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DE1BF6" w14:paraId="535B3D32" w14:textId="77777777" w:rsidTr="001065E9">
        <w:trPr>
          <w:trHeight w:val="850"/>
        </w:trPr>
        <w:tc>
          <w:tcPr>
            <w:tcW w:w="975" w:type="dxa"/>
            <w:vAlign w:val="bottom"/>
          </w:tcPr>
          <w:p w14:paraId="7FC815D8" w14:textId="77777777" w:rsidR="005012FC" w:rsidRPr="003D3ECD" w:rsidRDefault="005012FC" w:rsidP="005012FC">
            <w:pPr>
              <w:pStyle w:val="AASmallLogo"/>
            </w:pPr>
            <w:r w:rsidRPr="00D741AC">
              <w:rPr>
                <w:noProof/>
                <w:lang w:eastAsia="en-CA"/>
                <w14:ligatures w14:val="standardContextual"/>
              </w:rPr>
              <w:drawing>
                <wp:inline distT="0" distB="0" distL="0" distR="0" wp14:anchorId="690A8321" wp14:editId="6F23F5D6">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D3ECD">
              <w:t xml:space="preserve"> </w:t>
            </w:r>
          </w:p>
          <w:p w14:paraId="39FAF27C" w14:textId="77777777" w:rsidR="001065E9" w:rsidRPr="003D3ECD" w:rsidRDefault="001065E9" w:rsidP="005012FC">
            <w:pPr>
              <w:pStyle w:val="AASmallLogo"/>
            </w:pPr>
          </w:p>
        </w:tc>
        <w:tc>
          <w:tcPr>
            <w:tcW w:w="1434" w:type="dxa"/>
            <w:noWrap/>
            <w:vAlign w:val="bottom"/>
          </w:tcPr>
          <w:p w14:paraId="6B3551FD" w14:textId="77777777" w:rsidR="005012FC" w:rsidRPr="003D3ECD" w:rsidRDefault="005012FC" w:rsidP="005012FC">
            <w:pPr>
              <w:pStyle w:val="AASmallLogo"/>
            </w:pPr>
            <w:r w:rsidRPr="00D741AC">
              <w:rPr>
                <w:noProof/>
                <w:lang w:eastAsia="en-CA"/>
                <w14:ligatures w14:val="standardContextual"/>
              </w:rPr>
              <w:drawing>
                <wp:inline distT="0" distB="0" distL="0" distR="0" wp14:anchorId="1035943D" wp14:editId="7284A945">
                  <wp:extent cx="498788" cy="357465"/>
                  <wp:effectExtent l="0" t="0" r="0" b="508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3D3ECD">
              <w:t xml:space="preserve"> </w:t>
            </w:r>
          </w:p>
          <w:p w14:paraId="77975A08" w14:textId="77777777" w:rsidR="001065E9" w:rsidRPr="003D3ECD" w:rsidRDefault="001065E9" w:rsidP="005012FC">
            <w:pPr>
              <w:pStyle w:val="AASmallLogo"/>
            </w:pPr>
          </w:p>
        </w:tc>
        <w:tc>
          <w:tcPr>
            <w:tcW w:w="8073" w:type="dxa"/>
            <w:vAlign w:val="bottom"/>
          </w:tcPr>
          <w:p w14:paraId="0465E051" w14:textId="1F336E78" w:rsidR="001065E9" w:rsidRPr="00DE1BF6" w:rsidRDefault="009C0BBB" w:rsidP="00D741AC">
            <w:pPr>
              <w:pStyle w:val="ABSymbol"/>
            </w:pPr>
            <w:r w:rsidRPr="00DE1BF6">
              <w:rPr>
                <w:sz w:val="40"/>
              </w:rPr>
              <w:t>CBD</w:t>
            </w:r>
            <w:r w:rsidR="005012FC" w:rsidRPr="00DE1BF6">
              <w:t>/</w:t>
            </w:r>
            <w:r w:rsidRPr="00DE1BF6">
              <w:t>SBSTTA</w:t>
            </w:r>
            <w:r w:rsidR="005012FC" w:rsidRPr="00DE1BF6">
              <w:t>/</w:t>
            </w:r>
            <w:r w:rsidR="00AC1F59">
              <w:t>REC/</w:t>
            </w:r>
            <w:r w:rsidRPr="00DE1BF6">
              <w:t>27</w:t>
            </w:r>
            <w:r w:rsidR="00237E43" w:rsidRPr="00DE1BF6">
              <w:t>/</w:t>
            </w:r>
            <w:r w:rsidR="008E5AFD">
              <w:t>10</w:t>
            </w:r>
          </w:p>
        </w:tc>
      </w:tr>
    </w:tbl>
    <w:p w14:paraId="6E4782B9" w14:textId="77777777" w:rsidR="009F67EB" w:rsidRPr="003D3ECD"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A410D1" w14:paraId="41A50381" w14:textId="77777777" w:rsidTr="001065E9">
        <w:trPr>
          <w:trHeight w:val="1814"/>
        </w:trPr>
        <w:tc>
          <w:tcPr>
            <w:tcW w:w="7370" w:type="dxa"/>
          </w:tcPr>
          <w:p w14:paraId="486EF20F" w14:textId="77777777" w:rsidR="005012FC" w:rsidRPr="00A410D1" w:rsidRDefault="005012FC" w:rsidP="005012FC">
            <w:pPr>
              <w:pStyle w:val="ACLargeLogo"/>
            </w:pPr>
            <w:r w:rsidRPr="00A410D1">
              <w:rPr>
                <w:noProof/>
                <w:lang w:eastAsia="en-CA"/>
                <w14:ligatures w14:val="standardContextual"/>
              </w:rPr>
              <w:drawing>
                <wp:inline distT="0" distB="0" distL="0" distR="0" wp14:anchorId="665EB659" wp14:editId="5A865EF4">
                  <wp:extent cx="2755631" cy="1030313"/>
                  <wp:effectExtent l="0" t="0" r="0"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410D1">
              <w:t xml:space="preserve"> </w:t>
            </w:r>
          </w:p>
          <w:p w14:paraId="63491738" w14:textId="77777777" w:rsidR="001065E9" w:rsidRPr="00A410D1" w:rsidRDefault="001065E9" w:rsidP="005012FC">
            <w:pPr>
              <w:pStyle w:val="ACLargeLogo"/>
            </w:pPr>
          </w:p>
        </w:tc>
        <w:tc>
          <w:tcPr>
            <w:tcW w:w="3112" w:type="dxa"/>
          </w:tcPr>
          <w:p w14:paraId="060C9D28" w14:textId="1321ADFD" w:rsidR="005012FC" w:rsidRPr="00A410D1" w:rsidRDefault="005012FC" w:rsidP="005012FC">
            <w:pPr>
              <w:pStyle w:val="AEDistrNormal"/>
            </w:pPr>
            <w:r w:rsidRPr="00A410D1">
              <w:t xml:space="preserve">Distr.: </w:t>
            </w:r>
            <w:r w:rsidR="00D10347">
              <w:t>General</w:t>
            </w:r>
          </w:p>
          <w:p w14:paraId="2CF5CAE5" w14:textId="0E1C85D3" w:rsidR="005012FC" w:rsidRPr="00A410D1" w:rsidRDefault="00DE1BF6" w:rsidP="005012FC">
            <w:pPr>
              <w:pStyle w:val="AEDistrNormal"/>
            </w:pPr>
            <w:r w:rsidRPr="00A410D1">
              <w:t>2</w:t>
            </w:r>
            <w:r w:rsidR="008E5AFD">
              <w:t>4</w:t>
            </w:r>
            <w:r w:rsidR="00237E43" w:rsidRPr="00A410D1">
              <w:t xml:space="preserve"> </w:t>
            </w:r>
            <w:r w:rsidR="00C62F3E" w:rsidRPr="00A410D1">
              <w:t>October</w:t>
            </w:r>
            <w:r w:rsidR="00237E43" w:rsidRPr="00A410D1">
              <w:t xml:space="preserve"> </w:t>
            </w:r>
            <w:r w:rsidR="003B3B5F" w:rsidRPr="00A410D1">
              <w:t>2025</w:t>
            </w:r>
          </w:p>
          <w:p w14:paraId="6C7571FB" w14:textId="77777777" w:rsidR="005012FC" w:rsidRPr="00A410D1" w:rsidRDefault="005012FC" w:rsidP="005012FC">
            <w:pPr>
              <w:pStyle w:val="AEDistrNormal"/>
            </w:pPr>
          </w:p>
          <w:p w14:paraId="70A28C43" w14:textId="77777777" w:rsidR="005012FC" w:rsidRPr="00A410D1" w:rsidRDefault="005012FC" w:rsidP="005012FC">
            <w:pPr>
              <w:pStyle w:val="AEDistrNormal"/>
            </w:pPr>
            <w:r w:rsidRPr="00A410D1">
              <w:t xml:space="preserve">Original: English </w:t>
            </w:r>
          </w:p>
          <w:p w14:paraId="26EBDDB4" w14:textId="77777777" w:rsidR="001065E9" w:rsidRPr="00A410D1" w:rsidRDefault="001065E9" w:rsidP="005012FC">
            <w:pPr>
              <w:pStyle w:val="AEDistrNormal6pt"/>
            </w:pPr>
          </w:p>
        </w:tc>
      </w:tr>
    </w:tbl>
    <w:p w14:paraId="72843FC8" w14:textId="77777777" w:rsidR="001065E9" w:rsidRPr="00A410D1"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A410D1" w14:paraId="5CDC5727" w14:textId="77777777" w:rsidTr="001065E9">
        <w:trPr>
          <w:trHeight w:val="57"/>
        </w:trPr>
        <w:tc>
          <w:tcPr>
            <w:tcW w:w="6094" w:type="dxa"/>
          </w:tcPr>
          <w:p w14:paraId="568FC647" w14:textId="77777777" w:rsidR="005012FC" w:rsidRPr="00A410D1" w:rsidRDefault="005012FC" w:rsidP="005012FC">
            <w:pPr>
              <w:pStyle w:val="AFCorN12Bold"/>
            </w:pPr>
            <w:r w:rsidRPr="00A410D1">
              <w:t xml:space="preserve">Subsidiary Body on Scientific, </w:t>
            </w:r>
            <w:r w:rsidR="007161A1" w:rsidRPr="00A410D1">
              <w:br/>
            </w:r>
            <w:r w:rsidRPr="00A410D1">
              <w:t>Technical and Technological Advice</w:t>
            </w:r>
          </w:p>
          <w:p w14:paraId="64B67DEA" w14:textId="77777777" w:rsidR="005012FC" w:rsidRPr="00A410D1" w:rsidRDefault="00962822" w:rsidP="005012FC">
            <w:pPr>
              <w:pStyle w:val="AFCorNBold"/>
            </w:pPr>
            <w:r w:rsidRPr="00A410D1">
              <w:t>Twenty-seven</w:t>
            </w:r>
            <w:r w:rsidR="005012FC" w:rsidRPr="00A410D1">
              <w:t xml:space="preserve">th meeting </w:t>
            </w:r>
          </w:p>
          <w:p w14:paraId="480957F8" w14:textId="214A07E4" w:rsidR="005012FC" w:rsidRPr="00A410D1" w:rsidRDefault="00962822" w:rsidP="005012FC">
            <w:pPr>
              <w:pStyle w:val="AFCorNNormal"/>
            </w:pPr>
            <w:r w:rsidRPr="00A410D1">
              <w:t xml:space="preserve">Panama City, </w:t>
            </w:r>
            <w:r w:rsidR="001A5A37" w:rsidRPr="00A410D1">
              <w:t>20–24 October 2025</w:t>
            </w:r>
          </w:p>
          <w:p w14:paraId="29809665" w14:textId="58486F12" w:rsidR="005012FC" w:rsidRPr="00A410D1" w:rsidRDefault="00C62F3E" w:rsidP="005012FC">
            <w:pPr>
              <w:pStyle w:val="AFCorNNormal"/>
            </w:pPr>
            <w:r w:rsidRPr="00A410D1">
              <w:t>Agenda i</w:t>
            </w:r>
            <w:r w:rsidR="005012FC" w:rsidRPr="00A410D1">
              <w:t xml:space="preserve">tem </w:t>
            </w:r>
            <w:r w:rsidR="00A5178F" w:rsidRPr="00A410D1">
              <w:t>10</w:t>
            </w:r>
          </w:p>
          <w:p w14:paraId="4516573D" w14:textId="7BDB4982" w:rsidR="001065E9" w:rsidRPr="00A410D1" w:rsidRDefault="00A5178F" w:rsidP="00D741AC">
            <w:pPr>
              <w:pStyle w:val="AFCorNBold"/>
              <w:spacing w:after="120"/>
            </w:pPr>
            <w:r w:rsidRPr="00A410D1">
              <w:t xml:space="preserve">Biodiversity and </w:t>
            </w:r>
            <w:r w:rsidR="00F24C72" w:rsidRPr="00A410D1">
              <w:t>h</w:t>
            </w:r>
            <w:r w:rsidRPr="00A410D1">
              <w:t>ealth</w:t>
            </w:r>
          </w:p>
        </w:tc>
        <w:tc>
          <w:tcPr>
            <w:tcW w:w="4388" w:type="dxa"/>
          </w:tcPr>
          <w:p w14:paraId="051DA1FF" w14:textId="77777777" w:rsidR="001065E9" w:rsidRPr="00A410D1" w:rsidRDefault="001065E9" w:rsidP="001065E9">
            <w:pPr>
              <w:pStyle w:val="CBDNormal"/>
              <w:jc w:val="left"/>
            </w:pPr>
          </w:p>
        </w:tc>
      </w:tr>
    </w:tbl>
    <w:p w14:paraId="0C0850C2" w14:textId="7746AAFE" w:rsidR="001065E9" w:rsidRPr="00A410D1" w:rsidRDefault="00FD6502" w:rsidP="003B142D">
      <w:pPr>
        <w:pStyle w:val="CBDTitle"/>
      </w:pPr>
      <w:sdt>
        <w:sdtPr>
          <w:alias w:val="Title"/>
          <w:tag w:val=""/>
          <w:id w:val="-591865594"/>
          <w:placeholder>
            <w:docPart w:val="C1618EE8A1EB4D91AF625FF31C1F83FB"/>
          </w:placeholder>
          <w:dataBinding w:prefixMappings="xmlns:ns0='http://purl.org/dc/elements/1.1/' xmlns:ns1='http://schemas.openxmlformats.org/package/2006/metadata/core-properties' " w:xpath="/ns1:coreProperties[1]/ns0:title[1]" w:storeItemID="{6C3C8BC8-F283-45AE-878A-BAB7291924A1}"/>
          <w:text/>
        </w:sdtPr>
        <w:sdtEndPr/>
        <w:sdtContent>
          <w:r w:rsidR="00307D96">
            <w:t>Recommendation adopted by the Subsidiary Body on Scientific, Technical and Technological Advice on 24 October 2025</w:t>
          </w:r>
        </w:sdtContent>
      </w:sdt>
    </w:p>
    <w:p w14:paraId="512E3990" w14:textId="02297804" w:rsidR="00590B42" w:rsidRPr="00A410D1" w:rsidRDefault="00005E0D" w:rsidP="002A5E9A">
      <w:pPr>
        <w:pStyle w:val="CBDSubTitle"/>
        <w:tabs>
          <w:tab w:val="clear" w:pos="1134"/>
          <w:tab w:val="left" w:pos="1418"/>
        </w:tabs>
      </w:pPr>
      <w:r>
        <w:t>27/10.</w:t>
      </w:r>
      <w:r>
        <w:tab/>
        <w:t>Biodiversity and health</w:t>
      </w:r>
      <w:r w:rsidRPr="00A410D1" w:rsidDel="00307D96">
        <w:t xml:space="preserve"> </w:t>
      </w:r>
    </w:p>
    <w:p w14:paraId="64226317" w14:textId="372570E7" w:rsidR="00C45A2C" w:rsidRPr="00A410D1" w:rsidRDefault="00C45A2C" w:rsidP="00D741AC">
      <w:pPr>
        <w:pStyle w:val="CBDNormalNoNumber"/>
        <w:ind w:firstLine="567"/>
        <w:rPr>
          <w:i/>
          <w:iCs/>
        </w:rPr>
      </w:pPr>
      <w:r w:rsidRPr="00A410D1">
        <w:rPr>
          <w:i/>
          <w:iCs/>
        </w:rPr>
        <w:t>The Subsidiary Body on Scientific, Technical and Technological Advice</w:t>
      </w:r>
    </w:p>
    <w:p w14:paraId="2CAA9DDF" w14:textId="52C46309" w:rsidR="00C45A2C" w:rsidRPr="00A410D1" w:rsidRDefault="008E64E0" w:rsidP="00276BDD">
      <w:pPr>
        <w:pStyle w:val="CBDNormalNoNumber"/>
        <w:tabs>
          <w:tab w:val="left" w:pos="540"/>
        </w:tabs>
        <w:ind w:left="540" w:firstLine="594"/>
      </w:pPr>
      <w:r w:rsidRPr="00A410D1">
        <w:t>1.</w:t>
      </w:r>
      <w:r w:rsidRPr="00A410D1">
        <w:tab/>
      </w:r>
      <w:r w:rsidR="00C45A2C" w:rsidRPr="00A410D1">
        <w:rPr>
          <w:i/>
          <w:iCs/>
        </w:rPr>
        <w:t xml:space="preserve">Requests </w:t>
      </w:r>
      <w:r w:rsidR="00C45A2C" w:rsidRPr="00A410D1">
        <w:t>the Executive Secretary</w:t>
      </w:r>
      <w:r w:rsidR="00DF6820" w:rsidRPr="00A410D1">
        <w:t>:</w:t>
      </w:r>
    </w:p>
    <w:p w14:paraId="7758536E" w14:textId="39D70FE8" w:rsidR="00DF6820" w:rsidRPr="00A410D1" w:rsidRDefault="008E64E0" w:rsidP="00276BDD">
      <w:pPr>
        <w:pStyle w:val="CBDNormalNoNumber"/>
        <w:ind w:left="540" w:firstLine="630"/>
      </w:pPr>
      <w:r w:rsidRPr="00A410D1">
        <w:rPr>
          <w:iCs/>
        </w:rPr>
        <w:t>(a)</w:t>
      </w:r>
      <w:r w:rsidRPr="00A410D1">
        <w:rPr>
          <w:iCs/>
        </w:rPr>
        <w:tab/>
      </w:r>
      <w:r w:rsidR="00F76BF0" w:rsidRPr="00A410D1">
        <w:t xml:space="preserve">To adjust the timeline of the development of the integrated science-based indicators, metrics and progress measurement tools on biodiversity and health, </w:t>
      </w:r>
      <w:proofErr w:type="gramStart"/>
      <w:r w:rsidR="00E91259" w:rsidRPr="00A410D1">
        <w:t xml:space="preserve">in order </w:t>
      </w:r>
      <w:r w:rsidR="00F76BF0" w:rsidRPr="00A410D1">
        <w:t>to</w:t>
      </w:r>
      <w:proofErr w:type="gramEnd"/>
      <w:r w:rsidR="00F76BF0" w:rsidRPr="00A410D1">
        <w:t xml:space="preserve"> provide adequate time for peer review</w:t>
      </w:r>
      <w:r w:rsidR="00DF6820" w:rsidRPr="00A410D1">
        <w:t xml:space="preserve"> and </w:t>
      </w:r>
      <w:r w:rsidR="008034CD" w:rsidRPr="00A410D1">
        <w:t>engagement</w:t>
      </w:r>
      <w:r w:rsidR="004B65A8" w:rsidRPr="00A410D1">
        <w:t>;</w:t>
      </w:r>
    </w:p>
    <w:p w14:paraId="2E35342C" w14:textId="60F346B2" w:rsidR="0065116C" w:rsidRPr="00A410D1" w:rsidRDefault="008E64E0" w:rsidP="00276BDD">
      <w:pPr>
        <w:pStyle w:val="CBDNormalNoNumber"/>
        <w:ind w:left="540" w:firstLine="630"/>
      </w:pPr>
      <w:r w:rsidRPr="00A410D1">
        <w:rPr>
          <w:iCs/>
        </w:rPr>
        <w:t>(b)</w:t>
      </w:r>
      <w:r w:rsidRPr="00A410D1">
        <w:rPr>
          <w:iCs/>
        </w:rPr>
        <w:tab/>
      </w:r>
      <w:r w:rsidR="00521E99" w:rsidRPr="00A410D1">
        <w:t>To submit a progress report</w:t>
      </w:r>
      <w:r w:rsidR="0031480C" w:rsidRPr="00A410D1">
        <w:t xml:space="preserve"> </w:t>
      </w:r>
      <w:r w:rsidR="00521E99" w:rsidRPr="00A410D1">
        <w:t xml:space="preserve">on the activities requested </w:t>
      </w:r>
      <w:r w:rsidR="008D2931" w:rsidRPr="00A410D1">
        <w:t>in</w:t>
      </w:r>
      <w:r w:rsidR="00521E99" w:rsidRPr="00A410D1">
        <w:t xml:space="preserve"> paragraph 9 of decision</w:t>
      </w:r>
      <w:r w:rsidR="00A66E65" w:rsidRPr="00A410D1">
        <w:t> </w:t>
      </w:r>
      <w:hyperlink r:id="rId14" w:history="1">
        <w:r w:rsidR="00521E99" w:rsidRPr="00A410D1">
          <w:rPr>
            <w:rStyle w:val="Hyperlink"/>
          </w:rPr>
          <w:t>16/19</w:t>
        </w:r>
      </w:hyperlink>
      <w:r w:rsidR="00F40741">
        <w:t xml:space="preserve"> of </w:t>
      </w:r>
      <w:r w:rsidR="00026510">
        <w:t>1 November 2024</w:t>
      </w:r>
      <w:r w:rsidR="006861B2" w:rsidRPr="00A410D1">
        <w:t>,</w:t>
      </w:r>
      <w:r w:rsidR="009716BC" w:rsidRPr="00A410D1">
        <w:t xml:space="preserve"> </w:t>
      </w:r>
      <w:r w:rsidR="00342B0B" w:rsidRPr="00A410D1">
        <w:t>including the draft list of indicators</w:t>
      </w:r>
      <w:r w:rsidR="009F080B" w:rsidRPr="00A410D1">
        <w:t>, metrics and progress measurement tools</w:t>
      </w:r>
      <w:r w:rsidR="00DB5982" w:rsidRPr="00A410D1">
        <w:t>,</w:t>
      </w:r>
      <w:r w:rsidR="00342B0B" w:rsidRPr="00A410D1">
        <w:t xml:space="preserve"> </w:t>
      </w:r>
      <w:r w:rsidR="00355CFA" w:rsidRPr="00A410D1">
        <w:t xml:space="preserve">for consideration </w:t>
      </w:r>
      <w:r w:rsidR="006861B2" w:rsidRPr="00A410D1">
        <w:t>by</w:t>
      </w:r>
      <w:r w:rsidR="00355CFA" w:rsidRPr="00A410D1">
        <w:t xml:space="preserve"> the Conference of the </w:t>
      </w:r>
      <w:r w:rsidR="00C7529E" w:rsidRPr="00A410D1">
        <w:t xml:space="preserve">Parties </w:t>
      </w:r>
      <w:r w:rsidR="00761B4B">
        <w:t xml:space="preserve">to the </w:t>
      </w:r>
      <w:r w:rsidR="009B4910">
        <w:t xml:space="preserve">Convention </w:t>
      </w:r>
      <w:r w:rsidR="00075775">
        <w:t>on Biological Diversity</w:t>
      </w:r>
      <w:r w:rsidR="00F14024">
        <w:rPr>
          <w:rStyle w:val="FootnoteReference"/>
        </w:rPr>
        <w:footnoteReference w:id="1"/>
      </w:r>
      <w:r w:rsidR="00075775">
        <w:t xml:space="preserve"> </w:t>
      </w:r>
      <w:r w:rsidR="00C7529E" w:rsidRPr="00A410D1">
        <w:t>at its seventeenth meeting</w:t>
      </w:r>
      <w:r w:rsidR="00521E99" w:rsidRPr="00A410D1">
        <w:t xml:space="preserve">; </w:t>
      </w:r>
    </w:p>
    <w:p w14:paraId="11786C0E" w14:textId="1BBDFB1C" w:rsidR="00C45A2C" w:rsidRPr="00A410D1" w:rsidRDefault="00446C39" w:rsidP="00276BDD">
      <w:pPr>
        <w:pStyle w:val="CBDNormalNoNumber"/>
        <w:tabs>
          <w:tab w:val="clear" w:pos="567"/>
          <w:tab w:val="left" w:pos="540"/>
        </w:tabs>
        <w:ind w:left="540" w:firstLine="594"/>
      </w:pPr>
      <w:r w:rsidRPr="00A410D1">
        <w:t>2.</w:t>
      </w:r>
      <w:r w:rsidRPr="00A410D1">
        <w:rPr>
          <w:i/>
          <w:iCs/>
        </w:rPr>
        <w:tab/>
      </w:r>
      <w:r w:rsidR="00F15987" w:rsidRPr="00A410D1">
        <w:rPr>
          <w:i/>
          <w:iCs/>
        </w:rPr>
        <w:t>Recommends</w:t>
      </w:r>
      <w:r w:rsidR="00F15987" w:rsidRPr="00A410D1">
        <w:t xml:space="preserve"> that, at its seventeenth meeting, the Conference of the Parties </w:t>
      </w:r>
      <w:r w:rsidR="00B65EBE" w:rsidRPr="00A410D1">
        <w:t>adopt</w:t>
      </w:r>
      <w:r w:rsidR="00F15987" w:rsidRPr="00A410D1">
        <w:t xml:space="preserve"> a decision along the following lines: </w:t>
      </w:r>
    </w:p>
    <w:p w14:paraId="1C414C8C" w14:textId="77777777" w:rsidR="00AB64C4" w:rsidRPr="00A410D1" w:rsidRDefault="00AB64C4" w:rsidP="00276BDD">
      <w:pPr>
        <w:keepNext/>
        <w:keepLines/>
        <w:tabs>
          <w:tab w:val="clear" w:pos="567"/>
          <w:tab w:val="clear" w:pos="1134"/>
        </w:tabs>
        <w:spacing w:before="120" w:after="120"/>
        <w:ind w:left="1134" w:firstLine="540"/>
        <w:jc w:val="left"/>
        <w:outlineLvl w:val="1"/>
        <w:rPr>
          <w:i/>
        </w:rPr>
      </w:pPr>
      <w:r w:rsidRPr="00A410D1">
        <w:rPr>
          <w:i/>
        </w:rPr>
        <w:t>The Conference of the Parties</w:t>
      </w:r>
      <w:r w:rsidRPr="00A410D1">
        <w:rPr>
          <w:iCs/>
        </w:rPr>
        <w:t>,</w:t>
      </w:r>
    </w:p>
    <w:p w14:paraId="49850722" w14:textId="5CA749BF" w:rsidR="00BA534B" w:rsidRPr="00A410D1" w:rsidRDefault="009309F0" w:rsidP="00276BDD">
      <w:pPr>
        <w:pStyle w:val="CBDNormalNoNumber"/>
        <w:tabs>
          <w:tab w:val="clear" w:pos="567"/>
          <w:tab w:val="clear" w:pos="1134"/>
        </w:tabs>
        <w:ind w:left="1134" w:firstLine="540"/>
      </w:pPr>
      <w:r w:rsidRPr="00A410D1">
        <w:rPr>
          <w:i/>
          <w:iCs/>
        </w:rPr>
        <w:t>Highlightin</w:t>
      </w:r>
      <w:r w:rsidR="00EA644D" w:rsidRPr="00A410D1">
        <w:rPr>
          <w:i/>
          <w:iCs/>
        </w:rPr>
        <w:t>g</w:t>
      </w:r>
      <w:r w:rsidR="00B61DFE" w:rsidRPr="00A410D1">
        <w:t xml:space="preserve"> the </w:t>
      </w:r>
      <w:r w:rsidR="002E52DF" w:rsidRPr="00A410D1">
        <w:t>relevance</w:t>
      </w:r>
      <w:r w:rsidR="00B61DFE" w:rsidRPr="00A410D1">
        <w:t xml:space="preserve"> of biodiversity and health </w:t>
      </w:r>
      <w:r w:rsidR="00A4142F" w:rsidRPr="00A410D1">
        <w:t xml:space="preserve">interlinkages </w:t>
      </w:r>
      <w:r w:rsidR="00697037" w:rsidRPr="00A410D1">
        <w:t>to</w:t>
      </w:r>
      <w:r w:rsidR="00B61DFE" w:rsidRPr="00A410D1">
        <w:t xml:space="preserve"> the implementation of the Kunming</w:t>
      </w:r>
      <w:r w:rsidR="000C77B7" w:rsidRPr="00A410D1">
        <w:t>-</w:t>
      </w:r>
      <w:r w:rsidR="00B61DFE" w:rsidRPr="00A410D1">
        <w:t>Montreal Global Biodiver</w:t>
      </w:r>
      <w:r w:rsidR="002E52DF" w:rsidRPr="00A410D1">
        <w:t>sity Framework</w:t>
      </w:r>
      <w:r w:rsidR="00446C39" w:rsidRPr="00A410D1">
        <w:t>,</w:t>
      </w:r>
      <w:r w:rsidR="000C77B7" w:rsidRPr="00A410D1">
        <w:rPr>
          <w:rStyle w:val="FootnoteReference"/>
        </w:rPr>
        <w:footnoteReference w:id="2"/>
      </w:r>
      <w:r w:rsidR="00BA534B" w:rsidRPr="00A410D1">
        <w:t xml:space="preserve"> </w:t>
      </w:r>
      <w:r w:rsidR="003F345A" w:rsidRPr="00A410D1">
        <w:t xml:space="preserve">as </w:t>
      </w:r>
      <w:r w:rsidR="00BA534B" w:rsidRPr="00A410D1">
        <w:t>underlined</w:t>
      </w:r>
      <w:r w:rsidR="003F345A" w:rsidRPr="00A410D1">
        <w:t xml:space="preserve"> in</w:t>
      </w:r>
      <w:r w:rsidR="00C70E63" w:rsidRPr="00A410D1">
        <w:t xml:space="preserve"> </w:t>
      </w:r>
      <w:r w:rsidR="009F00A5" w:rsidRPr="00A410D1">
        <w:t>s</w:t>
      </w:r>
      <w:r w:rsidR="003F345A" w:rsidRPr="00A410D1">
        <w:t xml:space="preserve">ection C, subparagraphs </w:t>
      </w:r>
      <w:r w:rsidR="00E01840" w:rsidRPr="00A410D1">
        <w:t>7 </w:t>
      </w:r>
      <w:r w:rsidR="003F345A" w:rsidRPr="00A410D1">
        <w:t>(g) and (r)</w:t>
      </w:r>
      <w:r w:rsidR="00BA534B" w:rsidRPr="00A410D1">
        <w:t>,</w:t>
      </w:r>
      <w:r w:rsidR="003F345A" w:rsidRPr="00A410D1">
        <w:t xml:space="preserve"> of the Framework</w:t>
      </w:r>
      <w:r w:rsidR="00405F26" w:rsidRPr="00A410D1">
        <w:t>,</w:t>
      </w:r>
    </w:p>
    <w:p w14:paraId="5B03CEB7" w14:textId="18C500C7" w:rsidR="009D784D" w:rsidRPr="00A410D1" w:rsidRDefault="006113ED" w:rsidP="00276BDD">
      <w:pPr>
        <w:pStyle w:val="CBDNormalNoNumber"/>
        <w:tabs>
          <w:tab w:val="clear" w:pos="567"/>
          <w:tab w:val="clear" w:pos="1134"/>
        </w:tabs>
        <w:ind w:left="1134" w:firstLine="540"/>
      </w:pPr>
      <w:r w:rsidRPr="00A410D1">
        <w:rPr>
          <w:i/>
          <w:iCs/>
        </w:rPr>
        <w:t>Recalling</w:t>
      </w:r>
      <w:r w:rsidRPr="00A410D1">
        <w:t xml:space="preserve"> </w:t>
      </w:r>
      <w:r w:rsidR="00B4378F" w:rsidRPr="00A410D1">
        <w:t>paragraph 8</w:t>
      </w:r>
      <w:r w:rsidR="00892F5F" w:rsidRPr="00A410D1">
        <w:t xml:space="preserve"> </w:t>
      </w:r>
      <w:r w:rsidR="00B4378F" w:rsidRPr="00A410D1">
        <w:t>of</w:t>
      </w:r>
      <w:r w:rsidR="00D91C4B" w:rsidRPr="00A410D1">
        <w:t xml:space="preserve"> its </w:t>
      </w:r>
      <w:r w:rsidRPr="00A410D1">
        <w:t xml:space="preserve">decision </w:t>
      </w:r>
      <w:hyperlink r:id="rId15" w:history="1">
        <w:r w:rsidRPr="00A410D1">
          <w:rPr>
            <w:rStyle w:val="Hyperlink"/>
          </w:rPr>
          <w:t>16/19</w:t>
        </w:r>
      </w:hyperlink>
      <w:r w:rsidRPr="00A410D1">
        <w:t xml:space="preserve"> </w:t>
      </w:r>
      <w:r w:rsidR="00D91C4B" w:rsidRPr="00A410D1">
        <w:t>of 1 November 2024</w:t>
      </w:r>
      <w:r w:rsidR="00892F5F" w:rsidRPr="00A410D1">
        <w:t>,</w:t>
      </w:r>
      <w:r w:rsidR="00D91C4B" w:rsidRPr="00A410D1">
        <w:t xml:space="preserve"> </w:t>
      </w:r>
      <w:r w:rsidR="00B4378F" w:rsidRPr="00A410D1">
        <w:t xml:space="preserve">in which </w:t>
      </w:r>
      <w:r w:rsidR="00892F5F" w:rsidRPr="00A410D1">
        <w:t xml:space="preserve">it </w:t>
      </w:r>
      <w:r w:rsidRPr="00A410D1">
        <w:t xml:space="preserve">invited Parties, other Governments, relevant multilateral environmental agreements and other organizations to share measures, guidance and tools, examples, best practices and lessons learned in the implementation of the Global Action Plan </w:t>
      </w:r>
      <w:r w:rsidR="003A6B70" w:rsidRPr="00A410D1">
        <w:t xml:space="preserve">on Biodiversity and </w:t>
      </w:r>
      <w:r w:rsidR="006D23A2" w:rsidRPr="00A410D1">
        <w:t>H</w:t>
      </w:r>
      <w:r w:rsidR="003A6B70" w:rsidRPr="00A410D1">
        <w:t>ealth</w:t>
      </w:r>
      <w:r w:rsidR="00C00439" w:rsidRPr="00A410D1">
        <w:rPr>
          <w:rStyle w:val="FootnoteReference"/>
        </w:rPr>
        <w:footnoteReference w:id="3"/>
      </w:r>
      <w:r w:rsidR="003A6B70" w:rsidRPr="00A410D1">
        <w:t xml:space="preserve"> </w:t>
      </w:r>
      <w:r w:rsidRPr="00A410D1">
        <w:t>and the mainstreaming of biodiversity and health interlinkages at all levels</w:t>
      </w:r>
      <w:r w:rsidR="00473622" w:rsidRPr="00A410D1">
        <w:t>,</w:t>
      </w:r>
    </w:p>
    <w:p w14:paraId="49347E2B" w14:textId="2CD10AB2" w:rsidR="00EA644D" w:rsidRPr="00A410D1" w:rsidRDefault="00651884" w:rsidP="00276BDD">
      <w:pPr>
        <w:pStyle w:val="CBDNormalNoNumber"/>
        <w:tabs>
          <w:tab w:val="clear" w:pos="567"/>
          <w:tab w:val="clear" w:pos="1134"/>
        </w:tabs>
        <w:ind w:left="1134" w:firstLine="540"/>
      </w:pPr>
      <w:r w:rsidRPr="00A410D1">
        <w:rPr>
          <w:i/>
          <w:iCs/>
        </w:rPr>
        <w:t>R</w:t>
      </w:r>
      <w:r w:rsidR="0078673E" w:rsidRPr="00A410D1">
        <w:rPr>
          <w:i/>
          <w:iCs/>
        </w:rPr>
        <w:t>ecalling</w:t>
      </w:r>
      <w:r w:rsidR="00A54EF5" w:rsidRPr="00A410D1">
        <w:rPr>
          <w:i/>
          <w:iCs/>
        </w:rPr>
        <w:t xml:space="preserve"> </w:t>
      </w:r>
      <w:r w:rsidRPr="00A410D1">
        <w:rPr>
          <w:i/>
          <w:iCs/>
        </w:rPr>
        <w:t xml:space="preserve">also </w:t>
      </w:r>
      <w:r w:rsidR="0078673E" w:rsidRPr="00A410D1">
        <w:t>paragraph 3</w:t>
      </w:r>
      <w:r w:rsidR="0078673E" w:rsidRPr="00A410D1">
        <w:rPr>
          <w:i/>
          <w:iCs/>
        </w:rPr>
        <w:t xml:space="preserve"> </w:t>
      </w:r>
      <w:r w:rsidR="00A651FF" w:rsidRPr="00A410D1">
        <w:t xml:space="preserve">of </w:t>
      </w:r>
      <w:r w:rsidR="009675ED" w:rsidRPr="00A410D1">
        <w:t xml:space="preserve">the same </w:t>
      </w:r>
      <w:r w:rsidR="00A651FF" w:rsidRPr="00A410D1">
        <w:t>decision</w:t>
      </w:r>
      <w:r w:rsidR="00F50F36" w:rsidRPr="00A410D1">
        <w:t>,</w:t>
      </w:r>
      <w:r w:rsidR="000074A5" w:rsidRPr="00A410D1">
        <w:t xml:space="preserve"> in which</w:t>
      </w:r>
      <w:r w:rsidR="00A008EC" w:rsidRPr="00A410D1">
        <w:t xml:space="preserve"> </w:t>
      </w:r>
      <w:r w:rsidR="00F33565" w:rsidRPr="00A410D1">
        <w:t>it encouraged Par</w:t>
      </w:r>
      <w:r w:rsidR="00001762" w:rsidRPr="00A410D1">
        <w:t xml:space="preserve">ties to </w:t>
      </w:r>
      <w:r w:rsidR="003007DA" w:rsidRPr="00A410D1">
        <w:t xml:space="preserve">carry out actions </w:t>
      </w:r>
      <w:r w:rsidR="00CE4F1F" w:rsidRPr="00A410D1">
        <w:t>related</w:t>
      </w:r>
      <w:r w:rsidR="003007DA" w:rsidRPr="00A410D1">
        <w:t xml:space="preserve"> to t</w:t>
      </w:r>
      <w:r w:rsidR="00FA27E9" w:rsidRPr="00A410D1">
        <w:t xml:space="preserve">he </w:t>
      </w:r>
      <w:r w:rsidR="00CE4F1F" w:rsidRPr="00A410D1">
        <w:t xml:space="preserve">implementation of the </w:t>
      </w:r>
      <w:r w:rsidR="00001762" w:rsidRPr="00A410D1">
        <w:t xml:space="preserve">Global Action Plan </w:t>
      </w:r>
      <w:r w:rsidR="006D4ACD" w:rsidRPr="00A410D1">
        <w:t>and facilitate the mainstreaming of biodiversity and health interlinkages</w:t>
      </w:r>
      <w:r w:rsidR="00405F26" w:rsidRPr="00A410D1">
        <w:t>,</w:t>
      </w:r>
    </w:p>
    <w:p w14:paraId="673FD9E6" w14:textId="0A8A1612" w:rsidR="00B57E44" w:rsidRPr="00A410D1" w:rsidRDefault="00B57E44" w:rsidP="00276BDD">
      <w:pPr>
        <w:pStyle w:val="CBDNormalNoNumber"/>
        <w:tabs>
          <w:tab w:val="clear" w:pos="567"/>
          <w:tab w:val="clear" w:pos="1134"/>
        </w:tabs>
        <w:ind w:left="1134" w:firstLine="540"/>
      </w:pPr>
      <w:r w:rsidRPr="00A410D1">
        <w:rPr>
          <w:i/>
          <w:iCs/>
        </w:rPr>
        <w:t xml:space="preserve">Recognizing </w:t>
      </w:r>
      <w:r w:rsidR="004D59B5" w:rsidRPr="00A410D1">
        <w:t>the important role of indigenous peoples and local communities</w:t>
      </w:r>
      <w:r w:rsidR="007C27AB" w:rsidRPr="00A410D1">
        <w:t xml:space="preserve"> </w:t>
      </w:r>
      <w:r w:rsidR="00762B6A" w:rsidRPr="00A410D1">
        <w:t xml:space="preserve">as </w:t>
      </w:r>
      <w:r w:rsidR="00B451BF" w:rsidRPr="00A410D1">
        <w:t>cust</w:t>
      </w:r>
      <w:r w:rsidR="007F6A45" w:rsidRPr="00A410D1">
        <w:t>o</w:t>
      </w:r>
      <w:r w:rsidR="00B451BF" w:rsidRPr="00A410D1">
        <w:t xml:space="preserve">dians of </w:t>
      </w:r>
      <w:r w:rsidR="001C2764" w:rsidRPr="00A410D1">
        <w:t>biodiver</w:t>
      </w:r>
      <w:r w:rsidR="00426150" w:rsidRPr="00A410D1">
        <w:t>sity</w:t>
      </w:r>
      <w:r w:rsidR="00C76003" w:rsidRPr="00A410D1">
        <w:t xml:space="preserve"> </w:t>
      </w:r>
      <w:r w:rsidR="00D545CA" w:rsidRPr="00A410D1">
        <w:t xml:space="preserve">and </w:t>
      </w:r>
      <w:r w:rsidR="00230DA4" w:rsidRPr="00A410D1">
        <w:t>holders of traditional knowledge related to health and well</w:t>
      </w:r>
      <w:r w:rsidR="00400C6B">
        <w:noBreakHyphen/>
      </w:r>
      <w:r w:rsidR="00230DA4" w:rsidRPr="00A410D1">
        <w:t xml:space="preserve">being, and the importance of their full and effective participation in the implementation </w:t>
      </w:r>
      <w:r w:rsidR="00E14AEA" w:rsidRPr="00A410D1">
        <w:t>of</w:t>
      </w:r>
      <w:r w:rsidR="00230DA4" w:rsidRPr="00A410D1">
        <w:t xml:space="preserve"> the Global Action Plan</w:t>
      </w:r>
      <w:r w:rsidR="0088411A" w:rsidRPr="00A410D1">
        <w:t>,</w:t>
      </w:r>
    </w:p>
    <w:p w14:paraId="3811C325" w14:textId="6E7D5B65" w:rsidR="00EA644D" w:rsidRPr="00A410D1" w:rsidRDefault="001E43C5" w:rsidP="00276BDD">
      <w:pPr>
        <w:pStyle w:val="CBDNormalNoNumber"/>
        <w:tabs>
          <w:tab w:val="clear" w:pos="567"/>
          <w:tab w:val="clear" w:pos="1134"/>
        </w:tabs>
        <w:ind w:left="1134" w:firstLine="540"/>
      </w:pPr>
      <w:r w:rsidRPr="00A410D1">
        <w:rPr>
          <w:i/>
          <w:iCs/>
        </w:rPr>
        <w:t xml:space="preserve">Recognizing </w:t>
      </w:r>
      <w:r w:rsidR="00E073C1" w:rsidRPr="00A410D1">
        <w:rPr>
          <w:i/>
          <w:iCs/>
        </w:rPr>
        <w:t xml:space="preserve">also </w:t>
      </w:r>
      <w:r w:rsidRPr="00A410D1">
        <w:t xml:space="preserve">the urgent need for </w:t>
      </w:r>
      <w:r w:rsidR="001D174E" w:rsidRPr="00A410D1">
        <w:t>capacity</w:t>
      </w:r>
      <w:r w:rsidR="00FF0B3C" w:rsidRPr="00A410D1">
        <w:t>-</w:t>
      </w:r>
      <w:r w:rsidR="001D174E" w:rsidRPr="00A410D1">
        <w:t>building and</w:t>
      </w:r>
      <w:r w:rsidRPr="00A410D1">
        <w:t xml:space="preserve"> financial resources</w:t>
      </w:r>
      <w:r w:rsidR="00EF088F" w:rsidRPr="00A410D1">
        <w:t xml:space="preserve"> to</w:t>
      </w:r>
      <w:r w:rsidR="001D174E" w:rsidRPr="00A410D1">
        <w:t xml:space="preserve"> supp</w:t>
      </w:r>
      <w:r w:rsidR="00EF088F" w:rsidRPr="00A410D1">
        <w:t>ort the</w:t>
      </w:r>
      <w:r w:rsidR="00D30B3E" w:rsidRPr="00A410D1">
        <w:t xml:space="preserve"> </w:t>
      </w:r>
      <w:r w:rsidRPr="00A410D1">
        <w:t>implement</w:t>
      </w:r>
      <w:r w:rsidR="00EF088F" w:rsidRPr="00A410D1">
        <w:t>ation of</w:t>
      </w:r>
      <w:r w:rsidRPr="00A410D1">
        <w:t xml:space="preserve"> the Global Action Plan</w:t>
      </w:r>
      <w:r w:rsidR="00FF0B3C" w:rsidRPr="00A410D1">
        <w:t>,</w:t>
      </w:r>
    </w:p>
    <w:p w14:paraId="5492A547" w14:textId="196ECB86" w:rsidR="00C47A69" w:rsidRPr="00A410D1" w:rsidRDefault="00F74480" w:rsidP="00276BDD">
      <w:pPr>
        <w:pStyle w:val="CBDNormalNoNumber"/>
        <w:tabs>
          <w:tab w:val="clear" w:pos="567"/>
          <w:tab w:val="clear" w:pos="1134"/>
        </w:tabs>
        <w:ind w:left="1134" w:firstLine="540"/>
      </w:pPr>
      <w:r w:rsidRPr="00A410D1">
        <w:rPr>
          <w:i/>
          <w:iCs/>
        </w:rPr>
        <w:t>Emphasiz</w:t>
      </w:r>
      <w:r w:rsidR="00F73D4A" w:rsidRPr="00A410D1">
        <w:rPr>
          <w:i/>
          <w:iCs/>
        </w:rPr>
        <w:t>ing</w:t>
      </w:r>
      <w:r w:rsidRPr="00A410D1">
        <w:t xml:space="preserve"> the importance of integrating health </w:t>
      </w:r>
      <w:r w:rsidR="00793DA6" w:rsidRPr="00A410D1">
        <w:t>considerations</w:t>
      </w:r>
      <w:r w:rsidRPr="00A410D1">
        <w:t xml:space="preserve"> into the implementation of national biodiversity strategies and action plans</w:t>
      </w:r>
      <w:r w:rsidR="00B47443" w:rsidRPr="00A410D1">
        <w:t>,</w:t>
      </w:r>
    </w:p>
    <w:p w14:paraId="63F70839" w14:textId="5335938A" w:rsidR="00AD7629" w:rsidRPr="00A410D1" w:rsidRDefault="00614A6A" w:rsidP="00276BDD">
      <w:pPr>
        <w:pStyle w:val="CBDNormalNoNumber"/>
        <w:tabs>
          <w:tab w:val="clear" w:pos="567"/>
          <w:tab w:val="clear" w:pos="1134"/>
        </w:tabs>
        <w:ind w:left="1134" w:firstLine="540"/>
      </w:pPr>
      <w:r w:rsidRPr="00A410D1">
        <w:t>[</w:t>
      </w:r>
      <w:r w:rsidR="00AD7629" w:rsidRPr="00A410D1">
        <w:rPr>
          <w:i/>
          <w:iCs/>
        </w:rPr>
        <w:t>Recognizing</w:t>
      </w:r>
      <w:r w:rsidR="00AD7629" w:rsidRPr="00A410D1">
        <w:t xml:space="preserve"> the long</w:t>
      </w:r>
      <w:r w:rsidR="00FF0B3C" w:rsidRPr="00A410D1">
        <w:t>-</w:t>
      </w:r>
      <w:r w:rsidR="00AD7629" w:rsidRPr="00A410D1">
        <w:t xml:space="preserve">standing collaboration between the Secretariat </w:t>
      </w:r>
      <w:r w:rsidR="00F73D4A" w:rsidRPr="00A410D1">
        <w:t>of</w:t>
      </w:r>
      <w:r w:rsidR="00AD7629" w:rsidRPr="00A410D1">
        <w:t xml:space="preserve"> the Convention on Biological Diversity</w:t>
      </w:r>
      <w:r w:rsidR="00597035" w:rsidRPr="00A410D1">
        <w:rPr>
          <w:rStyle w:val="FootnoteReference"/>
        </w:rPr>
        <w:footnoteReference w:id="4"/>
      </w:r>
      <w:r w:rsidR="00AD7629" w:rsidRPr="00A410D1">
        <w:t xml:space="preserve"> and </w:t>
      </w:r>
      <w:r w:rsidR="00AD7629" w:rsidRPr="00654CB8">
        <w:t>the World Health Organization</w:t>
      </w:r>
      <w:r w:rsidR="00B47443" w:rsidRPr="00654CB8">
        <w:t>,</w:t>
      </w:r>
      <w:r w:rsidRPr="00654CB8">
        <w:t>]</w:t>
      </w:r>
    </w:p>
    <w:p w14:paraId="67806CCA" w14:textId="1F4898E2" w:rsidR="00F438E7" w:rsidRPr="00A410D1" w:rsidRDefault="003A5E7C" w:rsidP="00276BDD">
      <w:pPr>
        <w:pStyle w:val="CBDNormalNoNumber"/>
        <w:tabs>
          <w:tab w:val="clear" w:pos="567"/>
        </w:tabs>
        <w:ind w:left="1134" w:firstLine="594"/>
      </w:pPr>
      <w:r w:rsidRPr="00A410D1">
        <w:t>[</w:t>
      </w:r>
      <w:r w:rsidR="00F81302" w:rsidRPr="00A410D1">
        <w:t>1.</w:t>
      </w:r>
      <w:r w:rsidR="003329E8" w:rsidRPr="00A410D1">
        <w:tab/>
      </w:r>
      <w:r w:rsidR="00E901C9" w:rsidRPr="00A410D1">
        <w:t>[</w:t>
      </w:r>
      <w:r w:rsidR="00595BD6" w:rsidRPr="00A410D1">
        <w:rPr>
          <w:i/>
          <w:iCs/>
        </w:rPr>
        <w:t>Takes</w:t>
      </w:r>
      <w:r w:rsidR="002C42DC" w:rsidRPr="00A410D1">
        <w:rPr>
          <w:i/>
          <w:iCs/>
        </w:rPr>
        <w:t xml:space="preserve"> </w:t>
      </w:r>
      <w:r w:rsidR="00595BD6" w:rsidRPr="00A410D1">
        <w:rPr>
          <w:i/>
          <w:iCs/>
        </w:rPr>
        <w:t>note</w:t>
      </w:r>
      <w:r w:rsidR="000E460E" w:rsidRPr="00A410D1">
        <w:rPr>
          <w:sz w:val="14"/>
          <w:szCs w:val="14"/>
        </w:rPr>
        <w:t xml:space="preserve"> </w:t>
      </w:r>
      <w:r w:rsidR="00804709" w:rsidRPr="00A410D1">
        <w:t>of</w:t>
      </w:r>
      <w:r w:rsidR="00BF64E4" w:rsidRPr="00A410D1">
        <w:t>][</w:t>
      </w:r>
      <w:r w:rsidR="00BF64E4" w:rsidRPr="00A410D1">
        <w:rPr>
          <w:i/>
          <w:iCs/>
        </w:rPr>
        <w:t>Welcome</w:t>
      </w:r>
      <w:r w:rsidR="008A39E7" w:rsidRPr="00A410D1">
        <w:rPr>
          <w:i/>
          <w:iCs/>
        </w:rPr>
        <w:t>s</w:t>
      </w:r>
      <w:r w:rsidR="00BF64E4" w:rsidRPr="00A410D1">
        <w:t>]</w:t>
      </w:r>
      <w:r w:rsidR="00BF64E4" w:rsidRPr="002A5E9A">
        <w:t xml:space="preserve"> </w:t>
      </w:r>
      <w:r w:rsidR="00EC25CA" w:rsidRPr="00A410D1">
        <w:rPr>
          <w:i/>
          <w:iCs/>
        </w:rPr>
        <w:t>T</w:t>
      </w:r>
      <w:r w:rsidR="004C7716" w:rsidRPr="00A410D1">
        <w:rPr>
          <w:i/>
          <w:iCs/>
        </w:rPr>
        <w:t>he</w:t>
      </w:r>
      <w:r w:rsidR="004C7716" w:rsidRPr="00A410D1">
        <w:t xml:space="preserve"> </w:t>
      </w:r>
      <w:r w:rsidR="004C7716" w:rsidRPr="00A410D1">
        <w:rPr>
          <w:i/>
          <w:iCs/>
        </w:rPr>
        <w:t xml:space="preserve">Thematic Assessment Report on </w:t>
      </w:r>
      <w:r w:rsidR="004C57C7" w:rsidRPr="00A410D1">
        <w:rPr>
          <w:i/>
          <w:iCs/>
        </w:rPr>
        <w:t xml:space="preserve">the </w:t>
      </w:r>
      <w:r w:rsidR="004C7716" w:rsidRPr="00A410D1">
        <w:rPr>
          <w:i/>
          <w:iCs/>
        </w:rPr>
        <w:t>Interlinkages among Biodiversity, Water, Food and Health</w:t>
      </w:r>
      <w:r w:rsidR="0004393C" w:rsidRPr="00A410D1">
        <w:rPr>
          <w:i/>
          <w:iCs/>
        </w:rPr>
        <w:t xml:space="preserve"> </w:t>
      </w:r>
      <w:r w:rsidR="004E49B8" w:rsidRPr="00A410D1">
        <w:t>(</w:t>
      </w:r>
      <w:r w:rsidR="00E4716F" w:rsidRPr="00A410D1">
        <w:t>“</w:t>
      </w:r>
      <w:r w:rsidR="00193C17" w:rsidRPr="00A410D1">
        <w:t>n</w:t>
      </w:r>
      <w:r w:rsidR="00E4716F" w:rsidRPr="00A410D1">
        <w:t xml:space="preserve">exus </w:t>
      </w:r>
      <w:r w:rsidR="00193C17" w:rsidRPr="00A410D1">
        <w:t>a</w:t>
      </w:r>
      <w:r w:rsidR="00E4716F" w:rsidRPr="00A410D1">
        <w:t>ssessment”)</w:t>
      </w:r>
      <w:r w:rsidR="00E4716F" w:rsidRPr="002A5E9A">
        <w:t xml:space="preserve"> </w:t>
      </w:r>
      <w:r w:rsidR="0004393C" w:rsidRPr="00A410D1">
        <w:t>of the Intergovernmental Science-Policy Platform on Biodiversity and Ecosystem Services</w:t>
      </w:r>
      <w:r w:rsidR="00610DC2" w:rsidRPr="00A410D1">
        <w:t xml:space="preserve">, </w:t>
      </w:r>
      <w:r w:rsidR="00193C17" w:rsidRPr="00A410D1">
        <w:t xml:space="preserve">including its </w:t>
      </w:r>
      <w:r w:rsidR="00EC40EC" w:rsidRPr="00A410D1">
        <w:t>s</w:t>
      </w:r>
      <w:r w:rsidR="00193C17" w:rsidRPr="00A410D1">
        <w:t xml:space="preserve">ummary for </w:t>
      </w:r>
      <w:r w:rsidR="00EC40EC" w:rsidRPr="00A410D1">
        <w:t>p</w:t>
      </w:r>
      <w:r w:rsidR="00193C17" w:rsidRPr="00A410D1">
        <w:t>olicy</w:t>
      </w:r>
      <w:r w:rsidR="00EC40EC" w:rsidRPr="00A410D1">
        <w:t>m</w:t>
      </w:r>
      <w:r w:rsidR="00193C17" w:rsidRPr="00A410D1">
        <w:t xml:space="preserve">akers and </w:t>
      </w:r>
      <w:r w:rsidR="002F34D0" w:rsidRPr="00A410D1">
        <w:t xml:space="preserve">its </w:t>
      </w:r>
      <w:r w:rsidR="00193C17" w:rsidRPr="00A410D1">
        <w:t>key messages,</w:t>
      </w:r>
      <w:r w:rsidR="00925513" w:rsidRPr="00A410D1">
        <w:t xml:space="preserve"> as well as </w:t>
      </w:r>
      <w:r w:rsidR="009E47AB" w:rsidRPr="00A410D1">
        <w:t>the 71 response options</w:t>
      </w:r>
      <w:r w:rsidR="009646B5" w:rsidRPr="00A410D1">
        <w:t>,</w:t>
      </w:r>
      <w:r w:rsidR="00193C17" w:rsidRPr="00A410D1">
        <w:t xml:space="preserve"> and </w:t>
      </w:r>
      <w:r w:rsidR="00637B1A" w:rsidRPr="00A410D1">
        <w:t>highlights</w:t>
      </w:r>
      <w:r w:rsidR="0078402B" w:rsidRPr="00A410D1">
        <w:t xml:space="preserve"> its</w:t>
      </w:r>
      <w:r w:rsidR="00193C17" w:rsidRPr="00A410D1">
        <w:t xml:space="preserve"> relevance to work under the Convention </w:t>
      </w:r>
      <w:r w:rsidR="00A93629" w:rsidRPr="00A410D1">
        <w:t xml:space="preserve">on Biological Diversity </w:t>
      </w:r>
      <w:r w:rsidR="00193C17" w:rsidRPr="00A410D1">
        <w:t>and to the implementation of the Kunming-Montreal Global Biodiversity Framework and the Global Action Plan on Biodiversity and Health</w:t>
      </w:r>
      <w:r w:rsidR="00EC40EC" w:rsidRPr="00A410D1">
        <w:t>;</w:t>
      </w:r>
      <w:r w:rsidRPr="00A410D1">
        <w:t>]</w:t>
      </w:r>
      <w:r w:rsidR="006D7D3F" w:rsidRPr="00A410D1">
        <w:t xml:space="preserve"> </w:t>
      </w:r>
    </w:p>
    <w:p w14:paraId="417EF081" w14:textId="3F1DDCE9" w:rsidR="00F81302" w:rsidRPr="00A410D1" w:rsidRDefault="00DC073A" w:rsidP="00276BDD">
      <w:pPr>
        <w:pStyle w:val="CBDNormalNoNumber"/>
        <w:tabs>
          <w:tab w:val="clear" w:pos="567"/>
        </w:tabs>
        <w:ind w:left="1134" w:firstLine="594"/>
      </w:pPr>
      <w:r w:rsidRPr="00A410D1">
        <w:t>[</w:t>
      </w:r>
      <w:r w:rsidR="00F81302" w:rsidRPr="00A410D1">
        <w:t>2.</w:t>
      </w:r>
      <w:r w:rsidR="00123EAF" w:rsidRPr="00A410D1">
        <w:tab/>
      </w:r>
      <w:r w:rsidR="00F81302" w:rsidRPr="00A410D1">
        <w:rPr>
          <w:i/>
          <w:iCs/>
        </w:rPr>
        <w:t>Welcomes</w:t>
      </w:r>
      <w:r w:rsidR="00F81302" w:rsidRPr="00A410D1">
        <w:t xml:space="preserve"> the adoption of the </w:t>
      </w:r>
      <w:r w:rsidR="000E28EA" w:rsidRPr="00654CB8">
        <w:t>WHO</w:t>
      </w:r>
      <w:r w:rsidR="00F81302" w:rsidRPr="00654CB8">
        <w:t xml:space="preserve"> Pandemic Agreemen</w:t>
      </w:r>
      <w:r w:rsidR="008E21AF" w:rsidRPr="00654CB8">
        <w:t>t</w:t>
      </w:r>
      <w:r w:rsidR="005B1D7B" w:rsidRPr="00A410D1">
        <w:t>,</w:t>
      </w:r>
      <w:r w:rsidR="00F81302" w:rsidRPr="00A410D1">
        <w:t xml:space="preserve"> and </w:t>
      </w:r>
      <w:r w:rsidR="00A86D99" w:rsidRPr="00A410D1">
        <w:t>notes</w:t>
      </w:r>
      <w:r w:rsidR="00F81302" w:rsidRPr="00A410D1">
        <w:t xml:space="preserve"> the potential for synergies with the implementation of the Framework</w:t>
      </w:r>
      <w:r w:rsidR="00DA08C1" w:rsidRPr="00A410D1">
        <w:t>;</w:t>
      </w:r>
      <w:r w:rsidRPr="00A410D1">
        <w:t>]</w:t>
      </w:r>
    </w:p>
    <w:p w14:paraId="35CE0708" w14:textId="1C38E3D0" w:rsidR="00B67782" w:rsidRPr="00A410D1" w:rsidRDefault="001C32CB" w:rsidP="00276BDD">
      <w:pPr>
        <w:pStyle w:val="CBDNormalNoNumber"/>
        <w:tabs>
          <w:tab w:val="clear" w:pos="567"/>
        </w:tabs>
        <w:ind w:left="1134" w:firstLine="594"/>
      </w:pPr>
      <w:r w:rsidRPr="00A410D1">
        <w:t>3.</w:t>
      </w:r>
      <w:r w:rsidR="00123EAF" w:rsidRPr="00A410D1">
        <w:tab/>
      </w:r>
      <w:r w:rsidRPr="00A410D1">
        <w:rPr>
          <w:i/>
          <w:iCs/>
        </w:rPr>
        <w:t xml:space="preserve">Invites </w:t>
      </w:r>
      <w:r w:rsidRPr="00A410D1">
        <w:t>Parties</w:t>
      </w:r>
      <w:r w:rsidR="007947FE" w:rsidRPr="00A410D1">
        <w:t xml:space="preserve"> </w:t>
      </w:r>
      <w:r w:rsidR="00494A3E" w:rsidRPr="00A410D1">
        <w:t>to</w:t>
      </w:r>
      <w:r w:rsidR="003616D3" w:rsidRPr="00A410D1">
        <w:t xml:space="preserve"> </w:t>
      </w:r>
      <w:r w:rsidR="00415952" w:rsidRPr="00A410D1">
        <w:t>create</w:t>
      </w:r>
      <w:r w:rsidR="007947FE" w:rsidRPr="00A410D1">
        <w:t>,</w:t>
      </w:r>
      <w:r w:rsidR="00415952" w:rsidRPr="00A410D1">
        <w:t xml:space="preserve"> </w:t>
      </w:r>
      <w:r w:rsidR="007947FE" w:rsidRPr="00A410D1">
        <w:t xml:space="preserve">in </w:t>
      </w:r>
      <w:r w:rsidR="0067718E" w:rsidRPr="00A410D1">
        <w:t>accordance</w:t>
      </w:r>
      <w:r w:rsidR="007947FE" w:rsidRPr="00A410D1">
        <w:t xml:space="preserve"> with national circumstances and priorities, </w:t>
      </w:r>
      <w:r w:rsidR="00415952" w:rsidRPr="00A410D1">
        <w:t>an enabling environment for the implementation of the Global Action Plan</w:t>
      </w:r>
      <w:r w:rsidR="00B67782" w:rsidRPr="00A410D1">
        <w:t>;</w:t>
      </w:r>
    </w:p>
    <w:p w14:paraId="24A58294" w14:textId="64889193" w:rsidR="004704A8" w:rsidRPr="00A410D1" w:rsidRDefault="00406B01" w:rsidP="00276BDD">
      <w:pPr>
        <w:pStyle w:val="CBDNormalNoNumber"/>
        <w:tabs>
          <w:tab w:val="clear" w:pos="567"/>
        </w:tabs>
        <w:ind w:left="1134" w:firstLine="594"/>
      </w:pPr>
      <w:r w:rsidRPr="00A410D1">
        <w:t>4.</w:t>
      </w:r>
      <w:r w:rsidR="00123EAF" w:rsidRPr="00A410D1">
        <w:tab/>
      </w:r>
      <w:r w:rsidR="004E0C96" w:rsidRPr="00A410D1">
        <w:t>[</w:t>
      </w:r>
      <w:r w:rsidR="00AF66D8" w:rsidRPr="00A410D1">
        <w:rPr>
          <w:i/>
          <w:iCs/>
        </w:rPr>
        <w:t>Also</w:t>
      </w:r>
      <w:r w:rsidR="004E0C96" w:rsidRPr="00A410D1">
        <w:rPr>
          <w:i/>
          <w:iCs/>
        </w:rPr>
        <w:t xml:space="preserve"> invites</w:t>
      </w:r>
      <w:r w:rsidR="004E0C96" w:rsidRPr="00A410D1">
        <w:t>]</w:t>
      </w:r>
      <w:r w:rsidR="00BC4F3A" w:rsidRPr="00A410D1">
        <w:t>[</w:t>
      </w:r>
      <w:r w:rsidR="00B50312" w:rsidRPr="00A410D1">
        <w:rPr>
          <w:i/>
          <w:iCs/>
        </w:rPr>
        <w:t>Encourages</w:t>
      </w:r>
      <w:r w:rsidR="00B50312" w:rsidRPr="00A410D1">
        <w:t>]</w:t>
      </w:r>
      <w:r w:rsidR="00B364D2" w:rsidRPr="00A410D1">
        <w:t>[</w:t>
      </w:r>
      <w:r w:rsidR="00416B63" w:rsidRPr="00A410D1">
        <w:rPr>
          <w:i/>
          <w:iCs/>
        </w:rPr>
        <w:t>Urges</w:t>
      </w:r>
      <w:r w:rsidR="00B364D2" w:rsidRPr="00A410D1">
        <w:t>]</w:t>
      </w:r>
      <w:r w:rsidR="00B50312" w:rsidRPr="00A410D1">
        <w:t>[</w:t>
      </w:r>
      <w:r w:rsidR="00396DB0" w:rsidRPr="00A410D1">
        <w:t xml:space="preserve">, </w:t>
      </w:r>
      <w:r w:rsidR="006F6FFA" w:rsidRPr="00A410D1">
        <w:t xml:space="preserve">in accordance with </w:t>
      </w:r>
      <w:r w:rsidR="000F0E07" w:rsidRPr="00A410D1">
        <w:t>A</w:t>
      </w:r>
      <w:r w:rsidR="006F6FFA" w:rsidRPr="00A410D1">
        <w:t xml:space="preserve">rticle </w:t>
      </w:r>
      <w:hyperlink r:id="rId16" w:history="1">
        <w:r w:rsidR="006F6FFA" w:rsidRPr="00DB4B19">
          <w:rPr>
            <w:rStyle w:val="Hyperlink"/>
          </w:rPr>
          <w:t>20</w:t>
        </w:r>
      </w:hyperlink>
      <w:r w:rsidR="006F6FFA" w:rsidRPr="00A410D1">
        <w:t xml:space="preserve"> of the </w:t>
      </w:r>
      <w:r w:rsidR="00E73890" w:rsidRPr="00A410D1">
        <w:t>Co</w:t>
      </w:r>
      <w:r w:rsidR="006F6FFA" w:rsidRPr="00A410D1">
        <w:t>nvention</w:t>
      </w:r>
      <w:r w:rsidR="00396DB0" w:rsidRPr="00A410D1">
        <w:t>,</w:t>
      </w:r>
      <w:r w:rsidR="00B50312" w:rsidRPr="00A410D1">
        <w:t>]</w:t>
      </w:r>
      <w:r w:rsidR="006F6FFA" w:rsidRPr="00A410D1">
        <w:t xml:space="preserve"> </w:t>
      </w:r>
      <w:r w:rsidR="00416B63" w:rsidRPr="00A410D1">
        <w:t xml:space="preserve">developed country </w:t>
      </w:r>
      <w:r w:rsidR="00AF66D8" w:rsidRPr="00A410D1">
        <w:t>P</w:t>
      </w:r>
      <w:r w:rsidR="00F3710A" w:rsidRPr="00A410D1">
        <w:t>arties</w:t>
      </w:r>
      <w:r w:rsidR="004C0B41" w:rsidRPr="00A410D1">
        <w:t>[</w:t>
      </w:r>
      <w:r w:rsidR="00AA09B7" w:rsidRPr="00A410D1">
        <w:t xml:space="preserve"> </w:t>
      </w:r>
      <w:r w:rsidR="00416B63" w:rsidRPr="00A410D1">
        <w:t xml:space="preserve">and other </w:t>
      </w:r>
      <w:r w:rsidR="00475762" w:rsidRPr="00A410D1">
        <w:t>P</w:t>
      </w:r>
      <w:r w:rsidR="00416B63" w:rsidRPr="00A410D1">
        <w:t xml:space="preserve">arties </w:t>
      </w:r>
      <w:r w:rsidR="00AA09B7" w:rsidRPr="00A410D1">
        <w:t>in a position to do so</w:t>
      </w:r>
      <w:r w:rsidR="00010662" w:rsidRPr="00A410D1">
        <w:t>]</w:t>
      </w:r>
      <w:r w:rsidR="00F3710A" w:rsidRPr="00A410D1">
        <w:t>, internatio</w:t>
      </w:r>
      <w:r w:rsidR="008F7483" w:rsidRPr="00A410D1">
        <w:t>nal and regional organizations</w:t>
      </w:r>
      <w:r w:rsidR="00BF2DAE" w:rsidRPr="00A410D1">
        <w:t xml:space="preserve"> and </w:t>
      </w:r>
      <w:r w:rsidR="00A855A5" w:rsidRPr="00A410D1">
        <w:t>the private sector</w:t>
      </w:r>
      <w:r w:rsidR="00494A3E" w:rsidRPr="00A410D1">
        <w:t>,</w:t>
      </w:r>
      <w:r w:rsidR="00A855A5" w:rsidRPr="00A410D1">
        <w:t xml:space="preserve"> among others</w:t>
      </w:r>
      <w:r w:rsidR="00F41B8C" w:rsidRPr="00A410D1">
        <w:t>,</w:t>
      </w:r>
      <w:r w:rsidR="00A855A5" w:rsidRPr="00A410D1">
        <w:t xml:space="preserve"> to provide f</w:t>
      </w:r>
      <w:r w:rsidR="00915D9B" w:rsidRPr="00A410D1">
        <w:t>inancial resources to support</w:t>
      </w:r>
      <w:r w:rsidR="001877FE" w:rsidRPr="00A410D1">
        <w:t xml:space="preserve"> the implementation</w:t>
      </w:r>
      <w:r w:rsidR="00416B63" w:rsidRPr="00A410D1">
        <w:t xml:space="preserve"> </w:t>
      </w:r>
      <w:r w:rsidR="001877FE" w:rsidRPr="00A410D1">
        <w:t>of the Global Action Plan</w:t>
      </w:r>
      <w:r w:rsidR="00BF2DAE" w:rsidRPr="00A410D1">
        <w:t xml:space="preserve"> </w:t>
      </w:r>
      <w:r w:rsidR="00577AA9" w:rsidRPr="00A410D1">
        <w:t>in</w:t>
      </w:r>
      <w:r w:rsidR="001877FE" w:rsidRPr="00A410D1">
        <w:t xml:space="preserve"> developing countries</w:t>
      </w:r>
      <w:r w:rsidR="006A7126" w:rsidRPr="00A410D1">
        <w:t xml:space="preserve"> </w:t>
      </w:r>
      <w:r w:rsidR="00555E14" w:rsidRPr="00A410D1">
        <w:t>and the</w:t>
      </w:r>
      <w:r w:rsidR="006A7126" w:rsidRPr="00A410D1">
        <w:t xml:space="preserve"> full and effective participation of indigenous peoples and local communities</w:t>
      </w:r>
      <w:r w:rsidR="003160D0" w:rsidRPr="00A410D1">
        <w:t>, women and youth, among others</w:t>
      </w:r>
      <w:r w:rsidR="00067D2E" w:rsidRPr="00A410D1">
        <w:t>,</w:t>
      </w:r>
      <w:r w:rsidR="006A7126" w:rsidRPr="00A410D1">
        <w:t xml:space="preserve"> in </w:t>
      </w:r>
      <w:r w:rsidR="000138E3" w:rsidRPr="00A410D1">
        <w:t>its</w:t>
      </w:r>
      <w:r w:rsidR="006A7126" w:rsidRPr="00A410D1">
        <w:t xml:space="preserve"> implementa</w:t>
      </w:r>
      <w:r w:rsidR="00597E64" w:rsidRPr="00A410D1">
        <w:t xml:space="preserve">tion; </w:t>
      </w:r>
    </w:p>
    <w:p w14:paraId="4D36AFF5" w14:textId="527976AA" w:rsidR="004D26B0" w:rsidRPr="00A410D1" w:rsidRDefault="001B205B" w:rsidP="00276BDD">
      <w:pPr>
        <w:pStyle w:val="CBDNormalNoNumber"/>
        <w:tabs>
          <w:tab w:val="clear" w:pos="567"/>
        </w:tabs>
        <w:ind w:left="1134" w:firstLine="594"/>
      </w:pPr>
      <w:r w:rsidRPr="00A410D1">
        <w:t>[</w:t>
      </w:r>
      <w:r w:rsidR="004D26B0" w:rsidRPr="00A410D1">
        <w:t>5.</w:t>
      </w:r>
      <w:r w:rsidR="0044567A" w:rsidRPr="00A410D1">
        <w:tab/>
      </w:r>
      <w:r w:rsidR="004D26B0" w:rsidRPr="00A410D1">
        <w:rPr>
          <w:i/>
          <w:iCs/>
        </w:rPr>
        <w:t>Urges</w:t>
      </w:r>
      <w:r w:rsidR="004D26B0" w:rsidRPr="00A410D1">
        <w:t xml:space="preserve"> Parties to apply the One Health approach </w:t>
      </w:r>
      <w:r w:rsidR="00003855" w:rsidRPr="00A410D1">
        <w:t>[</w:t>
      </w:r>
      <w:r w:rsidR="00AD63FC">
        <w:t>by</w:t>
      </w:r>
      <w:r w:rsidR="005937C0">
        <w:t xml:space="preserve"> </w:t>
      </w:r>
      <w:r w:rsidR="00975B60" w:rsidRPr="00A410D1">
        <w:t xml:space="preserve">promoting the use of international </w:t>
      </w:r>
      <w:proofErr w:type="gramStart"/>
      <w:r w:rsidR="00975B60" w:rsidRPr="00A410D1">
        <w:t>guid</w:t>
      </w:r>
      <w:r w:rsidR="00D213E5" w:rsidRPr="00A410D1">
        <w:t>elines</w:t>
      </w:r>
      <w:r w:rsidR="00975B60" w:rsidRPr="00A410D1">
        <w:t>]</w:t>
      </w:r>
      <w:r w:rsidR="0081576E" w:rsidRPr="00A410D1">
        <w:t>[</w:t>
      </w:r>
      <w:proofErr w:type="gramEnd"/>
      <w:r w:rsidR="008F0435">
        <w:t xml:space="preserve">, </w:t>
      </w:r>
      <w:proofErr w:type="gramStart"/>
      <w:r w:rsidR="00362DB2" w:rsidRPr="00A410D1">
        <w:t>taking into account</w:t>
      </w:r>
      <w:proofErr w:type="gramEnd"/>
      <w:r w:rsidR="00362DB2" w:rsidRPr="00A410D1">
        <w:t xml:space="preserve"> </w:t>
      </w:r>
      <w:r w:rsidR="00111D6B" w:rsidRPr="00A410D1">
        <w:t>s</w:t>
      </w:r>
      <w:r w:rsidR="00500F17" w:rsidRPr="00A410D1">
        <w:t>anitary</w:t>
      </w:r>
      <w:r w:rsidR="00076548" w:rsidRPr="00A410D1">
        <w:t>,</w:t>
      </w:r>
      <w:r w:rsidR="00500F17" w:rsidRPr="00A410D1">
        <w:t xml:space="preserve"> phytosanitary </w:t>
      </w:r>
      <w:r w:rsidR="00AA0EF3" w:rsidRPr="00A410D1">
        <w:t xml:space="preserve">and environmental </w:t>
      </w:r>
      <w:r w:rsidR="00500F17" w:rsidRPr="00A410D1">
        <w:t>measures</w:t>
      </w:r>
      <w:r w:rsidR="00AA0EF3" w:rsidRPr="00A410D1">
        <w:t>,</w:t>
      </w:r>
      <w:r w:rsidR="00876F85" w:rsidRPr="00A410D1">
        <w:t xml:space="preserve"> as appropriate, </w:t>
      </w:r>
      <w:r w:rsidR="006C3121">
        <w:t>and</w:t>
      </w:r>
      <w:r w:rsidR="00362DB2" w:rsidRPr="00A410D1">
        <w:t xml:space="preserve"> international </w:t>
      </w:r>
      <w:r w:rsidR="00891EC9" w:rsidRPr="00A410D1">
        <w:t>guidelines</w:t>
      </w:r>
      <w:r w:rsidR="00876F85" w:rsidRPr="00A410D1">
        <w:t>, where applicable</w:t>
      </w:r>
      <w:r w:rsidR="00891EC9" w:rsidRPr="00A410D1">
        <w:t>]</w:t>
      </w:r>
      <w:r w:rsidR="00DE4737" w:rsidRPr="00A410D1">
        <w:t>;</w:t>
      </w:r>
      <w:r w:rsidR="008D449D" w:rsidRPr="00A410D1">
        <w:rPr>
          <w:lang w:val="en-CA"/>
        </w:rPr>
        <w:t>]</w:t>
      </w:r>
    </w:p>
    <w:p w14:paraId="6E5CDDF1" w14:textId="29C13973" w:rsidR="00372566" w:rsidRPr="00A410D1" w:rsidRDefault="001401FB" w:rsidP="002A5E9A">
      <w:pPr>
        <w:pStyle w:val="CBDNormalNoNumber"/>
        <w:tabs>
          <w:tab w:val="clear" w:pos="567"/>
          <w:tab w:val="left" w:pos="2410"/>
        </w:tabs>
        <w:ind w:left="1134" w:firstLine="594"/>
      </w:pPr>
      <w:r w:rsidRPr="00A410D1">
        <w:t>[</w:t>
      </w:r>
      <w:r w:rsidR="00372566" w:rsidRPr="00A410D1">
        <w:t>5</w:t>
      </w:r>
      <w:r w:rsidRPr="00A410D1">
        <w:t>.</w:t>
      </w:r>
      <w:r w:rsidR="00372566" w:rsidRPr="00A410D1">
        <w:t xml:space="preserve"> </w:t>
      </w:r>
      <w:r w:rsidRPr="00A410D1">
        <w:t>a</w:t>
      </w:r>
      <w:r w:rsidR="00372566" w:rsidRPr="00A410D1">
        <w:t>lt.</w:t>
      </w:r>
      <w:r w:rsidRPr="00A410D1">
        <w:tab/>
      </w:r>
      <w:r w:rsidR="00372566" w:rsidRPr="00A410D1">
        <w:rPr>
          <w:i/>
          <w:iCs/>
        </w:rPr>
        <w:t>Urges</w:t>
      </w:r>
      <w:r w:rsidR="00372566" w:rsidRPr="00A410D1">
        <w:t xml:space="preserve"> Parties to apply the One Health approach </w:t>
      </w:r>
      <w:proofErr w:type="gramStart"/>
      <w:r w:rsidR="00076548" w:rsidRPr="00A410D1">
        <w:t xml:space="preserve">on the </w:t>
      </w:r>
      <w:r w:rsidR="00372566" w:rsidRPr="00A410D1">
        <w:t>bas</w:t>
      </w:r>
      <w:r w:rsidR="00076548" w:rsidRPr="00A410D1">
        <w:t>is</w:t>
      </w:r>
      <w:r w:rsidR="00372566" w:rsidRPr="00A410D1">
        <w:t xml:space="preserve"> o</w:t>
      </w:r>
      <w:r w:rsidR="00076548" w:rsidRPr="00A410D1">
        <w:t>f</w:t>
      </w:r>
      <w:proofErr w:type="gramEnd"/>
      <w:r w:rsidR="00372566" w:rsidRPr="00A410D1">
        <w:t xml:space="preserve"> scientific evidence, including completed risk assessment</w:t>
      </w:r>
      <w:r w:rsidR="00594173" w:rsidRPr="00A410D1">
        <w:t>s</w:t>
      </w:r>
      <w:r w:rsidR="00476F4D">
        <w:t>,</w:t>
      </w:r>
      <w:r w:rsidR="00372566" w:rsidRPr="00A410D1">
        <w:t xml:space="preserve"> and </w:t>
      </w:r>
      <w:r w:rsidR="00594173" w:rsidRPr="00A410D1">
        <w:t xml:space="preserve">by </w:t>
      </w:r>
      <w:r w:rsidR="00372566" w:rsidRPr="00A410D1">
        <w:t>promoting the use of internationally agreed standards and guidelines</w:t>
      </w:r>
      <w:r w:rsidR="008D449D" w:rsidRPr="00A410D1">
        <w:t>;</w:t>
      </w:r>
      <w:r w:rsidR="00B71BA0" w:rsidRPr="00A410D1">
        <w:t>]</w:t>
      </w:r>
    </w:p>
    <w:p w14:paraId="2FC513F4" w14:textId="1B80C7D0" w:rsidR="00F450F7" w:rsidRPr="00A410D1" w:rsidRDefault="004D26B0" w:rsidP="00276BDD">
      <w:pPr>
        <w:pStyle w:val="CBDNormalNoNumber"/>
        <w:tabs>
          <w:tab w:val="clear" w:pos="567"/>
        </w:tabs>
        <w:ind w:left="1134" w:firstLine="594"/>
      </w:pPr>
      <w:r w:rsidRPr="00A410D1">
        <w:t>6</w:t>
      </w:r>
      <w:r w:rsidR="00F450F7" w:rsidRPr="00A410D1">
        <w:t>.</w:t>
      </w:r>
      <w:r w:rsidR="00123EAF" w:rsidRPr="00A410D1">
        <w:tab/>
      </w:r>
      <w:r w:rsidR="00126920" w:rsidRPr="00A410D1">
        <w:t>[</w:t>
      </w:r>
      <w:r w:rsidR="00F450F7" w:rsidRPr="00A410D1">
        <w:rPr>
          <w:i/>
          <w:iCs/>
        </w:rPr>
        <w:t>Requests</w:t>
      </w:r>
      <w:r w:rsidR="00F15933" w:rsidRPr="00A410D1">
        <w:t>][</w:t>
      </w:r>
      <w:r w:rsidR="003C7FF1" w:rsidRPr="00A410D1">
        <w:rPr>
          <w:i/>
          <w:iCs/>
        </w:rPr>
        <w:t>Encourage</w:t>
      </w:r>
      <w:r w:rsidR="00A3106D" w:rsidRPr="00A410D1">
        <w:rPr>
          <w:i/>
          <w:iCs/>
        </w:rPr>
        <w:t>s</w:t>
      </w:r>
      <w:r w:rsidR="00F15933" w:rsidRPr="00A410D1">
        <w:t>]</w:t>
      </w:r>
      <w:r w:rsidR="00F450F7" w:rsidRPr="00A410D1">
        <w:t xml:space="preserve"> the Global Environmental Facility t</w:t>
      </w:r>
      <w:r w:rsidR="00FE3A15" w:rsidRPr="00A410D1">
        <w:t>o provide</w:t>
      </w:r>
      <w:r w:rsidR="000265DF" w:rsidRPr="00A410D1">
        <w:t xml:space="preserve"> </w:t>
      </w:r>
      <w:r w:rsidR="00991C51" w:rsidRPr="00A410D1">
        <w:t>[</w:t>
      </w:r>
      <w:r w:rsidR="000265DF" w:rsidRPr="00A410D1">
        <w:t>new</w:t>
      </w:r>
      <w:r w:rsidR="00AA6D36" w:rsidRPr="00A410D1">
        <w:t xml:space="preserve"> </w:t>
      </w:r>
      <w:r w:rsidR="00AD3841" w:rsidRPr="00A410D1">
        <w:t>additional</w:t>
      </w:r>
      <w:r w:rsidR="00092D9E" w:rsidRPr="00A410D1">
        <w:t xml:space="preserve"> and</w:t>
      </w:r>
      <w:r w:rsidR="00723618" w:rsidRPr="00A410D1">
        <w:t xml:space="preserve"> predictable</w:t>
      </w:r>
      <w:r w:rsidR="00991C51" w:rsidRPr="00A410D1">
        <w:t>]</w:t>
      </w:r>
      <w:r w:rsidR="00FE3A15" w:rsidRPr="00A410D1">
        <w:t xml:space="preserve"> financial support for the implementation </w:t>
      </w:r>
      <w:r w:rsidR="00A93629" w:rsidRPr="00A410D1">
        <w:t>of</w:t>
      </w:r>
      <w:r w:rsidR="00FE3A15" w:rsidRPr="00A410D1">
        <w:t xml:space="preserve"> the Glo</w:t>
      </w:r>
      <w:r w:rsidR="001B0E82" w:rsidRPr="00A410D1">
        <w:t>bal Action Plan</w:t>
      </w:r>
      <w:r w:rsidR="008A3D3A" w:rsidRPr="00A410D1">
        <w:t>,</w:t>
      </w:r>
      <w:r w:rsidR="003C7FF1" w:rsidRPr="00A410D1">
        <w:t xml:space="preserve"> according to its mandate</w:t>
      </w:r>
      <w:r w:rsidR="001B0E82" w:rsidRPr="00A410D1">
        <w:t xml:space="preserve">; </w:t>
      </w:r>
    </w:p>
    <w:p w14:paraId="3AB9DB40" w14:textId="12F0031F" w:rsidR="002E52DF" w:rsidRPr="00A410D1" w:rsidRDefault="00871AC6" w:rsidP="00276BDD">
      <w:pPr>
        <w:pStyle w:val="CBDNormalNoNumber"/>
        <w:tabs>
          <w:tab w:val="clear" w:pos="567"/>
          <w:tab w:val="clear" w:pos="1134"/>
          <w:tab w:val="left" w:pos="1080"/>
        </w:tabs>
        <w:ind w:left="1134" w:firstLine="594"/>
      </w:pPr>
      <w:r w:rsidRPr="00A410D1">
        <w:t>[</w:t>
      </w:r>
      <w:r w:rsidR="00582713" w:rsidRPr="00A410D1">
        <w:t>7</w:t>
      </w:r>
      <w:r w:rsidR="00446C39" w:rsidRPr="00A410D1">
        <w:t>.</w:t>
      </w:r>
      <w:r w:rsidR="00446C39" w:rsidRPr="00A410D1">
        <w:rPr>
          <w:i/>
          <w:iCs/>
        </w:rPr>
        <w:tab/>
      </w:r>
      <w:bookmarkStart w:id="0" w:name="_Hlk204155431"/>
      <w:r w:rsidR="008D2AD3" w:rsidRPr="00A410D1">
        <w:rPr>
          <w:i/>
          <w:iCs/>
        </w:rPr>
        <w:t xml:space="preserve">Requests </w:t>
      </w:r>
      <w:r w:rsidR="008D2AD3" w:rsidRPr="00A410D1">
        <w:t>the Executive Secretary</w:t>
      </w:r>
      <w:r w:rsidR="00CA1FD0" w:rsidRPr="00A410D1">
        <w:t xml:space="preserve"> of the Convention</w:t>
      </w:r>
      <w:r w:rsidR="00A93629" w:rsidRPr="00A410D1">
        <w:t>,</w:t>
      </w:r>
      <w:r w:rsidR="008D2AD3" w:rsidRPr="00A410D1">
        <w:t xml:space="preserve"> subject to the availability of resources:</w:t>
      </w:r>
    </w:p>
    <w:bookmarkEnd w:id="0"/>
    <w:p w14:paraId="47A12F21" w14:textId="18CA283C" w:rsidR="00AA56C1" w:rsidRPr="00A410D1" w:rsidRDefault="00446C39" w:rsidP="00276BDD">
      <w:pPr>
        <w:pStyle w:val="CBDNormalNoNumber"/>
        <w:tabs>
          <w:tab w:val="clear" w:pos="567"/>
          <w:tab w:val="clear" w:pos="1134"/>
          <w:tab w:val="left" w:pos="1080"/>
        </w:tabs>
        <w:ind w:left="1134" w:firstLine="540"/>
      </w:pPr>
      <w:r w:rsidRPr="00A410D1">
        <w:t>(a)</w:t>
      </w:r>
      <w:r w:rsidRPr="00A410D1">
        <w:tab/>
      </w:r>
      <w:r w:rsidR="00A05A52" w:rsidRPr="00A410D1">
        <w:t xml:space="preserve">To </w:t>
      </w:r>
      <w:r w:rsidR="005F5DA2" w:rsidRPr="00A410D1">
        <w:t xml:space="preserve">complete </w:t>
      </w:r>
      <w:r w:rsidR="00054620" w:rsidRPr="00A410D1">
        <w:t>the work</w:t>
      </w:r>
      <w:r w:rsidR="00380BC8" w:rsidRPr="00A410D1">
        <w:t xml:space="preserve"> </w:t>
      </w:r>
      <w:r w:rsidR="0098646F" w:rsidRPr="00A410D1">
        <w:t>conducted</w:t>
      </w:r>
      <w:r w:rsidR="00054620" w:rsidRPr="00A410D1">
        <w:t xml:space="preserve"> pursuant to paragraph 13</w:t>
      </w:r>
      <w:r w:rsidR="00EA2C74">
        <w:t> </w:t>
      </w:r>
      <w:r w:rsidR="00054620" w:rsidRPr="00A410D1">
        <w:t xml:space="preserve">(a) of decision </w:t>
      </w:r>
      <w:hyperlink r:id="rId17" w:history="1">
        <w:r w:rsidR="00054620" w:rsidRPr="00A410D1">
          <w:rPr>
            <w:rStyle w:val="Hyperlink"/>
          </w:rPr>
          <w:t>14/4</w:t>
        </w:r>
      </w:hyperlink>
      <w:r w:rsidR="00054620" w:rsidRPr="00A410D1">
        <w:t xml:space="preserve"> </w:t>
      </w:r>
      <w:r w:rsidR="00441A48">
        <w:t xml:space="preserve">of 22 November 2018 </w:t>
      </w:r>
      <w:r w:rsidR="001E0708" w:rsidRPr="00A410D1">
        <w:t xml:space="preserve">on the development of </w:t>
      </w:r>
      <w:r w:rsidR="0004505B" w:rsidRPr="00A410D1">
        <w:t xml:space="preserve">integrated science-based </w:t>
      </w:r>
      <w:r w:rsidR="001E0708" w:rsidRPr="00A410D1">
        <w:t>indicators, metrics and progress measurement tools</w:t>
      </w:r>
      <w:r w:rsidR="002B5C33" w:rsidRPr="00A410D1">
        <w:t xml:space="preserve"> on biodiversity and health</w:t>
      </w:r>
      <w:r w:rsidR="00697485" w:rsidRPr="00A410D1">
        <w:t>,</w:t>
      </w:r>
      <w:r w:rsidR="003E5B3F" w:rsidRPr="00A410D1">
        <w:t xml:space="preserve"> as requested in paragraph 9 (a) of decision </w:t>
      </w:r>
      <w:hyperlink r:id="rId18" w:history="1">
        <w:r w:rsidR="003E5B3F" w:rsidRPr="00A410D1">
          <w:rPr>
            <w:rStyle w:val="Hyperlink"/>
          </w:rPr>
          <w:t>16/19</w:t>
        </w:r>
      </w:hyperlink>
      <w:r w:rsidR="003E5B3F" w:rsidRPr="00A410D1">
        <w:t>,</w:t>
      </w:r>
      <w:r w:rsidR="00DC54D4" w:rsidRPr="00A410D1">
        <w:t xml:space="preserve"> through a participatory process, and</w:t>
      </w:r>
      <w:r w:rsidR="0005782D" w:rsidRPr="00A410D1">
        <w:t xml:space="preserve"> </w:t>
      </w:r>
      <w:r w:rsidR="00DA59CC" w:rsidRPr="00A410D1">
        <w:t>taking into account</w:t>
      </w:r>
      <w:r w:rsidR="00AE3E64" w:rsidRPr="00A410D1">
        <w:t xml:space="preserve">: </w:t>
      </w:r>
    </w:p>
    <w:p w14:paraId="10D125B7" w14:textId="77395CE0" w:rsidR="00116944" w:rsidRPr="00A410D1" w:rsidRDefault="00375F09" w:rsidP="00276BDD">
      <w:pPr>
        <w:pStyle w:val="CBDNormalNoNumber"/>
        <w:tabs>
          <w:tab w:val="clear" w:pos="567"/>
          <w:tab w:val="clear" w:pos="1134"/>
          <w:tab w:val="clear" w:pos="1701"/>
        </w:tabs>
        <w:ind w:left="2268" w:hanging="567"/>
      </w:pPr>
      <w:r w:rsidRPr="00A410D1">
        <w:t>(i)</w:t>
      </w:r>
      <w:r w:rsidR="006A3158" w:rsidRPr="00A410D1">
        <w:tab/>
        <w:t>E</w:t>
      </w:r>
      <w:r w:rsidR="00D94066" w:rsidRPr="00A410D1">
        <w:t>xisting information</w:t>
      </w:r>
      <w:r w:rsidR="00820076" w:rsidRPr="00A410D1">
        <w:t>,</w:t>
      </w:r>
      <w:r w:rsidR="00D94066" w:rsidRPr="00A410D1">
        <w:t xml:space="preserve"> </w:t>
      </w:r>
      <w:r w:rsidR="00743540" w:rsidRPr="00A410D1">
        <w:t xml:space="preserve">to avoid </w:t>
      </w:r>
      <w:r w:rsidR="00820076" w:rsidRPr="00A410D1">
        <w:t xml:space="preserve">a </w:t>
      </w:r>
      <w:r w:rsidR="00743540" w:rsidRPr="00A410D1">
        <w:t>reporting burden</w:t>
      </w:r>
      <w:r w:rsidR="00EE1ACE" w:rsidRPr="00A410D1">
        <w:t>,</w:t>
      </w:r>
      <w:r w:rsidR="00F9393D" w:rsidRPr="00A410D1">
        <w:t xml:space="preserve"> </w:t>
      </w:r>
      <w:r w:rsidRPr="00A410D1">
        <w:t>from</w:t>
      </w:r>
      <w:r w:rsidR="006C59B9" w:rsidRPr="00A410D1">
        <w:t>,</w:t>
      </w:r>
      <w:r w:rsidR="00474522" w:rsidRPr="00A410D1">
        <w:t xml:space="preserve"> </w:t>
      </w:r>
      <w:r w:rsidR="00696EC5" w:rsidRPr="00A410D1">
        <w:t>among others</w:t>
      </w:r>
      <w:r w:rsidR="006C59B9" w:rsidRPr="00A410D1">
        <w:t>,</w:t>
      </w:r>
      <w:r w:rsidR="00696EC5" w:rsidRPr="00A410D1">
        <w:t xml:space="preserve"> </w:t>
      </w:r>
      <w:r w:rsidR="00F179EF" w:rsidRPr="00A410D1">
        <w:t xml:space="preserve">the </w:t>
      </w:r>
      <w:r w:rsidR="00EE1ACE" w:rsidRPr="00A410D1">
        <w:t>Framework,</w:t>
      </w:r>
      <w:r w:rsidRPr="00A410D1">
        <w:t xml:space="preserve"> the S</w:t>
      </w:r>
      <w:r w:rsidR="00EE1ACE" w:rsidRPr="00A410D1">
        <w:t>ustainable Development Goals</w:t>
      </w:r>
      <w:r w:rsidR="00030A23" w:rsidRPr="00A410D1">
        <w:t xml:space="preserve"> and </w:t>
      </w:r>
      <w:r w:rsidR="00BD35D4" w:rsidRPr="00A410D1">
        <w:t xml:space="preserve">other </w:t>
      </w:r>
      <w:r w:rsidR="00486E96" w:rsidRPr="00A410D1">
        <w:t xml:space="preserve">United Nations </w:t>
      </w:r>
      <w:r w:rsidR="00E5561F" w:rsidRPr="00A410D1">
        <w:t>entities</w:t>
      </w:r>
      <w:r w:rsidR="003C6D36" w:rsidRPr="00A410D1">
        <w:t xml:space="preserve">, </w:t>
      </w:r>
      <w:r w:rsidR="00A46604" w:rsidRPr="00A410D1">
        <w:t xml:space="preserve">including the discussions on health-related indicators in relation to adaptation to climate change used in the United Arab Emirates Framework for Global Climate Resilience, adopted at the fifth session of the Conference of the Parties serving as the meeting of the Parties to the </w:t>
      </w:r>
      <w:r w:rsidR="00A46604" w:rsidRPr="005163BF">
        <w:t>Paris Agreement</w:t>
      </w:r>
      <w:r w:rsidR="001724A9" w:rsidRPr="00A410D1">
        <w:t>,</w:t>
      </w:r>
      <w:r w:rsidR="008F5FAB">
        <w:rPr>
          <w:rStyle w:val="FootnoteReference"/>
        </w:rPr>
        <w:footnoteReference w:id="5"/>
      </w:r>
      <w:r w:rsidR="00A46604" w:rsidRPr="00A410D1">
        <w:t xml:space="preserve"> as well as any relevant action under the </w:t>
      </w:r>
      <w:r w:rsidR="00746342">
        <w:t>g</w:t>
      </w:r>
      <w:r w:rsidR="00A46604" w:rsidRPr="00A410D1">
        <w:t xml:space="preserve">lobal </w:t>
      </w:r>
      <w:r w:rsidR="00746342">
        <w:t>a</w:t>
      </w:r>
      <w:r w:rsidR="00A46604" w:rsidRPr="00A410D1">
        <w:t xml:space="preserve">ction </w:t>
      </w:r>
      <w:r w:rsidR="00746342">
        <w:t>p</w:t>
      </w:r>
      <w:r w:rsidR="00A46604" w:rsidRPr="00A410D1">
        <w:t xml:space="preserve">lan on </w:t>
      </w:r>
      <w:r w:rsidR="00746342">
        <w:t>c</w:t>
      </w:r>
      <w:r w:rsidR="00A46604" w:rsidRPr="00A410D1">
        <w:t xml:space="preserve">limate </w:t>
      </w:r>
      <w:r w:rsidR="00746342">
        <w:t>c</w:t>
      </w:r>
      <w:r w:rsidR="00A46604" w:rsidRPr="00A410D1">
        <w:t xml:space="preserve">hange and </w:t>
      </w:r>
      <w:r w:rsidR="00746342">
        <w:t>h</w:t>
      </w:r>
      <w:r w:rsidR="00A46604" w:rsidRPr="00A410D1">
        <w:t>ealth of the World Health Organization;</w:t>
      </w:r>
    </w:p>
    <w:p w14:paraId="55C139A9" w14:textId="714BF517" w:rsidR="0028592B" w:rsidRPr="00A410D1" w:rsidRDefault="005C0DBB" w:rsidP="00276BDD">
      <w:pPr>
        <w:pStyle w:val="CBDNormalNoNumber"/>
        <w:tabs>
          <w:tab w:val="clear" w:pos="567"/>
          <w:tab w:val="clear" w:pos="1134"/>
          <w:tab w:val="clear" w:pos="1701"/>
        </w:tabs>
        <w:ind w:left="2268" w:hanging="567"/>
      </w:pPr>
      <w:r w:rsidRPr="00A410D1">
        <w:t>(ii)</w:t>
      </w:r>
      <w:r w:rsidR="006A3158" w:rsidRPr="00A410D1">
        <w:tab/>
      </w:r>
      <w:r w:rsidR="00A37EFF" w:rsidRPr="00A410D1">
        <w:t>S</w:t>
      </w:r>
      <w:r w:rsidR="004E07F1" w:rsidRPr="00A410D1">
        <w:t xml:space="preserve">cientific </w:t>
      </w:r>
      <w:r w:rsidR="003A6966" w:rsidRPr="00A410D1">
        <w:t>information from all regions</w:t>
      </w:r>
      <w:r w:rsidR="00820BC8" w:rsidRPr="00A410D1">
        <w:t>;</w:t>
      </w:r>
      <w:r w:rsidR="00C44C49" w:rsidRPr="00A410D1">
        <w:t xml:space="preserve"> </w:t>
      </w:r>
    </w:p>
    <w:p w14:paraId="5412F22C" w14:textId="6EAD0692" w:rsidR="008541C9" w:rsidRPr="00A410D1" w:rsidRDefault="005F3E7D" w:rsidP="00276BDD">
      <w:pPr>
        <w:pStyle w:val="CBDNormalNoNumber"/>
        <w:tabs>
          <w:tab w:val="clear" w:pos="567"/>
          <w:tab w:val="clear" w:pos="1134"/>
          <w:tab w:val="left" w:pos="1080"/>
        </w:tabs>
        <w:ind w:left="1134" w:firstLine="540"/>
      </w:pPr>
      <w:r w:rsidRPr="00A410D1">
        <w:t>[</w:t>
      </w:r>
      <w:r w:rsidR="008541C9" w:rsidRPr="00A410D1">
        <w:t>(b)</w:t>
      </w:r>
      <w:r w:rsidR="006A3158" w:rsidRPr="00A410D1">
        <w:tab/>
      </w:r>
      <w:r w:rsidR="00054D46" w:rsidRPr="00A410D1">
        <w:t>T</w:t>
      </w:r>
      <w:r w:rsidR="008541C9" w:rsidRPr="00A410D1">
        <w:t xml:space="preserve">o </w:t>
      </w:r>
      <w:r w:rsidR="006B14E2" w:rsidRPr="00A410D1">
        <w:t>[</w:t>
      </w:r>
      <w:r w:rsidR="008D7023" w:rsidRPr="00A410D1">
        <w:t xml:space="preserve">provide </w:t>
      </w:r>
      <w:proofErr w:type="gramStart"/>
      <w:r w:rsidR="008D7023" w:rsidRPr="00A410D1">
        <w:t>opportunities</w:t>
      </w:r>
      <w:r w:rsidR="006B14E2" w:rsidRPr="00A410D1">
        <w:t>]</w:t>
      </w:r>
      <w:r w:rsidR="00E86F6E" w:rsidRPr="00A410D1">
        <w:t>[</w:t>
      </w:r>
      <w:proofErr w:type="gramEnd"/>
      <w:r w:rsidR="00470E4B" w:rsidRPr="00A410D1">
        <w:t>convene</w:t>
      </w:r>
      <w:r w:rsidR="008541C9" w:rsidRPr="00A410D1">
        <w:t xml:space="preserve"> an expert workshop, </w:t>
      </w:r>
      <w:r w:rsidR="002E37D9" w:rsidRPr="00A410D1">
        <w:t>[</w:t>
      </w:r>
      <w:r w:rsidR="008541C9" w:rsidRPr="00A410D1">
        <w:t>with representation from all regions</w:t>
      </w:r>
      <w:r w:rsidR="00717DC9" w:rsidRPr="00A410D1">
        <w:t xml:space="preserve"> nominated by </w:t>
      </w:r>
      <w:r w:rsidR="00871AC6" w:rsidRPr="00A410D1">
        <w:t>P</w:t>
      </w:r>
      <w:r w:rsidR="00717DC9" w:rsidRPr="00A410D1">
        <w:t>arties</w:t>
      </w:r>
      <w:r w:rsidR="00871AC6" w:rsidRPr="00A410D1">
        <w:t>,</w:t>
      </w:r>
      <w:r w:rsidR="008F45DD" w:rsidRPr="00A410D1">
        <w:t>]</w:t>
      </w:r>
      <w:r w:rsidR="002E37D9" w:rsidRPr="00A410D1">
        <w:t>]</w:t>
      </w:r>
      <w:r w:rsidR="008541C9" w:rsidRPr="00A410D1">
        <w:t xml:space="preserve"> to review the list of integrated science-based indicators, metrics and progress measurement tools on biodiversity and health, </w:t>
      </w:r>
      <w:r w:rsidR="00116944" w:rsidRPr="00A410D1">
        <w:t>before</w:t>
      </w:r>
      <w:r w:rsidR="008541C9" w:rsidRPr="00A410D1">
        <w:t xml:space="preserve"> their consideration by </w:t>
      </w:r>
      <w:r w:rsidR="00054D46" w:rsidRPr="00A410D1">
        <w:t xml:space="preserve">the </w:t>
      </w:r>
      <w:r w:rsidR="00CD5596" w:rsidRPr="00A410D1">
        <w:t xml:space="preserve">Subsidiary Body </w:t>
      </w:r>
      <w:r w:rsidR="00CA373A">
        <w:t>on</w:t>
      </w:r>
      <w:r w:rsidR="00CA373A" w:rsidRPr="00A410D1">
        <w:t xml:space="preserve"> </w:t>
      </w:r>
      <w:r w:rsidR="00CD5596" w:rsidRPr="00A410D1">
        <w:t>Scientific, Technical and Technological Advice</w:t>
      </w:r>
      <w:r w:rsidR="0028592B" w:rsidRPr="00A410D1">
        <w:t>;</w:t>
      </w:r>
      <w:r w:rsidRPr="00A410D1">
        <w:t>]</w:t>
      </w:r>
    </w:p>
    <w:p w14:paraId="05984204" w14:textId="7EE1EFEB" w:rsidR="001E7889" w:rsidRPr="003D3ECD" w:rsidRDefault="0029007C" w:rsidP="00276BDD">
      <w:pPr>
        <w:pStyle w:val="CBDNormalNoNumber"/>
        <w:tabs>
          <w:tab w:val="clear" w:pos="567"/>
          <w:tab w:val="clear" w:pos="1134"/>
          <w:tab w:val="left" w:pos="1080"/>
        </w:tabs>
        <w:ind w:left="1134" w:firstLine="540"/>
      </w:pPr>
      <w:r w:rsidRPr="00A410D1">
        <w:t>(</w:t>
      </w:r>
      <w:r w:rsidR="00736C1D" w:rsidRPr="00A410D1">
        <w:t>c</w:t>
      </w:r>
      <w:r w:rsidRPr="00A410D1">
        <w:t>)</w:t>
      </w:r>
      <w:r w:rsidR="00123EAF" w:rsidRPr="00A410D1">
        <w:tab/>
      </w:r>
      <w:r w:rsidR="001E7889" w:rsidRPr="00A410D1">
        <w:t>To</w:t>
      </w:r>
      <w:r w:rsidR="00EB0662" w:rsidRPr="00A410D1">
        <w:t xml:space="preserve"> </w:t>
      </w:r>
      <w:r w:rsidR="007F4569" w:rsidRPr="00A410D1">
        <w:t xml:space="preserve">compile and synthesize </w:t>
      </w:r>
      <w:r w:rsidR="00EB0662" w:rsidRPr="00A410D1">
        <w:t xml:space="preserve">information from Parties, other Governments, </w:t>
      </w:r>
      <w:r w:rsidR="00DB41F5" w:rsidRPr="00A410D1">
        <w:t xml:space="preserve">subnational governments </w:t>
      </w:r>
      <w:r w:rsidR="00177C39" w:rsidRPr="00A410D1">
        <w:t xml:space="preserve">at all levels, </w:t>
      </w:r>
      <w:r w:rsidR="00EB0662" w:rsidRPr="00A410D1">
        <w:t>indigenous peoples and local communities</w:t>
      </w:r>
      <w:r w:rsidR="00B4378F" w:rsidRPr="00A410D1">
        <w:t>,</w:t>
      </w:r>
      <w:r w:rsidR="000B5F04" w:rsidRPr="00A410D1">
        <w:t xml:space="preserve"> </w:t>
      </w:r>
      <w:r w:rsidR="00DF723B" w:rsidRPr="00A410D1">
        <w:t>women, youth</w:t>
      </w:r>
      <w:r w:rsidR="005D04C6" w:rsidRPr="00A410D1">
        <w:t xml:space="preserve">, </w:t>
      </w:r>
      <w:r w:rsidR="000B5F04" w:rsidRPr="00A410D1">
        <w:t xml:space="preserve">relevant </w:t>
      </w:r>
      <w:r w:rsidR="00B4378F" w:rsidRPr="00A410D1">
        <w:t xml:space="preserve">multilateral environmental agreements and other </w:t>
      </w:r>
      <w:r w:rsidR="000B5F04" w:rsidRPr="00A410D1">
        <w:t>organizations</w:t>
      </w:r>
      <w:r w:rsidR="007F4569" w:rsidRPr="00A410D1">
        <w:t xml:space="preserve"> </w:t>
      </w:r>
      <w:r w:rsidR="00EB0662" w:rsidRPr="00A410D1">
        <w:t>on measures, guidance</w:t>
      </w:r>
      <w:r w:rsidR="005D04C6" w:rsidRPr="00A410D1">
        <w:t>, indicators</w:t>
      </w:r>
      <w:r w:rsidR="0028592B" w:rsidRPr="00A410D1">
        <w:t xml:space="preserve"> </w:t>
      </w:r>
      <w:r w:rsidR="00EB0662" w:rsidRPr="00A410D1">
        <w:t>and tools, examples</w:t>
      </w:r>
      <w:r w:rsidR="00EB0662" w:rsidRPr="0028592B">
        <w:t>, best practices and lessons learned</w:t>
      </w:r>
      <w:r w:rsidR="00D47EB4">
        <w:t>,</w:t>
      </w:r>
      <w:r w:rsidR="008E1A85" w:rsidRPr="0028592B">
        <w:t xml:space="preserve"> including those integrating equity, human rights and gender</w:t>
      </w:r>
      <w:r w:rsidR="00D47EB4">
        <w:t>-</w:t>
      </w:r>
      <w:r w:rsidR="008E1A85" w:rsidRPr="0028592B">
        <w:t xml:space="preserve">differentiated </w:t>
      </w:r>
      <w:r w:rsidR="00062D78" w:rsidRPr="0028592B">
        <w:t>considerations, in</w:t>
      </w:r>
      <w:r w:rsidR="00EB0662" w:rsidRPr="0028592B">
        <w:t xml:space="preserve"> the implementation of the Global Action Plan and the mainstreaming of biodiversity and health interlinkages</w:t>
      </w:r>
      <w:r w:rsidR="005E6BE0" w:rsidRPr="0028592B">
        <w:t xml:space="preserve"> at all levels</w:t>
      </w:r>
      <w:r w:rsidR="002A2DC6" w:rsidRPr="0028592B">
        <w:t xml:space="preserve">, and </w:t>
      </w:r>
      <w:r w:rsidR="006E520E" w:rsidRPr="0028592B">
        <w:t>to make th</w:t>
      </w:r>
      <w:r w:rsidR="00321BA0" w:rsidRPr="0028592B">
        <w:t>e</w:t>
      </w:r>
      <w:r w:rsidR="006E520E" w:rsidRPr="0028592B">
        <w:t xml:space="preserve"> information available </w:t>
      </w:r>
      <w:r w:rsidR="005A51F0" w:rsidRPr="0028592B">
        <w:t xml:space="preserve">through the </w:t>
      </w:r>
      <w:r w:rsidR="006C1BB4" w:rsidRPr="0028592B">
        <w:t>c</w:t>
      </w:r>
      <w:r w:rsidR="005A51F0" w:rsidRPr="0028592B">
        <w:t>learing</w:t>
      </w:r>
      <w:r w:rsidR="006C1BB4" w:rsidRPr="003D3ECD">
        <w:t>-h</w:t>
      </w:r>
      <w:r w:rsidR="005A51F0" w:rsidRPr="003D3ECD">
        <w:t xml:space="preserve">ouse </w:t>
      </w:r>
      <w:r w:rsidR="006C1BB4" w:rsidRPr="003D3ECD">
        <w:t>m</w:t>
      </w:r>
      <w:r w:rsidR="005A51F0" w:rsidRPr="003D3ECD">
        <w:t xml:space="preserve">echanism </w:t>
      </w:r>
      <w:r w:rsidR="00A176B3" w:rsidRPr="003D3ECD">
        <w:t xml:space="preserve">of the </w:t>
      </w:r>
      <w:r w:rsidR="00A176B3" w:rsidRPr="00D741AC">
        <w:t>Convention</w:t>
      </w:r>
      <w:r w:rsidR="0072317A">
        <w:t xml:space="preserve"> or </w:t>
      </w:r>
      <w:r w:rsidR="00B4378F">
        <w:t xml:space="preserve">on </w:t>
      </w:r>
      <w:r w:rsidR="0072317A">
        <w:t>its website, as appropriate</w:t>
      </w:r>
      <w:r w:rsidR="00B4378F">
        <w:t>;</w:t>
      </w:r>
    </w:p>
    <w:p w14:paraId="0D79FA94" w14:textId="20B7C42C" w:rsidR="00676A0C" w:rsidRDefault="00871AC6" w:rsidP="00276BDD">
      <w:pPr>
        <w:pStyle w:val="CBDNormalNoNumber"/>
        <w:tabs>
          <w:tab w:val="clear" w:pos="567"/>
          <w:tab w:val="clear" w:pos="1134"/>
          <w:tab w:val="left" w:pos="1080"/>
        </w:tabs>
        <w:ind w:left="1134" w:firstLine="540"/>
      </w:pPr>
      <w:r>
        <w:t>[</w:t>
      </w:r>
      <w:r w:rsidR="00446C39" w:rsidRPr="003D3ECD">
        <w:t>(</w:t>
      </w:r>
      <w:r w:rsidR="00DC1836">
        <w:t>d</w:t>
      </w:r>
      <w:r w:rsidR="00446C39" w:rsidRPr="003D3ECD">
        <w:t>)</w:t>
      </w:r>
      <w:r w:rsidR="00446C39" w:rsidRPr="003D3ECD">
        <w:tab/>
      </w:r>
      <w:r w:rsidR="00676A0C" w:rsidRPr="003D3ECD">
        <w:t xml:space="preserve">To continue </w:t>
      </w:r>
      <w:r w:rsidR="003E69F7">
        <w:t xml:space="preserve">and strengthen </w:t>
      </w:r>
      <w:r w:rsidR="00756CD4" w:rsidRPr="003D3ECD">
        <w:t>cooperation on biodiversity and health with relevant organizations</w:t>
      </w:r>
      <w:r w:rsidR="006A7F74">
        <w:t xml:space="preserve"> and partners</w:t>
      </w:r>
      <w:r w:rsidR="00252748">
        <w:t>,</w:t>
      </w:r>
      <w:r w:rsidR="00756CD4" w:rsidRPr="003D3ECD">
        <w:t xml:space="preserve"> </w:t>
      </w:r>
      <w:r w:rsidR="00B93D15">
        <w:t xml:space="preserve">including the Quadripartite </w:t>
      </w:r>
      <w:r w:rsidR="003C0FE3">
        <w:t xml:space="preserve">collaboration </w:t>
      </w:r>
      <w:r w:rsidR="002C7A92">
        <w:t>on</w:t>
      </w:r>
      <w:r w:rsidR="003C0FE3">
        <w:t xml:space="preserve"> One </w:t>
      </w:r>
      <w:proofErr w:type="gramStart"/>
      <w:r w:rsidR="003C0FE3">
        <w:t>Health</w:t>
      </w:r>
      <w:r w:rsidR="00F315A4">
        <w:t>[</w:t>
      </w:r>
      <w:proofErr w:type="gramEnd"/>
      <w:r w:rsidR="00F315A4">
        <w:t>,</w:t>
      </w:r>
      <w:r w:rsidR="00FB3915">
        <w:t xml:space="preserve">the </w:t>
      </w:r>
      <w:r w:rsidR="00B70B4E">
        <w:t>International</w:t>
      </w:r>
      <w:r w:rsidR="00FB3915">
        <w:t xml:space="preserve"> Union for Conservation of Nature</w:t>
      </w:r>
      <w:r w:rsidR="0021673A">
        <w:t>]</w:t>
      </w:r>
      <w:r w:rsidR="0058169F">
        <w:t xml:space="preserve">, the </w:t>
      </w:r>
      <w:r w:rsidR="00084FDA">
        <w:t>Cooperation on Health and Biodiversity</w:t>
      </w:r>
      <w:r w:rsidR="00452250">
        <w:t xml:space="preserve"> </w:t>
      </w:r>
      <w:r w:rsidR="002F6410">
        <w:t xml:space="preserve">Initiative </w:t>
      </w:r>
      <w:r w:rsidR="00452250">
        <w:t xml:space="preserve">[and </w:t>
      </w:r>
      <w:r w:rsidR="001D044F">
        <w:t>non-governmental</w:t>
      </w:r>
      <w:r w:rsidR="00452250">
        <w:t xml:space="preserve"> organi</w:t>
      </w:r>
      <w:r w:rsidR="00F94B1B">
        <w:t>z</w:t>
      </w:r>
      <w:r w:rsidR="00452250">
        <w:t>ations]</w:t>
      </w:r>
      <w:r w:rsidR="006E03AE">
        <w:t>]</w:t>
      </w:r>
      <w:r w:rsidR="00C20710">
        <w:t xml:space="preserve">; </w:t>
      </w:r>
    </w:p>
    <w:p w14:paraId="65F6F95E" w14:textId="41162CE6" w:rsidR="009105DB" w:rsidRPr="00500F17" w:rsidRDefault="006E03AE" w:rsidP="00276BDD">
      <w:pPr>
        <w:pStyle w:val="CBDNormalNoNumber"/>
        <w:tabs>
          <w:tab w:val="clear" w:pos="567"/>
          <w:tab w:val="clear" w:pos="1134"/>
          <w:tab w:val="left" w:pos="1080"/>
        </w:tabs>
        <w:ind w:left="1134" w:firstLine="540"/>
      </w:pPr>
      <w:r>
        <w:t>[</w:t>
      </w:r>
      <w:r w:rsidR="009105DB">
        <w:t>(</w:t>
      </w:r>
      <w:r w:rsidR="00DC1836">
        <w:t>e</w:t>
      </w:r>
      <w:r w:rsidR="009105DB">
        <w:t>)</w:t>
      </w:r>
      <w:r w:rsidR="00123EAF">
        <w:tab/>
      </w:r>
      <w:r w:rsidR="009105DB">
        <w:t>To resume the activit</w:t>
      </w:r>
      <w:r w:rsidR="00D566B5">
        <w:t>ies</w:t>
      </w:r>
      <w:r w:rsidR="009105DB">
        <w:t xml:space="preserve"> of the Inter</w:t>
      </w:r>
      <w:r w:rsidR="00D566B5">
        <w:t>-A</w:t>
      </w:r>
      <w:r w:rsidR="009105DB">
        <w:t xml:space="preserve">gency </w:t>
      </w:r>
      <w:r w:rsidR="009105DB" w:rsidRPr="00500F17">
        <w:t xml:space="preserve">Liaison Group on </w:t>
      </w:r>
      <w:r w:rsidR="00EE249B" w:rsidRPr="00500F17">
        <w:t>B</w:t>
      </w:r>
      <w:r w:rsidR="009105DB" w:rsidRPr="00500F17">
        <w:t xml:space="preserve">iodiversity and </w:t>
      </w:r>
      <w:r w:rsidR="00EE249B" w:rsidRPr="00500F17">
        <w:t>H</w:t>
      </w:r>
      <w:r w:rsidR="009105DB" w:rsidRPr="00500F17">
        <w:t>ealth</w:t>
      </w:r>
      <w:r w:rsidR="00120523" w:rsidRPr="00500F17">
        <w:t xml:space="preserve"> co</w:t>
      </w:r>
      <w:r w:rsidR="00D625B8" w:rsidRPr="00500F17">
        <w:t>-chaired by the Secretariat of the Convention and the World Health Organization</w:t>
      </w:r>
      <w:r w:rsidR="009105DB" w:rsidRPr="00500F17">
        <w:t>;</w:t>
      </w:r>
      <w:r w:rsidR="00EE249B" w:rsidRPr="00500F17">
        <w:rPr>
          <w:rStyle w:val="FootnoteReference"/>
        </w:rPr>
        <w:footnoteReference w:id="6"/>
      </w:r>
      <w:r w:rsidR="00871AC6">
        <w:t>]</w:t>
      </w:r>
      <w:r w:rsidR="00E11407">
        <w:t xml:space="preserve"> </w:t>
      </w:r>
    </w:p>
    <w:p w14:paraId="0648C1CA" w14:textId="56F2BA91" w:rsidR="00B74B98" w:rsidRPr="00276BDD" w:rsidRDefault="00372A8C" w:rsidP="00276BDD">
      <w:pPr>
        <w:pStyle w:val="CBDNormalNoNumber"/>
        <w:tabs>
          <w:tab w:val="clear" w:pos="567"/>
          <w:tab w:val="clear" w:pos="1134"/>
          <w:tab w:val="left" w:pos="1080"/>
        </w:tabs>
        <w:ind w:left="1134" w:firstLine="540"/>
        <w:rPr>
          <w:lang w:val="en-US"/>
        </w:rPr>
      </w:pPr>
      <w:r w:rsidRPr="00276BDD">
        <w:rPr>
          <w:lang w:val="en-US"/>
        </w:rPr>
        <w:t>(</w:t>
      </w:r>
      <w:r w:rsidR="00DC1836" w:rsidRPr="00500F17">
        <w:rPr>
          <w:lang w:val="en-US"/>
        </w:rPr>
        <w:t>f</w:t>
      </w:r>
      <w:r w:rsidRPr="00276BDD">
        <w:rPr>
          <w:lang w:val="en-US"/>
        </w:rPr>
        <w:t>)</w:t>
      </w:r>
      <w:r w:rsidR="00582713">
        <w:rPr>
          <w:lang w:val="en-US"/>
        </w:rPr>
        <w:tab/>
      </w:r>
      <w:r w:rsidR="00DF181C">
        <w:rPr>
          <w:lang w:val="en-US"/>
        </w:rPr>
        <w:t xml:space="preserve">To </w:t>
      </w:r>
      <w:r w:rsidR="00DF181C">
        <w:t>c</w:t>
      </w:r>
      <w:r w:rsidR="00AF0EE0" w:rsidRPr="00500F17">
        <w:t xml:space="preserve">ontinue </w:t>
      </w:r>
      <w:r w:rsidR="00DF181C">
        <w:t xml:space="preserve">to </w:t>
      </w:r>
      <w:r w:rsidR="00AF0EE0" w:rsidRPr="00500F17">
        <w:t>facilitat</w:t>
      </w:r>
      <w:r w:rsidR="00DF181C">
        <w:t>e</w:t>
      </w:r>
      <w:r w:rsidR="00AF0EE0" w:rsidRPr="00500F17">
        <w:t xml:space="preserve"> capacity-building activities, scientific and technical cooperation and technology transfer to support Parties in implementing the Global Action Plan</w:t>
      </w:r>
      <w:r w:rsidR="00B74B98" w:rsidRPr="00500F17">
        <w:t>;</w:t>
      </w:r>
    </w:p>
    <w:p w14:paraId="0BBFC5CC" w14:textId="44ED8228" w:rsidR="00B74B98" w:rsidRDefault="00446C39" w:rsidP="00276BDD">
      <w:pPr>
        <w:pStyle w:val="CBDNormalNoNumber"/>
        <w:tabs>
          <w:tab w:val="clear" w:pos="567"/>
        </w:tabs>
        <w:ind w:left="1134" w:firstLine="567"/>
      </w:pPr>
      <w:r w:rsidRPr="00500F17">
        <w:t>(</w:t>
      </w:r>
      <w:r w:rsidR="00B74B98" w:rsidRPr="00500F17">
        <w:t>g</w:t>
      </w:r>
      <w:r w:rsidRPr="00500F17">
        <w:t>)</w:t>
      </w:r>
      <w:r w:rsidRPr="00500F17">
        <w:tab/>
      </w:r>
      <w:r w:rsidR="009416B8" w:rsidRPr="00500F17">
        <w:t xml:space="preserve">To </w:t>
      </w:r>
      <w:r w:rsidR="002811E0" w:rsidRPr="00500F17">
        <w:t>submit a</w:t>
      </w:r>
      <w:r w:rsidR="009416B8" w:rsidRPr="00500F17">
        <w:t xml:space="preserve"> report on </w:t>
      </w:r>
      <w:r w:rsidR="002811E0" w:rsidRPr="00500F17">
        <w:t xml:space="preserve">the outcomes of </w:t>
      </w:r>
      <w:r w:rsidR="00B62320" w:rsidRPr="00500F17">
        <w:t xml:space="preserve">its </w:t>
      </w:r>
      <w:r w:rsidR="002811E0" w:rsidRPr="00500F17">
        <w:t xml:space="preserve">work </w:t>
      </w:r>
      <w:r w:rsidR="00F464D2" w:rsidRPr="00500F17">
        <w:t xml:space="preserve">for consideration of the Subsidiary Body </w:t>
      </w:r>
      <w:r w:rsidR="00607CA4">
        <w:t>on</w:t>
      </w:r>
      <w:r w:rsidR="00607CA4" w:rsidRPr="00500F17">
        <w:t xml:space="preserve"> </w:t>
      </w:r>
      <w:r w:rsidR="00F464D2" w:rsidRPr="00500F17">
        <w:t xml:space="preserve">Scientific, Technical and Technological Advice at a meeting </w:t>
      </w:r>
      <w:r w:rsidR="00DF181C">
        <w:t xml:space="preserve">held </w:t>
      </w:r>
      <w:r w:rsidR="00E65075" w:rsidRPr="00500F17">
        <w:t>before</w:t>
      </w:r>
      <w:r w:rsidR="00F464D2" w:rsidRPr="00500F17">
        <w:t xml:space="preserve"> the</w:t>
      </w:r>
      <w:r w:rsidR="00F464D2">
        <w:t xml:space="preserve"> </w:t>
      </w:r>
      <w:r w:rsidR="00F464D2" w:rsidRPr="003D3ECD">
        <w:t>eighteenth meeting</w:t>
      </w:r>
      <w:r w:rsidR="00F464D2">
        <w:t xml:space="preserve"> </w:t>
      </w:r>
      <w:r w:rsidR="00536CDD">
        <w:t>of</w:t>
      </w:r>
      <w:r w:rsidR="00D85DA1" w:rsidRPr="003D3ECD">
        <w:t xml:space="preserve"> </w:t>
      </w:r>
      <w:r w:rsidR="00550185" w:rsidRPr="003D3ECD">
        <w:t>the Conference of the Parties</w:t>
      </w:r>
      <w:r w:rsidR="00747EA7" w:rsidRPr="003D3ECD">
        <w:t>.</w:t>
      </w:r>
      <w:r w:rsidR="00871AC6">
        <w:t>]</w:t>
      </w:r>
    </w:p>
    <w:p w14:paraId="6532739D" w14:textId="4D04803C" w:rsidR="00C45A2C" w:rsidRPr="003D3ECD" w:rsidRDefault="00446C39" w:rsidP="00276BDD">
      <w:pPr>
        <w:pStyle w:val="CBDNormalNoNumber"/>
        <w:jc w:val="center"/>
      </w:pPr>
      <w:r w:rsidRPr="003D3ECD">
        <w:t>__________</w:t>
      </w:r>
    </w:p>
    <w:sectPr w:rsidR="00C45A2C" w:rsidRPr="003D3ECD" w:rsidSect="00D741AC">
      <w:headerReference w:type="even" r:id="rId19"/>
      <w:headerReference w:type="default" r:id="rId20"/>
      <w:footerReference w:type="even" r:id="rId21"/>
      <w:footerReference w:type="default" r:id="rId22"/>
      <w:headerReference w:type="first" r:id="rId23"/>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03DB" w14:textId="77777777" w:rsidR="00FD6502" w:rsidRPr="003D3ECD" w:rsidRDefault="00FD6502" w:rsidP="00B90128">
      <w:r w:rsidRPr="003D3ECD">
        <w:separator/>
      </w:r>
    </w:p>
  </w:endnote>
  <w:endnote w:type="continuationSeparator" w:id="0">
    <w:p w14:paraId="334D3E93" w14:textId="77777777" w:rsidR="00FD6502" w:rsidRPr="003D3ECD" w:rsidRDefault="00FD6502" w:rsidP="00B90128">
      <w:r w:rsidRPr="003D3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8697" w14:textId="7AAA57FB" w:rsidR="00A44235" w:rsidRDefault="00A44235" w:rsidP="00276BDD">
    <w:pPr>
      <w:pStyle w:val="CBDFooter"/>
      <w:jc w:val="lef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E52C" w14:textId="3D360AAA" w:rsidR="00A44235" w:rsidRDefault="00A44235" w:rsidP="00276BDD">
    <w:pPr>
      <w:pStyle w:val="CBDFooter"/>
      <w:jc w:val="righ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D472" w14:textId="77777777" w:rsidR="00FD6502" w:rsidRPr="003D3ECD" w:rsidRDefault="00FD6502" w:rsidP="00B90128">
      <w:r w:rsidRPr="003D3ECD">
        <w:separator/>
      </w:r>
    </w:p>
  </w:footnote>
  <w:footnote w:type="continuationSeparator" w:id="0">
    <w:p w14:paraId="44DAC080" w14:textId="77777777" w:rsidR="00FD6502" w:rsidRPr="003D3ECD" w:rsidRDefault="00FD6502" w:rsidP="00B90128">
      <w:r w:rsidRPr="003D3ECD">
        <w:continuationSeparator/>
      </w:r>
    </w:p>
  </w:footnote>
  <w:footnote w:id="1">
    <w:p w14:paraId="6FEC15D8" w14:textId="1241A69C" w:rsidR="00F14024" w:rsidRPr="002A5E9A" w:rsidRDefault="00F14024">
      <w:pPr>
        <w:pStyle w:val="FootnoteText"/>
        <w:rPr>
          <w:lang w:val="en-CA"/>
        </w:rPr>
      </w:pPr>
      <w:r>
        <w:rPr>
          <w:rStyle w:val="FootnoteReference"/>
        </w:rPr>
        <w:footnoteRef/>
      </w:r>
      <w:r>
        <w:t xml:space="preserve"> </w:t>
      </w:r>
      <w:r w:rsidRPr="00597035">
        <w:t xml:space="preserve">United Nations, </w:t>
      </w:r>
      <w:r w:rsidRPr="00276BDD">
        <w:rPr>
          <w:i/>
          <w:iCs/>
        </w:rPr>
        <w:t>Treaty Series</w:t>
      </w:r>
      <w:r w:rsidRPr="00597035">
        <w:t>, vol. 1760, No. 30619.</w:t>
      </w:r>
    </w:p>
  </w:footnote>
  <w:footnote w:id="2">
    <w:p w14:paraId="06282C64" w14:textId="604DA9A9" w:rsidR="000C77B7" w:rsidRPr="003D3ECD" w:rsidRDefault="000C77B7">
      <w:pPr>
        <w:pStyle w:val="FootnoteText"/>
      </w:pPr>
      <w:r w:rsidRPr="003D3ECD">
        <w:rPr>
          <w:rStyle w:val="FootnoteReference"/>
        </w:rPr>
        <w:footnoteRef/>
      </w:r>
      <w:r w:rsidRPr="003D3ECD">
        <w:t xml:space="preserve"> </w:t>
      </w:r>
      <w:r w:rsidRPr="00D741AC">
        <w:t xml:space="preserve">Decision </w:t>
      </w:r>
      <w:hyperlink r:id="rId1" w:history="1">
        <w:r w:rsidRPr="00D741AC">
          <w:rPr>
            <w:rStyle w:val="Hyperlink"/>
          </w:rPr>
          <w:t>15/4</w:t>
        </w:r>
      </w:hyperlink>
      <w:r w:rsidRPr="00D741AC">
        <w:t>, annex.</w:t>
      </w:r>
    </w:p>
  </w:footnote>
  <w:footnote w:id="3">
    <w:p w14:paraId="08522D1F" w14:textId="6C982E94" w:rsidR="00C00439" w:rsidRPr="00D741AC" w:rsidRDefault="00C00439">
      <w:pPr>
        <w:pStyle w:val="FootnoteText"/>
        <w:rPr>
          <w:lang w:val="en-US"/>
        </w:rPr>
      </w:pPr>
      <w:r>
        <w:rPr>
          <w:rStyle w:val="FootnoteReference"/>
        </w:rPr>
        <w:footnoteRef/>
      </w:r>
      <w:r>
        <w:t xml:space="preserve"> </w:t>
      </w:r>
      <w:r>
        <w:rPr>
          <w:lang w:val="en-US"/>
        </w:rPr>
        <w:t xml:space="preserve">Decision </w:t>
      </w:r>
      <w:hyperlink r:id="rId2" w:history="1">
        <w:r w:rsidRPr="004468EA">
          <w:rPr>
            <w:rStyle w:val="Hyperlink"/>
            <w:lang w:val="en-US"/>
          </w:rPr>
          <w:t>16/19</w:t>
        </w:r>
      </w:hyperlink>
      <w:r>
        <w:rPr>
          <w:lang w:val="en-US"/>
        </w:rPr>
        <w:t>, annex.</w:t>
      </w:r>
    </w:p>
  </w:footnote>
  <w:footnote w:id="4">
    <w:p w14:paraId="6FAA1F42" w14:textId="01A545F9" w:rsidR="00597035" w:rsidRPr="00276BDD" w:rsidRDefault="00597035">
      <w:pPr>
        <w:pStyle w:val="FootnoteText"/>
        <w:rPr>
          <w:lang w:val="en-CA"/>
        </w:rPr>
      </w:pPr>
      <w:r>
        <w:rPr>
          <w:rStyle w:val="FootnoteReference"/>
        </w:rPr>
        <w:footnoteRef/>
      </w:r>
      <w:r>
        <w:t xml:space="preserve"> </w:t>
      </w:r>
      <w:r w:rsidRPr="00597035">
        <w:t xml:space="preserve">United Nations, </w:t>
      </w:r>
      <w:r w:rsidRPr="00276BDD">
        <w:rPr>
          <w:i/>
          <w:iCs/>
        </w:rPr>
        <w:t>Treaty Series</w:t>
      </w:r>
      <w:r w:rsidRPr="00597035">
        <w:t>, vol. 1760, No. 30619.</w:t>
      </w:r>
    </w:p>
  </w:footnote>
  <w:footnote w:id="5">
    <w:p w14:paraId="1F4A4132" w14:textId="64DD37C4" w:rsidR="008F5FAB" w:rsidRPr="008F5FAB" w:rsidRDefault="008F5FAB" w:rsidP="008F5FAB">
      <w:pPr>
        <w:pStyle w:val="FootnoteText"/>
      </w:pPr>
      <w:r>
        <w:rPr>
          <w:rStyle w:val="FootnoteReference"/>
        </w:rPr>
        <w:footnoteRef/>
      </w:r>
      <w:r>
        <w:t xml:space="preserve"> </w:t>
      </w:r>
      <w:r w:rsidR="00B76ABC">
        <w:t>Ibid.</w:t>
      </w:r>
      <w:r w:rsidRPr="008F5FAB">
        <w:t>, vol. 3156, No. 54113</w:t>
      </w:r>
    </w:p>
  </w:footnote>
  <w:footnote w:id="6">
    <w:p w14:paraId="5358A2B0" w14:textId="39C4A43D" w:rsidR="00EE249B" w:rsidRPr="005E3E7F" w:rsidRDefault="00EE249B" w:rsidP="00EE249B">
      <w:pPr>
        <w:pStyle w:val="FootnoteText"/>
        <w:rPr>
          <w:lang w:val="en-US"/>
        </w:rPr>
      </w:pPr>
      <w:r>
        <w:rPr>
          <w:rStyle w:val="FootnoteReference"/>
        </w:rPr>
        <w:footnoteRef/>
      </w:r>
      <w:r w:rsidR="005B7EAC">
        <w:rPr>
          <w:lang w:val="en-US"/>
        </w:rPr>
        <w:t xml:space="preserve"> </w:t>
      </w:r>
      <w:r w:rsidR="00A74586">
        <w:rPr>
          <w:lang w:val="en-US"/>
        </w:rPr>
        <w:t xml:space="preserve">See </w:t>
      </w:r>
      <w:hyperlink r:id="rId3" w:history="1">
        <w:r w:rsidR="002F539B" w:rsidRPr="002F539B">
          <w:rPr>
            <w:rStyle w:val="Hyperlink"/>
            <w:lang w:val="en-US"/>
          </w:rPr>
          <w:t>www.cbd.int/health/ilg-health</w:t>
        </w:r>
      </w:hyperlink>
      <w:r w:rsidR="00AC4BFC">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72E6" w14:textId="47623034" w:rsidR="0007477A" w:rsidRPr="003D3ECD" w:rsidRDefault="0007477A" w:rsidP="0007477A">
    <w:pPr>
      <w:pStyle w:val="Header"/>
    </w:pPr>
    <w:r w:rsidRPr="003D3ECD">
      <w:t>CBD/SBSTTA/</w:t>
    </w:r>
    <w:r w:rsidR="004C517D">
      <w:t>REC/</w:t>
    </w:r>
    <w:r w:rsidRPr="003D3ECD">
      <w:t>27/</w:t>
    </w:r>
    <w:r w:rsidR="00B43847">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AD82" w14:textId="1CE02152" w:rsidR="0007477A" w:rsidRPr="003D3ECD" w:rsidRDefault="0007477A" w:rsidP="00276BDD">
    <w:pPr>
      <w:pStyle w:val="Header"/>
      <w:jc w:val="right"/>
    </w:pPr>
    <w:r w:rsidRPr="003D3ECD">
      <w:t>CBD/SBSTTA/</w:t>
    </w:r>
    <w:r w:rsidR="00B43847">
      <w:t>REC/</w:t>
    </w:r>
    <w:r w:rsidRPr="003D3ECD">
      <w:t>27/</w:t>
    </w:r>
    <w:r w:rsidR="00B43847">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68E4" w14:textId="77777777" w:rsidR="000A4844" w:rsidRDefault="000A4844" w:rsidP="000A484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2795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2"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B1D0B61"/>
    <w:multiLevelType w:val="hybridMultilevel"/>
    <w:tmpl w:val="570A8E7E"/>
    <w:lvl w:ilvl="0" w:tplc="C0D2D0A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FA0170D"/>
    <w:multiLevelType w:val="multilevel"/>
    <w:tmpl w:val="222A08B4"/>
    <w:numStyleLink w:val="ListCBD"/>
  </w:abstractNum>
  <w:abstractNum w:abstractNumId="18" w15:restartNumberingAfterBreak="0">
    <w:nsid w:val="12FB5FFA"/>
    <w:multiLevelType w:val="multilevel"/>
    <w:tmpl w:val="7D6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023963"/>
    <w:multiLevelType w:val="hybridMultilevel"/>
    <w:tmpl w:val="2BCA5372"/>
    <w:lvl w:ilvl="0" w:tplc="916673FA">
      <w:start w:val="1"/>
      <w:numFmt w:val="upperRoman"/>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4407F"/>
    <w:multiLevelType w:val="hybridMultilevel"/>
    <w:tmpl w:val="7442A814"/>
    <w:lvl w:ilvl="0" w:tplc="96F8116C">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7"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BD5E89"/>
    <w:multiLevelType w:val="hybridMultilevel"/>
    <w:tmpl w:val="44EA31CE"/>
    <w:lvl w:ilvl="0" w:tplc="0DF4A8E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E5356EC"/>
    <w:multiLevelType w:val="multilevel"/>
    <w:tmpl w:val="07D269C8"/>
    <w:numStyleLink w:val="CBDHeadings"/>
  </w:abstractNum>
  <w:abstractNum w:abstractNumId="30"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98E2FF3"/>
    <w:multiLevelType w:val="multilevel"/>
    <w:tmpl w:val="222A08B4"/>
    <w:numStyleLink w:val="ListCBD"/>
  </w:abstractNum>
  <w:abstractNum w:abstractNumId="33" w15:restartNumberingAfterBreak="0">
    <w:nsid w:val="3B3F192A"/>
    <w:multiLevelType w:val="hybridMultilevel"/>
    <w:tmpl w:val="C220B716"/>
    <w:lvl w:ilvl="0" w:tplc="EDD6EC52">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7" w15:restartNumberingAfterBreak="0">
    <w:nsid w:val="4B5957AA"/>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8" w15:restartNumberingAfterBreak="0">
    <w:nsid w:val="4E880595"/>
    <w:multiLevelType w:val="multilevel"/>
    <w:tmpl w:val="222A08B4"/>
    <w:numStyleLink w:val="ListCBD"/>
  </w:abstractNum>
  <w:abstractNum w:abstractNumId="39" w15:restartNumberingAfterBreak="0">
    <w:nsid w:val="51434F99"/>
    <w:multiLevelType w:val="hybridMultilevel"/>
    <w:tmpl w:val="4C523CB0"/>
    <w:lvl w:ilvl="0" w:tplc="DC9CE9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2A66A9D"/>
    <w:multiLevelType w:val="multilevel"/>
    <w:tmpl w:val="222A08B4"/>
    <w:numStyleLink w:val="ListCBD"/>
  </w:abstractNum>
  <w:abstractNum w:abstractNumId="41"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D943BEE"/>
    <w:multiLevelType w:val="multilevel"/>
    <w:tmpl w:val="222A08B4"/>
    <w:numStyleLink w:val="ListCBD"/>
  </w:abstractNum>
  <w:abstractNum w:abstractNumId="45" w15:restartNumberingAfterBreak="0">
    <w:nsid w:val="5E2D3E5C"/>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63587BE3"/>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7" w15:restartNumberingAfterBreak="0">
    <w:nsid w:val="68B70991"/>
    <w:multiLevelType w:val="multilevel"/>
    <w:tmpl w:val="222A08B4"/>
    <w:numStyleLink w:val="ListCBD"/>
  </w:abstractNum>
  <w:abstractNum w:abstractNumId="4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F6B3D39"/>
    <w:multiLevelType w:val="hybridMultilevel"/>
    <w:tmpl w:val="B534033E"/>
    <w:lvl w:ilvl="0" w:tplc="4E522E46">
      <w:start w:val="1"/>
      <w:numFmt w:val="decimal"/>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75A45ABB"/>
    <w:multiLevelType w:val="multilevel"/>
    <w:tmpl w:val="041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7706">
    <w:abstractNumId w:val="50"/>
  </w:num>
  <w:num w:numId="2" w16cid:durableId="1521360261">
    <w:abstractNumId w:val="10"/>
  </w:num>
  <w:num w:numId="3" w16cid:durableId="1452894972">
    <w:abstractNumId w:val="8"/>
  </w:num>
  <w:num w:numId="4" w16cid:durableId="76287775">
    <w:abstractNumId w:val="7"/>
  </w:num>
  <w:num w:numId="5" w16cid:durableId="858618012">
    <w:abstractNumId w:val="6"/>
  </w:num>
  <w:num w:numId="6" w16cid:durableId="275214060">
    <w:abstractNumId w:val="5"/>
  </w:num>
  <w:num w:numId="7" w16cid:durableId="450174175">
    <w:abstractNumId w:val="36"/>
  </w:num>
  <w:num w:numId="8" w16cid:durableId="1950893920">
    <w:abstractNumId w:val="48"/>
  </w:num>
  <w:num w:numId="9" w16cid:durableId="467169235">
    <w:abstractNumId w:val="44"/>
  </w:num>
  <w:num w:numId="10" w16cid:durableId="1873837644">
    <w:abstractNumId w:val="9"/>
  </w:num>
  <w:num w:numId="11" w16cid:durableId="82579208">
    <w:abstractNumId w:val="4"/>
  </w:num>
  <w:num w:numId="12" w16cid:durableId="1064792897">
    <w:abstractNumId w:val="3"/>
  </w:num>
  <w:num w:numId="13" w16cid:durableId="116489208">
    <w:abstractNumId w:val="2"/>
  </w:num>
  <w:num w:numId="14" w16cid:durableId="1264530227">
    <w:abstractNumId w:val="1"/>
  </w:num>
  <w:num w:numId="15" w16cid:durableId="1784839831">
    <w:abstractNumId w:val="20"/>
  </w:num>
  <w:num w:numId="16" w16cid:durableId="1274943547">
    <w:abstractNumId w:val="44"/>
  </w:num>
  <w:num w:numId="17" w16cid:durableId="1942714052">
    <w:abstractNumId w:val="44"/>
  </w:num>
  <w:num w:numId="18" w16cid:durableId="858852588">
    <w:abstractNumId w:val="16"/>
  </w:num>
  <w:num w:numId="19" w16cid:durableId="1381784158">
    <w:abstractNumId w:val="44"/>
  </w:num>
  <w:num w:numId="20" w16cid:durableId="1421221820">
    <w:abstractNumId w:val="44"/>
  </w:num>
  <w:num w:numId="21" w16cid:durableId="752358577">
    <w:abstractNumId w:val="44"/>
  </w:num>
  <w:num w:numId="22" w16cid:durableId="1219822801">
    <w:abstractNumId w:val="28"/>
  </w:num>
  <w:num w:numId="23" w16cid:durableId="203059588">
    <w:abstractNumId w:val="18"/>
  </w:num>
  <w:num w:numId="24" w16cid:durableId="1064374079">
    <w:abstractNumId w:val="52"/>
  </w:num>
  <w:num w:numId="25" w16cid:durableId="1358501988">
    <w:abstractNumId w:val="39"/>
  </w:num>
  <w:num w:numId="26" w16cid:durableId="1131093656">
    <w:abstractNumId w:val="0"/>
  </w:num>
  <w:num w:numId="27" w16cid:durableId="166874118">
    <w:abstractNumId w:val="46"/>
  </w:num>
  <w:num w:numId="28" w16cid:durableId="1335455887">
    <w:abstractNumId w:val="37"/>
  </w:num>
  <w:num w:numId="29" w16cid:durableId="123357181">
    <w:abstractNumId w:val="45"/>
  </w:num>
  <w:num w:numId="30" w16cid:durableId="560672902">
    <w:abstractNumId w:val="15"/>
  </w:num>
  <w:num w:numId="31" w16cid:durableId="1933662228">
    <w:abstractNumId w:val="31"/>
  </w:num>
  <w:num w:numId="32" w16cid:durableId="1991909117">
    <w:abstractNumId w:val="12"/>
  </w:num>
  <w:num w:numId="33" w16cid:durableId="1138956019">
    <w:abstractNumId w:val="22"/>
  </w:num>
  <w:num w:numId="34" w16cid:durableId="2069499237">
    <w:abstractNumId w:val="47"/>
  </w:num>
  <w:num w:numId="35" w16cid:durableId="158270868">
    <w:abstractNumId w:val="51"/>
  </w:num>
  <w:num w:numId="36" w16cid:durableId="159275565">
    <w:abstractNumId w:val="25"/>
  </w:num>
  <w:num w:numId="37" w16cid:durableId="271714945">
    <w:abstractNumId w:val="26"/>
  </w:num>
  <w:num w:numId="38" w16cid:durableId="1638680439">
    <w:abstractNumId w:val="47"/>
    <w:lvlOverride w:ilvl="0">
      <w:startOverride w:val="1"/>
    </w:lvlOverride>
  </w:num>
  <w:num w:numId="39" w16cid:durableId="1865050652">
    <w:abstractNumId w:val="40"/>
  </w:num>
  <w:num w:numId="40" w16cid:durableId="152986975">
    <w:abstractNumId w:val="35"/>
  </w:num>
  <w:num w:numId="41" w16cid:durableId="1295136099">
    <w:abstractNumId w:val="43"/>
  </w:num>
  <w:num w:numId="42" w16cid:durableId="80179172">
    <w:abstractNumId w:val="42"/>
  </w:num>
  <w:num w:numId="43" w16cid:durableId="20679887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1076976">
    <w:abstractNumId w:val="17"/>
  </w:num>
  <w:num w:numId="45" w16cid:durableId="939752621">
    <w:abstractNumId w:val="38"/>
  </w:num>
  <w:num w:numId="46" w16cid:durableId="915044361">
    <w:abstractNumId w:val="32"/>
  </w:num>
  <w:num w:numId="47" w16cid:durableId="855196379">
    <w:abstractNumId w:val="21"/>
  </w:num>
  <w:num w:numId="48" w16cid:durableId="14668533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1917413">
    <w:abstractNumId w:val="23"/>
  </w:num>
  <w:num w:numId="50" w16cid:durableId="708722651">
    <w:abstractNumId w:val="11"/>
  </w:num>
  <w:num w:numId="51" w16cid:durableId="21364124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52312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112374">
    <w:abstractNumId w:val="13"/>
  </w:num>
  <w:num w:numId="54" w16cid:durableId="1607615596">
    <w:abstractNumId w:val="27"/>
  </w:num>
  <w:num w:numId="55" w16cid:durableId="643118139">
    <w:abstractNumId w:val="27"/>
    <w:lvlOverride w:ilvl="0">
      <w:startOverride w:val="1"/>
    </w:lvlOverride>
  </w:num>
  <w:num w:numId="56" w16cid:durableId="820851909">
    <w:abstractNumId w:val="27"/>
    <w:lvlOverride w:ilvl="0">
      <w:startOverride w:val="1"/>
    </w:lvlOverride>
  </w:num>
  <w:num w:numId="57" w16cid:durableId="709648587">
    <w:abstractNumId w:val="27"/>
    <w:lvlOverride w:ilvl="0">
      <w:startOverride w:val="1"/>
    </w:lvlOverride>
  </w:num>
  <w:num w:numId="58" w16cid:durableId="1353799543">
    <w:abstractNumId w:val="30"/>
  </w:num>
  <w:num w:numId="59" w16cid:durableId="1570270110">
    <w:abstractNumId w:val="41"/>
  </w:num>
  <w:num w:numId="60" w16cid:durableId="2125995167">
    <w:abstractNumId w:val="34"/>
  </w:num>
  <w:num w:numId="61" w16cid:durableId="1627851340">
    <w:abstractNumId w:val="29"/>
  </w:num>
  <w:num w:numId="62" w16cid:durableId="1945532808">
    <w:abstractNumId w:val="19"/>
  </w:num>
  <w:num w:numId="63" w16cid:durableId="6844785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2764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32136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6494965">
    <w:abstractNumId w:val="14"/>
  </w:num>
  <w:num w:numId="67"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3030809">
    <w:abstractNumId w:val="44"/>
  </w:num>
  <w:num w:numId="70" w16cid:durableId="1016230453">
    <w:abstractNumId w:val="44"/>
  </w:num>
  <w:num w:numId="71" w16cid:durableId="1144003175">
    <w:abstractNumId w:val="44"/>
  </w:num>
  <w:num w:numId="72" w16cid:durableId="517741121">
    <w:abstractNumId w:val="44"/>
  </w:num>
  <w:num w:numId="73" w16cid:durableId="1857965075">
    <w:abstractNumId w:val="49"/>
  </w:num>
  <w:num w:numId="74" w16cid:durableId="575360463">
    <w:abstractNumId w:val="24"/>
  </w:num>
  <w:num w:numId="75" w16cid:durableId="822040688">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F4"/>
    <w:rsid w:val="000002BC"/>
    <w:rsid w:val="00000BD9"/>
    <w:rsid w:val="00001762"/>
    <w:rsid w:val="00001A15"/>
    <w:rsid w:val="000036B7"/>
    <w:rsid w:val="00003855"/>
    <w:rsid w:val="00005105"/>
    <w:rsid w:val="00005E0D"/>
    <w:rsid w:val="000067D6"/>
    <w:rsid w:val="00006D55"/>
    <w:rsid w:val="000074A5"/>
    <w:rsid w:val="00007ACE"/>
    <w:rsid w:val="00010662"/>
    <w:rsid w:val="000111E7"/>
    <w:rsid w:val="00012249"/>
    <w:rsid w:val="0001228B"/>
    <w:rsid w:val="000122FA"/>
    <w:rsid w:val="00012F05"/>
    <w:rsid w:val="00013841"/>
    <w:rsid w:val="000138E3"/>
    <w:rsid w:val="000145AC"/>
    <w:rsid w:val="00015309"/>
    <w:rsid w:val="00020DDB"/>
    <w:rsid w:val="000216C5"/>
    <w:rsid w:val="00021BD4"/>
    <w:rsid w:val="00022024"/>
    <w:rsid w:val="00023A72"/>
    <w:rsid w:val="000250DE"/>
    <w:rsid w:val="00025624"/>
    <w:rsid w:val="00026510"/>
    <w:rsid w:val="000265DF"/>
    <w:rsid w:val="00027A79"/>
    <w:rsid w:val="00027F9B"/>
    <w:rsid w:val="00030A23"/>
    <w:rsid w:val="00033197"/>
    <w:rsid w:val="00035F69"/>
    <w:rsid w:val="00042C8E"/>
    <w:rsid w:val="00042D4D"/>
    <w:rsid w:val="000435F1"/>
    <w:rsid w:val="0004393C"/>
    <w:rsid w:val="00045056"/>
    <w:rsid w:val="0004505B"/>
    <w:rsid w:val="00045EE3"/>
    <w:rsid w:val="000461D3"/>
    <w:rsid w:val="000476C3"/>
    <w:rsid w:val="00047C5D"/>
    <w:rsid w:val="00047EA9"/>
    <w:rsid w:val="0005090D"/>
    <w:rsid w:val="00050E97"/>
    <w:rsid w:val="00051D1E"/>
    <w:rsid w:val="00051F2B"/>
    <w:rsid w:val="00054620"/>
    <w:rsid w:val="00054A77"/>
    <w:rsid w:val="00054D46"/>
    <w:rsid w:val="00055E09"/>
    <w:rsid w:val="00056004"/>
    <w:rsid w:val="000570AE"/>
    <w:rsid w:val="0005782D"/>
    <w:rsid w:val="00062D78"/>
    <w:rsid w:val="00064636"/>
    <w:rsid w:val="0006463E"/>
    <w:rsid w:val="00064BA4"/>
    <w:rsid w:val="000650CB"/>
    <w:rsid w:val="0006583F"/>
    <w:rsid w:val="00066924"/>
    <w:rsid w:val="00067154"/>
    <w:rsid w:val="00067D2E"/>
    <w:rsid w:val="000722AD"/>
    <w:rsid w:val="00073616"/>
    <w:rsid w:val="0007463D"/>
    <w:rsid w:val="0007477A"/>
    <w:rsid w:val="00074B4E"/>
    <w:rsid w:val="000754E0"/>
    <w:rsid w:val="00075775"/>
    <w:rsid w:val="00075DB2"/>
    <w:rsid w:val="00076310"/>
    <w:rsid w:val="00076548"/>
    <w:rsid w:val="00076E83"/>
    <w:rsid w:val="0007719E"/>
    <w:rsid w:val="00082582"/>
    <w:rsid w:val="000827AE"/>
    <w:rsid w:val="000831CD"/>
    <w:rsid w:val="00084FDA"/>
    <w:rsid w:val="00085435"/>
    <w:rsid w:val="0008657B"/>
    <w:rsid w:val="0009093A"/>
    <w:rsid w:val="00090B93"/>
    <w:rsid w:val="00091C7C"/>
    <w:rsid w:val="00092D9E"/>
    <w:rsid w:val="000A2599"/>
    <w:rsid w:val="000A3E80"/>
    <w:rsid w:val="000A4829"/>
    <w:rsid w:val="000A4844"/>
    <w:rsid w:val="000A6EB0"/>
    <w:rsid w:val="000A6F29"/>
    <w:rsid w:val="000B00B3"/>
    <w:rsid w:val="000B01D5"/>
    <w:rsid w:val="000B0819"/>
    <w:rsid w:val="000B2AF5"/>
    <w:rsid w:val="000B5F04"/>
    <w:rsid w:val="000B6340"/>
    <w:rsid w:val="000B79EA"/>
    <w:rsid w:val="000C010E"/>
    <w:rsid w:val="000C07BB"/>
    <w:rsid w:val="000C30C8"/>
    <w:rsid w:val="000C343C"/>
    <w:rsid w:val="000C408F"/>
    <w:rsid w:val="000C51EC"/>
    <w:rsid w:val="000C6F99"/>
    <w:rsid w:val="000C708C"/>
    <w:rsid w:val="000C732D"/>
    <w:rsid w:val="000C77B7"/>
    <w:rsid w:val="000C7F24"/>
    <w:rsid w:val="000D020E"/>
    <w:rsid w:val="000D1FD3"/>
    <w:rsid w:val="000D4C1E"/>
    <w:rsid w:val="000D5C27"/>
    <w:rsid w:val="000D608B"/>
    <w:rsid w:val="000D650D"/>
    <w:rsid w:val="000D676F"/>
    <w:rsid w:val="000D77AE"/>
    <w:rsid w:val="000E14F4"/>
    <w:rsid w:val="000E28EA"/>
    <w:rsid w:val="000E42F9"/>
    <w:rsid w:val="000E460E"/>
    <w:rsid w:val="000E5C23"/>
    <w:rsid w:val="000E637E"/>
    <w:rsid w:val="000E70C5"/>
    <w:rsid w:val="000F0E07"/>
    <w:rsid w:val="000F103C"/>
    <w:rsid w:val="000F252F"/>
    <w:rsid w:val="000F316F"/>
    <w:rsid w:val="000F39A5"/>
    <w:rsid w:val="000F4565"/>
    <w:rsid w:val="000F51DA"/>
    <w:rsid w:val="000F7189"/>
    <w:rsid w:val="001014C7"/>
    <w:rsid w:val="00102B37"/>
    <w:rsid w:val="00102D77"/>
    <w:rsid w:val="00103D66"/>
    <w:rsid w:val="001044BD"/>
    <w:rsid w:val="00104DB4"/>
    <w:rsid w:val="0010620D"/>
    <w:rsid w:val="001065E9"/>
    <w:rsid w:val="00107C04"/>
    <w:rsid w:val="001110AB"/>
    <w:rsid w:val="001118EE"/>
    <w:rsid w:val="00111D6B"/>
    <w:rsid w:val="00112931"/>
    <w:rsid w:val="00114BEE"/>
    <w:rsid w:val="00114FC2"/>
    <w:rsid w:val="00115C83"/>
    <w:rsid w:val="00116245"/>
    <w:rsid w:val="00116944"/>
    <w:rsid w:val="00116ECB"/>
    <w:rsid w:val="001200EF"/>
    <w:rsid w:val="00120523"/>
    <w:rsid w:val="001214CE"/>
    <w:rsid w:val="00122379"/>
    <w:rsid w:val="00123EAF"/>
    <w:rsid w:val="0012446B"/>
    <w:rsid w:val="001253CF"/>
    <w:rsid w:val="00125726"/>
    <w:rsid w:val="00126920"/>
    <w:rsid w:val="00127152"/>
    <w:rsid w:val="00130C35"/>
    <w:rsid w:val="00131E88"/>
    <w:rsid w:val="00132006"/>
    <w:rsid w:val="001323F8"/>
    <w:rsid w:val="0013625B"/>
    <w:rsid w:val="001367DD"/>
    <w:rsid w:val="00136895"/>
    <w:rsid w:val="001401FB"/>
    <w:rsid w:val="00140EFE"/>
    <w:rsid w:val="0014726A"/>
    <w:rsid w:val="00147BDF"/>
    <w:rsid w:val="001500D9"/>
    <w:rsid w:val="001519CD"/>
    <w:rsid w:val="00153C1B"/>
    <w:rsid w:val="0015438D"/>
    <w:rsid w:val="00156828"/>
    <w:rsid w:val="00156CA0"/>
    <w:rsid w:val="00160183"/>
    <w:rsid w:val="00160345"/>
    <w:rsid w:val="00160DCB"/>
    <w:rsid w:val="001615F2"/>
    <w:rsid w:val="0016369B"/>
    <w:rsid w:val="00167AD9"/>
    <w:rsid w:val="001724A9"/>
    <w:rsid w:val="001740D6"/>
    <w:rsid w:val="001742AB"/>
    <w:rsid w:val="0017492F"/>
    <w:rsid w:val="0017548B"/>
    <w:rsid w:val="0017627A"/>
    <w:rsid w:val="00176E95"/>
    <w:rsid w:val="00177C39"/>
    <w:rsid w:val="00177E7B"/>
    <w:rsid w:val="00177F60"/>
    <w:rsid w:val="0018090F"/>
    <w:rsid w:val="001825C3"/>
    <w:rsid w:val="00183080"/>
    <w:rsid w:val="001855CF"/>
    <w:rsid w:val="00185EB6"/>
    <w:rsid w:val="001872B8"/>
    <w:rsid w:val="001877FE"/>
    <w:rsid w:val="0019139F"/>
    <w:rsid w:val="00192F0B"/>
    <w:rsid w:val="00193C17"/>
    <w:rsid w:val="00194818"/>
    <w:rsid w:val="00196441"/>
    <w:rsid w:val="00196877"/>
    <w:rsid w:val="00197DEA"/>
    <w:rsid w:val="001A17BE"/>
    <w:rsid w:val="001A1DD3"/>
    <w:rsid w:val="001A33F2"/>
    <w:rsid w:val="001A3669"/>
    <w:rsid w:val="001A43D1"/>
    <w:rsid w:val="001A547F"/>
    <w:rsid w:val="001A59A1"/>
    <w:rsid w:val="001A5A37"/>
    <w:rsid w:val="001A7417"/>
    <w:rsid w:val="001A7F01"/>
    <w:rsid w:val="001B0E82"/>
    <w:rsid w:val="001B205B"/>
    <w:rsid w:val="001B487A"/>
    <w:rsid w:val="001B7CA5"/>
    <w:rsid w:val="001C0DDB"/>
    <w:rsid w:val="001C199D"/>
    <w:rsid w:val="001C2169"/>
    <w:rsid w:val="001C2764"/>
    <w:rsid w:val="001C32CB"/>
    <w:rsid w:val="001C4922"/>
    <w:rsid w:val="001C5E7B"/>
    <w:rsid w:val="001C63BA"/>
    <w:rsid w:val="001C7149"/>
    <w:rsid w:val="001C7A3B"/>
    <w:rsid w:val="001D044F"/>
    <w:rsid w:val="001D174E"/>
    <w:rsid w:val="001D1A90"/>
    <w:rsid w:val="001D28D9"/>
    <w:rsid w:val="001D3C57"/>
    <w:rsid w:val="001D3CBF"/>
    <w:rsid w:val="001D49BB"/>
    <w:rsid w:val="001D4BF7"/>
    <w:rsid w:val="001D7B7D"/>
    <w:rsid w:val="001E0708"/>
    <w:rsid w:val="001E0767"/>
    <w:rsid w:val="001E0CA4"/>
    <w:rsid w:val="001E0CC9"/>
    <w:rsid w:val="001E2BC2"/>
    <w:rsid w:val="001E43C5"/>
    <w:rsid w:val="001E44DF"/>
    <w:rsid w:val="001E4CA9"/>
    <w:rsid w:val="001E53B1"/>
    <w:rsid w:val="001E561B"/>
    <w:rsid w:val="001E6663"/>
    <w:rsid w:val="001E6B75"/>
    <w:rsid w:val="001E7076"/>
    <w:rsid w:val="001E75E9"/>
    <w:rsid w:val="001E7889"/>
    <w:rsid w:val="001F0CF9"/>
    <w:rsid w:val="001F2932"/>
    <w:rsid w:val="001F3FF6"/>
    <w:rsid w:val="001F5684"/>
    <w:rsid w:val="001F5A1E"/>
    <w:rsid w:val="001F7765"/>
    <w:rsid w:val="002000B1"/>
    <w:rsid w:val="00201E0A"/>
    <w:rsid w:val="00202824"/>
    <w:rsid w:val="00203DD5"/>
    <w:rsid w:val="002048C0"/>
    <w:rsid w:val="00204B0C"/>
    <w:rsid w:val="00206C90"/>
    <w:rsid w:val="00207047"/>
    <w:rsid w:val="00207D25"/>
    <w:rsid w:val="0021065D"/>
    <w:rsid w:val="00210663"/>
    <w:rsid w:val="00214F6D"/>
    <w:rsid w:val="00215074"/>
    <w:rsid w:val="0021573E"/>
    <w:rsid w:val="00216429"/>
    <w:rsid w:val="00216523"/>
    <w:rsid w:val="0021673A"/>
    <w:rsid w:val="00216966"/>
    <w:rsid w:val="00220E7E"/>
    <w:rsid w:val="0022165B"/>
    <w:rsid w:val="00222A48"/>
    <w:rsid w:val="002233A0"/>
    <w:rsid w:val="00225530"/>
    <w:rsid w:val="0022776D"/>
    <w:rsid w:val="00227D0C"/>
    <w:rsid w:val="00230DA4"/>
    <w:rsid w:val="002312D4"/>
    <w:rsid w:val="00234A1F"/>
    <w:rsid w:val="002377BF"/>
    <w:rsid w:val="00237BC4"/>
    <w:rsid w:val="00237E43"/>
    <w:rsid w:val="00240E80"/>
    <w:rsid w:val="0024105E"/>
    <w:rsid w:val="00243E31"/>
    <w:rsid w:val="00245335"/>
    <w:rsid w:val="002456A6"/>
    <w:rsid w:val="002457F0"/>
    <w:rsid w:val="002460F6"/>
    <w:rsid w:val="00251CB3"/>
    <w:rsid w:val="00252748"/>
    <w:rsid w:val="00252827"/>
    <w:rsid w:val="00253074"/>
    <w:rsid w:val="002543FA"/>
    <w:rsid w:val="00255967"/>
    <w:rsid w:val="00256EDB"/>
    <w:rsid w:val="00257C6A"/>
    <w:rsid w:val="00261A84"/>
    <w:rsid w:val="002620C3"/>
    <w:rsid w:val="00264570"/>
    <w:rsid w:val="00264F2D"/>
    <w:rsid w:val="002669CA"/>
    <w:rsid w:val="00267DAC"/>
    <w:rsid w:val="00267F18"/>
    <w:rsid w:val="002721DE"/>
    <w:rsid w:val="00273E3C"/>
    <w:rsid w:val="00275775"/>
    <w:rsid w:val="002762C9"/>
    <w:rsid w:val="00276671"/>
    <w:rsid w:val="0027680A"/>
    <w:rsid w:val="00276B59"/>
    <w:rsid w:val="00276BDD"/>
    <w:rsid w:val="00276CA1"/>
    <w:rsid w:val="002779EA"/>
    <w:rsid w:val="00280020"/>
    <w:rsid w:val="00281162"/>
    <w:rsid w:val="0028118F"/>
    <w:rsid w:val="002811E0"/>
    <w:rsid w:val="00281EE7"/>
    <w:rsid w:val="0028267E"/>
    <w:rsid w:val="00283C2A"/>
    <w:rsid w:val="0028592B"/>
    <w:rsid w:val="00286AA8"/>
    <w:rsid w:val="0028782D"/>
    <w:rsid w:val="00287DEC"/>
    <w:rsid w:val="0029007C"/>
    <w:rsid w:val="00291DB5"/>
    <w:rsid w:val="00292EC2"/>
    <w:rsid w:val="00293261"/>
    <w:rsid w:val="002943B2"/>
    <w:rsid w:val="00296BD6"/>
    <w:rsid w:val="00297B12"/>
    <w:rsid w:val="00297B8F"/>
    <w:rsid w:val="002A12C5"/>
    <w:rsid w:val="002A2DC6"/>
    <w:rsid w:val="002A3887"/>
    <w:rsid w:val="002A48A2"/>
    <w:rsid w:val="002A5040"/>
    <w:rsid w:val="002A5AE8"/>
    <w:rsid w:val="002A5E9A"/>
    <w:rsid w:val="002A7AB8"/>
    <w:rsid w:val="002B006C"/>
    <w:rsid w:val="002B0ECC"/>
    <w:rsid w:val="002B337A"/>
    <w:rsid w:val="002B373F"/>
    <w:rsid w:val="002B59E6"/>
    <w:rsid w:val="002B5C33"/>
    <w:rsid w:val="002B7B7B"/>
    <w:rsid w:val="002C2013"/>
    <w:rsid w:val="002C27C3"/>
    <w:rsid w:val="002C2886"/>
    <w:rsid w:val="002C334B"/>
    <w:rsid w:val="002C42C0"/>
    <w:rsid w:val="002C42DC"/>
    <w:rsid w:val="002C4A5E"/>
    <w:rsid w:val="002C6F75"/>
    <w:rsid w:val="002C7A92"/>
    <w:rsid w:val="002D1C3C"/>
    <w:rsid w:val="002D2B47"/>
    <w:rsid w:val="002D32D8"/>
    <w:rsid w:val="002D3959"/>
    <w:rsid w:val="002D639E"/>
    <w:rsid w:val="002D6A21"/>
    <w:rsid w:val="002E039C"/>
    <w:rsid w:val="002E19B5"/>
    <w:rsid w:val="002E2FBE"/>
    <w:rsid w:val="002E34BC"/>
    <w:rsid w:val="002E37D9"/>
    <w:rsid w:val="002E4363"/>
    <w:rsid w:val="002E52DF"/>
    <w:rsid w:val="002E5483"/>
    <w:rsid w:val="002E66E6"/>
    <w:rsid w:val="002E73C7"/>
    <w:rsid w:val="002E7836"/>
    <w:rsid w:val="002E78A5"/>
    <w:rsid w:val="002E7D7C"/>
    <w:rsid w:val="002F0FA4"/>
    <w:rsid w:val="002F33BC"/>
    <w:rsid w:val="002F34D0"/>
    <w:rsid w:val="002F409A"/>
    <w:rsid w:val="002F48DC"/>
    <w:rsid w:val="002F4BDF"/>
    <w:rsid w:val="002F539B"/>
    <w:rsid w:val="002F61A3"/>
    <w:rsid w:val="002F6410"/>
    <w:rsid w:val="003007DA"/>
    <w:rsid w:val="003015A5"/>
    <w:rsid w:val="003015F3"/>
    <w:rsid w:val="00302B46"/>
    <w:rsid w:val="00304AAC"/>
    <w:rsid w:val="00304C6B"/>
    <w:rsid w:val="00305729"/>
    <w:rsid w:val="00306AEA"/>
    <w:rsid w:val="003072CE"/>
    <w:rsid w:val="00307D96"/>
    <w:rsid w:val="003107B2"/>
    <w:rsid w:val="00311D14"/>
    <w:rsid w:val="0031439D"/>
    <w:rsid w:val="0031480C"/>
    <w:rsid w:val="00315D31"/>
    <w:rsid w:val="003160D0"/>
    <w:rsid w:val="0032093E"/>
    <w:rsid w:val="00320A1B"/>
    <w:rsid w:val="003214DE"/>
    <w:rsid w:val="00321BA0"/>
    <w:rsid w:val="00321C6D"/>
    <w:rsid w:val="003223D6"/>
    <w:rsid w:val="00322F1F"/>
    <w:rsid w:val="00323668"/>
    <w:rsid w:val="00324A58"/>
    <w:rsid w:val="003256A2"/>
    <w:rsid w:val="00326FB8"/>
    <w:rsid w:val="00330170"/>
    <w:rsid w:val="00330604"/>
    <w:rsid w:val="00331FD8"/>
    <w:rsid w:val="003329E8"/>
    <w:rsid w:val="00332ED1"/>
    <w:rsid w:val="00335BC0"/>
    <w:rsid w:val="00335BEB"/>
    <w:rsid w:val="003372FE"/>
    <w:rsid w:val="00341364"/>
    <w:rsid w:val="00342816"/>
    <w:rsid w:val="00342B0B"/>
    <w:rsid w:val="00342D0C"/>
    <w:rsid w:val="0034450D"/>
    <w:rsid w:val="00347D57"/>
    <w:rsid w:val="00347F37"/>
    <w:rsid w:val="00352644"/>
    <w:rsid w:val="00352C64"/>
    <w:rsid w:val="00354C45"/>
    <w:rsid w:val="00355961"/>
    <w:rsid w:val="00355CFA"/>
    <w:rsid w:val="00355F34"/>
    <w:rsid w:val="00356E28"/>
    <w:rsid w:val="00356E74"/>
    <w:rsid w:val="00356F28"/>
    <w:rsid w:val="00360E18"/>
    <w:rsid w:val="003616D3"/>
    <w:rsid w:val="00362DB2"/>
    <w:rsid w:val="00363045"/>
    <w:rsid w:val="003633FA"/>
    <w:rsid w:val="00363942"/>
    <w:rsid w:val="003640BA"/>
    <w:rsid w:val="003649EE"/>
    <w:rsid w:val="00370A78"/>
    <w:rsid w:val="00371120"/>
    <w:rsid w:val="0037131C"/>
    <w:rsid w:val="00371B0D"/>
    <w:rsid w:val="00372566"/>
    <w:rsid w:val="003727F4"/>
    <w:rsid w:val="0037290B"/>
    <w:rsid w:val="00372A8C"/>
    <w:rsid w:val="00374ADB"/>
    <w:rsid w:val="00375F09"/>
    <w:rsid w:val="00376B46"/>
    <w:rsid w:val="00377563"/>
    <w:rsid w:val="00377D6E"/>
    <w:rsid w:val="00380A50"/>
    <w:rsid w:val="00380BC8"/>
    <w:rsid w:val="00385F89"/>
    <w:rsid w:val="003875D7"/>
    <w:rsid w:val="00391C6B"/>
    <w:rsid w:val="003928A5"/>
    <w:rsid w:val="0039368B"/>
    <w:rsid w:val="00394C5A"/>
    <w:rsid w:val="00396DB0"/>
    <w:rsid w:val="00397444"/>
    <w:rsid w:val="00397C11"/>
    <w:rsid w:val="00397E0C"/>
    <w:rsid w:val="003A2537"/>
    <w:rsid w:val="003A3343"/>
    <w:rsid w:val="003A3B9E"/>
    <w:rsid w:val="003A4E66"/>
    <w:rsid w:val="003A5E7C"/>
    <w:rsid w:val="003A6966"/>
    <w:rsid w:val="003A6B70"/>
    <w:rsid w:val="003A7984"/>
    <w:rsid w:val="003B142B"/>
    <w:rsid w:val="003B142D"/>
    <w:rsid w:val="003B2A4C"/>
    <w:rsid w:val="003B3B5F"/>
    <w:rsid w:val="003B4268"/>
    <w:rsid w:val="003B43EF"/>
    <w:rsid w:val="003B49F7"/>
    <w:rsid w:val="003B5A6F"/>
    <w:rsid w:val="003B62ED"/>
    <w:rsid w:val="003B72C5"/>
    <w:rsid w:val="003C0FE3"/>
    <w:rsid w:val="003C2F0F"/>
    <w:rsid w:val="003C45C0"/>
    <w:rsid w:val="003C52C7"/>
    <w:rsid w:val="003C6D36"/>
    <w:rsid w:val="003C7454"/>
    <w:rsid w:val="003C7FF1"/>
    <w:rsid w:val="003D17E7"/>
    <w:rsid w:val="003D1DD0"/>
    <w:rsid w:val="003D2C45"/>
    <w:rsid w:val="003D3BF4"/>
    <w:rsid w:val="003D3ECD"/>
    <w:rsid w:val="003D4A76"/>
    <w:rsid w:val="003D6261"/>
    <w:rsid w:val="003D6867"/>
    <w:rsid w:val="003D7146"/>
    <w:rsid w:val="003E0A56"/>
    <w:rsid w:val="003E2285"/>
    <w:rsid w:val="003E28EB"/>
    <w:rsid w:val="003E4223"/>
    <w:rsid w:val="003E426C"/>
    <w:rsid w:val="003E4FFB"/>
    <w:rsid w:val="003E5B3F"/>
    <w:rsid w:val="003E69F7"/>
    <w:rsid w:val="003F1157"/>
    <w:rsid w:val="003F25CB"/>
    <w:rsid w:val="003F345A"/>
    <w:rsid w:val="003F48F1"/>
    <w:rsid w:val="003F53C3"/>
    <w:rsid w:val="003F5EE2"/>
    <w:rsid w:val="003F7265"/>
    <w:rsid w:val="003F780C"/>
    <w:rsid w:val="00400167"/>
    <w:rsid w:val="00400C6B"/>
    <w:rsid w:val="00401180"/>
    <w:rsid w:val="004016AE"/>
    <w:rsid w:val="004020F8"/>
    <w:rsid w:val="00402544"/>
    <w:rsid w:val="0040256F"/>
    <w:rsid w:val="00402FA4"/>
    <w:rsid w:val="004030E0"/>
    <w:rsid w:val="0040324D"/>
    <w:rsid w:val="004039A6"/>
    <w:rsid w:val="00403A07"/>
    <w:rsid w:val="00404476"/>
    <w:rsid w:val="00405F26"/>
    <w:rsid w:val="0040605E"/>
    <w:rsid w:val="00406311"/>
    <w:rsid w:val="00406B01"/>
    <w:rsid w:val="00407F34"/>
    <w:rsid w:val="00411B34"/>
    <w:rsid w:val="00413054"/>
    <w:rsid w:val="00414179"/>
    <w:rsid w:val="00414506"/>
    <w:rsid w:val="00414824"/>
    <w:rsid w:val="00415952"/>
    <w:rsid w:val="00416269"/>
    <w:rsid w:val="00416355"/>
    <w:rsid w:val="00416AE4"/>
    <w:rsid w:val="00416B17"/>
    <w:rsid w:val="00416B63"/>
    <w:rsid w:val="00416EA2"/>
    <w:rsid w:val="00417BD9"/>
    <w:rsid w:val="00420BE2"/>
    <w:rsid w:val="0042466C"/>
    <w:rsid w:val="00424BEB"/>
    <w:rsid w:val="0042572F"/>
    <w:rsid w:val="00426150"/>
    <w:rsid w:val="00426293"/>
    <w:rsid w:val="0042664C"/>
    <w:rsid w:val="00430D38"/>
    <w:rsid w:val="00433980"/>
    <w:rsid w:val="00433BDC"/>
    <w:rsid w:val="004348C1"/>
    <w:rsid w:val="00437C48"/>
    <w:rsid w:val="004406E9"/>
    <w:rsid w:val="00441A48"/>
    <w:rsid w:val="00442164"/>
    <w:rsid w:val="00444EB6"/>
    <w:rsid w:val="00444F5E"/>
    <w:rsid w:val="0044567A"/>
    <w:rsid w:val="004468EA"/>
    <w:rsid w:val="00446C39"/>
    <w:rsid w:val="00447AA0"/>
    <w:rsid w:val="00451F13"/>
    <w:rsid w:val="00451F5E"/>
    <w:rsid w:val="00452250"/>
    <w:rsid w:val="004525C1"/>
    <w:rsid w:val="0045296C"/>
    <w:rsid w:val="00452EEA"/>
    <w:rsid w:val="004535C4"/>
    <w:rsid w:val="00456086"/>
    <w:rsid w:val="004572A3"/>
    <w:rsid w:val="00457981"/>
    <w:rsid w:val="00460199"/>
    <w:rsid w:val="00460C57"/>
    <w:rsid w:val="00461E2A"/>
    <w:rsid w:val="00463582"/>
    <w:rsid w:val="00463A13"/>
    <w:rsid w:val="00464153"/>
    <w:rsid w:val="0046439B"/>
    <w:rsid w:val="0046480C"/>
    <w:rsid w:val="00465C1B"/>
    <w:rsid w:val="00466DB3"/>
    <w:rsid w:val="00467B6C"/>
    <w:rsid w:val="004704A8"/>
    <w:rsid w:val="004708B8"/>
    <w:rsid w:val="004708E9"/>
    <w:rsid w:val="00470E4B"/>
    <w:rsid w:val="00471034"/>
    <w:rsid w:val="0047117A"/>
    <w:rsid w:val="00471D55"/>
    <w:rsid w:val="00473622"/>
    <w:rsid w:val="00473846"/>
    <w:rsid w:val="00473FB4"/>
    <w:rsid w:val="00474522"/>
    <w:rsid w:val="0047519A"/>
    <w:rsid w:val="0047542E"/>
    <w:rsid w:val="00475762"/>
    <w:rsid w:val="00476F4D"/>
    <w:rsid w:val="00480137"/>
    <w:rsid w:val="004805AF"/>
    <w:rsid w:val="00480FB8"/>
    <w:rsid w:val="00483312"/>
    <w:rsid w:val="0048333A"/>
    <w:rsid w:val="00484994"/>
    <w:rsid w:val="00486E96"/>
    <w:rsid w:val="00487059"/>
    <w:rsid w:val="004875D3"/>
    <w:rsid w:val="00492EDF"/>
    <w:rsid w:val="00494A3E"/>
    <w:rsid w:val="004962BE"/>
    <w:rsid w:val="0049792C"/>
    <w:rsid w:val="00497B71"/>
    <w:rsid w:val="004A2929"/>
    <w:rsid w:val="004A3927"/>
    <w:rsid w:val="004A4384"/>
    <w:rsid w:val="004A4991"/>
    <w:rsid w:val="004A4AF4"/>
    <w:rsid w:val="004A4C6F"/>
    <w:rsid w:val="004A6A2B"/>
    <w:rsid w:val="004A7A53"/>
    <w:rsid w:val="004B179B"/>
    <w:rsid w:val="004B2201"/>
    <w:rsid w:val="004B29EE"/>
    <w:rsid w:val="004B39F3"/>
    <w:rsid w:val="004B4B73"/>
    <w:rsid w:val="004B4E46"/>
    <w:rsid w:val="004B56A6"/>
    <w:rsid w:val="004B6063"/>
    <w:rsid w:val="004B6081"/>
    <w:rsid w:val="004B617E"/>
    <w:rsid w:val="004B65A8"/>
    <w:rsid w:val="004B7A30"/>
    <w:rsid w:val="004C0B41"/>
    <w:rsid w:val="004C23A4"/>
    <w:rsid w:val="004C2983"/>
    <w:rsid w:val="004C2ACA"/>
    <w:rsid w:val="004C2DBC"/>
    <w:rsid w:val="004C2EC1"/>
    <w:rsid w:val="004C3B11"/>
    <w:rsid w:val="004C43AF"/>
    <w:rsid w:val="004C4C05"/>
    <w:rsid w:val="004C517D"/>
    <w:rsid w:val="004C5446"/>
    <w:rsid w:val="004C57C7"/>
    <w:rsid w:val="004C6CE8"/>
    <w:rsid w:val="004C7716"/>
    <w:rsid w:val="004C7D74"/>
    <w:rsid w:val="004D08BA"/>
    <w:rsid w:val="004D0C50"/>
    <w:rsid w:val="004D0E4E"/>
    <w:rsid w:val="004D162E"/>
    <w:rsid w:val="004D19BD"/>
    <w:rsid w:val="004D26B0"/>
    <w:rsid w:val="004D2E72"/>
    <w:rsid w:val="004D2F74"/>
    <w:rsid w:val="004D3413"/>
    <w:rsid w:val="004D42AD"/>
    <w:rsid w:val="004D4CB2"/>
    <w:rsid w:val="004D5515"/>
    <w:rsid w:val="004D59B5"/>
    <w:rsid w:val="004D60E5"/>
    <w:rsid w:val="004D78BC"/>
    <w:rsid w:val="004D7DA9"/>
    <w:rsid w:val="004E07F1"/>
    <w:rsid w:val="004E0A10"/>
    <w:rsid w:val="004E0C96"/>
    <w:rsid w:val="004E0DD4"/>
    <w:rsid w:val="004E45A4"/>
    <w:rsid w:val="004E49B8"/>
    <w:rsid w:val="004E7515"/>
    <w:rsid w:val="004F008C"/>
    <w:rsid w:val="004F0A25"/>
    <w:rsid w:val="004F13E0"/>
    <w:rsid w:val="004F20BB"/>
    <w:rsid w:val="004F2C2E"/>
    <w:rsid w:val="004F381B"/>
    <w:rsid w:val="004F427E"/>
    <w:rsid w:val="004F4820"/>
    <w:rsid w:val="004F500D"/>
    <w:rsid w:val="004F574E"/>
    <w:rsid w:val="004F778B"/>
    <w:rsid w:val="004F7BA5"/>
    <w:rsid w:val="004F7C93"/>
    <w:rsid w:val="005001AE"/>
    <w:rsid w:val="00500C99"/>
    <w:rsid w:val="00500F17"/>
    <w:rsid w:val="005012FC"/>
    <w:rsid w:val="005027CE"/>
    <w:rsid w:val="00505298"/>
    <w:rsid w:val="0050783D"/>
    <w:rsid w:val="00510150"/>
    <w:rsid w:val="005140E0"/>
    <w:rsid w:val="005151AC"/>
    <w:rsid w:val="00515359"/>
    <w:rsid w:val="0051579E"/>
    <w:rsid w:val="005163BF"/>
    <w:rsid w:val="00516E87"/>
    <w:rsid w:val="0052082A"/>
    <w:rsid w:val="00521493"/>
    <w:rsid w:val="00521E99"/>
    <w:rsid w:val="0052237F"/>
    <w:rsid w:val="00523E0E"/>
    <w:rsid w:val="00525CCF"/>
    <w:rsid w:val="00526776"/>
    <w:rsid w:val="005310FC"/>
    <w:rsid w:val="00531327"/>
    <w:rsid w:val="0053442B"/>
    <w:rsid w:val="00534714"/>
    <w:rsid w:val="005354B8"/>
    <w:rsid w:val="00536CDD"/>
    <w:rsid w:val="005403BF"/>
    <w:rsid w:val="00541892"/>
    <w:rsid w:val="005440FD"/>
    <w:rsid w:val="005456C0"/>
    <w:rsid w:val="00546DDB"/>
    <w:rsid w:val="00550185"/>
    <w:rsid w:val="00550687"/>
    <w:rsid w:val="0055169D"/>
    <w:rsid w:val="005528FE"/>
    <w:rsid w:val="0055332D"/>
    <w:rsid w:val="005544F2"/>
    <w:rsid w:val="00554C37"/>
    <w:rsid w:val="00555E14"/>
    <w:rsid w:val="00556BD8"/>
    <w:rsid w:val="00561938"/>
    <w:rsid w:val="00562835"/>
    <w:rsid w:val="00563293"/>
    <w:rsid w:val="005642DF"/>
    <w:rsid w:val="0056497C"/>
    <w:rsid w:val="00566371"/>
    <w:rsid w:val="00566395"/>
    <w:rsid w:val="00566764"/>
    <w:rsid w:val="00566784"/>
    <w:rsid w:val="00570E2C"/>
    <w:rsid w:val="005741D3"/>
    <w:rsid w:val="00574FE6"/>
    <w:rsid w:val="00577211"/>
    <w:rsid w:val="00577AA9"/>
    <w:rsid w:val="00577FAA"/>
    <w:rsid w:val="005815F4"/>
    <w:rsid w:val="0058169F"/>
    <w:rsid w:val="00581776"/>
    <w:rsid w:val="00582713"/>
    <w:rsid w:val="00582CDD"/>
    <w:rsid w:val="00582DEB"/>
    <w:rsid w:val="005830B2"/>
    <w:rsid w:val="00584E32"/>
    <w:rsid w:val="00585795"/>
    <w:rsid w:val="00586CB8"/>
    <w:rsid w:val="00586FBE"/>
    <w:rsid w:val="00587CEB"/>
    <w:rsid w:val="005904DE"/>
    <w:rsid w:val="00590B42"/>
    <w:rsid w:val="00590E3F"/>
    <w:rsid w:val="00591CCA"/>
    <w:rsid w:val="00591D60"/>
    <w:rsid w:val="005937C0"/>
    <w:rsid w:val="00593D7A"/>
    <w:rsid w:val="00594173"/>
    <w:rsid w:val="0059452C"/>
    <w:rsid w:val="00595B0E"/>
    <w:rsid w:val="00595BD6"/>
    <w:rsid w:val="00595FE3"/>
    <w:rsid w:val="00597035"/>
    <w:rsid w:val="005978F7"/>
    <w:rsid w:val="00597E64"/>
    <w:rsid w:val="005A51F0"/>
    <w:rsid w:val="005A545B"/>
    <w:rsid w:val="005A7020"/>
    <w:rsid w:val="005B1C52"/>
    <w:rsid w:val="005B1D7B"/>
    <w:rsid w:val="005B2692"/>
    <w:rsid w:val="005B2C57"/>
    <w:rsid w:val="005B317F"/>
    <w:rsid w:val="005B3C74"/>
    <w:rsid w:val="005B4CB8"/>
    <w:rsid w:val="005B5A4B"/>
    <w:rsid w:val="005B6354"/>
    <w:rsid w:val="005B7EAC"/>
    <w:rsid w:val="005C0DBB"/>
    <w:rsid w:val="005C3ACB"/>
    <w:rsid w:val="005C3ED2"/>
    <w:rsid w:val="005C46A8"/>
    <w:rsid w:val="005C48FA"/>
    <w:rsid w:val="005C6BBA"/>
    <w:rsid w:val="005D04C6"/>
    <w:rsid w:val="005D2525"/>
    <w:rsid w:val="005D3A6A"/>
    <w:rsid w:val="005D6412"/>
    <w:rsid w:val="005D6B14"/>
    <w:rsid w:val="005E00DF"/>
    <w:rsid w:val="005E0CDD"/>
    <w:rsid w:val="005E45B8"/>
    <w:rsid w:val="005E48A3"/>
    <w:rsid w:val="005E5968"/>
    <w:rsid w:val="005E6BE0"/>
    <w:rsid w:val="005E6EDC"/>
    <w:rsid w:val="005F0CB2"/>
    <w:rsid w:val="005F0F88"/>
    <w:rsid w:val="005F2F18"/>
    <w:rsid w:val="005F3298"/>
    <w:rsid w:val="005F3E7D"/>
    <w:rsid w:val="005F4E49"/>
    <w:rsid w:val="005F5401"/>
    <w:rsid w:val="005F5DA2"/>
    <w:rsid w:val="005F6C75"/>
    <w:rsid w:val="005F7D60"/>
    <w:rsid w:val="006001F6"/>
    <w:rsid w:val="00600485"/>
    <w:rsid w:val="0060244D"/>
    <w:rsid w:val="00604734"/>
    <w:rsid w:val="006053C0"/>
    <w:rsid w:val="006060A6"/>
    <w:rsid w:val="00607996"/>
    <w:rsid w:val="00607CA4"/>
    <w:rsid w:val="006105D0"/>
    <w:rsid w:val="00610CAE"/>
    <w:rsid w:val="00610DC2"/>
    <w:rsid w:val="006113ED"/>
    <w:rsid w:val="0061166A"/>
    <w:rsid w:val="00611EF4"/>
    <w:rsid w:val="0061273C"/>
    <w:rsid w:val="00613C74"/>
    <w:rsid w:val="006147B3"/>
    <w:rsid w:val="00614A6A"/>
    <w:rsid w:val="00616914"/>
    <w:rsid w:val="006178FB"/>
    <w:rsid w:val="00620856"/>
    <w:rsid w:val="00623F3C"/>
    <w:rsid w:val="006249BB"/>
    <w:rsid w:val="00626E66"/>
    <w:rsid w:val="006277AA"/>
    <w:rsid w:val="006314F7"/>
    <w:rsid w:val="006315C7"/>
    <w:rsid w:val="00631DFE"/>
    <w:rsid w:val="0063323E"/>
    <w:rsid w:val="00634237"/>
    <w:rsid w:val="0063689B"/>
    <w:rsid w:val="00637B1A"/>
    <w:rsid w:val="00641977"/>
    <w:rsid w:val="00641E96"/>
    <w:rsid w:val="00643D11"/>
    <w:rsid w:val="00644ABA"/>
    <w:rsid w:val="0064519E"/>
    <w:rsid w:val="00645916"/>
    <w:rsid w:val="00646E07"/>
    <w:rsid w:val="00650C8B"/>
    <w:rsid w:val="00650D0E"/>
    <w:rsid w:val="0065116C"/>
    <w:rsid w:val="00651354"/>
    <w:rsid w:val="00651884"/>
    <w:rsid w:val="00651AD8"/>
    <w:rsid w:val="006522C1"/>
    <w:rsid w:val="00654CB8"/>
    <w:rsid w:val="00655889"/>
    <w:rsid w:val="00656A35"/>
    <w:rsid w:val="006608AE"/>
    <w:rsid w:val="00660FAA"/>
    <w:rsid w:val="00663DF0"/>
    <w:rsid w:val="00663E41"/>
    <w:rsid w:val="006654F1"/>
    <w:rsid w:val="00665987"/>
    <w:rsid w:val="00665E82"/>
    <w:rsid w:val="006668C1"/>
    <w:rsid w:val="0066725E"/>
    <w:rsid w:val="0067009B"/>
    <w:rsid w:val="006702FC"/>
    <w:rsid w:val="0067050F"/>
    <w:rsid w:val="006706FA"/>
    <w:rsid w:val="006707FD"/>
    <w:rsid w:val="00673372"/>
    <w:rsid w:val="00676A0C"/>
    <w:rsid w:val="0067718E"/>
    <w:rsid w:val="0067724D"/>
    <w:rsid w:val="0068045D"/>
    <w:rsid w:val="006837F0"/>
    <w:rsid w:val="006861B2"/>
    <w:rsid w:val="00687F30"/>
    <w:rsid w:val="006906E5"/>
    <w:rsid w:val="00690EEA"/>
    <w:rsid w:val="00691178"/>
    <w:rsid w:val="00691E59"/>
    <w:rsid w:val="00692827"/>
    <w:rsid w:val="0069637F"/>
    <w:rsid w:val="00696DE7"/>
    <w:rsid w:val="00696EC5"/>
    <w:rsid w:val="00697037"/>
    <w:rsid w:val="00697485"/>
    <w:rsid w:val="006A0296"/>
    <w:rsid w:val="006A08E2"/>
    <w:rsid w:val="006A141E"/>
    <w:rsid w:val="006A3158"/>
    <w:rsid w:val="006A3578"/>
    <w:rsid w:val="006A35C5"/>
    <w:rsid w:val="006A3E5E"/>
    <w:rsid w:val="006A40E5"/>
    <w:rsid w:val="006A4DA2"/>
    <w:rsid w:val="006A63A3"/>
    <w:rsid w:val="006A6B81"/>
    <w:rsid w:val="006A7126"/>
    <w:rsid w:val="006A713F"/>
    <w:rsid w:val="006A7F74"/>
    <w:rsid w:val="006B14E2"/>
    <w:rsid w:val="006B3DA2"/>
    <w:rsid w:val="006B60E2"/>
    <w:rsid w:val="006B673A"/>
    <w:rsid w:val="006B6D3E"/>
    <w:rsid w:val="006B7DC4"/>
    <w:rsid w:val="006C0713"/>
    <w:rsid w:val="006C1230"/>
    <w:rsid w:val="006C1BB4"/>
    <w:rsid w:val="006C3121"/>
    <w:rsid w:val="006C4A5A"/>
    <w:rsid w:val="006C59B9"/>
    <w:rsid w:val="006C7EA5"/>
    <w:rsid w:val="006D0DCA"/>
    <w:rsid w:val="006D1563"/>
    <w:rsid w:val="006D21ED"/>
    <w:rsid w:val="006D23A2"/>
    <w:rsid w:val="006D273E"/>
    <w:rsid w:val="006D4ACD"/>
    <w:rsid w:val="006D5C7C"/>
    <w:rsid w:val="006D6A02"/>
    <w:rsid w:val="006D749F"/>
    <w:rsid w:val="006D7D3F"/>
    <w:rsid w:val="006D7D59"/>
    <w:rsid w:val="006E03AE"/>
    <w:rsid w:val="006E092C"/>
    <w:rsid w:val="006E0B45"/>
    <w:rsid w:val="006E4FE4"/>
    <w:rsid w:val="006E520E"/>
    <w:rsid w:val="006E6842"/>
    <w:rsid w:val="006F03B3"/>
    <w:rsid w:val="006F04A4"/>
    <w:rsid w:val="006F07A8"/>
    <w:rsid w:val="006F0C99"/>
    <w:rsid w:val="006F164C"/>
    <w:rsid w:val="006F3AB0"/>
    <w:rsid w:val="006F6FFA"/>
    <w:rsid w:val="006F7A4D"/>
    <w:rsid w:val="00700C73"/>
    <w:rsid w:val="00701411"/>
    <w:rsid w:val="00701A9C"/>
    <w:rsid w:val="00703961"/>
    <w:rsid w:val="007045A7"/>
    <w:rsid w:val="00706F43"/>
    <w:rsid w:val="00707D68"/>
    <w:rsid w:val="007105FF"/>
    <w:rsid w:val="00710DCB"/>
    <w:rsid w:val="00710EFF"/>
    <w:rsid w:val="00713596"/>
    <w:rsid w:val="00714045"/>
    <w:rsid w:val="0071456A"/>
    <w:rsid w:val="007159F6"/>
    <w:rsid w:val="007161A1"/>
    <w:rsid w:val="0071654F"/>
    <w:rsid w:val="00717DC9"/>
    <w:rsid w:val="00717FC2"/>
    <w:rsid w:val="00721497"/>
    <w:rsid w:val="0072317A"/>
    <w:rsid w:val="00723444"/>
    <w:rsid w:val="00723553"/>
    <w:rsid w:val="00723618"/>
    <w:rsid w:val="00724062"/>
    <w:rsid w:val="007259CB"/>
    <w:rsid w:val="007267AC"/>
    <w:rsid w:val="00726A2B"/>
    <w:rsid w:val="00726AA1"/>
    <w:rsid w:val="007275B3"/>
    <w:rsid w:val="007277E6"/>
    <w:rsid w:val="0073133A"/>
    <w:rsid w:val="00732D3B"/>
    <w:rsid w:val="007336C3"/>
    <w:rsid w:val="007341EB"/>
    <w:rsid w:val="00736670"/>
    <w:rsid w:val="00736C1D"/>
    <w:rsid w:val="00736EE7"/>
    <w:rsid w:val="007374D9"/>
    <w:rsid w:val="007378AE"/>
    <w:rsid w:val="00740A85"/>
    <w:rsid w:val="0074199A"/>
    <w:rsid w:val="007434D2"/>
    <w:rsid w:val="00743540"/>
    <w:rsid w:val="0074385E"/>
    <w:rsid w:val="0074485B"/>
    <w:rsid w:val="00745ED9"/>
    <w:rsid w:val="00746342"/>
    <w:rsid w:val="00746FA5"/>
    <w:rsid w:val="00747EA7"/>
    <w:rsid w:val="00750719"/>
    <w:rsid w:val="00750C29"/>
    <w:rsid w:val="00754751"/>
    <w:rsid w:val="00755A3B"/>
    <w:rsid w:val="00756CD4"/>
    <w:rsid w:val="00757582"/>
    <w:rsid w:val="007603BC"/>
    <w:rsid w:val="00761B4B"/>
    <w:rsid w:val="00761D45"/>
    <w:rsid w:val="00762B6A"/>
    <w:rsid w:val="0076474D"/>
    <w:rsid w:val="00764C2F"/>
    <w:rsid w:val="00765166"/>
    <w:rsid w:val="00766839"/>
    <w:rsid w:val="007701D8"/>
    <w:rsid w:val="00770850"/>
    <w:rsid w:val="00771D8A"/>
    <w:rsid w:val="0077326B"/>
    <w:rsid w:val="007735C0"/>
    <w:rsid w:val="00775BED"/>
    <w:rsid w:val="00776542"/>
    <w:rsid w:val="00776C0D"/>
    <w:rsid w:val="007779BC"/>
    <w:rsid w:val="00777DB9"/>
    <w:rsid w:val="00780403"/>
    <w:rsid w:val="007804C6"/>
    <w:rsid w:val="00782099"/>
    <w:rsid w:val="0078359A"/>
    <w:rsid w:val="007839A0"/>
    <w:rsid w:val="0078402B"/>
    <w:rsid w:val="00785A16"/>
    <w:rsid w:val="00785BB4"/>
    <w:rsid w:val="0078673E"/>
    <w:rsid w:val="00786965"/>
    <w:rsid w:val="007878A9"/>
    <w:rsid w:val="00787BA9"/>
    <w:rsid w:val="00791C83"/>
    <w:rsid w:val="00791F8F"/>
    <w:rsid w:val="00793A7A"/>
    <w:rsid w:val="00793DA6"/>
    <w:rsid w:val="00793EB4"/>
    <w:rsid w:val="00794706"/>
    <w:rsid w:val="007947FE"/>
    <w:rsid w:val="00795FFA"/>
    <w:rsid w:val="007963BE"/>
    <w:rsid w:val="00796867"/>
    <w:rsid w:val="00796DBF"/>
    <w:rsid w:val="007A0C7F"/>
    <w:rsid w:val="007A123B"/>
    <w:rsid w:val="007A1310"/>
    <w:rsid w:val="007A2AEE"/>
    <w:rsid w:val="007A41AA"/>
    <w:rsid w:val="007A5181"/>
    <w:rsid w:val="007A68E2"/>
    <w:rsid w:val="007A696E"/>
    <w:rsid w:val="007A76FF"/>
    <w:rsid w:val="007B0B71"/>
    <w:rsid w:val="007B1C82"/>
    <w:rsid w:val="007B1FD9"/>
    <w:rsid w:val="007B45BF"/>
    <w:rsid w:val="007B6F55"/>
    <w:rsid w:val="007B779B"/>
    <w:rsid w:val="007B7C45"/>
    <w:rsid w:val="007C0FB9"/>
    <w:rsid w:val="007C156F"/>
    <w:rsid w:val="007C27AB"/>
    <w:rsid w:val="007C2ABD"/>
    <w:rsid w:val="007C3610"/>
    <w:rsid w:val="007C3A02"/>
    <w:rsid w:val="007C5C5A"/>
    <w:rsid w:val="007C6328"/>
    <w:rsid w:val="007C66FA"/>
    <w:rsid w:val="007D0184"/>
    <w:rsid w:val="007D0CB0"/>
    <w:rsid w:val="007D0D26"/>
    <w:rsid w:val="007D20B4"/>
    <w:rsid w:val="007D30AA"/>
    <w:rsid w:val="007D44A1"/>
    <w:rsid w:val="007D5C21"/>
    <w:rsid w:val="007D5FC0"/>
    <w:rsid w:val="007E0490"/>
    <w:rsid w:val="007E0ACF"/>
    <w:rsid w:val="007E1C8A"/>
    <w:rsid w:val="007E248C"/>
    <w:rsid w:val="007E4BBD"/>
    <w:rsid w:val="007E550D"/>
    <w:rsid w:val="007E65E7"/>
    <w:rsid w:val="007F0D0F"/>
    <w:rsid w:val="007F2835"/>
    <w:rsid w:val="007F4569"/>
    <w:rsid w:val="007F45AF"/>
    <w:rsid w:val="007F5B58"/>
    <w:rsid w:val="007F5D0C"/>
    <w:rsid w:val="007F6A45"/>
    <w:rsid w:val="00800538"/>
    <w:rsid w:val="008007D0"/>
    <w:rsid w:val="008014A8"/>
    <w:rsid w:val="00802001"/>
    <w:rsid w:val="00802103"/>
    <w:rsid w:val="008022B5"/>
    <w:rsid w:val="008034CD"/>
    <w:rsid w:val="00804046"/>
    <w:rsid w:val="008044E4"/>
    <w:rsid w:val="00804709"/>
    <w:rsid w:val="00807514"/>
    <w:rsid w:val="0081033B"/>
    <w:rsid w:val="00811FD4"/>
    <w:rsid w:val="00812C29"/>
    <w:rsid w:val="00815012"/>
    <w:rsid w:val="00815138"/>
    <w:rsid w:val="0081576E"/>
    <w:rsid w:val="00816856"/>
    <w:rsid w:val="008176E9"/>
    <w:rsid w:val="00820076"/>
    <w:rsid w:val="0082057B"/>
    <w:rsid w:val="00820641"/>
    <w:rsid w:val="008207A6"/>
    <w:rsid w:val="00820BC8"/>
    <w:rsid w:val="00821858"/>
    <w:rsid w:val="00821938"/>
    <w:rsid w:val="00822C75"/>
    <w:rsid w:val="008301A3"/>
    <w:rsid w:val="00831BEC"/>
    <w:rsid w:val="008321E7"/>
    <w:rsid w:val="008335B9"/>
    <w:rsid w:val="00836C8A"/>
    <w:rsid w:val="00840D94"/>
    <w:rsid w:val="0084340B"/>
    <w:rsid w:val="008436FF"/>
    <w:rsid w:val="00843AF2"/>
    <w:rsid w:val="00844E04"/>
    <w:rsid w:val="008455E3"/>
    <w:rsid w:val="00846CA2"/>
    <w:rsid w:val="00851E20"/>
    <w:rsid w:val="00852754"/>
    <w:rsid w:val="0085285C"/>
    <w:rsid w:val="008529C9"/>
    <w:rsid w:val="00852E7C"/>
    <w:rsid w:val="008541C9"/>
    <w:rsid w:val="0085493F"/>
    <w:rsid w:val="00854F76"/>
    <w:rsid w:val="008573CF"/>
    <w:rsid w:val="00860617"/>
    <w:rsid w:val="00862047"/>
    <w:rsid w:val="0086507C"/>
    <w:rsid w:val="00865106"/>
    <w:rsid w:val="00871AC6"/>
    <w:rsid w:val="0087490F"/>
    <w:rsid w:val="008750F2"/>
    <w:rsid w:val="00875B6A"/>
    <w:rsid w:val="00875BCD"/>
    <w:rsid w:val="00876F85"/>
    <w:rsid w:val="0088187A"/>
    <w:rsid w:val="00881B14"/>
    <w:rsid w:val="0088411A"/>
    <w:rsid w:val="00884BBD"/>
    <w:rsid w:val="00884DB8"/>
    <w:rsid w:val="008857E9"/>
    <w:rsid w:val="008861EB"/>
    <w:rsid w:val="00886595"/>
    <w:rsid w:val="008866C0"/>
    <w:rsid w:val="008913E9"/>
    <w:rsid w:val="00891EC9"/>
    <w:rsid w:val="008920D3"/>
    <w:rsid w:val="00892F5F"/>
    <w:rsid w:val="00894CE9"/>
    <w:rsid w:val="008950AA"/>
    <w:rsid w:val="008958FF"/>
    <w:rsid w:val="00895AA8"/>
    <w:rsid w:val="00895F7B"/>
    <w:rsid w:val="00897A93"/>
    <w:rsid w:val="008A3176"/>
    <w:rsid w:val="008A39E7"/>
    <w:rsid w:val="008A3D3A"/>
    <w:rsid w:val="008A4ACF"/>
    <w:rsid w:val="008A54A1"/>
    <w:rsid w:val="008A5771"/>
    <w:rsid w:val="008A674A"/>
    <w:rsid w:val="008A7A19"/>
    <w:rsid w:val="008B057F"/>
    <w:rsid w:val="008B0834"/>
    <w:rsid w:val="008B3D83"/>
    <w:rsid w:val="008B5208"/>
    <w:rsid w:val="008B58DA"/>
    <w:rsid w:val="008B5F0A"/>
    <w:rsid w:val="008B62F6"/>
    <w:rsid w:val="008B6328"/>
    <w:rsid w:val="008B6A33"/>
    <w:rsid w:val="008B6D59"/>
    <w:rsid w:val="008C17C3"/>
    <w:rsid w:val="008C319A"/>
    <w:rsid w:val="008C3422"/>
    <w:rsid w:val="008C3AF7"/>
    <w:rsid w:val="008C4C01"/>
    <w:rsid w:val="008C5F0D"/>
    <w:rsid w:val="008C7F52"/>
    <w:rsid w:val="008C7FA5"/>
    <w:rsid w:val="008D2931"/>
    <w:rsid w:val="008D2AD3"/>
    <w:rsid w:val="008D2EC0"/>
    <w:rsid w:val="008D33AB"/>
    <w:rsid w:val="008D449D"/>
    <w:rsid w:val="008D4C40"/>
    <w:rsid w:val="008D4ED6"/>
    <w:rsid w:val="008D5919"/>
    <w:rsid w:val="008D6F9D"/>
    <w:rsid w:val="008D7023"/>
    <w:rsid w:val="008E083B"/>
    <w:rsid w:val="008E0C35"/>
    <w:rsid w:val="008E1A85"/>
    <w:rsid w:val="008E1DA0"/>
    <w:rsid w:val="008E21AF"/>
    <w:rsid w:val="008E2B2D"/>
    <w:rsid w:val="008E38F5"/>
    <w:rsid w:val="008E3EBC"/>
    <w:rsid w:val="008E51B8"/>
    <w:rsid w:val="008E5AFD"/>
    <w:rsid w:val="008E64E0"/>
    <w:rsid w:val="008E7D26"/>
    <w:rsid w:val="008E7E43"/>
    <w:rsid w:val="008E7EC3"/>
    <w:rsid w:val="008F0025"/>
    <w:rsid w:val="008F0435"/>
    <w:rsid w:val="008F2332"/>
    <w:rsid w:val="008F388B"/>
    <w:rsid w:val="008F45DD"/>
    <w:rsid w:val="008F5FAB"/>
    <w:rsid w:val="008F626F"/>
    <w:rsid w:val="008F72D7"/>
    <w:rsid w:val="008F7483"/>
    <w:rsid w:val="008F7A4A"/>
    <w:rsid w:val="0090024D"/>
    <w:rsid w:val="00900CE0"/>
    <w:rsid w:val="00901760"/>
    <w:rsid w:val="0090195D"/>
    <w:rsid w:val="00904392"/>
    <w:rsid w:val="00904B3F"/>
    <w:rsid w:val="00907D9B"/>
    <w:rsid w:val="009105DB"/>
    <w:rsid w:val="00910ADF"/>
    <w:rsid w:val="0091194A"/>
    <w:rsid w:val="00912443"/>
    <w:rsid w:val="009124BC"/>
    <w:rsid w:val="00913298"/>
    <w:rsid w:val="009134EC"/>
    <w:rsid w:val="0091395E"/>
    <w:rsid w:val="00914C77"/>
    <w:rsid w:val="00914D04"/>
    <w:rsid w:val="00915D16"/>
    <w:rsid w:val="00915D9B"/>
    <w:rsid w:val="00915EE4"/>
    <w:rsid w:val="00915F00"/>
    <w:rsid w:val="009166E1"/>
    <w:rsid w:val="00917023"/>
    <w:rsid w:val="009179BC"/>
    <w:rsid w:val="009200AA"/>
    <w:rsid w:val="00920F6B"/>
    <w:rsid w:val="009218FC"/>
    <w:rsid w:val="00921C04"/>
    <w:rsid w:val="00922770"/>
    <w:rsid w:val="0092394B"/>
    <w:rsid w:val="00923CDF"/>
    <w:rsid w:val="00923DD9"/>
    <w:rsid w:val="00925513"/>
    <w:rsid w:val="00927011"/>
    <w:rsid w:val="00927C2C"/>
    <w:rsid w:val="00927D62"/>
    <w:rsid w:val="009305FA"/>
    <w:rsid w:val="009309F0"/>
    <w:rsid w:val="00931A7C"/>
    <w:rsid w:val="00931DA9"/>
    <w:rsid w:val="009322CC"/>
    <w:rsid w:val="00932F26"/>
    <w:rsid w:val="00933281"/>
    <w:rsid w:val="00935195"/>
    <w:rsid w:val="0093541E"/>
    <w:rsid w:val="00936F35"/>
    <w:rsid w:val="00937462"/>
    <w:rsid w:val="009416B8"/>
    <w:rsid w:val="0094332D"/>
    <w:rsid w:val="00943EB9"/>
    <w:rsid w:val="00944B4F"/>
    <w:rsid w:val="00945D0E"/>
    <w:rsid w:val="00947009"/>
    <w:rsid w:val="0094741C"/>
    <w:rsid w:val="009509F8"/>
    <w:rsid w:val="00952D28"/>
    <w:rsid w:val="0095317E"/>
    <w:rsid w:val="00962316"/>
    <w:rsid w:val="00962822"/>
    <w:rsid w:val="009631F0"/>
    <w:rsid w:val="0096451A"/>
    <w:rsid w:val="009646B5"/>
    <w:rsid w:val="00964B2B"/>
    <w:rsid w:val="00965B74"/>
    <w:rsid w:val="009675ED"/>
    <w:rsid w:val="00970008"/>
    <w:rsid w:val="009716BC"/>
    <w:rsid w:val="009718C1"/>
    <w:rsid w:val="00971B39"/>
    <w:rsid w:val="00972ED1"/>
    <w:rsid w:val="009732DB"/>
    <w:rsid w:val="00974C80"/>
    <w:rsid w:val="00975B60"/>
    <w:rsid w:val="00982745"/>
    <w:rsid w:val="00982F6A"/>
    <w:rsid w:val="009836E2"/>
    <w:rsid w:val="00984876"/>
    <w:rsid w:val="0098646F"/>
    <w:rsid w:val="00986777"/>
    <w:rsid w:val="00987885"/>
    <w:rsid w:val="00987BD6"/>
    <w:rsid w:val="00990776"/>
    <w:rsid w:val="00990A0F"/>
    <w:rsid w:val="00991C51"/>
    <w:rsid w:val="00992AE3"/>
    <w:rsid w:val="00993117"/>
    <w:rsid w:val="00993F73"/>
    <w:rsid w:val="00994F97"/>
    <w:rsid w:val="009953E3"/>
    <w:rsid w:val="00995D84"/>
    <w:rsid w:val="00997852"/>
    <w:rsid w:val="009A1D54"/>
    <w:rsid w:val="009A20BC"/>
    <w:rsid w:val="009A2661"/>
    <w:rsid w:val="009A5361"/>
    <w:rsid w:val="009A5DCA"/>
    <w:rsid w:val="009A664B"/>
    <w:rsid w:val="009A66A2"/>
    <w:rsid w:val="009A73E1"/>
    <w:rsid w:val="009A766A"/>
    <w:rsid w:val="009B0E45"/>
    <w:rsid w:val="009B11FD"/>
    <w:rsid w:val="009B1728"/>
    <w:rsid w:val="009B2C7A"/>
    <w:rsid w:val="009B4910"/>
    <w:rsid w:val="009B70E2"/>
    <w:rsid w:val="009C0729"/>
    <w:rsid w:val="009C073D"/>
    <w:rsid w:val="009C0BBB"/>
    <w:rsid w:val="009C45C1"/>
    <w:rsid w:val="009C5F3A"/>
    <w:rsid w:val="009C6330"/>
    <w:rsid w:val="009D179A"/>
    <w:rsid w:val="009D19ED"/>
    <w:rsid w:val="009D3946"/>
    <w:rsid w:val="009D488E"/>
    <w:rsid w:val="009D5DB2"/>
    <w:rsid w:val="009D7539"/>
    <w:rsid w:val="009D784D"/>
    <w:rsid w:val="009E138B"/>
    <w:rsid w:val="009E1579"/>
    <w:rsid w:val="009E18F0"/>
    <w:rsid w:val="009E47AB"/>
    <w:rsid w:val="009E7392"/>
    <w:rsid w:val="009F00A5"/>
    <w:rsid w:val="009F0219"/>
    <w:rsid w:val="009F080B"/>
    <w:rsid w:val="009F0DF8"/>
    <w:rsid w:val="009F1A4B"/>
    <w:rsid w:val="009F208D"/>
    <w:rsid w:val="009F3AF5"/>
    <w:rsid w:val="009F457E"/>
    <w:rsid w:val="009F67EB"/>
    <w:rsid w:val="009F71E3"/>
    <w:rsid w:val="00A00387"/>
    <w:rsid w:val="00A004BD"/>
    <w:rsid w:val="00A0064B"/>
    <w:rsid w:val="00A008EC"/>
    <w:rsid w:val="00A00AB1"/>
    <w:rsid w:val="00A02979"/>
    <w:rsid w:val="00A02BE8"/>
    <w:rsid w:val="00A041C9"/>
    <w:rsid w:val="00A05A52"/>
    <w:rsid w:val="00A06A11"/>
    <w:rsid w:val="00A06A43"/>
    <w:rsid w:val="00A06BA1"/>
    <w:rsid w:val="00A077E0"/>
    <w:rsid w:val="00A10D52"/>
    <w:rsid w:val="00A14935"/>
    <w:rsid w:val="00A1525B"/>
    <w:rsid w:val="00A176B3"/>
    <w:rsid w:val="00A2243F"/>
    <w:rsid w:val="00A233C6"/>
    <w:rsid w:val="00A24477"/>
    <w:rsid w:val="00A2564B"/>
    <w:rsid w:val="00A25887"/>
    <w:rsid w:val="00A264AC"/>
    <w:rsid w:val="00A27033"/>
    <w:rsid w:val="00A30FF0"/>
    <w:rsid w:val="00A3106D"/>
    <w:rsid w:val="00A35EF5"/>
    <w:rsid w:val="00A37EFF"/>
    <w:rsid w:val="00A4031B"/>
    <w:rsid w:val="00A410D1"/>
    <w:rsid w:val="00A4142F"/>
    <w:rsid w:val="00A42C08"/>
    <w:rsid w:val="00A43EEC"/>
    <w:rsid w:val="00A44235"/>
    <w:rsid w:val="00A46604"/>
    <w:rsid w:val="00A47942"/>
    <w:rsid w:val="00A502D9"/>
    <w:rsid w:val="00A5081B"/>
    <w:rsid w:val="00A50A90"/>
    <w:rsid w:val="00A5178F"/>
    <w:rsid w:val="00A51964"/>
    <w:rsid w:val="00A51F91"/>
    <w:rsid w:val="00A52682"/>
    <w:rsid w:val="00A53DFB"/>
    <w:rsid w:val="00A54EF5"/>
    <w:rsid w:val="00A554BF"/>
    <w:rsid w:val="00A56B2C"/>
    <w:rsid w:val="00A57B51"/>
    <w:rsid w:val="00A60C9F"/>
    <w:rsid w:val="00A60E85"/>
    <w:rsid w:val="00A624B4"/>
    <w:rsid w:val="00A636ED"/>
    <w:rsid w:val="00A651FA"/>
    <w:rsid w:val="00A651FF"/>
    <w:rsid w:val="00A65B79"/>
    <w:rsid w:val="00A66E65"/>
    <w:rsid w:val="00A67982"/>
    <w:rsid w:val="00A70F9B"/>
    <w:rsid w:val="00A71552"/>
    <w:rsid w:val="00A723DA"/>
    <w:rsid w:val="00A72427"/>
    <w:rsid w:val="00A74586"/>
    <w:rsid w:val="00A76BCB"/>
    <w:rsid w:val="00A82783"/>
    <w:rsid w:val="00A82957"/>
    <w:rsid w:val="00A82A84"/>
    <w:rsid w:val="00A84045"/>
    <w:rsid w:val="00A84DA3"/>
    <w:rsid w:val="00A85329"/>
    <w:rsid w:val="00A855A5"/>
    <w:rsid w:val="00A85B3D"/>
    <w:rsid w:val="00A86D99"/>
    <w:rsid w:val="00A87074"/>
    <w:rsid w:val="00A87DF8"/>
    <w:rsid w:val="00A87F4D"/>
    <w:rsid w:val="00A909E1"/>
    <w:rsid w:val="00A912EC"/>
    <w:rsid w:val="00A92FF7"/>
    <w:rsid w:val="00A93396"/>
    <w:rsid w:val="00A9356F"/>
    <w:rsid w:val="00A93629"/>
    <w:rsid w:val="00A93BB6"/>
    <w:rsid w:val="00A93CE8"/>
    <w:rsid w:val="00A93E3E"/>
    <w:rsid w:val="00A96E82"/>
    <w:rsid w:val="00AA00FD"/>
    <w:rsid w:val="00AA09B7"/>
    <w:rsid w:val="00AA0EF3"/>
    <w:rsid w:val="00AA3B5E"/>
    <w:rsid w:val="00AA4C0D"/>
    <w:rsid w:val="00AA50DD"/>
    <w:rsid w:val="00AA56C1"/>
    <w:rsid w:val="00AA6286"/>
    <w:rsid w:val="00AA69BD"/>
    <w:rsid w:val="00AA6D36"/>
    <w:rsid w:val="00AA7482"/>
    <w:rsid w:val="00AA77C0"/>
    <w:rsid w:val="00AB0DF1"/>
    <w:rsid w:val="00AB15CD"/>
    <w:rsid w:val="00AB1711"/>
    <w:rsid w:val="00AB1E69"/>
    <w:rsid w:val="00AB27CF"/>
    <w:rsid w:val="00AB2A6C"/>
    <w:rsid w:val="00AB3F05"/>
    <w:rsid w:val="00AB64C4"/>
    <w:rsid w:val="00AB6CB5"/>
    <w:rsid w:val="00AC018B"/>
    <w:rsid w:val="00AC0520"/>
    <w:rsid w:val="00AC18BC"/>
    <w:rsid w:val="00AC1F59"/>
    <w:rsid w:val="00AC4BFC"/>
    <w:rsid w:val="00AC5721"/>
    <w:rsid w:val="00AC69F3"/>
    <w:rsid w:val="00AC6D75"/>
    <w:rsid w:val="00AD09CB"/>
    <w:rsid w:val="00AD2270"/>
    <w:rsid w:val="00AD3225"/>
    <w:rsid w:val="00AD3841"/>
    <w:rsid w:val="00AD3934"/>
    <w:rsid w:val="00AD3EE3"/>
    <w:rsid w:val="00AD3FF2"/>
    <w:rsid w:val="00AD5DC2"/>
    <w:rsid w:val="00AD63FC"/>
    <w:rsid w:val="00AD6D05"/>
    <w:rsid w:val="00AD6E1E"/>
    <w:rsid w:val="00AD7629"/>
    <w:rsid w:val="00AD7E52"/>
    <w:rsid w:val="00AE3E64"/>
    <w:rsid w:val="00AE493E"/>
    <w:rsid w:val="00AE4F74"/>
    <w:rsid w:val="00AF0EE0"/>
    <w:rsid w:val="00AF1DE1"/>
    <w:rsid w:val="00AF66D8"/>
    <w:rsid w:val="00B002BD"/>
    <w:rsid w:val="00B00305"/>
    <w:rsid w:val="00B01963"/>
    <w:rsid w:val="00B02185"/>
    <w:rsid w:val="00B02D8F"/>
    <w:rsid w:val="00B0362B"/>
    <w:rsid w:val="00B0429A"/>
    <w:rsid w:val="00B043B7"/>
    <w:rsid w:val="00B04CC0"/>
    <w:rsid w:val="00B04EF3"/>
    <w:rsid w:val="00B06B1E"/>
    <w:rsid w:val="00B131D7"/>
    <w:rsid w:val="00B1417A"/>
    <w:rsid w:val="00B160CC"/>
    <w:rsid w:val="00B17BED"/>
    <w:rsid w:val="00B20012"/>
    <w:rsid w:val="00B21D88"/>
    <w:rsid w:val="00B223C1"/>
    <w:rsid w:val="00B2280C"/>
    <w:rsid w:val="00B22D9C"/>
    <w:rsid w:val="00B23440"/>
    <w:rsid w:val="00B254A9"/>
    <w:rsid w:val="00B26146"/>
    <w:rsid w:val="00B303D5"/>
    <w:rsid w:val="00B30D0F"/>
    <w:rsid w:val="00B31D0D"/>
    <w:rsid w:val="00B32E76"/>
    <w:rsid w:val="00B32F06"/>
    <w:rsid w:val="00B3350E"/>
    <w:rsid w:val="00B33C6C"/>
    <w:rsid w:val="00B34CB0"/>
    <w:rsid w:val="00B3503B"/>
    <w:rsid w:val="00B364D2"/>
    <w:rsid w:val="00B37987"/>
    <w:rsid w:val="00B37D96"/>
    <w:rsid w:val="00B40081"/>
    <w:rsid w:val="00B4048F"/>
    <w:rsid w:val="00B40EE7"/>
    <w:rsid w:val="00B41426"/>
    <w:rsid w:val="00B4147A"/>
    <w:rsid w:val="00B4378F"/>
    <w:rsid w:val="00B43847"/>
    <w:rsid w:val="00B448C1"/>
    <w:rsid w:val="00B44C12"/>
    <w:rsid w:val="00B451BF"/>
    <w:rsid w:val="00B46262"/>
    <w:rsid w:val="00B46793"/>
    <w:rsid w:val="00B46A60"/>
    <w:rsid w:val="00B46B49"/>
    <w:rsid w:val="00B47443"/>
    <w:rsid w:val="00B47649"/>
    <w:rsid w:val="00B50312"/>
    <w:rsid w:val="00B50765"/>
    <w:rsid w:val="00B52A13"/>
    <w:rsid w:val="00B5365B"/>
    <w:rsid w:val="00B5402B"/>
    <w:rsid w:val="00B54976"/>
    <w:rsid w:val="00B56ACA"/>
    <w:rsid w:val="00B57A74"/>
    <w:rsid w:val="00B57E44"/>
    <w:rsid w:val="00B60E3D"/>
    <w:rsid w:val="00B60F44"/>
    <w:rsid w:val="00B6113A"/>
    <w:rsid w:val="00B61DFE"/>
    <w:rsid w:val="00B62320"/>
    <w:rsid w:val="00B626DF"/>
    <w:rsid w:val="00B62A96"/>
    <w:rsid w:val="00B62B39"/>
    <w:rsid w:val="00B63E7D"/>
    <w:rsid w:val="00B64B14"/>
    <w:rsid w:val="00B64D65"/>
    <w:rsid w:val="00B65EBE"/>
    <w:rsid w:val="00B664E6"/>
    <w:rsid w:val="00B67782"/>
    <w:rsid w:val="00B67DAC"/>
    <w:rsid w:val="00B70B4E"/>
    <w:rsid w:val="00B71BA0"/>
    <w:rsid w:val="00B729D0"/>
    <w:rsid w:val="00B74B98"/>
    <w:rsid w:val="00B75340"/>
    <w:rsid w:val="00B75662"/>
    <w:rsid w:val="00B76ABC"/>
    <w:rsid w:val="00B7700C"/>
    <w:rsid w:val="00B77162"/>
    <w:rsid w:val="00B77FF9"/>
    <w:rsid w:val="00B80077"/>
    <w:rsid w:val="00B82C65"/>
    <w:rsid w:val="00B82D70"/>
    <w:rsid w:val="00B83974"/>
    <w:rsid w:val="00B83DCD"/>
    <w:rsid w:val="00B84842"/>
    <w:rsid w:val="00B8510F"/>
    <w:rsid w:val="00B85724"/>
    <w:rsid w:val="00B86978"/>
    <w:rsid w:val="00B87F93"/>
    <w:rsid w:val="00B90128"/>
    <w:rsid w:val="00B91536"/>
    <w:rsid w:val="00B93573"/>
    <w:rsid w:val="00B93D15"/>
    <w:rsid w:val="00B960BA"/>
    <w:rsid w:val="00B963BC"/>
    <w:rsid w:val="00B977D8"/>
    <w:rsid w:val="00B97F1A"/>
    <w:rsid w:val="00BA1DB6"/>
    <w:rsid w:val="00BA3762"/>
    <w:rsid w:val="00BA3A1D"/>
    <w:rsid w:val="00BA507A"/>
    <w:rsid w:val="00BA534B"/>
    <w:rsid w:val="00BA59F3"/>
    <w:rsid w:val="00BA61E6"/>
    <w:rsid w:val="00BB0763"/>
    <w:rsid w:val="00BB2395"/>
    <w:rsid w:val="00BB2F3C"/>
    <w:rsid w:val="00BB6A28"/>
    <w:rsid w:val="00BC0A07"/>
    <w:rsid w:val="00BC1D52"/>
    <w:rsid w:val="00BC1D55"/>
    <w:rsid w:val="00BC43F2"/>
    <w:rsid w:val="00BC4A7D"/>
    <w:rsid w:val="00BC4F3A"/>
    <w:rsid w:val="00BC54DD"/>
    <w:rsid w:val="00BD044B"/>
    <w:rsid w:val="00BD07A3"/>
    <w:rsid w:val="00BD0A3E"/>
    <w:rsid w:val="00BD289C"/>
    <w:rsid w:val="00BD32E2"/>
    <w:rsid w:val="00BD35D4"/>
    <w:rsid w:val="00BD6620"/>
    <w:rsid w:val="00BD76CD"/>
    <w:rsid w:val="00BE12C4"/>
    <w:rsid w:val="00BE16CB"/>
    <w:rsid w:val="00BE18E7"/>
    <w:rsid w:val="00BE44FB"/>
    <w:rsid w:val="00BE4B48"/>
    <w:rsid w:val="00BE4F85"/>
    <w:rsid w:val="00BE50C6"/>
    <w:rsid w:val="00BE53C9"/>
    <w:rsid w:val="00BE5D30"/>
    <w:rsid w:val="00BE7EAE"/>
    <w:rsid w:val="00BF0194"/>
    <w:rsid w:val="00BF1990"/>
    <w:rsid w:val="00BF20CD"/>
    <w:rsid w:val="00BF2923"/>
    <w:rsid w:val="00BF2DAE"/>
    <w:rsid w:val="00BF377B"/>
    <w:rsid w:val="00BF4066"/>
    <w:rsid w:val="00BF5650"/>
    <w:rsid w:val="00BF64E4"/>
    <w:rsid w:val="00BF6AFB"/>
    <w:rsid w:val="00C00439"/>
    <w:rsid w:val="00C009D3"/>
    <w:rsid w:val="00C03784"/>
    <w:rsid w:val="00C03BEF"/>
    <w:rsid w:val="00C04D88"/>
    <w:rsid w:val="00C061F6"/>
    <w:rsid w:val="00C063D8"/>
    <w:rsid w:val="00C066BD"/>
    <w:rsid w:val="00C06AF9"/>
    <w:rsid w:val="00C06EA8"/>
    <w:rsid w:val="00C07B89"/>
    <w:rsid w:val="00C112CF"/>
    <w:rsid w:val="00C13260"/>
    <w:rsid w:val="00C1665F"/>
    <w:rsid w:val="00C16CDA"/>
    <w:rsid w:val="00C20710"/>
    <w:rsid w:val="00C216CA"/>
    <w:rsid w:val="00C21A2E"/>
    <w:rsid w:val="00C244DB"/>
    <w:rsid w:val="00C2496D"/>
    <w:rsid w:val="00C24FE4"/>
    <w:rsid w:val="00C26A76"/>
    <w:rsid w:val="00C32DCB"/>
    <w:rsid w:val="00C34285"/>
    <w:rsid w:val="00C348EE"/>
    <w:rsid w:val="00C370A9"/>
    <w:rsid w:val="00C42C3C"/>
    <w:rsid w:val="00C447C6"/>
    <w:rsid w:val="00C44C49"/>
    <w:rsid w:val="00C45220"/>
    <w:rsid w:val="00C45A2C"/>
    <w:rsid w:val="00C460FD"/>
    <w:rsid w:val="00C478F1"/>
    <w:rsid w:val="00C47A69"/>
    <w:rsid w:val="00C47BA1"/>
    <w:rsid w:val="00C50654"/>
    <w:rsid w:val="00C506F1"/>
    <w:rsid w:val="00C50BC2"/>
    <w:rsid w:val="00C51425"/>
    <w:rsid w:val="00C53A50"/>
    <w:rsid w:val="00C53A92"/>
    <w:rsid w:val="00C56237"/>
    <w:rsid w:val="00C565BA"/>
    <w:rsid w:val="00C61CA7"/>
    <w:rsid w:val="00C61F44"/>
    <w:rsid w:val="00C622FA"/>
    <w:rsid w:val="00C62F3E"/>
    <w:rsid w:val="00C655E6"/>
    <w:rsid w:val="00C65C50"/>
    <w:rsid w:val="00C7059E"/>
    <w:rsid w:val="00C706E4"/>
    <w:rsid w:val="00C70B28"/>
    <w:rsid w:val="00C70E63"/>
    <w:rsid w:val="00C72C2A"/>
    <w:rsid w:val="00C730C7"/>
    <w:rsid w:val="00C73709"/>
    <w:rsid w:val="00C7529E"/>
    <w:rsid w:val="00C76003"/>
    <w:rsid w:val="00C7634E"/>
    <w:rsid w:val="00C76F42"/>
    <w:rsid w:val="00C7735C"/>
    <w:rsid w:val="00C774B8"/>
    <w:rsid w:val="00C83BA4"/>
    <w:rsid w:val="00C84CBC"/>
    <w:rsid w:val="00C8520D"/>
    <w:rsid w:val="00C85449"/>
    <w:rsid w:val="00C86820"/>
    <w:rsid w:val="00C91875"/>
    <w:rsid w:val="00C923D3"/>
    <w:rsid w:val="00C926F4"/>
    <w:rsid w:val="00C92CB3"/>
    <w:rsid w:val="00C94045"/>
    <w:rsid w:val="00C95D44"/>
    <w:rsid w:val="00C9681C"/>
    <w:rsid w:val="00C96965"/>
    <w:rsid w:val="00C97462"/>
    <w:rsid w:val="00CA0B62"/>
    <w:rsid w:val="00CA1FD0"/>
    <w:rsid w:val="00CA22F0"/>
    <w:rsid w:val="00CA3170"/>
    <w:rsid w:val="00CA3463"/>
    <w:rsid w:val="00CA373A"/>
    <w:rsid w:val="00CA609E"/>
    <w:rsid w:val="00CA6D3E"/>
    <w:rsid w:val="00CB01DB"/>
    <w:rsid w:val="00CB07F6"/>
    <w:rsid w:val="00CB10C7"/>
    <w:rsid w:val="00CB14CC"/>
    <w:rsid w:val="00CB1572"/>
    <w:rsid w:val="00CB3880"/>
    <w:rsid w:val="00CB49A2"/>
    <w:rsid w:val="00CB6D29"/>
    <w:rsid w:val="00CB78F6"/>
    <w:rsid w:val="00CC14A7"/>
    <w:rsid w:val="00CC2AF5"/>
    <w:rsid w:val="00CC4A7F"/>
    <w:rsid w:val="00CD2E43"/>
    <w:rsid w:val="00CD3BE1"/>
    <w:rsid w:val="00CD3D07"/>
    <w:rsid w:val="00CD457F"/>
    <w:rsid w:val="00CD463D"/>
    <w:rsid w:val="00CD4AE7"/>
    <w:rsid w:val="00CD5596"/>
    <w:rsid w:val="00CD75A5"/>
    <w:rsid w:val="00CE012D"/>
    <w:rsid w:val="00CE2C8E"/>
    <w:rsid w:val="00CE4F1F"/>
    <w:rsid w:val="00CE5663"/>
    <w:rsid w:val="00CE6363"/>
    <w:rsid w:val="00CF0840"/>
    <w:rsid w:val="00CF0A4B"/>
    <w:rsid w:val="00CF0EF3"/>
    <w:rsid w:val="00CF196B"/>
    <w:rsid w:val="00CF19AC"/>
    <w:rsid w:val="00CF2181"/>
    <w:rsid w:val="00CF23B1"/>
    <w:rsid w:val="00CF3646"/>
    <w:rsid w:val="00CF3F90"/>
    <w:rsid w:val="00CF4D94"/>
    <w:rsid w:val="00CF679B"/>
    <w:rsid w:val="00CF74B6"/>
    <w:rsid w:val="00CF7B2B"/>
    <w:rsid w:val="00D00BF3"/>
    <w:rsid w:val="00D011F0"/>
    <w:rsid w:val="00D0554B"/>
    <w:rsid w:val="00D0629F"/>
    <w:rsid w:val="00D07CF0"/>
    <w:rsid w:val="00D07F0E"/>
    <w:rsid w:val="00D10347"/>
    <w:rsid w:val="00D11658"/>
    <w:rsid w:val="00D11746"/>
    <w:rsid w:val="00D13BB4"/>
    <w:rsid w:val="00D16742"/>
    <w:rsid w:val="00D167F0"/>
    <w:rsid w:val="00D16B66"/>
    <w:rsid w:val="00D208E9"/>
    <w:rsid w:val="00D20AF2"/>
    <w:rsid w:val="00D213E5"/>
    <w:rsid w:val="00D24896"/>
    <w:rsid w:val="00D2593D"/>
    <w:rsid w:val="00D2722E"/>
    <w:rsid w:val="00D27E30"/>
    <w:rsid w:val="00D27E69"/>
    <w:rsid w:val="00D30B3E"/>
    <w:rsid w:val="00D31F17"/>
    <w:rsid w:val="00D3324A"/>
    <w:rsid w:val="00D33300"/>
    <w:rsid w:val="00D333DC"/>
    <w:rsid w:val="00D34FF4"/>
    <w:rsid w:val="00D36AAC"/>
    <w:rsid w:val="00D37788"/>
    <w:rsid w:val="00D42B37"/>
    <w:rsid w:val="00D45BCC"/>
    <w:rsid w:val="00D46995"/>
    <w:rsid w:val="00D470EB"/>
    <w:rsid w:val="00D47EB4"/>
    <w:rsid w:val="00D47F8D"/>
    <w:rsid w:val="00D53DC7"/>
    <w:rsid w:val="00D545CA"/>
    <w:rsid w:val="00D565A1"/>
    <w:rsid w:val="00D566B5"/>
    <w:rsid w:val="00D56A85"/>
    <w:rsid w:val="00D57087"/>
    <w:rsid w:val="00D57A03"/>
    <w:rsid w:val="00D60DCB"/>
    <w:rsid w:val="00D611DA"/>
    <w:rsid w:val="00D61E3B"/>
    <w:rsid w:val="00D625B8"/>
    <w:rsid w:val="00D626BF"/>
    <w:rsid w:val="00D64B75"/>
    <w:rsid w:val="00D64FD6"/>
    <w:rsid w:val="00D65267"/>
    <w:rsid w:val="00D66A89"/>
    <w:rsid w:val="00D66C10"/>
    <w:rsid w:val="00D67AD2"/>
    <w:rsid w:val="00D715C7"/>
    <w:rsid w:val="00D722EF"/>
    <w:rsid w:val="00D72405"/>
    <w:rsid w:val="00D73032"/>
    <w:rsid w:val="00D73D97"/>
    <w:rsid w:val="00D741AC"/>
    <w:rsid w:val="00D76978"/>
    <w:rsid w:val="00D76E5B"/>
    <w:rsid w:val="00D80588"/>
    <w:rsid w:val="00D80AF6"/>
    <w:rsid w:val="00D81041"/>
    <w:rsid w:val="00D81212"/>
    <w:rsid w:val="00D814F9"/>
    <w:rsid w:val="00D81644"/>
    <w:rsid w:val="00D82BB3"/>
    <w:rsid w:val="00D8419C"/>
    <w:rsid w:val="00D85318"/>
    <w:rsid w:val="00D85DA1"/>
    <w:rsid w:val="00D865F2"/>
    <w:rsid w:val="00D90841"/>
    <w:rsid w:val="00D9138E"/>
    <w:rsid w:val="00D91C4B"/>
    <w:rsid w:val="00D91F2C"/>
    <w:rsid w:val="00D92BA8"/>
    <w:rsid w:val="00D94066"/>
    <w:rsid w:val="00D94B48"/>
    <w:rsid w:val="00D94C08"/>
    <w:rsid w:val="00D968F1"/>
    <w:rsid w:val="00DA08C1"/>
    <w:rsid w:val="00DA377B"/>
    <w:rsid w:val="00DA3B19"/>
    <w:rsid w:val="00DA5300"/>
    <w:rsid w:val="00DA59CC"/>
    <w:rsid w:val="00DA666B"/>
    <w:rsid w:val="00DA7F7C"/>
    <w:rsid w:val="00DB0307"/>
    <w:rsid w:val="00DB109F"/>
    <w:rsid w:val="00DB15DB"/>
    <w:rsid w:val="00DB26B5"/>
    <w:rsid w:val="00DB31A4"/>
    <w:rsid w:val="00DB40E2"/>
    <w:rsid w:val="00DB41F5"/>
    <w:rsid w:val="00DB437F"/>
    <w:rsid w:val="00DB4B19"/>
    <w:rsid w:val="00DB5982"/>
    <w:rsid w:val="00DB5D7B"/>
    <w:rsid w:val="00DC073A"/>
    <w:rsid w:val="00DC0B12"/>
    <w:rsid w:val="00DC1836"/>
    <w:rsid w:val="00DC26A4"/>
    <w:rsid w:val="00DC2C4B"/>
    <w:rsid w:val="00DC54D4"/>
    <w:rsid w:val="00DC54F9"/>
    <w:rsid w:val="00DC7774"/>
    <w:rsid w:val="00DC7C95"/>
    <w:rsid w:val="00DD1FE6"/>
    <w:rsid w:val="00DD3638"/>
    <w:rsid w:val="00DD3C5C"/>
    <w:rsid w:val="00DD5B19"/>
    <w:rsid w:val="00DD7921"/>
    <w:rsid w:val="00DE02A7"/>
    <w:rsid w:val="00DE1BF6"/>
    <w:rsid w:val="00DE3C95"/>
    <w:rsid w:val="00DE4737"/>
    <w:rsid w:val="00DE49D7"/>
    <w:rsid w:val="00DE5C8A"/>
    <w:rsid w:val="00DE7482"/>
    <w:rsid w:val="00DE77E0"/>
    <w:rsid w:val="00DF0DB3"/>
    <w:rsid w:val="00DF11CC"/>
    <w:rsid w:val="00DF12D2"/>
    <w:rsid w:val="00DF1376"/>
    <w:rsid w:val="00DF181C"/>
    <w:rsid w:val="00DF1BBC"/>
    <w:rsid w:val="00DF3A46"/>
    <w:rsid w:val="00DF40BF"/>
    <w:rsid w:val="00DF4233"/>
    <w:rsid w:val="00DF5B09"/>
    <w:rsid w:val="00DF66D8"/>
    <w:rsid w:val="00DF6820"/>
    <w:rsid w:val="00DF723B"/>
    <w:rsid w:val="00DF7AAE"/>
    <w:rsid w:val="00E01251"/>
    <w:rsid w:val="00E01840"/>
    <w:rsid w:val="00E041FC"/>
    <w:rsid w:val="00E073C1"/>
    <w:rsid w:val="00E10F63"/>
    <w:rsid w:val="00E11147"/>
    <w:rsid w:val="00E11407"/>
    <w:rsid w:val="00E11BA9"/>
    <w:rsid w:val="00E135CD"/>
    <w:rsid w:val="00E14AEA"/>
    <w:rsid w:val="00E157E6"/>
    <w:rsid w:val="00E16667"/>
    <w:rsid w:val="00E2125E"/>
    <w:rsid w:val="00E2150C"/>
    <w:rsid w:val="00E24FB6"/>
    <w:rsid w:val="00E2517F"/>
    <w:rsid w:val="00E253F4"/>
    <w:rsid w:val="00E2696B"/>
    <w:rsid w:val="00E274F9"/>
    <w:rsid w:val="00E2799E"/>
    <w:rsid w:val="00E32368"/>
    <w:rsid w:val="00E3317D"/>
    <w:rsid w:val="00E33364"/>
    <w:rsid w:val="00E34638"/>
    <w:rsid w:val="00E34834"/>
    <w:rsid w:val="00E374F6"/>
    <w:rsid w:val="00E404FC"/>
    <w:rsid w:val="00E405F4"/>
    <w:rsid w:val="00E433EE"/>
    <w:rsid w:val="00E45391"/>
    <w:rsid w:val="00E4716F"/>
    <w:rsid w:val="00E51683"/>
    <w:rsid w:val="00E52F9E"/>
    <w:rsid w:val="00E5561F"/>
    <w:rsid w:val="00E5769D"/>
    <w:rsid w:val="00E60F2B"/>
    <w:rsid w:val="00E6272D"/>
    <w:rsid w:val="00E65075"/>
    <w:rsid w:val="00E66D55"/>
    <w:rsid w:val="00E6718D"/>
    <w:rsid w:val="00E6751D"/>
    <w:rsid w:val="00E70338"/>
    <w:rsid w:val="00E7048C"/>
    <w:rsid w:val="00E722E1"/>
    <w:rsid w:val="00E72564"/>
    <w:rsid w:val="00E7318C"/>
    <w:rsid w:val="00E73890"/>
    <w:rsid w:val="00E73C3F"/>
    <w:rsid w:val="00E752B1"/>
    <w:rsid w:val="00E75A8A"/>
    <w:rsid w:val="00E75DCE"/>
    <w:rsid w:val="00E75ECB"/>
    <w:rsid w:val="00E77449"/>
    <w:rsid w:val="00E77C9D"/>
    <w:rsid w:val="00E8176C"/>
    <w:rsid w:val="00E82929"/>
    <w:rsid w:val="00E82C7F"/>
    <w:rsid w:val="00E86F6E"/>
    <w:rsid w:val="00E875EA"/>
    <w:rsid w:val="00E877AE"/>
    <w:rsid w:val="00E901C9"/>
    <w:rsid w:val="00E90BDA"/>
    <w:rsid w:val="00E91259"/>
    <w:rsid w:val="00E9145B"/>
    <w:rsid w:val="00E92109"/>
    <w:rsid w:val="00E94840"/>
    <w:rsid w:val="00E956E0"/>
    <w:rsid w:val="00E9626E"/>
    <w:rsid w:val="00E97109"/>
    <w:rsid w:val="00EA011D"/>
    <w:rsid w:val="00EA0779"/>
    <w:rsid w:val="00EA0A76"/>
    <w:rsid w:val="00EA0DD4"/>
    <w:rsid w:val="00EA2C74"/>
    <w:rsid w:val="00EA5284"/>
    <w:rsid w:val="00EA55F3"/>
    <w:rsid w:val="00EA644D"/>
    <w:rsid w:val="00EA671A"/>
    <w:rsid w:val="00EA75D0"/>
    <w:rsid w:val="00EB0662"/>
    <w:rsid w:val="00EB0881"/>
    <w:rsid w:val="00EB4455"/>
    <w:rsid w:val="00EB4469"/>
    <w:rsid w:val="00EB4956"/>
    <w:rsid w:val="00EB4A56"/>
    <w:rsid w:val="00EB4F0D"/>
    <w:rsid w:val="00EB720B"/>
    <w:rsid w:val="00EB75F3"/>
    <w:rsid w:val="00EB769B"/>
    <w:rsid w:val="00EB7AF3"/>
    <w:rsid w:val="00EC01F7"/>
    <w:rsid w:val="00EC0894"/>
    <w:rsid w:val="00EC210A"/>
    <w:rsid w:val="00EC25CA"/>
    <w:rsid w:val="00EC40EC"/>
    <w:rsid w:val="00EC4A57"/>
    <w:rsid w:val="00EC4DDA"/>
    <w:rsid w:val="00EC51CE"/>
    <w:rsid w:val="00EC63CE"/>
    <w:rsid w:val="00EC6C35"/>
    <w:rsid w:val="00EC74A4"/>
    <w:rsid w:val="00EC773D"/>
    <w:rsid w:val="00ED02AE"/>
    <w:rsid w:val="00ED1AA2"/>
    <w:rsid w:val="00ED48CB"/>
    <w:rsid w:val="00ED62CA"/>
    <w:rsid w:val="00ED700C"/>
    <w:rsid w:val="00ED73F6"/>
    <w:rsid w:val="00ED74F8"/>
    <w:rsid w:val="00EE12AA"/>
    <w:rsid w:val="00EE1ACE"/>
    <w:rsid w:val="00EE249B"/>
    <w:rsid w:val="00EE2653"/>
    <w:rsid w:val="00EE4F08"/>
    <w:rsid w:val="00EE76E2"/>
    <w:rsid w:val="00EF01FE"/>
    <w:rsid w:val="00EF088F"/>
    <w:rsid w:val="00EF328E"/>
    <w:rsid w:val="00EF39FF"/>
    <w:rsid w:val="00EF70F1"/>
    <w:rsid w:val="00F01004"/>
    <w:rsid w:val="00F0110C"/>
    <w:rsid w:val="00F04C16"/>
    <w:rsid w:val="00F0556A"/>
    <w:rsid w:val="00F05CA7"/>
    <w:rsid w:val="00F113B9"/>
    <w:rsid w:val="00F11411"/>
    <w:rsid w:val="00F11C91"/>
    <w:rsid w:val="00F12D94"/>
    <w:rsid w:val="00F14024"/>
    <w:rsid w:val="00F14507"/>
    <w:rsid w:val="00F15674"/>
    <w:rsid w:val="00F15888"/>
    <w:rsid w:val="00F15933"/>
    <w:rsid w:val="00F15987"/>
    <w:rsid w:val="00F1658F"/>
    <w:rsid w:val="00F16B83"/>
    <w:rsid w:val="00F179EF"/>
    <w:rsid w:val="00F23A64"/>
    <w:rsid w:val="00F24665"/>
    <w:rsid w:val="00F24C72"/>
    <w:rsid w:val="00F315A4"/>
    <w:rsid w:val="00F33565"/>
    <w:rsid w:val="00F3361B"/>
    <w:rsid w:val="00F34588"/>
    <w:rsid w:val="00F34961"/>
    <w:rsid w:val="00F3710A"/>
    <w:rsid w:val="00F40741"/>
    <w:rsid w:val="00F408A5"/>
    <w:rsid w:val="00F413F4"/>
    <w:rsid w:val="00F41B8C"/>
    <w:rsid w:val="00F438E7"/>
    <w:rsid w:val="00F450F7"/>
    <w:rsid w:val="00F464D2"/>
    <w:rsid w:val="00F4694B"/>
    <w:rsid w:val="00F4698D"/>
    <w:rsid w:val="00F47272"/>
    <w:rsid w:val="00F47B84"/>
    <w:rsid w:val="00F505C6"/>
    <w:rsid w:val="00F50F36"/>
    <w:rsid w:val="00F51036"/>
    <w:rsid w:val="00F51B66"/>
    <w:rsid w:val="00F51C6D"/>
    <w:rsid w:val="00F5206B"/>
    <w:rsid w:val="00F5588D"/>
    <w:rsid w:val="00F56D2D"/>
    <w:rsid w:val="00F57184"/>
    <w:rsid w:val="00F57643"/>
    <w:rsid w:val="00F63AED"/>
    <w:rsid w:val="00F63BE3"/>
    <w:rsid w:val="00F64058"/>
    <w:rsid w:val="00F647AC"/>
    <w:rsid w:val="00F7110B"/>
    <w:rsid w:val="00F71B20"/>
    <w:rsid w:val="00F73D4A"/>
    <w:rsid w:val="00F74480"/>
    <w:rsid w:val="00F749AC"/>
    <w:rsid w:val="00F76BF0"/>
    <w:rsid w:val="00F77639"/>
    <w:rsid w:val="00F77AD6"/>
    <w:rsid w:val="00F8057F"/>
    <w:rsid w:val="00F809B4"/>
    <w:rsid w:val="00F80C37"/>
    <w:rsid w:val="00F81302"/>
    <w:rsid w:val="00F816D3"/>
    <w:rsid w:val="00F81C3D"/>
    <w:rsid w:val="00F823A7"/>
    <w:rsid w:val="00F825CC"/>
    <w:rsid w:val="00F834CC"/>
    <w:rsid w:val="00F83D9E"/>
    <w:rsid w:val="00F85537"/>
    <w:rsid w:val="00F87ABE"/>
    <w:rsid w:val="00F87AC6"/>
    <w:rsid w:val="00F90688"/>
    <w:rsid w:val="00F906E5"/>
    <w:rsid w:val="00F91AB0"/>
    <w:rsid w:val="00F92B79"/>
    <w:rsid w:val="00F9393D"/>
    <w:rsid w:val="00F9496E"/>
    <w:rsid w:val="00F94B1B"/>
    <w:rsid w:val="00F95E07"/>
    <w:rsid w:val="00F96BA1"/>
    <w:rsid w:val="00FA1E20"/>
    <w:rsid w:val="00FA2518"/>
    <w:rsid w:val="00FA27E9"/>
    <w:rsid w:val="00FA36DA"/>
    <w:rsid w:val="00FA3C74"/>
    <w:rsid w:val="00FA55DE"/>
    <w:rsid w:val="00FA57FC"/>
    <w:rsid w:val="00FA5823"/>
    <w:rsid w:val="00FA6885"/>
    <w:rsid w:val="00FA69E8"/>
    <w:rsid w:val="00FA6BB6"/>
    <w:rsid w:val="00FA77CA"/>
    <w:rsid w:val="00FB0A9C"/>
    <w:rsid w:val="00FB364E"/>
    <w:rsid w:val="00FB3915"/>
    <w:rsid w:val="00FB4A0F"/>
    <w:rsid w:val="00FB4C31"/>
    <w:rsid w:val="00FB5DAC"/>
    <w:rsid w:val="00FB6086"/>
    <w:rsid w:val="00FB68D1"/>
    <w:rsid w:val="00FB7741"/>
    <w:rsid w:val="00FC30B0"/>
    <w:rsid w:val="00FC3834"/>
    <w:rsid w:val="00FC40F0"/>
    <w:rsid w:val="00FC4B88"/>
    <w:rsid w:val="00FC4D61"/>
    <w:rsid w:val="00FC5081"/>
    <w:rsid w:val="00FC54E4"/>
    <w:rsid w:val="00FC59B5"/>
    <w:rsid w:val="00FC5A37"/>
    <w:rsid w:val="00FC5B2E"/>
    <w:rsid w:val="00FC6BE5"/>
    <w:rsid w:val="00FC76BE"/>
    <w:rsid w:val="00FC7DF6"/>
    <w:rsid w:val="00FD1F02"/>
    <w:rsid w:val="00FD1FDB"/>
    <w:rsid w:val="00FD2CE2"/>
    <w:rsid w:val="00FD58DD"/>
    <w:rsid w:val="00FD6502"/>
    <w:rsid w:val="00FD7714"/>
    <w:rsid w:val="00FD7E9B"/>
    <w:rsid w:val="00FE317F"/>
    <w:rsid w:val="00FE3A15"/>
    <w:rsid w:val="00FE3A8F"/>
    <w:rsid w:val="00FE3E41"/>
    <w:rsid w:val="00FE6F5B"/>
    <w:rsid w:val="00FE7E77"/>
    <w:rsid w:val="00FF03D1"/>
    <w:rsid w:val="00FF0B3C"/>
    <w:rsid w:val="00FF2921"/>
    <w:rsid w:val="00FF49FE"/>
    <w:rsid w:val="00FF4E42"/>
    <w:rsid w:val="00FF5350"/>
    <w:rsid w:val="00FF6F1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C512A"/>
  <w15:chartTrackingRefBased/>
  <w15:docId w15:val="{DC44469D-C3C4-43A0-90AC-CF312EE4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CD"/>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3D3ECD"/>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D3ECD"/>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D3ECD"/>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D3ECD"/>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D3ECD"/>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D3ECD"/>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D3ECD"/>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D3ECD"/>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D3ECD"/>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CD"/>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3D3ECD"/>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3D3ECD"/>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3D3ECD"/>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3D3ECD"/>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3D3ECD"/>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3D3ECD"/>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3D3ECD"/>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3D3ECD"/>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3D3ECD"/>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3D3ECD"/>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3D3ECD"/>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3D3ECD"/>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D3ECD"/>
    <w:rPr>
      <w:vertAlign w:val="superscript"/>
      <w:lang w:val="en-GB"/>
    </w:rPr>
  </w:style>
  <w:style w:type="paragraph" w:customStyle="1" w:styleId="Footnote">
    <w:name w:val="Footnote"/>
    <w:basedOn w:val="FootnoteText"/>
    <w:semiHidden/>
    <w:qFormat/>
    <w:rsid w:val="003D3ECD"/>
    <w:rPr>
      <w:szCs w:val="18"/>
    </w:rPr>
  </w:style>
  <w:style w:type="paragraph" w:styleId="Header">
    <w:name w:val="header"/>
    <w:basedOn w:val="Normal"/>
    <w:link w:val="HeaderChar"/>
    <w:semiHidden/>
    <w:rsid w:val="003D3EC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3D3ECD"/>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3D3ECD"/>
    <w:pPr>
      <w:tabs>
        <w:tab w:val="center" w:pos="4680"/>
        <w:tab w:val="right" w:pos="9360"/>
      </w:tabs>
    </w:pPr>
    <w:rPr>
      <w:sz w:val="20"/>
    </w:rPr>
  </w:style>
  <w:style w:type="character" w:customStyle="1" w:styleId="FooterChar">
    <w:name w:val="Footer Char"/>
    <w:basedOn w:val="DefaultParagraphFont"/>
    <w:link w:val="Footer"/>
    <w:uiPriority w:val="99"/>
    <w:semiHidden/>
    <w:rsid w:val="003D3ECD"/>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3D3ECD"/>
    <w:pPr>
      <w:spacing w:after="240"/>
    </w:pPr>
    <w:rPr>
      <w:b/>
      <w:sz w:val="28"/>
    </w:rPr>
  </w:style>
  <w:style w:type="paragraph" w:customStyle="1" w:styleId="ABSymbol">
    <w:name w:val="AB_Symbol"/>
    <w:basedOn w:val="Normal"/>
    <w:qFormat/>
    <w:rsid w:val="003D3EC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D3ECD"/>
    <w:pPr>
      <w:numPr>
        <w:numId w:val="9"/>
      </w:numPr>
      <w:tabs>
        <w:tab w:val="left" w:pos="3969"/>
      </w:tabs>
      <w:spacing w:before="120" w:after="120"/>
    </w:pPr>
  </w:style>
  <w:style w:type="paragraph" w:customStyle="1" w:styleId="AFCorNNormal">
    <w:name w:val="AF_CorNNormal"/>
    <w:basedOn w:val="Normal"/>
    <w:unhideWhenUsed/>
    <w:rsid w:val="003D3ECD"/>
    <w:pPr>
      <w:jc w:val="left"/>
    </w:pPr>
  </w:style>
  <w:style w:type="paragraph" w:customStyle="1" w:styleId="AEDistrNormal">
    <w:name w:val="AE_DistrNormal"/>
    <w:basedOn w:val="Normal"/>
    <w:unhideWhenUsed/>
    <w:rsid w:val="003D3ECD"/>
    <w:pPr>
      <w:jc w:val="left"/>
    </w:pPr>
  </w:style>
  <w:style w:type="paragraph" w:customStyle="1" w:styleId="AASmallLogo">
    <w:name w:val="AA_SmallLogo"/>
    <w:basedOn w:val="AEDistrNormal"/>
    <w:unhideWhenUsed/>
    <w:rsid w:val="003D3ECD"/>
    <w:pPr>
      <w:spacing w:before="40"/>
    </w:pPr>
    <w:rPr>
      <w:sz w:val="4"/>
    </w:rPr>
  </w:style>
  <w:style w:type="paragraph" w:customStyle="1" w:styleId="ACLargeLogo">
    <w:name w:val="AC_LargeLogo"/>
    <w:basedOn w:val="AFCorNNormal"/>
    <w:next w:val="AISpacer"/>
    <w:unhideWhenUsed/>
    <w:rsid w:val="003D3ECD"/>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D3ECD"/>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D3ECD"/>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3D3EC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D3ECD"/>
    <w:rPr>
      <w:sz w:val="22"/>
      <w:szCs w:val="22"/>
      <w:lang w:val="en-GB"/>
    </w:rPr>
  </w:style>
  <w:style w:type="character" w:styleId="CommentReference">
    <w:name w:val="annotation reference"/>
    <w:basedOn w:val="DefaultParagraphFont"/>
    <w:uiPriority w:val="99"/>
    <w:semiHidden/>
    <w:unhideWhenUsed/>
    <w:rsid w:val="003D3ECD"/>
    <w:rPr>
      <w:sz w:val="16"/>
      <w:szCs w:val="16"/>
      <w:lang w:val="en-GB"/>
    </w:rPr>
  </w:style>
  <w:style w:type="paragraph" w:styleId="CommentText">
    <w:name w:val="annotation text"/>
    <w:basedOn w:val="Normal"/>
    <w:link w:val="CommentTextChar"/>
    <w:uiPriority w:val="99"/>
    <w:rsid w:val="003D3ECD"/>
    <w:rPr>
      <w:sz w:val="20"/>
      <w:szCs w:val="20"/>
    </w:rPr>
  </w:style>
  <w:style w:type="character" w:customStyle="1" w:styleId="CommentTextChar">
    <w:name w:val="Comment Text Char"/>
    <w:basedOn w:val="DefaultParagraphFont"/>
    <w:link w:val="CommentText"/>
    <w:uiPriority w:val="99"/>
    <w:rsid w:val="003D3ECD"/>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3ECD"/>
    <w:rPr>
      <w:b/>
      <w:bCs/>
    </w:rPr>
  </w:style>
  <w:style w:type="character" w:customStyle="1" w:styleId="CommentSubjectChar">
    <w:name w:val="Comment Subject Char"/>
    <w:basedOn w:val="CommentTextChar"/>
    <w:link w:val="CommentSubject"/>
    <w:uiPriority w:val="99"/>
    <w:semiHidden/>
    <w:rsid w:val="003D3ECD"/>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3D3ECD"/>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D3EC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3D3ECD"/>
    <w:pPr>
      <w:contextualSpacing/>
    </w:pPr>
  </w:style>
  <w:style w:type="numbering" w:customStyle="1" w:styleId="ListCBD">
    <w:name w:val="ListCBD"/>
    <w:basedOn w:val="NoList"/>
    <w:uiPriority w:val="99"/>
    <w:rsid w:val="003D3ECD"/>
    <w:pPr>
      <w:numPr>
        <w:numId w:val="7"/>
      </w:numPr>
    </w:pPr>
  </w:style>
  <w:style w:type="numbering" w:customStyle="1" w:styleId="CBDHeadings">
    <w:name w:val="CBD_Headings"/>
    <w:basedOn w:val="ListCBD"/>
    <w:uiPriority w:val="99"/>
    <w:rsid w:val="003D3ECD"/>
    <w:pPr>
      <w:numPr>
        <w:numId w:val="8"/>
      </w:numPr>
    </w:pPr>
  </w:style>
  <w:style w:type="paragraph" w:customStyle="1" w:styleId="AISpacer">
    <w:name w:val="AI_Spacer"/>
    <w:next w:val="Normal"/>
    <w:unhideWhenUsed/>
    <w:qFormat/>
    <w:rsid w:val="003D3ECD"/>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3D3ECD"/>
    <w:pPr>
      <w:spacing w:before="120"/>
    </w:pPr>
  </w:style>
  <w:style w:type="paragraph" w:customStyle="1" w:styleId="AFCorNBold">
    <w:name w:val="AF_CorNBold"/>
    <w:basedOn w:val="AFCorNNormal"/>
    <w:next w:val="AFCorNNormal"/>
    <w:unhideWhenUsed/>
    <w:qFormat/>
    <w:rsid w:val="003D3ECD"/>
    <w:rPr>
      <w:b/>
    </w:rPr>
  </w:style>
  <w:style w:type="paragraph" w:customStyle="1" w:styleId="AFCorN12Bold">
    <w:name w:val="AF_CorN12Bold"/>
    <w:basedOn w:val="AFCorNNormal"/>
    <w:next w:val="AFCorNNormal"/>
    <w:unhideWhenUsed/>
    <w:qFormat/>
    <w:rsid w:val="003D3ECD"/>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3D3ECD"/>
    <w:pPr>
      <w:spacing w:after="120"/>
      <w:ind w:left="567" w:firstLine="567"/>
    </w:pPr>
  </w:style>
  <w:style w:type="paragraph" w:customStyle="1" w:styleId="CBDDesicionAnnex">
    <w:name w:val="CBD_DesicionAnnex"/>
    <w:basedOn w:val="CBDNormal"/>
    <w:next w:val="CBDDesicionText"/>
    <w:qFormat/>
    <w:rsid w:val="003D3ECD"/>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3D3ECD"/>
    <w:rPr>
      <w:rFonts w:ascii="Times New Roman" w:hAnsi="Times New Roman"/>
      <w:color w:val="467886" w:themeColor="hyperlink"/>
      <w:u w:val="single"/>
      <w:lang w:val="en-GB"/>
    </w:rPr>
  </w:style>
  <w:style w:type="paragraph" w:customStyle="1" w:styleId="CBDAnnex">
    <w:name w:val="CBD_Annex"/>
    <w:basedOn w:val="CBDNormal"/>
    <w:next w:val="CBDTitle"/>
    <w:qFormat/>
    <w:rsid w:val="003D3ECD"/>
    <w:pPr>
      <w:keepNext/>
      <w:keepLines/>
      <w:spacing w:after="240"/>
      <w:jc w:val="left"/>
    </w:pPr>
    <w:rPr>
      <w:b/>
      <w:sz w:val="28"/>
      <w:lang w:bidi="ar-SY"/>
    </w:rPr>
  </w:style>
  <w:style w:type="paragraph" w:customStyle="1" w:styleId="CBDSubTitle">
    <w:name w:val="CBD_SubTitle"/>
    <w:basedOn w:val="CBDNormal"/>
    <w:qFormat/>
    <w:rsid w:val="003D3ECD"/>
    <w:pPr>
      <w:keepNext/>
      <w:keepLines/>
      <w:spacing w:before="240" w:after="240"/>
      <w:ind w:left="567"/>
      <w:jc w:val="left"/>
    </w:pPr>
    <w:rPr>
      <w:b/>
    </w:rPr>
  </w:style>
  <w:style w:type="paragraph" w:customStyle="1" w:styleId="CBDTitle">
    <w:name w:val="CBD_Title"/>
    <w:basedOn w:val="CBDNormal"/>
    <w:next w:val="CBDSubTitle"/>
    <w:qFormat/>
    <w:rsid w:val="003D3ECD"/>
    <w:pPr>
      <w:keepNext/>
      <w:keepLines/>
      <w:spacing w:before="240" w:after="240"/>
      <w:ind w:left="567"/>
      <w:jc w:val="left"/>
    </w:pPr>
    <w:rPr>
      <w:b/>
      <w:sz w:val="28"/>
    </w:rPr>
  </w:style>
  <w:style w:type="paragraph" w:customStyle="1" w:styleId="AENormal">
    <w:name w:val="AE_Normal"/>
    <w:basedOn w:val="Normal"/>
    <w:rsid w:val="003D3ECD"/>
  </w:style>
  <w:style w:type="paragraph" w:customStyle="1" w:styleId="CBDH1">
    <w:name w:val="CBD_H1"/>
    <w:basedOn w:val="CBDNormal"/>
    <w:qFormat/>
    <w:rsid w:val="003D3ECD"/>
    <w:pPr>
      <w:keepNext/>
      <w:keepLines/>
      <w:spacing w:before="240" w:after="120"/>
      <w:ind w:left="567" w:hanging="567"/>
      <w:jc w:val="left"/>
      <w:outlineLvl w:val="0"/>
    </w:pPr>
    <w:rPr>
      <w:b/>
      <w:sz w:val="28"/>
    </w:rPr>
  </w:style>
  <w:style w:type="paragraph" w:customStyle="1" w:styleId="CBDH2">
    <w:name w:val="CBD_H2"/>
    <w:basedOn w:val="CBDNormal"/>
    <w:qFormat/>
    <w:rsid w:val="003D3ECD"/>
    <w:pPr>
      <w:keepNext/>
      <w:keepLines/>
      <w:ind w:left="567" w:hanging="567"/>
    </w:pPr>
    <w:rPr>
      <w:b/>
      <w:sz w:val="24"/>
    </w:rPr>
  </w:style>
  <w:style w:type="paragraph" w:customStyle="1" w:styleId="CBDFootnoteText">
    <w:name w:val="CBD_Footnote_Text"/>
    <w:basedOn w:val="CBDNormal"/>
    <w:qFormat/>
    <w:rsid w:val="003D3ECD"/>
    <w:pPr>
      <w:jc w:val="left"/>
    </w:pPr>
    <w:rPr>
      <w:sz w:val="18"/>
    </w:rPr>
  </w:style>
  <w:style w:type="paragraph" w:customStyle="1" w:styleId="CBDFooter">
    <w:name w:val="CBD_Footer"/>
    <w:basedOn w:val="CBDNormal"/>
    <w:qFormat/>
    <w:rsid w:val="003D3ECD"/>
    <w:rPr>
      <w:sz w:val="20"/>
    </w:rPr>
  </w:style>
  <w:style w:type="paragraph" w:customStyle="1" w:styleId="CBDHeader">
    <w:name w:val="CBD_Header"/>
    <w:basedOn w:val="CBDNormal"/>
    <w:next w:val="CBDFooter"/>
    <w:qFormat/>
    <w:rsid w:val="003D3ECD"/>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D3ECD"/>
    <w:pPr>
      <w:keepNext/>
      <w:keepLines/>
      <w:spacing w:before="120" w:after="120"/>
      <w:ind w:left="567" w:hanging="567"/>
      <w:jc w:val="left"/>
    </w:pPr>
    <w:rPr>
      <w:b/>
    </w:rPr>
  </w:style>
  <w:style w:type="paragraph" w:customStyle="1" w:styleId="CBDH4">
    <w:name w:val="CBD_H4"/>
    <w:basedOn w:val="CBDNormal"/>
    <w:rsid w:val="003D3ECD"/>
    <w:pPr>
      <w:keepNext/>
      <w:keepLines/>
      <w:spacing w:before="120" w:after="120"/>
      <w:ind w:left="567" w:hanging="567"/>
      <w:jc w:val="left"/>
    </w:pPr>
    <w:rPr>
      <w:b/>
    </w:rPr>
  </w:style>
  <w:style w:type="paragraph" w:customStyle="1" w:styleId="CBDH5">
    <w:name w:val="CBD_H5"/>
    <w:basedOn w:val="CBDNormal"/>
    <w:qFormat/>
    <w:rsid w:val="003D3ECD"/>
    <w:pPr>
      <w:keepNext/>
      <w:keepLines/>
      <w:spacing w:before="120" w:after="120"/>
      <w:ind w:left="567" w:hanging="567"/>
      <w:jc w:val="left"/>
    </w:pPr>
    <w:rPr>
      <w:i/>
    </w:rPr>
  </w:style>
  <w:style w:type="paragraph" w:customStyle="1" w:styleId="CBDTableNormal">
    <w:name w:val="CBD_TableNormal"/>
    <w:basedOn w:val="CBDNormal"/>
    <w:qFormat/>
    <w:rsid w:val="003D3ECD"/>
    <w:pPr>
      <w:spacing w:before="40" w:after="80"/>
      <w:jc w:val="left"/>
    </w:pPr>
    <w:rPr>
      <w:sz w:val="20"/>
    </w:rPr>
  </w:style>
  <w:style w:type="paragraph" w:customStyle="1" w:styleId="CBDTableTitle">
    <w:name w:val="CBD_TableTitle"/>
    <w:basedOn w:val="CBDNormal"/>
    <w:qFormat/>
    <w:rsid w:val="003D3ECD"/>
    <w:pPr>
      <w:keepNext/>
      <w:keepLines/>
      <w:spacing w:before="120" w:after="60"/>
      <w:ind w:left="567"/>
      <w:jc w:val="left"/>
    </w:pPr>
    <w:rPr>
      <w:b/>
    </w:rPr>
  </w:style>
  <w:style w:type="paragraph" w:customStyle="1" w:styleId="CBDFigureTitle">
    <w:name w:val="CBD_FigureTitle"/>
    <w:basedOn w:val="CBDNormal"/>
    <w:next w:val="CBDNormalNoNumber"/>
    <w:qFormat/>
    <w:rsid w:val="003D3ECD"/>
    <w:pPr>
      <w:keepNext/>
      <w:keepLines/>
      <w:spacing w:before="120" w:after="60"/>
      <w:ind w:left="567"/>
      <w:jc w:val="left"/>
    </w:pPr>
    <w:rPr>
      <w:b/>
    </w:rPr>
  </w:style>
  <w:style w:type="paragraph" w:styleId="TOC1">
    <w:name w:val="toc 1"/>
    <w:basedOn w:val="CBDNormal"/>
    <w:next w:val="Normal"/>
    <w:autoRedefine/>
    <w:uiPriority w:val="39"/>
    <w:unhideWhenUsed/>
    <w:rsid w:val="003D3EC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D3EC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F6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table" w:customStyle="1" w:styleId="TableGrid30">
    <w:name w:val="Table Grid3"/>
    <w:basedOn w:val="TableNormal"/>
    <w:next w:val="TableGrid"/>
    <w:uiPriority w:val="39"/>
    <w:rsid w:val="00FE3A8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able-text">
    <w:name w:val="CBD-table-text"/>
    <w:basedOn w:val="CBDNormal"/>
    <w:qFormat/>
    <w:rsid w:val="00FE3A8F"/>
    <w:pPr>
      <w:spacing w:before="60" w:after="60"/>
      <w:jc w:val="left"/>
    </w:pPr>
    <w:rPr>
      <w:sz w:val="20"/>
      <w:szCs w:val="24"/>
      <w:lang w:eastAsia="zh-CN"/>
    </w:rPr>
  </w:style>
  <w:style w:type="paragraph" w:customStyle="1" w:styleId="Default">
    <w:name w:val="Default"/>
    <w:rsid w:val="00FE3A8F"/>
    <w:pPr>
      <w:autoSpaceDE w:val="0"/>
      <w:autoSpaceDN w:val="0"/>
      <w:adjustRightInd w:val="0"/>
      <w:spacing w:after="0" w:line="240" w:lineRule="auto"/>
    </w:pPr>
    <w:rPr>
      <w:rFonts w:ascii="Times New Roman" w:hAnsi="Times New Roman" w:cs="Times New Roman"/>
      <w:color w:val="000000"/>
      <w:kern w:val="0"/>
      <w:lang w:val="en-GB"/>
    </w:rPr>
  </w:style>
  <w:style w:type="character" w:styleId="UnresolvedMention">
    <w:name w:val="Unresolved Mention"/>
    <w:basedOn w:val="DefaultParagraphFont"/>
    <w:uiPriority w:val="99"/>
    <w:semiHidden/>
    <w:unhideWhenUsed/>
    <w:rsid w:val="0027680A"/>
    <w:rPr>
      <w:color w:val="605E5C"/>
      <w:shd w:val="clear" w:color="auto" w:fill="E1DFDD"/>
      <w:lang w:val="en-GB"/>
    </w:rPr>
  </w:style>
  <w:style w:type="paragraph" w:customStyle="1" w:styleId="CBDAgendaItemReport">
    <w:name w:val="CBD_AgendaItem_Report"/>
    <w:basedOn w:val="Normal"/>
    <w:qFormat/>
    <w:rsid w:val="003D3ECD"/>
    <w:pPr>
      <w:keepNext/>
      <w:keepLines/>
      <w:spacing w:before="240" w:after="120"/>
      <w:jc w:val="left"/>
    </w:pPr>
    <w:rPr>
      <w:b/>
      <w:sz w:val="24"/>
    </w:rPr>
  </w:style>
  <w:style w:type="paragraph" w:customStyle="1" w:styleId="CBDagendaItem0">
    <w:name w:val="CBD_agenda_Item"/>
    <w:basedOn w:val="CBDNormalNumber"/>
    <w:qFormat/>
    <w:rsid w:val="003D3ECD"/>
  </w:style>
  <w:style w:type="character" w:styleId="Hashtag">
    <w:name w:val="Hashtag"/>
    <w:basedOn w:val="DefaultParagraphFont"/>
    <w:uiPriority w:val="99"/>
    <w:semiHidden/>
    <w:unhideWhenUsed/>
    <w:rsid w:val="00446C39"/>
    <w:rPr>
      <w:color w:val="2B579A"/>
      <w:shd w:val="clear" w:color="auto" w:fill="E1DFDD"/>
      <w:lang w:val="en-GB"/>
    </w:rPr>
  </w:style>
  <w:style w:type="character" w:styleId="Mention">
    <w:name w:val="Mention"/>
    <w:basedOn w:val="DefaultParagraphFont"/>
    <w:uiPriority w:val="99"/>
    <w:semiHidden/>
    <w:unhideWhenUsed/>
    <w:rsid w:val="00446C39"/>
    <w:rPr>
      <w:color w:val="2B579A"/>
      <w:shd w:val="clear" w:color="auto" w:fill="E1DFDD"/>
      <w:lang w:val="en-GB"/>
    </w:rPr>
  </w:style>
  <w:style w:type="character" w:styleId="SmartHyperlink">
    <w:name w:val="Smart Hyperlink"/>
    <w:basedOn w:val="DefaultParagraphFont"/>
    <w:uiPriority w:val="99"/>
    <w:semiHidden/>
    <w:unhideWhenUsed/>
    <w:rsid w:val="00446C39"/>
    <w:rPr>
      <w:u w:val="dotted"/>
      <w:lang w:val="en-GB"/>
    </w:rPr>
  </w:style>
  <w:style w:type="character" w:styleId="SmartLink">
    <w:name w:val="Smart Link"/>
    <w:basedOn w:val="DefaultParagraphFont"/>
    <w:uiPriority w:val="99"/>
    <w:semiHidden/>
    <w:unhideWhenUsed/>
    <w:rsid w:val="00446C3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8960">
      <w:bodyDiv w:val="1"/>
      <w:marLeft w:val="0"/>
      <w:marRight w:val="0"/>
      <w:marTop w:val="0"/>
      <w:marBottom w:val="0"/>
      <w:divBdr>
        <w:top w:val="none" w:sz="0" w:space="0" w:color="auto"/>
        <w:left w:val="none" w:sz="0" w:space="0" w:color="auto"/>
        <w:bottom w:val="none" w:sz="0" w:space="0" w:color="auto"/>
        <w:right w:val="none" w:sz="0" w:space="0" w:color="auto"/>
      </w:divBdr>
    </w:div>
    <w:div w:id="221908849">
      <w:bodyDiv w:val="1"/>
      <w:marLeft w:val="0"/>
      <w:marRight w:val="0"/>
      <w:marTop w:val="0"/>
      <w:marBottom w:val="0"/>
      <w:divBdr>
        <w:top w:val="none" w:sz="0" w:space="0" w:color="auto"/>
        <w:left w:val="none" w:sz="0" w:space="0" w:color="auto"/>
        <w:bottom w:val="none" w:sz="0" w:space="0" w:color="auto"/>
        <w:right w:val="none" w:sz="0" w:space="0" w:color="auto"/>
      </w:divBdr>
    </w:div>
    <w:div w:id="512652460">
      <w:bodyDiv w:val="1"/>
      <w:marLeft w:val="0"/>
      <w:marRight w:val="0"/>
      <w:marTop w:val="0"/>
      <w:marBottom w:val="0"/>
      <w:divBdr>
        <w:top w:val="none" w:sz="0" w:space="0" w:color="auto"/>
        <w:left w:val="none" w:sz="0" w:space="0" w:color="auto"/>
        <w:bottom w:val="none" w:sz="0" w:space="0" w:color="auto"/>
        <w:right w:val="none" w:sz="0" w:space="0" w:color="auto"/>
      </w:divBdr>
    </w:div>
    <w:div w:id="583344530">
      <w:bodyDiv w:val="1"/>
      <w:marLeft w:val="0"/>
      <w:marRight w:val="0"/>
      <w:marTop w:val="0"/>
      <w:marBottom w:val="0"/>
      <w:divBdr>
        <w:top w:val="none" w:sz="0" w:space="0" w:color="auto"/>
        <w:left w:val="none" w:sz="0" w:space="0" w:color="auto"/>
        <w:bottom w:val="none" w:sz="0" w:space="0" w:color="auto"/>
        <w:right w:val="none" w:sz="0" w:space="0" w:color="auto"/>
      </w:divBdr>
    </w:div>
    <w:div w:id="647396517">
      <w:bodyDiv w:val="1"/>
      <w:marLeft w:val="0"/>
      <w:marRight w:val="0"/>
      <w:marTop w:val="0"/>
      <w:marBottom w:val="0"/>
      <w:divBdr>
        <w:top w:val="none" w:sz="0" w:space="0" w:color="auto"/>
        <w:left w:val="none" w:sz="0" w:space="0" w:color="auto"/>
        <w:bottom w:val="none" w:sz="0" w:space="0" w:color="auto"/>
        <w:right w:val="none" w:sz="0" w:space="0" w:color="auto"/>
      </w:divBdr>
    </w:div>
    <w:div w:id="811480799">
      <w:bodyDiv w:val="1"/>
      <w:marLeft w:val="0"/>
      <w:marRight w:val="0"/>
      <w:marTop w:val="0"/>
      <w:marBottom w:val="0"/>
      <w:divBdr>
        <w:top w:val="none" w:sz="0" w:space="0" w:color="auto"/>
        <w:left w:val="none" w:sz="0" w:space="0" w:color="auto"/>
        <w:bottom w:val="none" w:sz="0" w:space="0" w:color="auto"/>
        <w:right w:val="none" w:sz="0" w:space="0" w:color="auto"/>
      </w:divBdr>
    </w:div>
    <w:div w:id="857232196">
      <w:bodyDiv w:val="1"/>
      <w:marLeft w:val="0"/>
      <w:marRight w:val="0"/>
      <w:marTop w:val="0"/>
      <w:marBottom w:val="0"/>
      <w:divBdr>
        <w:top w:val="none" w:sz="0" w:space="0" w:color="auto"/>
        <w:left w:val="none" w:sz="0" w:space="0" w:color="auto"/>
        <w:bottom w:val="none" w:sz="0" w:space="0" w:color="auto"/>
        <w:right w:val="none" w:sz="0" w:space="0" w:color="auto"/>
      </w:divBdr>
    </w:div>
    <w:div w:id="970479852">
      <w:bodyDiv w:val="1"/>
      <w:marLeft w:val="0"/>
      <w:marRight w:val="0"/>
      <w:marTop w:val="0"/>
      <w:marBottom w:val="0"/>
      <w:divBdr>
        <w:top w:val="none" w:sz="0" w:space="0" w:color="auto"/>
        <w:left w:val="none" w:sz="0" w:space="0" w:color="auto"/>
        <w:bottom w:val="none" w:sz="0" w:space="0" w:color="auto"/>
        <w:right w:val="none" w:sz="0" w:space="0" w:color="auto"/>
      </w:divBdr>
    </w:div>
    <w:div w:id="1401365241">
      <w:bodyDiv w:val="1"/>
      <w:marLeft w:val="0"/>
      <w:marRight w:val="0"/>
      <w:marTop w:val="0"/>
      <w:marBottom w:val="0"/>
      <w:divBdr>
        <w:top w:val="none" w:sz="0" w:space="0" w:color="auto"/>
        <w:left w:val="none" w:sz="0" w:space="0" w:color="auto"/>
        <w:bottom w:val="none" w:sz="0" w:space="0" w:color="auto"/>
        <w:right w:val="none" w:sz="0" w:space="0" w:color="auto"/>
      </w:divBdr>
    </w:div>
    <w:div w:id="1555464077">
      <w:bodyDiv w:val="1"/>
      <w:marLeft w:val="0"/>
      <w:marRight w:val="0"/>
      <w:marTop w:val="0"/>
      <w:marBottom w:val="0"/>
      <w:divBdr>
        <w:top w:val="none" w:sz="0" w:space="0" w:color="auto"/>
        <w:left w:val="none" w:sz="0" w:space="0" w:color="auto"/>
        <w:bottom w:val="none" w:sz="0" w:space="0" w:color="auto"/>
        <w:right w:val="none" w:sz="0" w:space="0" w:color="auto"/>
      </w:divBdr>
    </w:div>
    <w:div w:id="1820418780">
      <w:bodyDiv w:val="1"/>
      <w:marLeft w:val="0"/>
      <w:marRight w:val="0"/>
      <w:marTop w:val="0"/>
      <w:marBottom w:val="0"/>
      <w:divBdr>
        <w:top w:val="none" w:sz="0" w:space="0" w:color="auto"/>
        <w:left w:val="none" w:sz="0" w:space="0" w:color="auto"/>
        <w:bottom w:val="none" w:sz="0" w:space="0" w:color="auto"/>
        <w:right w:val="none" w:sz="0" w:space="0" w:color="auto"/>
      </w:divBdr>
    </w:div>
    <w:div w:id="1985234651">
      <w:bodyDiv w:val="1"/>
      <w:marLeft w:val="0"/>
      <w:marRight w:val="0"/>
      <w:marTop w:val="0"/>
      <w:marBottom w:val="0"/>
      <w:divBdr>
        <w:top w:val="none" w:sz="0" w:space="0" w:color="auto"/>
        <w:left w:val="none" w:sz="0" w:space="0" w:color="auto"/>
        <w:bottom w:val="none" w:sz="0" w:space="0" w:color="auto"/>
        <w:right w:val="none" w:sz="0" w:space="0" w:color="auto"/>
      </w:divBdr>
    </w:div>
    <w:div w:id="21214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6/cop-16-dec-19-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4/cop-14-dec-04-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convention/articles/default.shtml?a=cbd-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bd.int/health/ilg-health"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618EE8A1EB4D91AF625FF31C1F83FB"/>
        <w:category>
          <w:name w:val="General"/>
          <w:gallery w:val="placeholder"/>
        </w:category>
        <w:types>
          <w:type w:val="bbPlcHdr"/>
        </w:types>
        <w:behaviors>
          <w:behavior w:val="content"/>
        </w:behaviors>
        <w:guid w:val="{A151FB4F-FD60-44F7-9270-2624B747BAE1}"/>
      </w:docPartPr>
      <w:docPartBody>
        <w:p w:rsidR="00B2647E" w:rsidRDefault="00B2647E">
          <w:pPr>
            <w:pStyle w:val="C1618EE8A1EB4D91AF625FF31C1F83FB"/>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7E"/>
    <w:rsid w:val="000B6D35"/>
    <w:rsid w:val="000D2C2C"/>
    <w:rsid w:val="000D676F"/>
    <w:rsid w:val="0010207C"/>
    <w:rsid w:val="00160345"/>
    <w:rsid w:val="00175B5C"/>
    <w:rsid w:val="001C2169"/>
    <w:rsid w:val="001C63BA"/>
    <w:rsid w:val="001F5684"/>
    <w:rsid w:val="002438F9"/>
    <w:rsid w:val="00267DAC"/>
    <w:rsid w:val="002B373F"/>
    <w:rsid w:val="002B7B7B"/>
    <w:rsid w:val="002F4BDF"/>
    <w:rsid w:val="00304AAC"/>
    <w:rsid w:val="0034450D"/>
    <w:rsid w:val="00354C45"/>
    <w:rsid w:val="00394E74"/>
    <w:rsid w:val="003A3D5B"/>
    <w:rsid w:val="003B36A6"/>
    <w:rsid w:val="003E1D9A"/>
    <w:rsid w:val="003F7CBF"/>
    <w:rsid w:val="00400911"/>
    <w:rsid w:val="004431E1"/>
    <w:rsid w:val="004708B8"/>
    <w:rsid w:val="00473A59"/>
    <w:rsid w:val="004A2929"/>
    <w:rsid w:val="004A6A2B"/>
    <w:rsid w:val="004D0E4E"/>
    <w:rsid w:val="00521493"/>
    <w:rsid w:val="0052237F"/>
    <w:rsid w:val="00561938"/>
    <w:rsid w:val="005741D3"/>
    <w:rsid w:val="005B2692"/>
    <w:rsid w:val="005D2525"/>
    <w:rsid w:val="005E48A3"/>
    <w:rsid w:val="005E6EDC"/>
    <w:rsid w:val="0060244D"/>
    <w:rsid w:val="00611D24"/>
    <w:rsid w:val="006245F2"/>
    <w:rsid w:val="006A749A"/>
    <w:rsid w:val="006D0DCA"/>
    <w:rsid w:val="00714045"/>
    <w:rsid w:val="00721006"/>
    <w:rsid w:val="00732D3B"/>
    <w:rsid w:val="00734340"/>
    <w:rsid w:val="00754AE0"/>
    <w:rsid w:val="00755951"/>
    <w:rsid w:val="00785A16"/>
    <w:rsid w:val="007A5181"/>
    <w:rsid w:val="007C0FB9"/>
    <w:rsid w:val="007D0184"/>
    <w:rsid w:val="007E4BBD"/>
    <w:rsid w:val="0081033B"/>
    <w:rsid w:val="0081713E"/>
    <w:rsid w:val="008573CF"/>
    <w:rsid w:val="00865106"/>
    <w:rsid w:val="008866C0"/>
    <w:rsid w:val="00895AA8"/>
    <w:rsid w:val="008D4ED6"/>
    <w:rsid w:val="008E42EE"/>
    <w:rsid w:val="009322CC"/>
    <w:rsid w:val="00954120"/>
    <w:rsid w:val="00962316"/>
    <w:rsid w:val="009648F1"/>
    <w:rsid w:val="009718C1"/>
    <w:rsid w:val="009A6B47"/>
    <w:rsid w:val="009D179A"/>
    <w:rsid w:val="009D7539"/>
    <w:rsid w:val="009F457E"/>
    <w:rsid w:val="00A10B49"/>
    <w:rsid w:val="00A2243F"/>
    <w:rsid w:val="00A4031B"/>
    <w:rsid w:val="00A41DE2"/>
    <w:rsid w:val="00A45BC3"/>
    <w:rsid w:val="00A70F9B"/>
    <w:rsid w:val="00A82957"/>
    <w:rsid w:val="00A84DA3"/>
    <w:rsid w:val="00A912EC"/>
    <w:rsid w:val="00AA50DD"/>
    <w:rsid w:val="00AD2AE9"/>
    <w:rsid w:val="00AE708E"/>
    <w:rsid w:val="00B2235A"/>
    <w:rsid w:val="00B25D07"/>
    <w:rsid w:val="00B26146"/>
    <w:rsid w:val="00B2647E"/>
    <w:rsid w:val="00C0609E"/>
    <w:rsid w:val="00C06AF9"/>
    <w:rsid w:val="00C42C3C"/>
    <w:rsid w:val="00C45220"/>
    <w:rsid w:val="00C73709"/>
    <w:rsid w:val="00C85449"/>
    <w:rsid w:val="00C94045"/>
    <w:rsid w:val="00D011F0"/>
    <w:rsid w:val="00D03CF5"/>
    <w:rsid w:val="00D2079A"/>
    <w:rsid w:val="00D20AF2"/>
    <w:rsid w:val="00D42B37"/>
    <w:rsid w:val="00D858CF"/>
    <w:rsid w:val="00DA17F5"/>
    <w:rsid w:val="00DC54F9"/>
    <w:rsid w:val="00E2150C"/>
    <w:rsid w:val="00E7318C"/>
    <w:rsid w:val="00E75DCE"/>
    <w:rsid w:val="00E9145B"/>
    <w:rsid w:val="00EA55F3"/>
    <w:rsid w:val="00F171B4"/>
    <w:rsid w:val="00F21FBA"/>
    <w:rsid w:val="00F32FF1"/>
    <w:rsid w:val="00F37C87"/>
    <w:rsid w:val="00F47272"/>
    <w:rsid w:val="00F749AC"/>
    <w:rsid w:val="00F83D9E"/>
    <w:rsid w:val="00FC5A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C1618EE8A1EB4D91AF625FF31C1F83FB">
    <w:name w:val="C1618EE8A1EB4D91AF625FF31C1F8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2.xml><?xml version="1.0" encoding="utf-8"?>
<ds:datastoreItem xmlns:ds="http://schemas.openxmlformats.org/officeDocument/2006/customXml" ds:itemID="{D72FEFDA-5B98-45D1-A865-2D7E10B26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13</TotalTime>
  <Pages>1</Pages>
  <Words>1162</Words>
  <Characters>6967</Characters>
  <Application>Microsoft Office Word</Application>
  <DocSecurity>0</DocSecurity>
  <Lines>133</Lines>
  <Paragraphs>47</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 on 24 October 2025</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Veronique Lefebvre</cp:lastModifiedBy>
  <cp:revision>5</cp:revision>
  <dcterms:created xsi:type="dcterms:W3CDTF">2025-11-13T20:49:00Z</dcterms:created>
  <dcterms:modified xsi:type="dcterms:W3CDTF">2025-11-13T21:02:00Z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7a8a72e8-6043-4132-af48-dac6be2af024</vt:lpwstr>
  </property>
  <property fmtid="{D5CDD505-2E9C-101B-9397-08002B2CF9AE}" pid="9" name="MediaServiceImageTags">
    <vt:lpwstr/>
  </property>
  <property fmtid="{D5CDD505-2E9C-101B-9397-08002B2CF9AE}" pid="10" name="ContentTypeId">
    <vt:lpwstr>0x01010069BFACF6D92CD24AA50050CE23F68F74</vt:lpwstr>
  </property>
</Properties>
</file>