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DE1BF6" w14:paraId="535B3D32" w14:textId="77777777" w:rsidTr="001065E9">
        <w:trPr>
          <w:trHeight w:val="850"/>
        </w:trPr>
        <w:tc>
          <w:tcPr>
            <w:tcW w:w="975" w:type="dxa"/>
            <w:vAlign w:val="bottom"/>
          </w:tcPr>
          <w:p w14:paraId="7FC815D8" w14:textId="77777777" w:rsidR="005012FC" w:rsidRPr="003D3ECD" w:rsidRDefault="005012FC" w:rsidP="005012FC">
            <w:pPr>
              <w:pStyle w:val="AASmallLogo"/>
            </w:pPr>
            <w:r>
              <w:rPr>
                <w:noProof/>
              </w:rPr>
              <w:drawing>
                <wp:inline distT="0" distB="0" distL="0" distR="0" wp14:anchorId="690A8321" wp14:editId="6F23F5D6">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9FAF27C" w14:textId="77777777" w:rsidR="001065E9" w:rsidRPr="003D3ECD" w:rsidRDefault="001065E9" w:rsidP="005012FC">
            <w:pPr>
              <w:pStyle w:val="AASmallLogo"/>
            </w:pPr>
          </w:p>
        </w:tc>
        <w:tc>
          <w:tcPr>
            <w:tcW w:w="1434" w:type="dxa"/>
            <w:noWrap/>
            <w:vAlign w:val="bottom"/>
          </w:tcPr>
          <w:p w14:paraId="6B3551FD" w14:textId="07A510A9" w:rsidR="005012FC" w:rsidRPr="003D3ECD" w:rsidRDefault="00C66A29" w:rsidP="005012FC">
            <w:pPr>
              <w:pStyle w:val="AASmallLogo"/>
            </w:pPr>
            <w:r>
              <w:rPr>
                <w:noProof/>
                <w14:ligatures w14:val="standardContextual"/>
              </w:rPr>
              <w:drawing>
                <wp:inline distT="0" distB="0" distL="0" distR="0" wp14:anchorId="627CE747" wp14:editId="6CC17E5C">
                  <wp:extent cx="593725" cy="340995"/>
                  <wp:effectExtent l="0" t="0" r="0" b="190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5012FC">
              <w:t xml:space="preserve"> </w:t>
            </w:r>
          </w:p>
          <w:p w14:paraId="77975A08" w14:textId="77777777" w:rsidR="001065E9" w:rsidRPr="003D3ECD" w:rsidRDefault="001065E9" w:rsidP="005012FC">
            <w:pPr>
              <w:pStyle w:val="AASmallLogo"/>
            </w:pPr>
          </w:p>
        </w:tc>
        <w:tc>
          <w:tcPr>
            <w:tcW w:w="8073" w:type="dxa"/>
            <w:vAlign w:val="bottom"/>
          </w:tcPr>
          <w:p w14:paraId="0465E051" w14:textId="7C1BD0D6" w:rsidR="001065E9" w:rsidRPr="00DE1BF6" w:rsidRDefault="009C0BBB" w:rsidP="00D741AC">
            <w:pPr>
              <w:pStyle w:val="ABSymbol"/>
            </w:pPr>
            <w:r>
              <w:rPr>
                <w:sz w:val="40"/>
              </w:rPr>
              <w:t>CDB</w:t>
            </w:r>
            <w:r>
              <w:t>/SBSTTA/</w:t>
            </w:r>
            <w:r w:rsidR="009656C0">
              <w:t>REC/</w:t>
            </w:r>
            <w:r>
              <w:t>27/</w:t>
            </w:r>
            <w:r w:rsidR="009656C0">
              <w:t>10</w:t>
            </w:r>
          </w:p>
        </w:tc>
      </w:tr>
    </w:tbl>
    <w:p w14:paraId="6E4782B9" w14:textId="77777777" w:rsidR="009F67EB" w:rsidRPr="003D3EC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3D3ECD" w14:paraId="41A50381" w14:textId="77777777" w:rsidTr="001065E9">
        <w:trPr>
          <w:trHeight w:val="1814"/>
        </w:trPr>
        <w:tc>
          <w:tcPr>
            <w:tcW w:w="7370" w:type="dxa"/>
          </w:tcPr>
          <w:p w14:paraId="486EF20F" w14:textId="373F006F" w:rsidR="005012FC" w:rsidRPr="003D3ECD" w:rsidRDefault="00C66A29" w:rsidP="005012FC">
            <w:pPr>
              <w:pStyle w:val="ACLargeLogo"/>
            </w:pPr>
            <w:r>
              <w:rPr>
                <w:noProof/>
                <w14:ligatures w14:val="standardContextual"/>
              </w:rPr>
              <w:drawing>
                <wp:inline distT="0" distB="0" distL="0" distR="0" wp14:anchorId="070071AD" wp14:editId="3715BB09">
                  <wp:extent cx="2856230" cy="1040130"/>
                  <wp:effectExtent l="0" t="0" r="1270" b="7620"/>
                  <wp:docPr id="3"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BD_logo_fr-CMYK-black [Conver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6230" cy="1040130"/>
                          </a:xfrm>
                          <a:prstGeom prst="rect">
                            <a:avLst/>
                          </a:prstGeom>
                          <a:noFill/>
                          <a:ln>
                            <a:noFill/>
                          </a:ln>
                        </pic:spPr>
                      </pic:pic>
                    </a:graphicData>
                  </a:graphic>
                </wp:inline>
              </w:drawing>
            </w:r>
            <w:r w:rsidR="005012FC">
              <w:t xml:space="preserve"> </w:t>
            </w:r>
          </w:p>
          <w:p w14:paraId="63491738" w14:textId="77777777" w:rsidR="001065E9" w:rsidRPr="003D3ECD" w:rsidRDefault="001065E9" w:rsidP="005012FC">
            <w:pPr>
              <w:pStyle w:val="ACLargeLogo"/>
            </w:pPr>
          </w:p>
        </w:tc>
        <w:tc>
          <w:tcPr>
            <w:tcW w:w="3112" w:type="dxa"/>
          </w:tcPr>
          <w:p w14:paraId="060C9D28" w14:textId="696EF9EF" w:rsidR="005012FC" w:rsidRPr="00DE1BF6" w:rsidRDefault="005012FC" w:rsidP="005012FC">
            <w:pPr>
              <w:pStyle w:val="AEDistrNormal"/>
            </w:pPr>
            <w:proofErr w:type="spellStart"/>
            <w:r>
              <w:t>Distr</w:t>
            </w:r>
            <w:proofErr w:type="spellEnd"/>
            <w:r>
              <w:t>.</w:t>
            </w:r>
            <w:r w:rsidR="00C66A29">
              <w:t> </w:t>
            </w:r>
            <w:r>
              <w:t xml:space="preserve">: </w:t>
            </w:r>
            <w:r w:rsidR="00A57676">
              <w:t>générale</w:t>
            </w:r>
          </w:p>
          <w:p w14:paraId="0675D6B0" w14:textId="476654D5" w:rsidR="008D0E3E" w:rsidRPr="003D3ECD" w:rsidRDefault="00DE1BF6" w:rsidP="005012FC">
            <w:pPr>
              <w:pStyle w:val="AEDistrNormal"/>
            </w:pPr>
            <w:r>
              <w:t>2</w:t>
            </w:r>
            <w:r w:rsidR="009656C0">
              <w:t>4</w:t>
            </w:r>
            <w:r>
              <w:t> octobre 2025</w:t>
            </w:r>
          </w:p>
          <w:p w14:paraId="6C7571FB" w14:textId="24B626C2" w:rsidR="005012FC" w:rsidRPr="003D3ECD" w:rsidRDefault="00C66A29" w:rsidP="005012FC">
            <w:pPr>
              <w:pStyle w:val="AEDistrNormal"/>
            </w:pPr>
            <w:r>
              <w:t>Français</w:t>
            </w:r>
          </w:p>
          <w:p w14:paraId="70A28C43" w14:textId="5437C31B" w:rsidR="005012FC" w:rsidRPr="003D3ECD" w:rsidRDefault="005012FC" w:rsidP="005012FC">
            <w:pPr>
              <w:pStyle w:val="AEDistrNormal"/>
            </w:pPr>
            <w:r>
              <w:t xml:space="preserve">Original : </w:t>
            </w:r>
            <w:r w:rsidR="00C66A29">
              <w:t>a</w:t>
            </w:r>
            <w:r>
              <w:t xml:space="preserve">nglais </w:t>
            </w:r>
          </w:p>
          <w:p w14:paraId="26EBDDB4" w14:textId="77777777" w:rsidR="001065E9" w:rsidRPr="003D3ECD" w:rsidRDefault="001065E9" w:rsidP="005012FC">
            <w:pPr>
              <w:pStyle w:val="AEDistrNormal6pt"/>
            </w:pPr>
          </w:p>
        </w:tc>
      </w:tr>
    </w:tbl>
    <w:p w14:paraId="72843FC8" w14:textId="77777777" w:rsidR="001065E9" w:rsidRPr="003D3ECD"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3D3ECD" w14:paraId="5CDC5727" w14:textId="77777777" w:rsidTr="001065E9">
        <w:trPr>
          <w:trHeight w:val="57"/>
        </w:trPr>
        <w:tc>
          <w:tcPr>
            <w:tcW w:w="6094" w:type="dxa"/>
          </w:tcPr>
          <w:p w14:paraId="568FC647" w14:textId="77777777" w:rsidR="005012FC" w:rsidRPr="003D3ECD" w:rsidRDefault="005012FC" w:rsidP="005012FC">
            <w:pPr>
              <w:pStyle w:val="AFCorN12Bold"/>
            </w:pPr>
            <w:r>
              <w:t>Organe subsidiaire chargé de fournir des avis scientifiques, techniques et technologiques</w:t>
            </w:r>
          </w:p>
          <w:p w14:paraId="64B67DEA" w14:textId="77777777" w:rsidR="005012FC" w:rsidRPr="003D3ECD" w:rsidRDefault="00962822" w:rsidP="005012FC">
            <w:pPr>
              <w:pStyle w:val="AFCorNBold"/>
            </w:pPr>
            <w:r>
              <w:t xml:space="preserve">Vingt-septième réunion </w:t>
            </w:r>
          </w:p>
          <w:p w14:paraId="480957F8" w14:textId="214A07E4" w:rsidR="005012FC" w:rsidRPr="00DE1BF6" w:rsidRDefault="00962822" w:rsidP="005012FC">
            <w:pPr>
              <w:pStyle w:val="AFCorNNormal"/>
            </w:pPr>
            <w:r>
              <w:t>Panama, 20-24 octobre 2025</w:t>
            </w:r>
          </w:p>
          <w:p w14:paraId="29809665" w14:textId="4F6E61FE" w:rsidR="005012FC" w:rsidRPr="003D3ECD" w:rsidRDefault="00C62F3E" w:rsidP="005012FC">
            <w:pPr>
              <w:pStyle w:val="AFCorNNormal"/>
            </w:pPr>
            <w:r>
              <w:t>Point 10 de l</w:t>
            </w:r>
            <w:r w:rsidR="008B70AA">
              <w:t>’</w:t>
            </w:r>
            <w:r>
              <w:t>ordre du jour</w:t>
            </w:r>
          </w:p>
          <w:p w14:paraId="4516573D" w14:textId="06330FC1" w:rsidR="001065E9" w:rsidRPr="003D3ECD" w:rsidRDefault="00A5178F" w:rsidP="00D741AC">
            <w:pPr>
              <w:pStyle w:val="AFCorNBold"/>
              <w:spacing w:after="120"/>
            </w:pPr>
            <w:r>
              <w:t>Biodiversité et santé</w:t>
            </w:r>
          </w:p>
        </w:tc>
        <w:tc>
          <w:tcPr>
            <w:tcW w:w="4388" w:type="dxa"/>
          </w:tcPr>
          <w:p w14:paraId="051DA1FF" w14:textId="77777777" w:rsidR="001065E9" w:rsidRPr="003D3ECD" w:rsidRDefault="001065E9" w:rsidP="001065E9">
            <w:pPr>
              <w:pStyle w:val="CBDNormal"/>
              <w:jc w:val="left"/>
            </w:pPr>
          </w:p>
        </w:tc>
      </w:tr>
    </w:tbl>
    <w:p w14:paraId="0C0850C2" w14:textId="45BB9365" w:rsidR="001065E9" w:rsidRPr="003D3ECD" w:rsidRDefault="00000000" w:rsidP="003B142D">
      <w:pPr>
        <w:pStyle w:val="CBDTitle"/>
      </w:pPr>
      <w:sdt>
        <w:sdtPr>
          <w:alias w:val="Titre"/>
          <w:tag w:val=""/>
          <w:id w:val="-591865594"/>
          <w:placeholder>
            <w:docPart w:val="C1618EE8A1EB4D91AF625FF31C1F83FB"/>
          </w:placeholder>
          <w:dataBinding w:prefixMappings="xmlns:ns0='http://purl.org/dc/elements/1.1/' xmlns:ns1='http://schemas.openxmlformats.org/package/2006/metadata/core-properties' " w:xpath="/ns1:coreProperties[1]/ns0:title[1]" w:storeItemID="{6C3C8BC8-F283-45AE-878A-BAB7291924A1}"/>
          <w:text/>
        </w:sdtPr>
        <w:sdtContent>
          <w:r w:rsidR="005E4A67">
            <w:t>Recommandation adoptée par l</w:t>
          </w:r>
          <w:r w:rsidR="008B70AA">
            <w:t>’</w:t>
          </w:r>
          <w:r w:rsidR="005E4A67">
            <w:t>Organe subsidiaire chargé de fournir des avis scientifiques, techniques et technologiques le 24 octobre 2025</w:t>
          </w:r>
        </w:sdtContent>
      </w:sdt>
    </w:p>
    <w:p w14:paraId="512E3990" w14:textId="08DB79E0" w:rsidR="00590B42" w:rsidRPr="003D3ECD" w:rsidRDefault="00790C7F" w:rsidP="0078199A">
      <w:pPr>
        <w:pStyle w:val="CBDSubTitle"/>
        <w:tabs>
          <w:tab w:val="left" w:pos="1418"/>
        </w:tabs>
      </w:pPr>
      <w:r>
        <w:t>27/10.</w:t>
      </w:r>
      <w:r>
        <w:tab/>
      </w:r>
      <w:r>
        <w:tab/>
      </w:r>
      <w:r w:rsidR="008A1AF2">
        <w:t>Biodiversité et santé</w:t>
      </w:r>
    </w:p>
    <w:p w14:paraId="64226317" w14:textId="074A0A02" w:rsidR="00C45A2C" w:rsidRPr="00D741AC" w:rsidRDefault="00C45A2C" w:rsidP="00D741AC">
      <w:pPr>
        <w:pStyle w:val="CBDNormalNoNumber"/>
        <w:ind w:firstLine="567"/>
        <w:rPr>
          <w:i/>
          <w:iCs/>
        </w:rPr>
      </w:pPr>
      <w:r>
        <w:rPr>
          <w:i/>
          <w:iCs/>
        </w:rPr>
        <w:t>L</w:t>
      </w:r>
      <w:r w:rsidR="008B70AA">
        <w:rPr>
          <w:i/>
          <w:iCs/>
        </w:rPr>
        <w:t>’</w:t>
      </w:r>
      <w:r>
        <w:rPr>
          <w:i/>
          <w:iCs/>
        </w:rPr>
        <w:t>Organe subsidiaire chargé de fournir des avis scientifiques, techniques et technologiques,</w:t>
      </w:r>
    </w:p>
    <w:p w14:paraId="2CAA9DDF" w14:textId="52C46309" w:rsidR="00C45A2C" w:rsidRPr="003D3BF4" w:rsidRDefault="008E64E0" w:rsidP="00276BDD">
      <w:pPr>
        <w:pStyle w:val="CBDNormalNoNumber"/>
        <w:tabs>
          <w:tab w:val="left" w:pos="540"/>
        </w:tabs>
        <w:ind w:left="540" w:firstLine="594"/>
      </w:pPr>
      <w:r>
        <w:t>1.</w:t>
      </w:r>
      <w:r>
        <w:tab/>
      </w:r>
      <w:r>
        <w:rPr>
          <w:i/>
          <w:iCs/>
        </w:rPr>
        <w:t>Prie</w:t>
      </w:r>
      <w:r>
        <w:t xml:space="preserve"> la Secrétaire exécutive :</w:t>
      </w:r>
    </w:p>
    <w:p w14:paraId="7758536E" w14:textId="3B746D57" w:rsidR="00DF6820" w:rsidRPr="008E64E0" w:rsidRDefault="008E64E0" w:rsidP="00276BDD">
      <w:pPr>
        <w:pStyle w:val="CBDNormalNoNumber"/>
        <w:ind w:left="540" w:firstLine="630"/>
      </w:pPr>
      <w:r>
        <w:t>a)</w:t>
      </w:r>
      <w:r>
        <w:tab/>
        <w:t>D</w:t>
      </w:r>
      <w:r w:rsidR="008B70AA">
        <w:t>’</w:t>
      </w:r>
      <w:r>
        <w:t>ajuster le calendrier d</w:t>
      </w:r>
      <w:r w:rsidR="008B70AA">
        <w:t>’</w:t>
      </w:r>
      <w:r>
        <w:t>élaboration des d</w:t>
      </w:r>
      <w:r w:rsidR="008B70AA">
        <w:t>’</w:t>
      </w:r>
      <w:r>
        <w:t>indicateurs scientifiques intégrés, des paramètres de mesure et des outils de suivi des progrès en matière de biodiversité et de santé, afin de laisser suffisamment de temps pour l</w:t>
      </w:r>
      <w:r w:rsidR="008B70AA">
        <w:t>’</w:t>
      </w:r>
      <w:r>
        <w:t>examen par les pairs et la participatio</w:t>
      </w:r>
      <w:r w:rsidR="00331171">
        <w:t>n</w:t>
      </w:r>
      <w:r w:rsidR="00EA59E2">
        <w:t> ;</w:t>
      </w:r>
    </w:p>
    <w:p w14:paraId="2E35342C" w14:textId="159A32AC" w:rsidR="0065116C" w:rsidRPr="00646E07" w:rsidRDefault="008E64E0" w:rsidP="00276BDD">
      <w:pPr>
        <w:pStyle w:val="CBDNormalNoNumber"/>
        <w:ind w:left="540" w:firstLine="630"/>
      </w:pPr>
      <w:r>
        <w:t>b)</w:t>
      </w:r>
      <w:r>
        <w:tab/>
        <w:t>De soumettre un rapport d</w:t>
      </w:r>
      <w:r w:rsidR="008B70AA">
        <w:t>’</w:t>
      </w:r>
      <w:r>
        <w:t>étape sur les activités demandées au paragraphe 9 de la décision</w:t>
      </w:r>
      <w:r w:rsidR="00C348B4">
        <w:t> </w:t>
      </w:r>
      <w:hyperlink r:id="rId14" w:history="1">
        <w:r>
          <w:rPr>
            <w:rStyle w:val="Hyperlink"/>
          </w:rPr>
          <w:t>16/19</w:t>
        </w:r>
      </w:hyperlink>
      <w:r w:rsidR="00331171">
        <w:t xml:space="preserve"> du 1</w:t>
      </w:r>
      <w:r w:rsidR="00331171" w:rsidRPr="00331171">
        <w:rPr>
          <w:vertAlign w:val="superscript"/>
        </w:rPr>
        <w:t>er</w:t>
      </w:r>
      <w:r w:rsidR="00754B31">
        <w:t> </w:t>
      </w:r>
      <w:r w:rsidR="00331171">
        <w:t>novembre 2024</w:t>
      </w:r>
      <w:r>
        <w:t>, y compris le projet de liste d</w:t>
      </w:r>
      <w:r w:rsidR="008B70AA">
        <w:t>’</w:t>
      </w:r>
      <w:r>
        <w:t>indicateurs, de paramètres de mesure et d</w:t>
      </w:r>
      <w:r w:rsidR="008B70AA">
        <w:t>’</w:t>
      </w:r>
      <w:r>
        <w:t>outils de suivi des progrès, pour examen par la Conférence des Parties</w:t>
      </w:r>
      <w:r w:rsidR="00331171">
        <w:t xml:space="preserve"> à la Convention sur la diversité biologique</w:t>
      </w:r>
      <w:r w:rsidR="003B28BF">
        <w:rPr>
          <w:rStyle w:val="FootnoteReference"/>
        </w:rPr>
        <w:footnoteReference w:id="1"/>
      </w:r>
      <w:r>
        <w:t xml:space="preserve"> à sa dix-septième réunion ; </w:t>
      </w:r>
    </w:p>
    <w:p w14:paraId="11786C0E" w14:textId="3BC034A0" w:rsidR="00C45A2C" w:rsidRPr="003D3ECD" w:rsidRDefault="00446C39" w:rsidP="00276BDD">
      <w:pPr>
        <w:pStyle w:val="CBDNormalNoNumber"/>
        <w:tabs>
          <w:tab w:val="clear" w:pos="567"/>
          <w:tab w:val="left" w:pos="540"/>
        </w:tabs>
        <w:ind w:left="540" w:firstLine="594"/>
      </w:pPr>
      <w:r>
        <w:t>2.</w:t>
      </w:r>
      <w:r>
        <w:rPr>
          <w:i/>
          <w:iCs/>
        </w:rPr>
        <w:tab/>
        <w:t xml:space="preserve">Recommande </w:t>
      </w:r>
      <w:r>
        <w:t>qu</w:t>
      </w:r>
      <w:r w:rsidR="008B70AA">
        <w:t>’</w:t>
      </w:r>
      <w:r>
        <w:t>à sa dix-septième réunion, la Conférence des Parties adopte une décision s</w:t>
      </w:r>
      <w:r w:rsidR="008B70AA">
        <w:t>’</w:t>
      </w:r>
      <w:r>
        <w:t xml:space="preserve">alignant sur ce qui suit : </w:t>
      </w:r>
    </w:p>
    <w:p w14:paraId="1C414C8C" w14:textId="77777777" w:rsidR="00AB64C4" w:rsidRPr="00D741AC" w:rsidRDefault="00AB64C4" w:rsidP="00276BDD">
      <w:pPr>
        <w:keepNext/>
        <w:keepLines/>
        <w:tabs>
          <w:tab w:val="clear" w:pos="567"/>
          <w:tab w:val="clear" w:pos="1134"/>
        </w:tabs>
        <w:spacing w:before="120" w:after="120"/>
        <w:ind w:left="1134" w:firstLine="540"/>
        <w:jc w:val="left"/>
        <w:outlineLvl w:val="1"/>
        <w:rPr>
          <w:i/>
        </w:rPr>
      </w:pPr>
      <w:r>
        <w:rPr>
          <w:i/>
          <w:iCs/>
        </w:rPr>
        <w:t>La Conférence des Parties,</w:t>
      </w:r>
    </w:p>
    <w:p w14:paraId="49850722" w14:textId="5CA749BF" w:rsidR="00BA534B" w:rsidRDefault="009309F0" w:rsidP="00276BDD">
      <w:pPr>
        <w:pStyle w:val="CBDNormalNoNumber"/>
        <w:tabs>
          <w:tab w:val="clear" w:pos="567"/>
          <w:tab w:val="clear" w:pos="1134"/>
        </w:tabs>
        <w:ind w:left="1134" w:firstLine="540"/>
      </w:pPr>
      <w:r>
        <w:rPr>
          <w:i/>
          <w:iCs/>
        </w:rPr>
        <w:t xml:space="preserve">Soulignant </w:t>
      </w:r>
      <w:r>
        <w:t>la pertinence des liens entre la biodiversité et la santé pour la mise en œuvre du Cadre mondial de la biodiversité de Kunming-Montréal</w:t>
      </w:r>
      <w:r w:rsidR="000C77B7" w:rsidRPr="003D3ECD">
        <w:rPr>
          <w:rStyle w:val="FootnoteReference"/>
        </w:rPr>
        <w:footnoteReference w:id="2"/>
      </w:r>
      <w:r>
        <w:t xml:space="preserve"> comme le souligne la section C, sous-paragraphe 7 g) et r), du Cadre mondial,</w:t>
      </w:r>
    </w:p>
    <w:p w14:paraId="5B03CEB7" w14:textId="18831833" w:rsidR="009D784D" w:rsidRDefault="006113ED" w:rsidP="00276BDD">
      <w:pPr>
        <w:pStyle w:val="CBDNormalNoNumber"/>
        <w:tabs>
          <w:tab w:val="clear" w:pos="567"/>
          <w:tab w:val="clear" w:pos="1134"/>
        </w:tabs>
        <w:ind w:left="1134" w:firstLine="540"/>
      </w:pPr>
      <w:r>
        <w:rPr>
          <w:i/>
          <w:iCs/>
        </w:rPr>
        <w:t xml:space="preserve">Rappelant </w:t>
      </w:r>
      <w:r>
        <w:t>le paragraphe 8 de sa décision</w:t>
      </w:r>
      <w:r w:rsidR="00D91595">
        <w:t> </w:t>
      </w:r>
      <w:hyperlink r:id="rId15" w:history="1">
        <w:r>
          <w:rPr>
            <w:rStyle w:val="Hyperlink"/>
          </w:rPr>
          <w:t>16/19</w:t>
        </w:r>
      </w:hyperlink>
      <w:r>
        <w:t xml:space="preserve"> du 1</w:t>
      </w:r>
      <w:r>
        <w:rPr>
          <w:vertAlign w:val="superscript"/>
        </w:rPr>
        <w:t>er</w:t>
      </w:r>
      <w:r w:rsidR="00D91595">
        <w:t> </w:t>
      </w:r>
      <w:r>
        <w:t>novembre 2024, dans lequel elle invitait les Parties, les autres gouvernements, les accords multilatéraux pertinents sur l</w:t>
      </w:r>
      <w:r w:rsidR="008B70AA">
        <w:t>’</w:t>
      </w:r>
      <w:r>
        <w:t>environnement et les autres organisations à partager les mesures, les orientations et les outils, les exemples, les meilleures pratiques et les enseignements tirés de la mise en œuvre du Plan d</w:t>
      </w:r>
      <w:r w:rsidR="008B70AA">
        <w:t>’</w:t>
      </w:r>
      <w:r>
        <w:t>action mondial sur la biodiversité et la santé</w:t>
      </w:r>
      <w:r w:rsidR="00C00439">
        <w:rPr>
          <w:rStyle w:val="FootnoteReference"/>
        </w:rPr>
        <w:footnoteReference w:id="3"/>
      </w:r>
      <w:r>
        <w:t xml:space="preserve"> et de l</w:t>
      </w:r>
      <w:r w:rsidR="008B70AA">
        <w:t>’</w:t>
      </w:r>
      <w:r>
        <w:t>intégration des liens entre la biodiversité et la santé à tous les niveaux,</w:t>
      </w:r>
    </w:p>
    <w:p w14:paraId="49347E2B" w14:textId="2BFC527C" w:rsidR="00EA644D" w:rsidRDefault="00651884" w:rsidP="00276BDD">
      <w:pPr>
        <w:pStyle w:val="CBDNormalNoNumber"/>
        <w:tabs>
          <w:tab w:val="clear" w:pos="567"/>
          <w:tab w:val="clear" w:pos="1134"/>
        </w:tabs>
        <w:ind w:left="1134" w:firstLine="540"/>
      </w:pPr>
      <w:r>
        <w:rPr>
          <w:i/>
          <w:iCs/>
        </w:rPr>
        <w:lastRenderedPageBreak/>
        <w:t xml:space="preserve">Rappelant également </w:t>
      </w:r>
      <w:r>
        <w:t>le paragraphe 3</w:t>
      </w:r>
      <w:r>
        <w:rPr>
          <w:i/>
          <w:iCs/>
        </w:rPr>
        <w:t xml:space="preserve"> </w:t>
      </w:r>
      <w:r>
        <w:t>de la même décision, dans lequel elle encourageait les Parties à mener des actions liées à la mise en œuvre du Plan d</w:t>
      </w:r>
      <w:r w:rsidR="008B70AA">
        <w:t>’</w:t>
      </w:r>
      <w:r>
        <w:t>action mondial et à faciliter l</w:t>
      </w:r>
      <w:r w:rsidR="008B70AA">
        <w:t>’</w:t>
      </w:r>
      <w:r>
        <w:t>intégration des liens entre la biodiversité et la santé,</w:t>
      </w:r>
    </w:p>
    <w:p w14:paraId="673FD9E6" w14:textId="1EF7C81E" w:rsidR="00B57E44" w:rsidRDefault="00B57E44" w:rsidP="00276BDD">
      <w:pPr>
        <w:pStyle w:val="CBDNormalNoNumber"/>
        <w:tabs>
          <w:tab w:val="clear" w:pos="567"/>
          <w:tab w:val="clear" w:pos="1134"/>
        </w:tabs>
        <w:ind w:left="1134" w:firstLine="540"/>
      </w:pPr>
      <w:r>
        <w:rPr>
          <w:i/>
          <w:iCs/>
        </w:rPr>
        <w:t xml:space="preserve">Reconnaissant </w:t>
      </w:r>
      <w:r>
        <w:t>l</w:t>
      </w:r>
      <w:r w:rsidR="008B70AA">
        <w:t>’</w:t>
      </w:r>
      <w:r>
        <w:t>importance du rôle des peuples autochtones et communautés locales en tant que gardiens de la biodiversité et détenteurs de savoirs traditionnels relatifs à la santé et au bien-être, et l</w:t>
      </w:r>
      <w:r w:rsidR="008B70AA">
        <w:t>’</w:t>
      </w:r>
      <w:r>
        <w:t>importance de leur participation pleine et entière à la mise en œuvre du Plan d</w:t>
      </w:r>
      <w:r w:rsidR="008B70AA">
        <w:t>’</w:t>
      </w:r>
      <w:r>
        <w:t>action mondial,</w:t>
      </w:r>
    </w:p>
    <w:p w14:paraId="3811C325" w14:textId="766A55FD" w:rsidR="00EA644D" w:rsidRDefault="001E43C5" w:rsidP="00276BDD">
      <w:pPr>
        <w:pStyle w:val="CBDNormalNoNumber"/>
        <w:tabs>
          <w:tab w:val="clear" w:pos="567"/>
          <w:tab w:val="clear" w:pos="1134"/>
        </w:tabs>
        <w:ind w:left="1134" w:firstLine="540"/>
      </w:pPr>
      <w:r>
        <w:rPr>
          <w:i/>
          <w:iCs/>
        </w:rPr>
        <w:t xml:space="preserve">Reconnaissant également </w:t>
      </w:r>
      <w:r>
        <w:t>le besoin urgent de création de capacités et de ressources financières pour soutenir la mise en œuvre du Plan d</w:t>
      </w:r>
      <w:r w:rsidR="008B70AA">
        <w:t>’</w:t>
      </w:r>
      <w:r>
        <w:t xml:space="preserve">action mondial, </w:t>
      </w:r>
    </w:p>
    <w:p w14:paraId="5492A547" w14:textId="11F104CF" w:rsidR="00C47A69" w:rsidRDefault="00F74480" w:rsidP="00276BDD">
      <w:pPr>
        <w:pStyle w:val="CBDNormalNoNumber"/>
        <w:tabs>
          <w:tab w:val="clear" w:pos="567"/>
          <w:tab w:val="clear" w:pos="1134"/>
        </w:tabs>
        <w:ind w:left="1134" w:firstLine="540"/>
      </w:pPr>
      <w:r>
        <w:rPr>
          <w:i/>
          <w:iCs/>
        </w:rPr>
        <w:t>Soulignant</w:t>
      </w:r>
      <w:r>
        <w:t xml:space="preserve"> l</w:t>
      </w:r>
      <w:r w:rsidR="008B70AA">
        <w:t>’</w:t>
      </w:r>
      <w:r>
        <w:t>importance d</w:t>
      </w:r>
      <w:r w:rsidR="008B70AA">
        <w:t>’</w:t>
      </w:r>
      <w:r>
        <w:t>intégrer des considérations liées à la santé dans la mise en œuvre des stratégies et plans d</w:t>
      </w:r>
      <w:r w:rsidR="008B70AA">
        <w:t>’</w:t>
      </w:r>
      <w:r>
        <w:t>action nationaux pour la biodiversité,</w:t>
      </w:r>
    </w:p>
    <w:p w14:paraId="63F70839" w14:textId="7D00F28E" w:rsidR="00AD7629" w:rsidRPr="00207047" w:rsidRDefault="00614A6A" w:rsidP="00276BDD">
      <w:pPr>
        <w:pStyle w:val="CBDNormalNoNumber"/>
        <w:tabs>
          <w:tab w:val="clear" w:pos="567"/>
          <w:tab w:val="clear" w:pos="1134"/>
        </w:tabs>
        <w:ind w:left="1134" w:firstLine="540"/>
      </w:pPr>
      <w:r>
        <w:t>[</w:t>
      </w:r>
      <w:r>
        <w:rPr>
          <w:i/>
          <w:iCs/>
        </w:rPr>
        <w:t>Reconnaissant</w:t>
      </w:r>
      <w:r>
        <w:t xml:space="preserve"> la collaboration de longue date entre le Secrétariat de la Convention sur la diversité biologique</w:t>
      </w:r>
      <w:r w:rsidR="00597035">
        <w:rPr>
          <w:rStyle w:val="FootnoteReference"/>
        </w:rPr>
        <w:footnoteReference w:id="4"/>
      </w:r>
      <w:r>
        <w:t xml:space="preserve"> et l</w:t>
      </w:r>
      <w:r w:rsidR="008B70AA">
        <w:t>’</w:t>
      </w:r>
      <w:r>
        <w:t>Organisation mondiale de la santé,]</w:t>
      </w:r>
    </w:p>
    <w:p w14:paraId="67806CCA" w14:textId="052A6682" w:rsidR="00F438E7" w:rsidRDefault="003A5E7C" w:rsidP="00276BDD">
      <w:pPr>
        <w:pStyle w:val="CBDNormalNoNumber"/>
        <w:tabs>
          <w:tab w:val="clear" w:pos="567"/>
        </w:tabs>
        <w:ind w:left="1134" w:firstLine="594"/>
      </w:pPr>
      <w:r>
        <w:t>[1.</w:t>
      </w:r>
      <w:r>
        <w:tab/>
        <w:t>[</w:t>
      </w:r>
      <w:r>
        <w:rPr>
          <w:i/>
          <w:iCs/>
        </w:rPr>
        <w:t xml:space="preserve">Prend note </w:t>
      </w:r>
      <w:r>
        <w:t>du][</w:t>
      </w:r>
      <w:r>
        <w:rPr>
          <w:i/>
          <w:iCs/>
        </w:rPr>
        <w:t xml:space="preserve">Accueille favorablement </w:t>
      </w:r>
      <w:r>
        <w:t>le]</w:t>
      </w:r>
      <w:r>
        <w:rPr>
          <w:i/>
          <w:iCs/>
        </w:rPr>
        <w:t xml:space="preserve"> Rapport d</w:t>
      </w:r>
      <w:r w:rsidR="008B70AA">
        <w:rPr>
          <w:i/>
          <w:iCs/>
        </w:rPr>
        <w:t>’</w:t>
      </w:r>
      <w:r>
        <w:rPr>
          <w:i/>
          <w:iCs/>
        </w:rPr>
        <w:t>évaluation thématique des liens d</w:t>
      </w:r>
      <w:r w:rsidR="008B70AA">
        <w:rPr>
          <w:i/>
          <w:iCs/>
        </w:rPr>
        <w:t>’</w:t>
      </w:r>
      <w:r>
        <w:rPr>
          <w:i/>
          <w:iCs/>
        </w:rPr>
        <w:t>interdépendance entre la biodiversité, l</w:t>
      </w:r>
      <w:r w:rsidR="008B70AA">
        <w:rPr>
          <w:i/>
          <w:iCs/>
        </w:rPr>
        <w:t>’</w:t>
      </w:r>
      <w:r>
        <w:rPr>
          <w:i/>
          <w:iCs/>
        </w:rPr>
        <w:t>eau, l</w:t>
      </w:r>
      <w:r w:rsidR="008B70AA">
        <w:rPr>
          <w:i/>
          <w:iCs/>
        </w:rPr>
        <w:t>’</w:t>
      </w:r>
      <w:r>
        <w:rPr>
          <w:i/>
          <w:iCs/>
        </w:rPr>
        <w:t xml:space="preserve">alimentation et la santé </w:t>
      </w:r>
      <w:r>
        <w:t>(« Évaluation nexus »)</w:t>
      </w:r>
      <w:r>
        <w:rPr>
          <w:i/>
          <w:iCs/>
        </w:rPr>
        <w:t xml:space="preserve"> </w:t>
      </w:r>
      <w:r>
        <w:t>de la Plateforme intergouvernementale scientifique et politique sur la biodiversité et les services écosystémiques, y compris son résumé à l</w:t>
      </w:r>
      <w:r w:rsidR="008B70AA">
        <w:t>’</w:t>
      </w:r>
      <w:r>
        <w:t>intention des décideurs et ses messages clés, ainsi que [des] [les] 71 options de réponse, et souligne sa pertinence pour les travaux entrepris au titre de la Convention sur la diversité biologique et pour la mise en œuvre du Cadre mondial de la biodiversité de Kunming-Montréal et du Plan d</w:t>
      </w:r>
      <w:r w:rsidR="008B70AA">
        <w:t>’</w:t>
      </w:r>
      <w:r>
        <w:t>action mondial pour la biodiversité et la santé</w:t>
      </w:r>
      <w:r w:rsidR="00EA59E2">
        <w:t> ;</w:t>
      </w:r>
      <w:r>
        <w:t xml:space="preserve">] </w:t>
      </w:r>
    </w:p>
    <w:p w14:paraId="417EF081" w14:textId="157A83D7" w:rsidR="00F81302" w:rsidRDefault="00DC073A" w:rsidP="00276BDD">
      <w:pPr>
        <w:pStyle w:val="CBDNormalNoNumber"/>
        <w:tabs>
          <w:tab w:val="clear" w:pos="567"/>
        </w:tabs>
        <w:ind w:left="1134" w:firstLine="594"/>
      </w:pPr>
      <w:r>
        <w:t>[2.</w:t>
      </w:r>
      <w:r>
        <w:tab/>
      </w:r>
      <w:r>
        <w:rPr>
          <w:i/>
          <w:iCs/>
        </w:rPr>
        <w:t>Se félicite</w:t>
      </w:r>
      <w:r>
        <w:t xml:space="preserve"> de l</w:t>
      </w:r>
      <w:r w:rsidR="008B70AA">
        <w:t>’</w:t>
      </w:r>
      <w:r>
        <w:t>adoption de l</w:t>
      </w:r>
      <w:r w:rsidR="008B70AA">
        <w:t>’</w:t>
      </w:r>
      <w:r>
        <w:t>Accord de l</w:t>
      </w:r>
      <w:r w:rsidR="008B70AA">
        <w:t>’</w:t>
      </w:r>
      <w:r>
        <w:t>OMS sur les pandémies et note le potentiel de synergies avec la mise en œuvre du Cadre mondial de la biodiversité de Kunming-Montréal ;]</w:t>
      </w:r>
    </w:p>
    <w:p w14:paraId="35CE0708" w14:textId="31866814" w:rsidR="00B67782" w:rsidRDefault="001C32CB" w:rsidP="00276BDD">
      <w:pPr>
        <w:pStyle w:val="CBDNormalNoNumber"/>
        <w:tabs>
          <w:tab w:val="clear" w:pos="567"/>
        </w:tabs>
        <w:ind w:left="1134" w:firstLine="594"/>
      </w:pPr>
      <w:r>
        <w:t>3.</w:t>
      </w:r>
      <w:r>
        <w:tab/>
      </w:r>
      <w:r>
        <w:rPr>
          <w:i/>
          <w:iCs/>
        </w:rPr>
        <w:t xml:space="preserve">Invite </w:t>
      </w:r>
      <w:r>
        <w:t>les Parties à créer, en fonction des circonstances et des priorités nationales, un environnement propice à la mise en œuvre du Plan d</w:t>
      </w:r>
      <w:r w:rsidR="008B70AA">
        <w:t>’</w:t>
      </w:r>
      <w:r>
        <w:t>action mondial ;</w:t>
      </w:r>
    </w:p>
    <w:p w14:paraId="24A58294" w14:textId="336F899D" w:rsidR="004704A8" w:rsidRDefault="00406B01" w:rsidP="00276BDD">
      <w:pPr>
        <w:pStyle w:val="CBDNormalNoNumber"/>
        <w:tabs>
          <w:tab w:val="clear" w:pos="567"/>
        </w:tabs>
        <w:ind w:left="1134" w:firstLine="594"/>
      </w:pPr>
      <w:r>
        <w:t>4.</w:t>
      </w:r>
      <w:r>
        <w:tab/>
      </w:r>
      <w:r w:rsidRPr="00FC1AD7">
        <w:t>[</w:t>
      </w:r>
      <w:r>
        <w:rPr>
          <w:i/>
          <w:iCs/>
        </w:rPr>
        <w:t>Invite également</w:t>
      </w:r>
      <w:r>
        <w:t>][</w:t>
      </w:r>
      <w:r>
        <w:rPr>
          <w:i/>
          <w:iCs/>
        </w:rPr>
        <w:t>Encourage</w:t>
      </w:r>
      <w:r>
        <w:t>][</w:t>
      </w:r>
      <w:r>
        <w:rPr>
          <w:i/>
          <w:iCs/>
        </w:rPr>
        <w:t>Exhorte</w:t>
      </w:r>
      <w:r>
        <w:t>][,</w:t>
      </w:r>
      <w:r w:rsidR="00C66A29">
        <w:t> </w:t>
      </w:r>
      <w:r>
        <w:t>conformément à l</w:t>
      </w:r>
      <w:r w:rsidR="008B70AA">
        <w:t>’</w:t>
      </w:r>
      <w:r>
        <w:t>article 20 de la Convention,] les pays développés Parties [et les autres Parties qui sont en mesure de le faire], les organisations internationales et régionales ainsi que le secteur privé, entre autres, à fournir des ressources financières pour soutenir la mise en œuvre du Plan d</w:t>
      </w:r>
      <w:r w:rsidR="008B70AA">
        <w:t>’</w:t>
      </w:r>
      <w:r>
        <w:t>action mondial dans les pays en développement ainsi que la participation pleine et entière des peuples autochtones et des communautés locales, des femmes et des jeunes, parmi d</w:t>
      </w:r>
      <w:r w:rsidR="008B70AA">
        <w:t>’</w:t>
      </w:r>
      <w:r>
        <w:t>autres, à cette mise en œuvre</w:t>
      </w:r>
      <w:r w:rsidR="00EA59E2">
        <w:t> ;</w:t>
      </w:r>
      <w:r>
        <w:t xml:space="preserve"> </w:t>
      </w:r>
    </w:p>
    <w:p w14:paraId="4D36AFF5" w14:textId="3D0196D8" w:rsidR="004D26B0" w:rsidRDefault="001B205B" w:rsidP="00276BDD">
      <w:pPr>
        <w:pStyle w:val="CBDNormalNoNumber"/>
        <w:tabs>
          <w:tab w:val="clear" w:pos="567"/>
        </w:tabs>
        <w:ind w:left="1134" w:firstLine="594"/>
      </w:pPr>
      <w:r>
        <w:t>[5.</w:t>
      </w:r>
      <w:r>
        <w:tab/>
      </w:r>
      <w:r>
        <w:rPr>
          <w:i/>
          <w:iCs/>
        </w:rPr>
        <w:t>Exhorte</w:t>
      </w:r>
      <w:r>
        <w:t xml:space="preserve"> les Parties </w:t>
      </w:r>
      <w:r w:rsidR="002D52F8">
        <w:t>à</w:t>
      </w:r>
      <w:r>
        <w:t xml:space="preserve"> suivre l</w:t>
      </w:r>
      <w:r w:rsidR="008B70AA">
        <w:t>’</w:t>
      </w:r>
      <w:r>
        <w:t>approche «</w:t>
      </w:r>
      <w:r w:rsidR="002D52F8">
        <w:t> </w:t>
      </w:r>
      <w:r>
        <w:t>Une seule santé</w:t>
      </w:r>
      <w:r w:rsidR="002D52F8">
        <w:t> </w:t>
      </w:r>
      <w:r>
        <w:t>» [encourageant l</w:t>
      </w:r>
      <w:r w:rsidR="008B70AA">
        <w:t>’</w:t>
      </w:r>
      <w:r>
        <w:t>utilisation de lignes directrices internationales] [en tenant compte des mesures sanitaires, phytosanitaires et environnementale, selon qu</w:t>
      </w:r>
      <w:r w:rsidR="008B70AA">
        <w:t>’</w:t>
      </w:r>
      <w:r>
        <w:t>il convient, et des lignes directrices internationales, le cas échéant] ;]</w:t>
      </w:r>
    </w:p>
    <w:p w14:paraId="6E5CDDF1" w14:textId="27EE51D6" w:rsidR="00372566" w:rsidRDefault="001401FB" w:rsidP="00276BDD">
      <w:pPr>
        <w:pStyle w:val="CBDNormalNoNumber"/>
        <w:tabs>
          <w:tab w:val="clear" w:pos="567"/>
        </w:tabs>
        <w:ind w:left="1134" w:firstLine="594"/>
      </w:pPr>
      <w:r>
        <w:t>[5 alt.</w:t>
      </w:r>
      <w:r>
        <w:tab/>
      </w:r>
      <w:r>
        <w:rPr>
          <w:i/>
          <w:iCs/>
        </w:rPr>
        <w:t>Exhorte</w:t>
      </w:r>
      <w:r>
        <w:t xml:space="preserve"> les Parties </w:t>
      </w:r>
      <w:r w:rsidR="00C66A29">
        <w:t>à</w:t>
      </w:r>
      <w:r>
        <w:t xml:space="preserve"> suivre l</w:t>
      </w:r>
      <w:r w:rsidR="008B70AA">
        <w:t>’</w:t>
      </w:r>
      <w:r>
        <w:t>approche « Une seule santé » en se fondant sur les données scientifiques probantes, y compris les évaluations des risques achevées et encourageant l</w:t>
      </w:r>
      <w:r w:rsidR="008B70AA">
        <w:t>’</w:t>
      </w:r>
      <w:r>
        <w:t>utilisation des normes et lignes directrices convenues au niveau international ;]</w:t>
      </w:r>
    </w:p>
    <w:p w14:paraId="2FC513F4" w14:textId="23F69612" w:rsidR="00F450F7" w:rsidRDefault="004D26B0" w:rsidP="00276BDD">
      <w:pPr>
        <w:pStyle w:val="CBDNormalNoNumber"/>
        <w:tabs>
          <w:tab w:val="clear" w:pos="567"/>
        </w:tabs>
        <w:ind w:left="1134" w:firstLine="594"/>
      </w:pPr>
      <w:r>
        <w:t>6.</w:t>
      </w:r>
      <w:r>
        <w:tab/>
        <w:t>[</w:t>
      </w:r>
      <w:r>
        <w:rPr>
          <w:i/>
          <w:iCs/>
        </w:rPr>
        <w:t>Prie</w:t>
      </w:r>
      <w:r>
        <w:t>][</w:t>
      </w:r>
      <w:r>
        <w:rPr>
          <w:i/>
          <w:iCs/>
        </w:rPr>
        <w:t>Encourage</w:t>
      </w:r>
      <w:r>
        <w:t>] le Fonds pour l</w:t>
      </w:r>
      <w:r w:rsidR="008B70AA">
        <w:t>’</w:t>
      </w:r>
      <w:r>
        <w:t>environnement mondial de fournir un [nouveau] soutien financier</w:t>
      </w:r>
      <w:r w:rsidR="00C66A29">
        <w:t xml:space="preserve"> </w:t>
      </w:r>
      <w:r>
        <w:t>[supplémentaire et prévisible] pour la mise en œuvre du Plan d</w:t>
      </w:r>
      <w:r w:rsidR="008B70AA">
        <w:t>’</w:t>
      </w:r>
      <w:r>
        <w:t xml:space="preserve">action mondial, conformément à son mandat ; </w:t>
      </w:r>
    </w:p>
    <w:p w14:paraId="3AB9DB40" w14:textId="12F0031F" w:rsidR="002E52DF" w:rsidRPr="003D3ECD" w:rsidRDefault="00871AC6" w:rsidP="00276BDD">
      <w:pPr>
        <w:pStyle w:val="CBDNormalNoNumber"/>
        <w:tabs>
          <w:tab w:val="clear" w:pos="567"/>
          <w:tab w:val="clear" w:pos="1134"/>
          <w:tab w:val="left" w:pos="1080"/>
        </w:tabs>
        <w:ind w:left="1134" w:firstLine="594"/>
      </w:pPr>
      <w:r>
        <w:t>[7.</w:t>
      </w:r>
      <w:r>
        <w:rPr>
          <w:i/>
          <w:iCs/>
        </w:rPr>
        <w:tab/>
      </w:r>
      <w:bookmarkStart w:id="0" w:name="_Hlk204155431"/>
      <w:r>
        <w:rPr>
          <w:i/>
          <w:iCs/>
        </w:rPr>
        <w:t xml:space="preserve">Prie </w:t>
      </w:r>
      <w:r>
        <w:t>la Secrétaire exécutive de la Convention sur la diversité biologique, sous réserve de la disponibilité des ressources :</w:t>
      </w:r>
    </w:p>
    <w:bookmarkEnd w:id="0"/>
    <w:p w14:paraId="47A12F21" w14:textId="2EE9BAB5" w:rsidR="00AA56C1" w:rsidRDefault="00446C39" w:rsidP="00276BDD">
      <w:pPr>
        <w:pStyle w:val="CBDNormalNoNumber"/>
        <w:tabs>
          <w:tab w:val="clear" w:pos="567"/>
          <w:tab w:val="clear" w:pos="1134"/>
          <w:tab w:val="left" w:pos="1080"/>
        </w:tabs>
        <w:ind w:left="1134" w:firstLine="540"/>
      </w:pPr>
      <w:r>
        <w:lastRenderedPageBreak/>
        <w:t>a)</w:t>
      </w:r>
      <w:r>
        <w:tab/>
        <w:t>D</w:t>
      </w:r>
      <w:r w:rsidR="008B70AA">
        <w:t>’</w:t>
      </w:r>
      <w:r>
        <w:t>achever les travaux menés en application du paragraphe 13 a) de la décision </w:t>
      </w:r>
      <w:hyperlink r:id="rId16" w:history="1">
        <w:r>
          <w:rPr>
            <w:rStyle w:val="Hyperlink"/>
          </w:rPr>
          <w:t>14/4</w:t>
        </w:r>
      </w:hyperlink>
      <w:r>
        <w:t xml:space="preserve"> </w:t>
      </w:r>
      <w:r w:rsidR="00A97296">
        <w:t xml:space="preserve">du 22 novembre 2018 </w:t>
      </w:r>
      <w:r>
        <w:t>sur l</w:t>
      </w:r>
      <w:r w:rsidR="008B70AA">
        <w:t>’</w:t>
      </w:r>
      <w:r>
        <w:t>élaboration d</w:t>
      </w:r>
      <w:r w:rsidR="008B70AA">
        <w:t>’</w:t>
      </w:r>
      <w:r>
        <w:t>indicateurs scientifiques intégrés, de paramètres de mesure et d</w:t>
      </w:r>
      <w:r w:rsidR="008B70AA">
        <w:t>’</w:t>
      </w:r>
      <w:r>
        <w:t>outils de suivi des progrès en matière de biodiversité et de santé, comme demandé au paragraphe 9</w:t>
      </w:r>
      <w:r w:rsidR="006370E8">
        <w:t> </w:t>
      </w:r>
      <w:r>
        <w:t>a) de la décision</w:t>
      </w:r>
      <w:r w:rsidR="006370E8">
        <w:t> </w:t>
      </w:r>
      <w:hyperlink r:id="rId17" w:history="1">
        <w:r>
          <w:rPr>
            <w:rStyle w:val="Hyperlink"/>
          </w:rPr>
          <w:t>16/19</w:t>
        </w:r>
      </w:hyperlink>
      <w:r>
        <w:t>, dans le cadre d</w:t>
      </w:r>
      <w:r w:rsidR="008B70AA">
        <w:t>’</w:t>
      </w:r>
      <w:r>
        <w:t xml:space="preserve">un processus participatif, et en prenant en compte : </w:t>
      </w:r>
    </w:p>
    <w:p w14:paraId="10D125B7" w14:textId="4E4EA034" w:rsidR="00116944" w:rsidRDefault="00375F09" w:rsidP="003C2B44">
      <w:pPr>
        <w:pStyle w:val="CBDNormalNoNumber"/>
        <w:tabs>
          <w:tab w:val="clear" w:pos="567"/>
          <w:tab w:val="clear" w:pos="1134"/>
          <w:tab w:val="clear" w:pos="1701"/>
          <w:tab w:val="clear" w:pos="2268"/>
          <w:tab w:val="left" w:pos="2694"/>
        </w:tabs>
        <w:ind w:left="2552" w:hanging="567"/>
      </w:pPr>
      <w:r>
        <w:t>i)</w:t>
      </w:r>
      <w:r>
        <w:tab/>
        <w:t>Les informations existantes, afin d</w:t>
      </w:r>
      <w:r w:rsidR="008B70AA">
        <w:t>’</w:t>
      </w:r>
      <w:r>
        <w:t>éviter une charge de déclaration, provenant, entre autres, du Cadre mondial de la biodiversité de Kunming-Montréal, des Objectifs de développement durable et d</w:t>
      </w:r>
      <w:r w:rsidR="008B70AA">
        <w:t>’</w:t>
      </w:r>
      <w:r>
        <w:t>autres entités des Nations Unies, y compris les discussions sur les indicateurs liés à la santé en relation avec l</w:t>
      </w:r>
      <w:r w:rsidR="008B70AA">
        <w:t>’</w:t>
      </w:r>
      <w:r>
        <w:t>adaptation au changement climatique utilisés dans le Cadre des Émirats arabes unis pour la résilience climatique mondiale adopté lors de la cinquième session de la Conférence des Parties agissant comme réunion des Parties à l</w:t>
      </w:r>
      <w:r w:rsidR="008B70AA">
        <w:t>’</w:t>
      </w:r>
      <w:r>
        <w:t>Accord de Paris</w:t>
      </w:r>
      <w:r w:rsidR="008078BA">
        <w:rPr>
          <w:rStyle w:val="FootnoteReference"/>
        </w:rPr>
        <w:footnoteReference w:id="5"/>
      </w:r>
      <w:r>
        <w:t>, ainsi que toute action pertinente menée en application du Plan d</w:t>
      </w:r>
      <w:r w:rsidR="008B70AA">
        <w:t>’</w:t>
      </w:r>
      <w:r>
        <w:t>action mondial sur les changements climatiques et la santé de l</w:t>
      </w:r>
      <w:r w:rsidR="008B70AA">
        <w:t>’</w:t>
      </w:r>
      <w:r>
        <w:t>Organisation mondiale de la santé</w:t>
      </w:r>
      <w:r w:rsidR="00EA59E2">
        <w:t> ;</w:t>
      </w:r>
    </w:p>
    <w:p w14:paraId="55C139A9" w14:textId="6A5A85EA" w:rsidR="0028592B" w:rsidRDefault="005C0DBB" w:rsidP="003C2B44">
      <w:pPr>
        <w:pStyle w:val="CBDNormalNoNumber"/>
        <w:tabs>
          <w:tab w:val="clear" w:pos="567"/>
          <w:tab w:val="clear" w:pos="1134"/>
          <w:tab w:val="clear" w:pos="1701"/>
          <w:tab w:val="clear" w:pos="2268"/>
          <w:tab w:val="left" w:pos="2694"/>
        </w:tabs>
        <w:ind w:left="2552" w:hanging="567"/>
      </w:pPr>
      <w:r>
        <w:t>ii)</w:t>
      </w:r>
      <w:r>
        <w:tab/>
        <w:t>Les informations scientifiques provenant de toutes les régions</w:t>
      </w:r>
      <w:r w:rsidR="00EA59E2">
        <w:t> ;</w:t>
      </w:r>
      <w:r>
        <w:t xml:space="preserve"> </w:t>
      </w:r>
    </w:p>
    <w:p w14:paraId="5412F22C" w14:textId="2A15F42D" w:rsidR="008541C9" w:rsidRDefault="005F3E7D" w:rsidP="00276BDD">
      <w:pPr>
        <w:pStyle w:val="CBDNormalNoNumber"/>
        <w:tabs>
          <w:tab w:val="clear" w:pos="567"/>
          <w:tab w:val="clear" w:pos="1134"/>
          <w:tab w:val="left" w:pos="1080"/>
        </w:tabs>
        <w:ind w:left="1134" w:firstLine="540"/>
      </w:pPr>
      <w:r>
        <w:t>[</w:t>
      </w:r>
      <w:proofErr w:type="gramStart"/>
      <w:r>
        <w:t>b</w:t>
      </w:r>
      <w:proofErr w:type="gramEnd"/>
      <w:r>
        <w:t>)</w:t>
      </w:r>
      <w:r>
        <w:tab/>
        <w:t>De [fournir des occasions] [convoquer un atelier d</w:t>
      </w:r>
      <w:r w:rsidR="008B70AA">
        <w:t>’</w:t>
      </w:r>
      <w:r>
        <w:t>experts, [avec une représentation de toutes les régions nommées par les Parties,]] pour examiner la liste des indicateurs scientifiques intégrés, des paramètres de mesure et des outils de suivi des progrès en matière de biodiversité et de santé, avant leur examen par l</w:t>
      </w:r>
      <w:r w:rsidR="008B70AA">
        <w:t>’</w:t>
      </w:r>
      <w:r>
        <w:t>Organe subsidiaire chargé de fournir des avis scientifiques, techniques et technologiques</w:t>
      </w:r>
      <w:r w:rsidR="00EA59E2">
        <w:t> ;</w:t>
      </w:r>
      <w:r>
        <w:t>]</w:t>
      </w:r>
    </w:p>
    <w:p w14:paraId="05984204" w14:textId="23CCEA03" w:rsidR="001E7889" w:rsidRPr="003D3ECD" w:rsidRDefault="0029007C" w:rsidP="00276BDD">
      <w:pPr>
        <w:pStyle w:val="CBDNormalNoNumber"/>
        <w:tabs>
          <w:tab w:val="clear" w:pos="567"/>
          <w:tab w:val="clear" w:pos="1134"/>
          <w:tab w:val="left" w:pos="1080"/>
        </w:tabs>
        <w:ind w:left="1134" w:firstLine="540"/>
      </w:pPr>
      <w:r>
        <w:t>c)</w:t>
      </w:r>
      <w:r>
        <w:tab/>
        <w:t xml:space="preserve">De compiler et </w:t>
      </w:r>
      <w:r w:rsidR="00F745EE">
        <w:t xml:space="preserve">de </w:t>
      </w:r>
      <w:r>
        <w:t>résumer les renseignements fournis par les Parties, les autres gouvernements, les gouvernements infranationaux à tous les niveaux, les peuples autochtones et les communautés locales, les femmes et les jeunes, les accords multilatéraux pertinents sur l</w:t>
      </w:r>
      <w:r w:rsidR="008B70AA">
        <w:t>’</w:t>
      </w:r>
      <w:r>
        <w:t>environnement et d</w:t>
      </w:r>
      <w:r w:rsidR="008B70AA">
        <w:t>’</w:t>
      </w:r>
      <w:r>
        <w:t>autres organisations sur les mesures, les orientations, les indicateurs et les outils, les exemples, les meilleures pratiques et les enseignements tirés, y compris ceux qui intègrent l</w:t>
      </w:r>
      <w:r w:rsidR="008B70AA">
        <w:t>’</w:t>
      </w:r>
      <w:r>
        <w:t>équité, les droits de la personne et les questions de genre, dans la mise en œuvre du Plan d</w:t>
      </w:r>
      <w:r w:rsidR="008B70AA">
        <w:t>’</w:t>
      </w:r>
      <w:r>
        <w:t xml:space="preserve">action mondial </w:t>
      </w:r>
      <w:r w:rsidR="005B7801">
        <w:t xml:space="preserve">et </w:t>
      </w:r>
      <w:r>
        <w:t>l</w:t>
      </w:r>
      <w:r w:rsidR="008B70AA">
        <w:t>’</w:t>
      </w:r>
      <w:r>
        <w:t xml:space="preserve">intégration des </w:t>
      </w:r>
      <w:r w:rsidR="00427EA7">
        <w:t xml:space="preserve">interconnexions </w:t>
      </w:r>
      <w:r>
        <w:t>entre la biodiversité et la santé à tous les niveaux, et mettre ces renseignements à disposition par le biais du centre d</w:t>
      </w:r>
      <w:r w:rsidR="008B70AA">
        <w:t>’</w:t>
      </w:r>
      <w:r>
        <w:t>échange de la Convention ou sur son site web, selon qu</w:t>
      </w:r>
      <w:r w:rsidR="008B70AA">
        <w:t>’</w:t>
      </w:r>
      <w:r>
        <w:t>il convient</w:t>
      </w:r>
      <w:r w:rsidR="00EA59E2">
        <w:t> ;</w:t>
      </w:r>
    </w:p>
    <w:p w14:paraId="0D79FA94" w14:textId="5F1BBE5C" w:rsidR="00676A0C" w:rsidRDefault="00871AC6" w:rsidP="00276BDD">
      <w:pPr>
        <w:pStyle w:val="CBDNormalNoNumber"/>
        <w:tabs>
          <w:tab w:val="clear" w:pos="567"/>
          <w:tab w:val="clear" w:pos="1134"/>
          <w:tab w:val="left" w:pos="1080"/>
        </w:tabs>
        <w:ind w:left="1134" w:firstLine="540"/>
      </w:pPr>
      <w:r>
        <w:t>[</w:t>
      </w:r>
      <w:proofErr w:type="gramStart"/>
      <w:r>
        <w:t>d</w:t>
      </w:r>
      <w:proofErr w:type="gramEnd"/>
      <w:r>
        <w:t>)</w:t>
      </w:r>
      <w:r>
        <w:tab/>
        <w:t xml:space="preserve">De poursuivre et renforcer la coopération en matière de biodiversité et de santé avec les organisations </w:t>
      </w:r>
      <w:r w:rsidR="000F437C">
        <w:t xml:space="preserve">et partenaires </w:t>
      </w:r>
      <w:r>
        <w:t>concernés, notamment la collaboration avec l</w:t>
      </w:r>
      <w:r w:rsidR="008B70AA">
        <w:t>’</w:t>
      </w:r>
      <w:r>
        <w:t>Alliance quadripartite sur l</w:t>
      </w:r>
      <w:r w:rsidR="008B70AA">
        <w:t>’</w:t>
      </w:r>
      <w:r>
        <w:t>approche «</w:t>
      </w:r>
      <w:r w:rsidR="008304E6">
        <w:t> </w:t>
      </w:r>
      <w:r>
        <w:t>Une seule santé</w:t>
      </w:r>
      <w:proofErr w:type="gramStart"/>
      <w:r w:rsidR="008304E6">
        <w:t> </w:t>
      </w:r>
      <w:r>
        <w:t>»</w:t>
      </w:r>
      <w:r w:rsidR="001934E8">
        <w:t>[</w:t>
      </w:r>
      <w:proofErr w:type="gramEnd"/>
      <w:r w:rsidR="001934E8">
        <w:t xml:space="preserve">, </w:t>
      </w:r>
      <w:r>
        <w:t>l</w:t>
      </w:r>
      <w:r w:rsidR="008B70AA">
        <w:t>’</w:t>
      </w:r>
      <w:r>
        <w:t>Union internationale pour la conservation de la nature], l</w:t>
      </w:r>
      <w:r w:rsidR="008B70AA">
        <w:t>’</w:t>
      </w:r>
      <w:r w:rsidR="003361EF">
        <w:t>I</w:t>
      </w:r>
      <w:r w:rsidR="008B0196" w:rsidRPr="008B0196">
        <w:t xml:space="preserve">nitiative de coopération en matière de santé et de biodiversité </w:t>
      </w:r>
      <w:r>
        <w:t xml:space="preserve">[et </w:t>
      </w:r>
      <w:r w:rsidR="00253DC7">
        <w:t>les</w:t>
      </w:r>
      <w:r>
        <w:t xml:space="preserve"> organisations non gouvernementales]]</w:t>
      </w:r>
      <w:r w:rsidR="00EA59E2">
        <w:t> ;</w:t>
      </w:r>
      <w:r>
        <w:t xml:space="preserve"> </w:t>
      </w:r>
    </w:p>
    <w:p w14:paraId="65F6F95E" w14:textId="563190E7" w:rsidR="009105DB" w:rsidRPr="00500F17" w:rsidRDefault="006E03AE" w:rsidP="00276BDD">
      <w:pPr>
        <w:pStyle w:val="CBDNormalNoNumber"/>
        <w:tabs>
          <w:tab w:val="clear" w:pos="567"/>
          <w:tab w:val="clear" w:pos="1134"/>
          <w:tab w:val="left" w:pos="1080"/>
        </w:tabs>
        <w:ind w:left="1134" w:firstLine="540"/>
      </w:pPr>
      <w:r>
        <w:t>[</w:t>
      </w:r>
      <w:proofErr w:type="gramStart"/>
      <w:r>
        <w:t>e</w:t>
      </w:r>
      <w:proofErr w:type="gramEnd"/>
      <w:r>
        <w:t xml:space="preserve">) </w:t>
      </w:r>
      <w:r>
        <w:tab/>
        <w:t xml:space="preserve">De reprendre les activités du groupe de liaison </w:t>
      </w:r>
      <w:proofErr w:type="spellStart"/>
      <w:r>
        <w:t>interinstitutions</w:t>
      </w:r>
      <w:proofErr w:type="spellEnd"/>
      <w:r>
        <w:t xml:space="preserve"> sur la biodiversité et la santé coprésidé par le Secrétariat de la Convention et l</w:t>
      </w:r>
      <w:r w:rsidR="008B70AA">
        <w:t>’</w:t>
      </w:r>
      <w:r>
        <w:t>Organisation mondiale de la santé</w:t>
      </w:r>
      <w:r w:rsidR="00EE249B" w:rsidRPr="00500F17">
        <w:rPr>
          <w:rStyle w:val="FootnoteReference"/>
        </w:rPr>
        <w:footnoteReference w:id="6"/>
      </w:r>
      <w:r w:rsidR="00EA59E2">
        <w:t> ;</w:t>
      </w:r>
      <w:r>
        <w:t>]</w:t>
      </w:r>
    </w:p>
    <w:p w14:paraId="0648C1CA" w14:textId="200BBCA2" w:rsidR="00B74B98" w:rsidRPr="00276BDD" w:rsidRDefault="00372A8C" w:rsidP="00276BDD">
      <w:pPr>
        <w:pStyle w:val="CBDNormalNoNumber"/>
        <w:tabs>
          <w:tab w:val="clear" w:pos="567"/>
          <w:tab w:val="clear" w:pos="1134"/>
          <w:tab w:val="left" w:pos="1080"/>
        </w:tabs>
        <w:ind w:left="1134" w:firstLine="540"/>
      </w:pPr>
      <w:r>
        <w:t>f)</w:t>
      </w:r>
      <w:r>
        <w:tab/>
        <w:t>De continuer à faciliter les activités de création de capacités, la coopération scientifique et technique ainsi que le transfert de technologies afin d</w:t>
      </w:r>
      <w:r w:rsidR="008B70AA">
        <w:t>’</w:t>
      </w:r>
      <w:r>
        <w:t>aider les Parties à mettre en œuvre le Plan d</w:t>
      </w:r>
      <w:r w:rsidR="008B70AA">
        <w:t>’</w:t>
      </w:r>
      <w:r>
        <w:t>action mondial ;</w:t>
      </w:r>
    </w:p>
    <w:p w14:paraId="0BBFC5CC" w14:textId="5AF1C63B" w:rsidR="00B74B98" w:rsidRPr="003D3ECD" w:rsidRDefault="00446C39" w:rsidP="00276BDD">
      <w:pPr>
        <w:pStyle w:val="CBDNormalNoNumber"/>
        <w:tabs>
          <w:tab w:val="clear" w:pos="567"/>
        </w:tabs>
        <w:ind w:left="1134" w:firstLine="567"/>
      </w:pPr>
      <w:r>
        <w:t>g)</w:t>
      </w:r>
      <w:r>
        <w:tab/>
        <w:t>De soumettre un rapport sur les résultats de ses travaux à l</w:t>
      </w:r>
      <w:r w:rsidR="008B70AA">
        <w:t>’</w:t>
      </w:r>
      <w:r>
        <w:t>examen de l</w:t>
      </w:r>
      <w:r w:rsidR="008B70AA">
        <w:t>’</w:t>
      </w:r>
      <w:r>
        <w:t>Organe subsidiaire chargé de fournir des avis scientifiques, techniques et technologiques lors d</w:t>
      </w:r>
      <w:r w:rsidR="008B70AA">
        <w:t>’</w:t>
      </w:r>
      <w:r>
        <w:t>une réunion tenue avant la dix-huitième réunion de la Conférence des Parties.]</w:t>
      </w:r>
    </w:p>
    <w:p w14:paraId="6532739D" w14:textId="33268218" w:rsidR="00C45A2C" w:rsidRPr="003D3ECD" w:rsidRDefault="00446C39" w:rsidP="00276BDD">
      <w:pPr>
        <w:pStyle w:val="CBDNormalNoNumber"/>
        <w:jc w:val="center"/>
      </w:pPr>
      <w:r>
        <w:t>__________</w:t>
      </w:r>
      <w:r w:rsidR="00C66A29">
        <w:t xml:space="preserve"> </w:t>
      </w:r>
    </w:p>
    <w:sectPr w:rsidR="00C45A2C" w:rsidRPr="003D3ECD" w:rsidSect="00D741AC">
      <w:headerReference w:type="even" r:id="rId18"/>
      <w:headerReference w:type="default" r:id="rId19"/>
      <w:footerReference w:type="even" r:id="rId20"/>
      <w:footerReference w:type="default" r:id="rId21"/>
      <w:headerReference w:type="first" r:id="rId22"/>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0EB7" w14:textId="77777777" w:rsidR="005E2288" w:rsidRPr="003D3ECD" w:rsidRDefault="005E2288" w:rsidP="00B90128">
      <w:r w:rsidRPr="003D3ECD">
        <w:separator/>
      </w:r>
    </w:p>
  </w:endnote>
  <w:endnote w:type="continuationSeparator" w:id="0">
    <w:p w14:paraId="21B3E29F" w14:textId="77777777" w:rsidR="005E2288" w:rsidRPr="003D3ECD" w:rsidRDefault="005E2288" w:rsidP="00B90128">
      <w:r w:rsidRPr="003D3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8697" w14:textId="7AAA57FB" w:rsidR="00A44235" w:rsidRDefault="00A44235" w:rsidP="00276BDD">
    <w:pPr>
      <w:pStyle w:val="CBDFooter"/>
      <w:jc w:val="lef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E52C" w14:textId="3D360AAA" w:rsidR="00A44235" w:rsidRDefault="00A44235" w:rsidP="00276BDD">
    <w:pPr>
      <w:pStyle w:val="CBDFooter"/>
      <w:jc w:val="righ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CDD6" w14:textId="77777777" w:rsidR="005E2288" w:rsidRPr="003D3ECD" w:rsidRDefault="005E2288" w:rsidP="00B90128">
      <w:r w:rsidRPr="003D3ECD">
        <w:separator/>
      </w:r>
    </w:p>
  </w:footnote>
  <w:footnote w:type="continuationSeparator" w:id="0">
    <w:p w14:paraId="3D452E38" w14:textId="77777777" w:rsidR="005E2288" w:rsidRPr="003D3ECD" w:rsidRDefault="005E2288" w:rsidP="00B90128">
      <w:r w:rsidRPr="003D3ECD">
        <w:continuationSeparator/>
      </w:r>
    </w:p>
  </w:footnote>
  <w:footnote w:id="1">
    <w:p w14:paraId="5F925EB7" w14:textId="35680D89" w:rsidR="003B28BF" w:rsidRPr="002A5E9A" w:rsidRDefault="003B28BF" w:rsidP="003B28BF">
      <w:pPr>
        <w:pStyle w:val="FootnoteText"/>
        <w:rPr>
          <w:lang w:val="en-CA"/>
        </w:rPr>
      </w:pPr>
      <w:r>
        <w:rPr>
          <w:rStyle w:val="FootnoteReference"/>
        </w:rPr>
        <w:footnoteRef/>
      </w:r>
      <w:r>
        <w:t xml:space="preserve"> Nations</w:t>
      </w:r>
      <w:r w:rsidR="00F557A1">
        <w:t> </w:t>
      </w:r>
      <w:r>
        <w:t>Unies</w:t>
      </w:r>
      <w:r w:rsidRPr="00597035">
        <w:t xml:space="preserve">, </w:t>
      </w:r>
      <w:r>
        <w:rPr>
          <w:i/>
          <w:iCs/>
        </w:rPr>
        <w:t xml:space="preserve">Recueil des </w:t>
      </w:r>
      <w:r w:rsidR="005D33F8">
        <w:rPr>
          <w:i/>
          <w:iCs/>
        </w:rPr>
        <w:t>T</w:t>
      </w:r>
      <w:r>
        <w:rPr>
          <w:i/>
          <w:iCs/>
        </w:rPr>
        <w:t>raités</w:t>
      </w:r>
      <w:r w:rsidRPr="00597035">
        <w:t>, vol.</w:t>
      </w:r>
      <w:r w:rsidR="008F04D3">
        <w:t> </w:t>
      </w:r>
      <w:r w:rsidRPr="00597035">
        <w:t xml:space="preserve">1760, </w:t>
      </w:r>
      <w:r>
        <w:t>n°</w:t>
      </w:r>
      <w:r w:rsidRPr="00597035">
        <w:t>30619.</w:t>
      </w:r>
    </w:p>
  </w:footnote>
  <w:footnote w:id="2">
    <w:p w14:paraId="06282C64" w14:textId="317B5B34" w:rsidR="000C77B7" w:rsidRPr="003D3ECD" w:rsidRDefault="000C77B7">
      <w:pPr>
        <w:pStyle w:val="FootnoteText"/>
      </w:pPr>
      <w:r>
        <w:rPr>
          <w:rStyle w:val="FootnoteReference"/>
        </w:rPr>
        <w:footnoteRef/>
      </w:r>
      <w:r>
        <w:t xml:space="preserve"> Décision</w:t>
      </w:r>
      <w:r w:rsidR="00C66A29">
        <w:t> </w:t>
      </w:r>
      <w:hyperlink r:id="rId1" w:history="1">
        <w:r>
          <w:rPr>
            <w:rStyle w:val="Hyperlink"/>
          </w:rPr>
          <w:t>15/4</w:t>
        </w:r>
      </w:hyperlink>
      <w:r>
        <w:t>, annexe.</w:t>
      </w:r>
    </w:p>
  </w:footnote>
  <w:footnote w:id="3">
    <w:p w14:paraId="08522D1F" w14:textId="358EE349" w:rsidR="00C00439" w:rsidRPr="00D741AC" w:rsidRDefault="00C00439">
      <w:pPr>
        <w:pStyle w:val="FootnoteText"/>
      </w:pPr>
      <w:r>
        <w:rPr>
          <w:rStyle w:val="FootnoteReference"/>
        </w:rPr>
        <w:footnoteRef/>
      </w:r>
      <w:r>
        <w:t xml:space="preserve"> Décision</w:t>
      </w:r>
      <w:r w:rsidR="00442948">
        <w:t> </w:t>
      </w:r>
      <w:hyperlink r:id="rId2" w:history="1">
        <w:r>
          <w:rPr>
            <w:rStyle w:val="Hyperlink"/>
          </w:rPr>
          <w:t>16/19</w:t>
        </w:r>
      </w:hyperlink>
      <w:r>
        <w:t>, annexe.</w:t>
      </w:r>
    </w:p>
  </w:footnote>
  <w:footnote w:id="4">
    <w:p w14:paraId="6FAA1F42" w14:textId="70FA4611" w:rsidR="00597035" w:rsidRPr="00276BDD" w:rsidRDefault="00597035">
      <w:pPr>
        <w:pStyle w:val="FootnoteText"/>
      </w:pPr>
      <w:r>
        <w:rPr>
          <w:rStyle w:val="FootnoteReference"/>
        </w:rPr>
        <w:footnoteRef/>
      </w:r>
      <w:r>
        <w:t xml:space="preserve"> Nations Unies, </w:t>
      </w:r>
      <w:r>
        <w:rPr>
          <w:i/>
          <w:iCs/>
        </w:rPr>
        <w:t>Recueil des Traités</w:t>
      </w:r>
      <w:r>
        <w:t>, vol.</w:t>
      </w:r>
      <w:r w:rsidR="00C66A29">
        <w:t> </w:t>
      </w:r>
      <w:r>
        <w:t>1760, n</w:t>
      </w:r>
      <w:r>
        <w:rPr>
          <w:vertAlign w:val="superscript"/>
        </w:rPr>
        <w:t>o</w:t>
      </w:r>
      <w:r w:rsidR="00C66A29">
        <w:t> </w:t>
      </w:r>
      <w:r>
        <w:t>30619.</w:t>
      </w:r>
    </w:p>
  </w:footnote>
  <w:footnote w:id="5">
    <w:p w14:paraId="559B1134" w14:textId="10022BAC" w:rsidR="008078BA" w:rsidRPr="008F5FAB" w:rsidRDefault="008078BA" w:rsidP="008078BA">
      <w:pPr>
        <w:pStyle w:val="FootnoteText"/>
      </w:pPr>
      <w:r>
        <w:rPr>
          <w:rStyle w:val="FootnoteReference"/>
        </w:rPr>
        <w:footnoteRef/>
      </w:r>
      <w:r>
        <w:t xml:space="preserve"> Ibid.</w:t>
      </w:r>
      <w:r w:rsidRPr="008F5FAB">
        <w:t>, vol.</w:t>
      </w:r>
      <w:r>
        <w:t> </w:t>
      </w:r>
      <w:r w:rsidRPr="008F5FAB">
        <w:t xml:space="preserve">3156, </w:t>
      </w:r>
      <w:r>
        <w:t>n°</w:t>
      </w:r>
      <w:r w:rsidRPr="008F5FAB">
        <w:t>54113</w:t>
      </w:r>
    </w:p>
  </w:footnote>
  <w:footnote w:id="6">
    <w:p w14:paraId="5358A2B0" w14:textId="0A7B317F" w:rsidR="00EE249B" w:rsidRPr="00C66A29" w:rsidRDefault="00EE249B" w:rsidP="00EE249B">
      <w:pPr>
        <w:pStyle w:val="FootnoteText"/>
      </w:pPr>
      <w:r>
        <w:rPr>
          <w:rStyle w:val="FootnoteReference"/>
        </w:rPr>
        <w:footnoteRef/>
      </w:r>
      <w:r w:rsidRPr="00C66A29">
        <w:t xml:space="preserve"> </w:t>
      </w:r>
      <w:r w:rsidR="00C66A29" w:rsidRPr="00C66A29">
        <w:t>V</w:t>
      </w:r>
      <w:r w:rsidR="00C66A29">
        <w:t>oir</w:t>
      </w:r>
      <w:r w:rsidRPr="00C66A29">
        <w:t xml:space="preserve"> </w:t>
      </w:r>
      <w:hyperlink r:id="rId3" w:history="1">
        <w:r w:rsidRPr="00C66A29">
          <w:rPr>
            <w:rStyle w:val="Hyperlink"/>
          </w:rPr>
          <w:t>www.cbd.int/health/ilg-health</w:t>
        </w:r>
      </w:hyperlink>
      <w:r w:rsidRPr="00C66A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72E6" w14:textId="67083260" w:rsidR="0007477A" w:rsidRPr="003D3ECD" w:rsidRDefault="0007477A" w:rsidP="0007477A">
    <w:pPr>
      <w:pStyle w:val="Header"/>
    </w:pPr>
    <w:r>
      <w:t>CDB/SBSTTA/</w:t>
    </w:r>
    <w:r w:rsidR="000030D7">
      <w:t>REC/</w:t>
    </w:r>
    <w:r>
      <w:t>27/</w:t>
    </w:r>
    <w:r w:rsidR="000030D7">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AD82" w14:textId="47E1E192" w:rsidR="0007477A" w:rsidRPr="003D3ECD" w:rsidRDefault="000030D7" w:rsidP="000030D7">
    <w:pPr>
      <w:pStyle w:val="Header"/>
      <w:jc w:val="right"/>
    </w:pPr>
    <w:r w:rsidRPr="000030D7">
      <w:t>CDB/SBSTTA/REC/27/10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68E4" w14:textId="77777777" w:rsidR="000A4844" w:rsidRDefault="000A4844" w:rsidP="000A484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2795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2"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B1D0B61"/>
    <w:multiLevelType w:val="hybridMultilevel"/>
    <w:tmpl w:val="570A8E7E"/>
    <w:lvl w:ilvl="0" w:tplc="C0D2D0A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FA0170D"/>
    <w:multiLevelType w:val="multilevel"/>
    <w:tmpl w:val="222A08B4"/>
    <w:numStyleLink w:val="ListCBD"/>
  </w:abstractNum>
  <w:abstractNum w:abstractNumId="18" w15:restartNumberingAfterBreak="0">
    <w:nsid w:val="12FB5FFA"/>
    <w:multiLevelType w:val="multilevel"/>
    <w:tmpl w:val="7D6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023963"/>
    <w:multiLevelType w:val="hybridMultilevel"/>
    <w:tmpl w:val="2BCA5372"/>
    <w:lvl w:ilvl="0" w:tplc="916673FA">
      <w:start w:val="1"/>
      <w:numFmt w:val="upperRoman"/>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4407F"/>
    <w:multiLevelType w:val="hybridMultilevel"/>
    <w:tmpl w:val="7442A814"/>
    <w:lvl w:ilvl="0" w:tplc="96F8116C">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BD5E89"/>
    <w:multiLevelType w:val="hybridMultilevel"/>
    <w:tmpl w:val="44EA31CE"/>
    <w:lvl w:ilvl="0" w:tplc="0DF4A8E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E5356EC"/>
    <w:multiLevelType w:val="multilevel"/>
    <w:tmpl w:val="07D269C8"/>
    <w:numStyleLink w:val="CBDHeadings"/>
  </w:abstractNum>
  <w:abstractNum w:abstractNumId="30"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8E2FF3"/>
    <w:multiLevelType w:val="multilevel"/>
    <w:tmpl w:val="222A08B4"/>
    <w:numStyleLink w:val="ListCBD"/>
  </w:abstractNum>
  <w:abstractNum w:abstractNumId="33" w15:restartNumberingAfterBreak="0">
    <w:nsid w:val="3B3F192A"/>
    <w:multiLevelType w:val="hybridMultilevel"/>
    <w:tmpl w:val="C220B716"/>
    <w:lvl w:ilvl="0" w:tplc="EDD6EC52">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7" w15:restartNumberingAfterBreak="0">
    <w:nsid w:val="4B5957AA"/>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8" w15:restartNumberingAfterBreak="0">
    <w:nsid w:val="4E880595"/>
    <w:multiLevelType w:val="multilevel"/>
    <w:tmpl w:val="222A08B4"/>
    <w:numStyleLink w:val="ListCBD"/>
  </w:abstractNum>
  <w:abstractNum w:abstractNumId="39" w15:restartNumberingAfterBreak="0">
    <w:nsid w:val="51434F99"/>
    <w:multiLevelType w:val="hybridMultilevel"/>
    <w:tmpl w:val="4C523CB0"/>
    <w:lvl w:ilvl="0" w:tplc="DC9CE9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2A66A9D"/>
    <w:multiLevelType w:val="multilevel"/>
    <w:tmpl w:val="222A08B4"/>
    <w:numStyleLink w:val="ListCBD"/>
  </w:abstractNum>
  <w:abstractNum w:abstractNumId="41"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D943BEE"/>
    <w:multiLevelType w:val="multilevel"/>
    <w:tmpl w:val="222A08B4"/>
    <w:numStyleLink w:val="ListCBD"/>
  </w:abstractNum>
  <w:abstractNum w:abstractNumId="45" w15:restartNumberingAfterBreak="0">
    <w:nsid w:val="5E2D3E5C"/>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63587BE3"/>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68B70991"/>
    <w:multiLevelType w:val="multilevel"/>
    <w:tmpl w:val="222A08B4"/>
    <w:numStyleLink w:val="ListCBD"/>
  </w:abstractNum>
  <w:abstractNum w:abstractNumId="4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F6B3D39"/>
    <w:multiLevelType w:val="hybridMultilevel"/>
    <w:tmpl w:val="B534033E"/>
    <w:lvl w:ilvl="0" w:tplc="4E522E4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75A45ABB"/>
    <w:multiLevelType w:val="multilevel"/>
    <w:tmpl w:val="041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7706">
    <w:abstractNumId w:val="50"/>
  </w:num>
  <w:num w:numId="2" w16cid:durableId="1521360261">
    <w:abstractNumId w:val="10"/>
  </w:num>
  <w:num w:numId="3" w16cid:durableId="1452894972">
    <w:abstractNumId w:val="8"/>
  </w:num>
  <w:num w:numId="4" w16cid:durableId="76287775">
    <w:abstractNumId w:val="7"/>
  </w:num>
  <w:num w:numId="5" w16cid:durableId="858618012">
    <w:abstractNumId w:val="6"/>
  </w:num>
  <w:num w:numId="6" w16cid:durableId="275214060">
    <w:abstractNumId w:val="5"/>
  </w:num>
  <w:num w:numId="7" w16cid:durableId="450174175">
    <w:abstractNumId w:val="36"/>
  </w:num>
  <w:num w:numId="8" w16cid:durableId="1950893920">
    <w:abstractNumId w:val="48"/>
  </w:num>
  <w:num w:numId="9" w16cid:durableId="467169235">
    <w:abstractNumId w:val="44"/>
  </w:num>
  <w:num w:numId="10" w16cid:durableId="1873837644">
    <w:abstractNumId w:val="9"/>
  </w:num>
  <w:num w:numId="11" w16cid:durableId="82579208">
    <w:abstractNumId w:val="4"/>
  </w:num>
  <w:num w:numId="12" w16cid:durableId="1064792897">
    <w:abstractNumId w:val="3"/>
  </w:num>
  <w:num w:numId="13" w16cid:durableId="116489208">
    <w:abstractNumId w:val="2"/>
  </w:num>
  <w:num w:numId="14" w16cid:durableId="1264530227">
    <w:abstractNumId w:val="1"/>
  </w:num>
  <w:num w:numId="15" w16cid:durableId="1784839831">
    <w:abstractNumId w:val="20"/>
  </w:num>
  <w:num w:numId="16" w16cid:durableId="1274943547">
    <w:abstractNumId w:val="44"/>
  </w:num>
  <w:num w:numId="17" w16cid:durableId="1942714052">
    <w:abstractNumId w:val="44"/>
  </w:num>
  <w:num w:numId="18" w16cid:durableId="858852588">
    <w:abstractNumId w:val="16"/>
  </w:num>
  <w:num w:numId="19" w16cid:durableId="1381784158">
    <w:abstractNumId w:val="44"/>
  </w:num>
  <w:num w:numId="20" w16cid:durableId="1421221820">
    <w:abstractNumId w:val="44"/>
  </w:num>
  <w:num w:numId="21" w16cid:durableId="752358577">
    <w:abstractNumId w:val="44"/>
  </w:num>
  <w:num w:numId="22" w16cid:durableId="1219822801">
    <w:abstractNumId w:val="28"/>
  </w:num>
  <w:num w:numId="23" w16cid:durableId="203059588">
    <w:abstractNumId w:val="18"/>
  </w:num>
  <w:num w:numId="24" w16cid:durableId="1064374079">
    <w:abstractNumId w:val="52"/>
  </w:num>
  <w:num w:numId="25" w16cid:durableId="1358501988">
    <w:abstractNumId w:val="39"/>
  </w:num>
  <w:num w:numId="26" w16cid:durableId="1131093656">
    <w:abstractNumId w:val="0"/>
  </w:num>
  <w:num w:numId="27" w16cid:durableId="166874118">
    <w:abstractNumId w:val="46"/>
  </w:num>
  <w:num w:numId="28" w16cid:durableId="1335455887">
    <w:abstractNumId w:val="37"/>
  </w:num>
  <w:num w:numId="29" w16cid:durableId="123357181">
    <w:abstractNumId w:val="45"/>
  </w:num>
  <w:num w:numId="30" w16cid:durableId="560672902">
    <w:abstractNumId w:val="15"/>
  </w:num>
  <w:num w:numId="31" w16cid:durableId="1933662228">
    <w:abstractNumId w:val="31"/>
  </w:num>
  <w:num w:numId="32" w16cid:durableId="1991909117">
    <w:abstractNumId w:val="12"/>
  </w:num>
  <w:num w:numId="33" w16cid:durableId="1138956019">
    <w:abstractNumId w:val="22"/>
  </w:num>
  <w:num w:numId="34" w16cid:durableId="2069499237">
    <w:abstractNumId w:val="47"/>
  </w:num>
  <w:num w:numId="35" w16cid:durableId="158270868">
    <w:abstractNumId w:val="51"/>
  </w:num>
  <w:num w:numId="36" w16cid:durableId="159275565">
    <w:abstractNumId w:val="25"/>
  </w:num>
  <w:num w:numId="37" w16cid:durableId="271714945">
    <w:abstractNumId w:val="26"/>
  </w:num>
  <w:num w:numId="38" w16cid:durableId="1638680439">
    <w:abstractNumId w:val="47"/>
    <w:lvlOverride w:ilvl="0">
      <w:startOverride w:val="1"/>
    </w:lvlOverride>
  </w:num>
  <w:num w:numId="39" w16cid:durableId="1865050652">
    <w:abstractNumId w:val="40"/>
  </w:num>
  <w:num w:numId="40" w16cid:durableId="152986975">
    <w:abstractNumId w:val="35"/>
  </w:num>
  <w:num w:numId="41" w16cid:durableId="1295136099">
    <w:abstractNumId w:val="43"/>
  </w:num>
  <w:num w:numId="42" w16cid:durableId="80179172">
    <w:abstractNumId w:val="42"/>
  </w:num>
  <w:num w:numId="43" w16cid:durableId="2067988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1076976">
    <w:abstractNumId w:val="17"/>
  </w:num>
  <w:num w:numId="45" w16cid:durableId="939752621">
    <w:abstractNumId w:val="38"/>
  </w:num>
  <w:num w:numId="46" w16cid:durableId="915044361">
    <w:abstractNumId w:val="32"/>
  </w:num>
  <w:num w:numId="47" w16cid:durableId="855196379">
    <w:abstractNumId w:val="21"/>
  </w:num>
  <w:num w:numId="48" w16cid:durableId="14668533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1917413">
    <w:abstractNumId w:val="23"/>
  </w:num>
  <w:num w:numId="50" w16cid:durableId="708722651">
    <w:abstractNumId w:val="11"/>
  </w:num>
  <w:num w:numId="51" w16cid:durableId="21364124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52312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112374">
    <w:abstractNumId w:val="13"/>
  </w:num>
  <w:num w:numId="54" w16cid:durableId="1607615596">
    <w:abstractNumId w:val="27"/>
  </w:num>
  <w:num w:numId="55" w16cid:durableId="643118139">
    <w:abstractNumId w:val="27"/>
    <w:lvlOverride w:ilvl="0">
      <w:startOverride w:val="1"/>
    </w:lvlOverride>
  </w:num>
  <w:num w:numId="56" w16cid:durableId="820851909">
    <w:abstractNumId w:val="27"/>
    <w:lvlOverride w:ilvl="0">
      <w:startOverride w:val="1"/>
    </w:lvlOverride>
  </w:num>
  <w:num w:numId="57" w16cid:durableId="709648587">
    <w:abstractNumId w:val="27"/>
    <w:lvlOverride w:ilvl="0">
      <w:startOverride w:val="1"/>
    </w:lvlOverride>
  </w:num>
  <w:num w:numId="58" w16cid:durableId="1353799543">
    <w:abstractNumId w:val="30"/>
  </w:num>
  <w:num w:numId="59" w16cid:durableId="1570270110">
    <w:abstractNumId w:val="41"/>
  </w:num>
  <w:num w:numId="60" w16cid:durableId="2125995167">
    <w:abstractNumId w:val="34"/>
  </w:num>
  <w:num w:numId="61" w16cid:durableId="1627851340">
    <w:abstractNumId w:val="29"/>
  </w:num>
  <w:num w:numId="62" w16cid:durableId="1945532808">
    <w:abstractNumId w:val="19"/>
  </w:num>
  <w:num w:numId="63" w16cid:durableId="6844785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2764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32136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6494965">
    <w:abstractNumId w:val="14"/>
  </w:num>
  <w:num w:numId="67"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3030809">
    <w:abstractNumId w:val="44"/>
  </w:num>
  <w:num w:numId="70" w16cid:durableId="1016230453">
    <w:abstractNumId w:val="44"/>
  </w:num>
  <w:num w:numId="71" w16cid:durableId="1144003175">
    <w:abstractNumId w:val="44"/>
  </w:num>
  <w:num w:numId="72" w16cid:durableId="517741121">
    <w:abstractNumId w:val="44"/>
  </w:num>
  <w:num w:numId="73" w16cid:durableId="1857965075">
    <w:abstractNumId w:val="49"/>
  </w:num>
  <w:num w:numId="74" w16cid:durableId="575360463">
    <w:abstractNumId w:val="24"/>
  </w:num>
  <w:num w:numId="75" w16cid:durableId="822040688">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F4"/>
    <w:rsid w:val="000002BC"/>
    <w:rsid w:val="00000BD9"/>
    <w:rsid w:val="00001762"/>
    <w:rsid w:val="00001A15"/>
    <w:rsid w:val="000030D7"/>
    <w:rsid w:val="000036B7"/>
    <w:rsid w:val="00003855"/>
    <w:rsid w:val="00005105"/>
    <w:rsid w:val="000067D6"/>
    <w:rsid w:val="00006D55"/>
    <w:rsid w:val="000070A1"/>
    <w:rsid w:val="000074A5"/>
    <w:rsid w:val="00007ACE"/>
    <w:rsid w:val="00010662"/>
    <w:rsid w:val="000111E7"/>
    <w:rsid w:val="0001228B"/>
    <w:rsid w:val="000122FA"/>
    <w:rsid w:val="00012F05"/>
    <w:rsid w:val="00013841"/>
    <w:rsid w:val="000138E3"/>
    <w:rsid w:val="00015309"/>
    <w:rsid w:val="00020DDB"/>
    <w:rsid w:val="000216C5"/>
    <w:rsid w:val="00021BD4"/>
    <w:rsid w:val="00022024"/>
    <w:rsid w:val="000250DE"/>
    <w:rsid w:val="00025624"/>
    <w:rsid w:val="000265DF"/>
    <w:rsid w:val="00027A79"/>
    <w:rsid w:val="00027F9B"/>
    <w:rsid w:val="00030A23"/>
    <w:rsid w:val="00033197"/>
    <w:rsid w:val="00035F69"/>
    <w:rsid w:val="00042C8E"/>
    <w:rsid w:val="00042D4D"/>
    <w:rsid w:val="0004393C"/>
    <w:rsid w:val="00045056"/>
    <w:rsid w:val="0004505B"/>
    <w:rsid w:val="00045EE3"/>
    <w:rsid w:val="000461D3"/>
    <w:rsid w:val="000476C3"/>
    <w:rsid w:val="00047C5D"/>
    <w:rsid w:val="00047EA9"/>
    <w:rsid w:val="0005090D"/>
    <w:rsid w:val="00050E97"/>
    <w:rsid w:val="00051D1E"/>
    <w:rsid w:val="00051F2B"/>
    <w:rsid w:val="00054620"/>
    <w:rsid w:val="00054A77"/>
    <w:rsid w:val="00054D46"/>
    <w:rsid w:val="00056004"/>
    <w:rsid w:val="000570AE"/>
    <w:rsid w:val="0005782D"/>
    <w:rsid w:val="00062D78"/>
    <w:rsid w:val="00064636"/>
    <w:rsid w:val="0006463E"/>
    <w:rsid w:val="00064BA4"/>
    <w:rsid w:val="000650CB"/>
    <w:rsid w:val="0006583F"/>
    <w:rsid w:val="00066924"/>
    <w:rsid w:val="00067154"/>
    <w:rsid w:val="00067D2E"/>
    <w:rsid w:val="000722AD"/>
    <w:rsid w:val="00073616"/>
    <w:rsid w:val="0007463D"/>
    <w:rsid w:val="0007477A"/>
    <w:rsid w:val="00074B4E"/>
    <w:rsid w:val="000754E0"/>
    <w:rsid w:val="00075DB2"/>
    <w:rsid w:val="00076310"/>
    <w:rsid w:val="00076548"/>
    <w:rsid w:val="00076E83"/>
    <w:rsid w:val="0007719E"/>
    <w:rsid w:val="00082582"/>
    <w:rsid w:val="000827AE"/>
    <w:rsid w:val="000831CD"/>
    <w:rsid w:val="00084FDA"/>
    <w:rsid w:val="00085435"/>
    <w:rsid w:val="0008657B"/>
    <w:rsid w:val="0009093A"/>
    <w:rsid w:val="00090B93"/>
    <w:rsid w:val="00091C7C"/>
    <w:rsid w:val="00092D9E"/>
    <w:rsid w:val="000973BB"/>
    <w:rsid w:val="000A2599"/>
    <w:rsid w:val="000A3E80"/>
    <w:rsid w:val="000A4829"/>
    <w:rsid w:val="000A4844"/>
    <w:rsid w:val="000A6EB0"/>
    <w:rsid w:val="000A6F29"/>
    <w:rsid w:val="000B00B3"/>
    <w:rsid w:val="000B01D5"/>
    <w:rsid w:val="000B0819"/>
    <w:rsid w:val="000B2AF5"/>
    <w:rsid w:val="000B5F04"/>
    <w:rsid w:val="000B6340"/>
    <w:rsid w:val="000B79EA"/>
    <w:rsid w:val="000C30C8"/>
    <w:rsid w:val="000C343C"/>
    <w:rsid w:val="000C408F"/>
    <w:rsid w:val="000C51EC"/>
    <w:rsid w:val="000C6F99"/>
    <w:rsid w:val="000C708C"/>
    <w:rsid w:val="000C732D"/>
    <w:rsid w:val="000C77B7"/>
    <w:rsid w:val="000C7F24"/>
    <w:rsid w:val="000D020E"/>
    <w:rsid w:val="000D1FD3"/>
    <w:rsid w:val="000D4C1E"/>
    <w:rsid w:val="000D5C27"/>
    <w:rsid w:val="000D608B"/>
    <w:rsid w:val="000D650D"/>
    <w:rsid w:val="000D77AE"/>
    <w:rsid w:val="000E14F4"/>
    <w:rsid w:val="000E28EA"/>
    <w:rsid w:val="000E42F9"/>
    <w:rsid w:val="000E460E"/>
    <w:rsid w:val="000E5C23"/>
    <w:rsid w:val="000E637E"/>
    <w:rsid w:val="000E70C5"/>
    <w:rsid w:val="000F0586"/>
    <w:rsid w:val="000F0E07"/>
    <w:rsid w:val="000F103C"/>
    <w:rsid w:val="000F252F"/>
    <w:rsid w:val="000F316F"/>
    <w:rsid w:val="000F39A5"/>
    <w:rsid w:val="000F437C"/>
    <w:rsid w:val="000F4565"/>
    <w:rsid w:val="000F51DA"/>
    <w:rsid w:val="000F569F"/>
    <w:rsid w:val="000F7189"/>
    <w:rsid w:val="001014C7"/>
    <w:rsid w:val="00102B37"/>
    <w:rsid w:val="00102D77"/>
    <w:rsid w:val="0010383F"/>
    <w:rsid w:val="00103D66"/>
    <w:rsid w:val="001044BD"/>
    <w:rsid w:val="00104DB4"/>
    <w:rsid w:val="0010620D"/>
    <w:rsid w:val="001065E9"/>
    <w:rsid w:val="00107C04"/>
    <w:rsid w:val="001110AB"/>
    <w:rsid w:val="001118EE"/>
    <w:rsid w:val="00111D6B"/>
    <w:rsid w:val="00112931"/>
    <w:rsid w:val="00114BEE"/>
    <w:rsid w:val="00114FC2"/>
    <w:rsid w:val="00115C83"/>
    <w:rsid w:val="00116245"/>
    <w:rsid w:val="00116944"/>
    <w:rsid w:val="00116ECB"/>
    <w:rsid w:val="00120523"/>
    <w:rsid w:val="001214CE"/>
    <w:rsid w:val="00122379"/>
    <w:rsid w:val="00123EAF"/>
    <w:rsid w:val="0012446B"/>
    <w:rsid w:val="001253CF"/>
    <w:rsid w:val="00125726"/>
    <w:rsid w:val="00126920"/>
    <w:rsid w:val="00127152"/>
    <w:rsid w:val="00130C35"/>
    <w:rsid w:val="00131E88"/>
    <w:rsid w:val="00132006"/>
    <w:rsid w:val="001323F8"/>
    <w:rsid w:val="0013625B"/>
    <w:rsid w:val="00136895"/>
    <w:rsid w:val="001401FB"/>
    <w:rsid w:val="00140EFE"/>
    <w:rsid w:val="0014726A"/>
    <w:rsid w:val="00147BDF"/>
    <w:rsid w:val="001500D9"/>
    <w:rsid w:val="001519CD"/>
    <w:rsid w:val="00153B81"/>
    <w:rsid w:val="00153C1B"/>
    <w:rsid w:val="0015438D"/>
    <w:rsid w:val="00156828"/>
    <w:rsid w:val="00156CA0"/>
    <w:rsid w:val="00160183"/>
    <w:rsid w:val="00160345"/>
    <w:rsid w:val="00160DCB"/>
    <w:rsid w:val="001615F2"/>
    <w:rsid w:val="0016369B"/>
    <w:rsid w:val="00167AD9"/>
    <w:rsid w:val="001724A9"/>
    <w:rsid w:val="001740D6"/>
    <w:rsid w:val="001742AB"/>
    <w:rsid w:val="0017492F"/>
    <w:rsid w:val="0017548B"/>
    <w:rsid w:val="0017627A"/>
    <w:rsid w:val="00176E95"/>
    <w:rsid w:val="00177C39"/>
    <w:rsid w:val="00177E7B"/>
    <w:rsid w:val="00177F60"/>
    <w:rsid w:val="0018090F"/>
    <w:rsid w:val="001825C3"/>
    <w:rsid w:val="00183080"/>
    <w:rsid w:val="0018516B"/>
    <w:rsid w:val="001855CF"/>
    <w:rsid w:val="00185EB6"/>
    <w:rsid w:val="001872B8"/>
    <w:rsid w:val="001877FE"/>
    <w:rsid w:val="0019139F"/>
    <w:rsid w:val="00192F0B"/>
    <w:rsid w:val="001934E8"/>
    <w:rsid w:val="00193C17"/>
    <w:rsid w:val="00194818"/>
    <w:rsid w:val="00196441"/>
    <w:rsid w:val="00196877"/>
    <w:rsid w:val="00197DEA"/>
    <w:rsid w:val="001A17BE"/>
    <w:rsid w:val="001A1DD3"/>
    <w:rsid w:val="001A33F2"/>
    <w:rsid w:val="001A3669"/>
    <w:rsid w:val="001A43D1"/>
    <w:rsid w:val="001A547F"/>
    <w:rsid w:val="001A59A1"/>
    <w:rsid w:val="001A5A37"/>
    <w:rsid w:val="001A7417"/>
    <w:rsid w:val="001A7F01"/>
    <w:rsid w:val="001B0E82"/>
    <w:rsid w:val="001B205B"/>
    <w:rsid w:val="001B487A"/>
    <w:rsid w:val="001B7CA5"/>
    <w:rsid w:val="001C0DDB"/>
    <w:rsid w:val="001C199D"/>
    <w:rsid w:val="001C2169"/>
    <w:rsid w:val="001C2764"/>
    <w:rsid w:val="001C32CB"/>
    <w:rsid w:val="001C4922"/>
    <w:rsid w:val="001C5E7B"/>
    <w:rsid w:val="001C63BA"/>
    <w:rsid w:val="001C7149"/>
    <w:rsid w:val="001C7A3B"/>
    <w:rsid w:val="001D044F"/>
    <w:rsid w:val="001D174E"/>
    <w:rsid w:val="001D1A90"/>
    <w:rsid w:val="001D28D9"/>
    <w:rsid w:val="001D3C57"/>
    <w:rsid w:val="001D3CBF"/>
    <w:rsid w:val="001D49BB"/>
    <w:rsid w:val="001D4BF7"/>
    <w:rsid w:val="001D7B7D"/>
    <w:rsid w:val="001E0708"/>
    <w:rsid w:val="001E0767"/>
    <w:rsid w:val="001E0CA4"/>
    <w:rsid w:val="001E0CC9"/>
    <w:rsid w:val="001E2BC2"/>
    <w:rsid w:val="001E43C5"/>
    <w:rsid w:val="001E44DF"/>
    <w:rsid w:val="001E4CA9"/>
    <w:rsid w:val="001E53B1"/>
    <w:rsid w:val="001E561B"/>
    <w:rsid w:val="001E6B75"/>
    <w:rsid w:val="001E7076"/>
    <w:rsid w:val="001E75E9"/>
    <w:rsid w:val="001E7889"/>
    <w:rsid w:val="001F0CF9"/>
    <w:rsid w:val="001F2932"/>
    <w:rsid w:val="001F3FF6"/>
    <w:rsid w:val="001F5684"/>
    <w:rsid w:val="001F5A1E"/>
    <w:rsid w:val="001F7765"/>
    <w:rsid w:val="002000B1"/>
    <w:rsid w:val="00201E0A"/>
    <w:rsid w:val="00202824"/>
    <w:rsid w:val="002048C0"/>
    <w:rsid w:val="00204B0C"/>
    <w:rsid w:val="00206C90"/>
    <w:rsid w:val="00207047"/>
    <w:rsid w:val="00207D25"/>
    <w:rsid w:val="0021065D"/>
    <w:rsid w:val="00210663"/>
    <w:rsid w:val="00214F6D"/>
    <w:rsid w:val="00215074"/>
    <w:rsid w:val="0021573E"/>
    <w:rsid w:val="00216429"/>
    <w:rsid w:val="00216523"/>
    <w:rsid w:val="0021673A"/>
    <w:rsid w:val="00216966"/>
    <w:rsid w:val="0022056A"/>
    <w:rsid w:val="00220E7E"/>
    <w:rsid w:val="0022165B"/>
    <w:rsid w:val="00222A48"/>
    <w:rsid w:val="002233A0"/>
    <w:rsid w:val="00225530"/>
    <w:rsid w:val="0022776D"/>
    <w:rsid w:val="00227D0C"/>
    <w:rsid w:val="00230DA4"/>
    <w:rsid w:val="002312D4"/>
    <w:rsid w:val="00234A1F"/>
    <w:rsid w:val="002377BF"/>
    <w:rsid w:val="00237BC4"/>
    <w:rsid w:val="00237E43"/>
    <w:rsid w:val="00240E80"/>
    <w:rsid w:val="0024105E"/>
    <w:rsid w:val="00243E31"/>
    <w:rsid w:val="00245335"/>
    <w:rsid w:val="002456A6"/>
    <w:rsid w:val="002457F0"/>
    <w:rsid w:val="002460F6"/>
    <w:rsid w:val="00251CB3"/>
    <w:rsid w:val="00252748"/>
    <w:rsid w:val="00252772"/>
    <w:rsid w:val="00252827"/>
    <w:rsid w:val="00253074"/>
    <w:rsid w:val="00253DC7"/>
    <w:rsid w:val="002543FA"/>
    <w:rsid w:val="00256EDB"/>
    <w:rsid w:val="00257C6A"/>
    <w:rsid w:val="00261A84"/>
    <w:rsid w:val="002620C3"/>
    <w:rsid w:val="00264570"/>
    <w:rsid w:val="00264F2D"/>
    <w:rsid w:val="002669CA"/>
    <w:rsid w:val="00267DAC"/>
    <w:rsid w:val="00267F18"/>
    <w:rsid w:val="002721DE"/>
    <w:rsid w:val="00273E3C"/>
    <w:rsid w:val="00275775"/>
    <w:rsid w:val="002762C9"/>
    <w:rsid w:val="00276671"/>
    <w:rsid w:val="0027680A"/>
    <w:rsid w:val="00276B59"/>
    <w:rsid w:val="00276BDD"/>
    <w:rsid w:val="00276CA1"/>
    <w:rsid w:val="002779EA"/>
    <w:rsid w:val="00280020"/>
    <w:rsid w:val="00281162"/>
    <w:rsid w:val="0028118F"/>
    <w:rsid w:val="002811E0"/>
    <w:rsid w:val="00281EE7"/>
    <w:rsid w:val="00283C2A"/>
    <w:rsid w:val="0028592B"/>
    <w:rsid w:val="00286AA8"/>
    <w:rsid w:val="0028782D"/>
    <w:rsid w:val="0029007C"/>
    <w:rsid w:val="00291DB5"/>
    <w:rsid w:val="00292EC2"/>
    <w:rsid w:val="00293261"/>
    <w:rsid w:val="002943B2"/>
    <w:rsid w:val="00296BD6"/>
    <w:rsid w:val="00297B12"/>
    <w:rsid w:val="00297B8F"/>
    <w:rsid w:val="002A2DC6"/>
    <w:rsid w:val="002A3887"/>
    <w:rsid w:val="002A48A2"/>
    <w:rsid w:val="002A5040"/>
    <w:rsid w:val="002A5AE8"/>
    <w:rsid w:val="002A7AB8"/>
    <w:rsid w:val="002B006C"/>
    <w:rsid w:val="002B0ECC"/>
    <w:rsid w:val="002B337A"/>
    <w:rsid w:val="002B373F"/>
    <w:rsid w:val="002B59E6"/>
    <w:rsid w:val="002B5C33"/>
    <w:rsid w:val="002B7B7B"/>
    <w:rsid w:val="002C2013"/>
    <w:rsid w:val="002C27C3"/>
    <w:rsid w:val="002C2886"/>
    <w:rsid w:val="002C334B"/>
    <w:rsid w:val="002C42C0"/>
    <w:rsid w:val="002C42DC"/>
    <w:rsid w:val="002C4A5E"/>
    <w:rsid w:val="002C6F75"/>
    <w:rsid w:val="002C7A92"/>
    <w:rsid w:val="002D1C3C"/>
    <w:rsid w:val="002D2B47"/>
    <w:rsid w:val="002D32D8"/>
    <w:rsid w:val="002D3959"/>
    <w:rsid w:val="002D52F8"/>
    <w:rsid w:val="002D639E"/>
    <w:rsid w:val="002D6A21"/>
    <w:rsid w:val="002E039C"/>
    <w:rsid w:val="002E19B5"/>
    <w:rsid w:val="002E2FBE"/>
    <w:rsid w:val="002E34BC"/>
    <w:rsid w:val="002E37D9"/>
    <w:rsid w:val="002E4363"/>
    <w:rsid w:val="002E52DF"/>
    <w:rsid w:val="002E5483"/>
    <w:rsid w:val="002E66E6"/>
    <w:rsid w:val="002E73C7"/>
    <w:rsid w:val="002E7836"/>
    <w:rsid w:val="002E78A5"/>
    <w:rsid w:val="002E7D7C"/>
    <w:rsid w:val="002F0FA4"/>
    <w:rsid w:val="002F33BC"/>
    <w:rsid w:val="002F34D0"/>
    <w:rsid w:val="002F409A"/>
    <w:rsid w:val="002F48DC"/>
    <w:rsid w:val="002F4BDF"/>
    <w:rsid w:val="002F539B"/>
    <w:rsid w:val="002F61A3"/>
    <w:rsid w:val="002F6410"/>
    <w:rsid w:val="003007DA"/>
    <w:rsid w:val="003015A5"/>
    <w:rsid w:val="003015F3"/>
    <w:rsid w:val="00302B46"/>
    <w:rsid w:val="00304AAC"/>
    <w:rsid w:val="00304C6B"/>
    <w:rsid w:val="00305729"/>
    <w:rsid w:val="00306AEA"/>
    <w:rsid w:val="003072CE"/>
    <w:rsid w:val="003107B2"/>
    <w:rsid w:val="00311B02"/>
    <w:rsid w:val="00311D14"/>
    <w:rsid w:val="0031480C"/>
    <w:rsid w:val="00315D31"/>
    <w:rsid w:val="003160D0"/>
    <w:rsid w:val="0032093E"/>
    <w:rsid w:val="00320A1B"/>
    <w:rsid w:val="003214DE"/>
    <w:rsid w:val="00321BA0"/>
    <w:rsid w:val="00321C6D"/>
    <w:rsid w:val="003223D6"/>
    <w:rsid w:val="00322F1F"/>
    <w:rsid w:val="00323668"/>
    <w:rsid w:val="00324A58"/>
    <w:rsid w:val="003256A2"/>
    <w:rsid w:val="00326FB8"/>
    <w:rsid w:val="00330170"/>
    <w:rsid w:val="00330604"/>
    <w:rsid w:val="00331171"/>
    <w:rsid w:val="00331752"/>
    <w:rsid w:val="00331FD8"/>
    <w:rsid w:val="003329E8"/>
    <w:rsid w:val="00332ED1"/>
    <w:rsid w:val="00335BC0"/>
    <w:rsid w:val="00335BEB"/>
    <w:rsid w:val="003361EF"/>
    <w:rsid w:val="003372FE"/>
    <w:rsid w:val="00341364"/>
    <w:rsid w:val="00342816"/>
    <w:rsid w:val="00342B0B"/>
    <w:rsid w:val="00342D0C"/>
    <w:rsid w:val="00347D57"/>
    <w:rsid w:val="00347F37"/>
    <w:rsid w:val="00352644"/>
    <w:rsid w:val="00352C64"/>
    <w:rsid w:val="00354C45"/>
    <w:rsid w:val="00355961"/>
    <w:rsid w:val="00355CFA"/>
    <w:rsid w:val="00355F34"/>
    <w:rsid w:val="00356E28"/>
    <w:rsid w:val="00356E74"/>
    <w:rsid w:val="00356F28"/>
    <w:rsid w:val="00360E18"/>
    <w:rsid w:val="003616D3"/>
    <w:rsid w:val="00362DB2"/>
    <w:rsid w:val="00363045"/>
    <w:rsid w:val="003633FA"/>
    <w:rsid w:val="003640BA"/>
    <w:rsid w:val="003649EE"/>
    <w:rsid w:val="00370A78"/>
    <w:rsid w:val="00371120"/>
    <w:rsid w:val="0037131C"/>
    <w:rsid w:val="00371B0D"/>
    <w:rsid w:val="00372566"/>
    <w:rsid w:val="003727F4"/>
    <w:rsid w:val="0037290B"/>
    <w:rsid w:val="00372A8C"/>
    <w:rsid w:val="00374ADB"/>
    <w:rsid w:val="00375F09"/>
    <w:rsid w:val="00376B46"/>
    <w:rsid w:val="00377563"/>
    <w:rsid w:val="00377D6E"/>
    <w:rsid w:val="00380A50"/>
    <w:rsid w:val="00380BC8"/>
    <w:rsid w:val="00385F89"/>
    <w:rsid w:val="003875D7"/>
    <w:rsid w:val="00391C6B"/>
    <w:rsid w:val="003928A5"/>
    <w:rsid w:val="0039368B"/>
    <w:rsid w:val="00394C5A"/>
    <w:rsid w:val="00396DB0"/>
    <w:rsid w:val="00397444"/>
    <w:rsid w:val="00397C11"/>
    <w:rsid w:val="00397E0C"/>
    <w:rsid w:val="003A2537"/>
    <w:rsid w:val="003A3343"/>
    <w:rsid w:val="003A3B9E"/>
    <w:rsid w:val="003A4E66"/>
    <w:rsid w:val="003A5E7C"/>
    <w:rsid w:val="003A6966"/>
    <w:rsid w:val="003A6B70"/>
    <w:rsid w:val="003A7984"/>
    <w:rsid w:val="003B142B"/>
    <w:rsid w:val="003B142D"/>
    <w:rsid w:val="003B270B"/>
    <w:rsid w:val="003B28BF"/>
    <w:rsid w:val="003B2A4C"/>
    <w:rsid w:val="003B3B5F"/>
    <w:rsid w:val="003B4268"/>
    <w:rsid w:val="003B43EF"/>
    <w:rsid w:val="003B49F7"/>
    <w:rsid w:val="003B5A6F"/>
    <w:rsid w:val="003B62ED"/>
    <w:rsid w:val="003B72C5"/>
    <w:rsid w:val="003C0FE3"/>
    <w:rsid w:val="003C2B44"/>
    <w:rsid w:val="003C2F0F"/>
    <w:rsid w:val="003C45C0"/>
    <w:rsid w:val="003C52C7"/>
    <w:rsid w:val="003C6D36"/>
    <w:rsid w:val="003C7454"/>
    <w:rsid w:val="003C7FF1"/>
    <w:rsid w:val="003D17E7"/>
    <w:rsid w:val="003D1DD0"/>
    <w:rsid w:val="003D2C45"/>
    <w:rsid w:val="003D3BF4"/>
    <w:rsid w:val="003D3ECD"/>
    <w:rsid w:val="003D4A76"/>
    <w:rsid w:val="003D6261"/>
    <w:rsid w:val="003D6867"/>
    <w:rsid w:val="003D7146"/>
    <w:rsid w:val="003E0A56"/>
    <w:rsid w:val="003E2285"/>
    <w:rsid w:val="003E28EB"/>
    <w:rsid w:val="003E4223"/>
    <w:rsid w:val="003E426C"/>
    <w:rsid w:val="003E4FFB"/>
    <w:rsid w:val="003E5B3F"/>
    <w:rsid w:val="003E69F7"/>
    <w:rsid w:val="003F1157"/>
    <w:rsid w:val="003F25CB"/>
    <w:rsid w:val="003F345A"/>
    <w:rsid w:val="003F48F1"/>
    <w:rsid w:val="003F53C3"/>
    <w:rsid w:val="003F5EE2"/>
    <w:rsid w:val="003F7265"/>
    <w:rsid w:val="003F780C"/>
    <w:rsid w:val="00400167"/>
    <w:rsid w:val="00401180"/>
    <w:rsid w:val="004020F8"/>
    <w:rsid w:val="00402544"/>
    <w:rsid w:val="0040256F"/>
    <w:rsid w:val="00402FA4"/>
    <w:rsid w:val="004030E0"/>
    <w:rsid w:val="0040324D"/>
    <w:rsid w:val="004039A6"/>
    <w:rsid w:val="00403A07"/>
    <w:rsid w:val="00404476"/>
    <w:rsid w:val="00405F26"/>
    <w:rsid w:val="0040605E"/>
    <w:rsid w:val="00406311"/>
    <w:rsid w:val="00406B01"/>
    <w:rsid w:val="00407F34"/>
    <w:rsid w:val="00411B34"/>
    <w:rsid w:val="00413054"/>
    <w:rsid w:val="00414179"/>
    <w:rsid w:val="00414506"/>
    <w:rsid w:val="00414824"/>
    <w:rsid w:val="00415952"/>
    <w:rsid w:val="00416269"/>
    <w:rsid w:val="00416355"/>
    <w:rsid w:val="00416AE4"/>
    <w:rsid w:val="00416B17"/>
    <w:rsid w:val="00416B63"/>
    <w:rsid w:val="00416EA2"/>
    <w:rsid w:val="00417BD9"/>
    <w:rsid w:val="00420BE2"/>
    <w:rsid w:val="0042466C"/>
    <w:rsid w:val="00424BEB"/>
    <w:rsid w:val="0042572F"/>
    <w:rsid w:val="00426150"/>
    <w:rsid w:val="00426293"/>
    <w:rsid w:val="0042664C"/>
    <w:rsid w:val="00427EA7"/>
    <w:rsid w:val="00430D38"/>
    <w:rsid w:val="00433980"/>
    <w:rsid w:val="00433BDC"/>
    <w:rsid w:val="004348C1"/>
    <w:rsid w:val="00437C48"/>
    <w:rsid w:val="004406E9"/>
    <w:rsid w:val="00442164"/>
    <w:rsid w:val="00442948"/>
    <w:rsid w:val="00444EB6"/>
    <w:rsid w:val="00444F5E"/>
    <w:rsid w:val="0044567A"/>
    <w:rsid w:val="004468EA"/>
    <w:rsid w:val="00446C39"/>
    <w:rsid w:val="00447AA0"/>
    <w:rsid w:val="00451F13"/>
    <w:rsid w:val="00451F5E"/>
    <w:rsid w:val="00452250"/>
    <w:rsid w:val="004525C1"/>
    <w:rsid w:val="0045296C"/>
    <w:rsid w:val="00452EEA"/>
    <w:rsid w:val="004535C4"/>
    <w:rsid w:val="00456086"/>
    <w:rsid w:val="004572A3"/>
    <w:rsid w:val="00457981"/>
    <w:rsid w:val="00460199"/>
    <w:rsid w:val="00460C57"/>
    <w:rsid w:val="00461E2A"/>
    <w:rsid w:val="00463582"/>
    <w:rsid w:val="00463A13"/>
    <w:rsid w:val="00464153"/>
    <w:rsid w:val="0046439B"/>
    <w:rsid w:val="0046480C"/>
    <w:rsid w:val="00465C1B"/>
    <w:rsid w:val="00466DB3"/>
    <w:rsid w:val="00467B6C"/>
    <w:rsid w:val="004704A8"/>
    <w:rsid w:val="004708B8"/>
    <w:rsid w:val="004708E9"/>
    <w:rsid w:val="00470E4B"/>
    <w:rsid w:val="00471034"/>
    <w:rsid w:val="0047117A"/>
    <w:rsid w:val="00471D55"/>
    <w:rsid w:val="00473622"/>
    <w:rsid w:val="00473846"/>
    <w:rsid w:val="00473FB4"/>
    <w:rsid w:val="00474522"/>
    <w:rsid w:val="0047519A"/>
    <w:rsid w:val="0047542E"/>
    <w:rsid w:val="00475762"/>
    <w:rsid w:val="00480137"/>
    <w:rsid w:val="004805AF"/>
    <w:rsid w:val="00480FB8"/>
    <w:rsid w:val="00483312"/>
    <w:rsid w:val="0048333A"/>
    <w:rsid w:val="00484994"/>
    <w:rsid w:val="00486E96"/>
    <w:rsid w:val="00487059"/>
    <w:rsid w:val="004875D3"/>
    <w:rsid w:val="00492EDF"/>
    <w:rsid w:val="00494A3E"/>
    <w:rsid w:val="004962BE"/>
    <w:rsid w:val="0049792C"/>
    <w:rsid w:val="00497B71"/>
    <w:rsid w:val="004A3927"/>
    <w:rsid w:val="004A4384"/>
    <w:rsid w:val="004A4991"/>
    <w:rsid w:val="004A4AF4"/>
    <w:rsid w:val="004A4C6F"/>
    <w:rsid w:val="004A7A53"/>
    <w:rsid w:val="004B179B"/>
    <w:rsid w:val="004B2201"/>
    <w:rsid w:val="004B29EE"/>
    <w:rsid w:val="004B39F3"/>
    <w:rsid w:val="004B4B73"/>
    <w:rsid w:val="004B4E46"/>
    <w:rsid w:val="004B56A6"/>
    <w:rsid w:val="004B6063"/>
    <w:rsid w:val="004B6081"/>
    <w:rsid w:val="004B617E"/>
    <w:rsid w:val="004B65A8"/>
    <w:rsid w:val="004B7A30"/>
    <w:rsid w:val="004C0B41"/>
    <w:rsid w:val="004C23A4"/>
    <w:rsid w:val="004C2983"/>
    <w:rsid w:val="004C2ACA"/>
    <w:rsid w:val="004C2DBC"/>
    <w:rsid w:val="004C2EC1"/>
    <w:rsid w:val="004C43AF"/>
    <w:rsid w:val="004C4C05"/>
    <w:rsid w:val="004C5446"/>
    <w:rsid w:val="004C57C7"/>
    <w:rsid w:val="004C6CE8"/>
    <w:rsid w:val="004C7716"/>
    <w:rsid w:val="004C7D74"/>
    <w:rsid w:val="004D08BA"/>
    <w:rsid w:val="004D0C50"/>
    <w:rsid w:val="004D0E4E"/>
    <w:rsid w:val="004D162E"/>
    <w:rsid w:val="004D19BD"/>
    <w:rsid w:val="004D26B0"/>
    <w:rsid w:val="004D2E72"/>
    <w:rsid w:val="004D2F74"/>
    <w:rsid w:val="004D3413"/>
    <w:rsid w:val="004D42AD"/>
    <w:rsid w:val="004D4CB2"/>
    <w:rsid w:val="004D5515"/>
    <w:rsid w:val="004D59B5"/>
    <w:rsid w:val="004D60E5"/>
    <w:rsid w:val="004D78BC"/>
    <w:rsid w:val="004D7DA9"/>
    <w:rsid w:val="004E07F1"/>
    <w:rsid w:val="004E0A10"/>
    <w:rsid w:val="004E0C96"/>
    <w:rsid w:val="004E0DD4"/>
    <w:rsid w:val="004E45A4"/>
    <w:rsid w:val="004E49B8"/>
    <w:rsid w:val="004E7515"/>
    <w:rsid w:val="004F008C"/>
    <w:rsid w:val="004F0A25"/>
    <w:rsid w:val="004F13E0"/>
    <w:rsid w:val="004F20BB"/>
    <w:rsid w:val="004F2C2E"/>
    <w:rsid w:val="004F381B"/>
    <w:rsid w:val="004F427E"/>
    <w:rsid w:val="004F4820"/>
    <w:rsid w:val="004F500D"/>
    <w:rsid w:val="004F574E"/>
    <w:rsid w:val="004F778B"/>
    <w:rsid w:val="004F7BA5"/>
    <w:rsid w:val="004F7C93"/>
    <w:rsid w:val="005001AE"/>
    <w:rsid w:val="00500F17"/>
    <w:rsid w:val="005012FC"/>
    <w:rsid w:val="005027CE"/>
    <w:rsid w:val="00505298"/>
    <w:rsid w:val="0050783D"/>
    <w:rsid w:val="00510150"/>
    <w:rsid w:val="005140E0"/>
    <w:rsid w:val="005151AC"/>
    <w:rsid w:val="00515359"/>
    <w:rsid w:val="0051579E"/>
    <w:rsid w:val="00516E87"/>
    <w:rsid w:val="0052082A"/>
    <w:rsid w:val="00521493"/>
    <w:rsid w:val="00521E99"/>
    <w:rsid w:val="0052237F"/>
    <w:rsid w:val="00523E0E"/>
    <w:rsid w:val="00525CCF"/>
    <w:rsid w:val="00526776"/>
    <w:rsid w:val="005310FC"/>
    <w:rsid w:val="00531327"/>
    <w:rsid w:val="0053442B"/>
    <w:rsid w:val="00534714"/>
    <w:rsid w:val="005354B8"/>
    <w:rsid w:val="00536CDD"/>
    <w:rsid w:val="005403BF"/>
    <w:rsid w:val="00541892"/>
    <w:rsid w:val="005440FD"/>
    <w:rsid w:val="005456C0"/>
    <w:rsid w:val="00546DDB"/>
    <w:rsid w:val="00550185"/>
    <w:rsid w:val="00550687"/>
    <w:rsid w:val="0055169D"/>
    <w:rsid w:val="005528FE"/>
    <w:rsid w:val="0055332D"/>
    <w:rsid w:val="005544F2"/>
    <w:rsid w:val="00554C37"/>
    <w:rsid w:val="00555E14"/>
    <w:rsid w:val="00556BD8"/>
    <w:rsid w:val="00561938"/>
    <w:rsid w:val="00562835"/>
    <w:rsid w:val="00563293"/>
    <w:rsid w:val="005642DF"/>
    <w:rsid w:val="0056497C"/>
    <w:rsid w:val="00566371"/>
    <w:rsid w:val="00566395"/>
    <w:rsid w:val="00566764"/>
    <w:rsid w:val="00566784"/>
    <w:rsid w:val="00570E2C"/>
    <w:rsid w:val="005741D3"/>
    <w:rsid w:val="00574FE6"/>
    <w:rsid w:val="00577211"/>
    <w:rsid w:val="00577AA9"/>
    <w:rsid w:val="00577FAA"/>
    <w:rsid w:val="005815F4"/>
    <w:rsid w:val="0058169F"/>
    <w:rsid w:val="00581776"/>
    <w:rsid w:val="00582713"/>
    <w:rsid w:val="00582CDD"/>
    <w:rsid w:val="00582DEB"/>
    <w:rsid w:val="005830B2"/>
    <w:rsid w:val="00584E32"/>
    <w:rsid w:val="00585795"/>
    <w:rsid w:val="00586CB8"/>
    <w:rsid w:val="00586FBE"/>
    <w:rsid w:val="00587CEB"/>
    <w:rsid w:val="005904DE"/>
    <w:rsid w:val="00590B42"/>
    <w:rsid w:val="00590E3F"/>
    <w:rsid w:val="00591CCA"/>
    <w:rsid w:val="00591D60"/>
    <w:rsid w:val="00593D7A"/>
    <w:rsid w:val="00594173"/>
    <w:rsid w:val="0059452C"/>
    <w:rsid w:val="00595B0E"/>
    <w:rsid w:val="00595BD6"/>
    <w:rsid w:val="00595FE3"/>
    <w:rsid w:val="00597035"/>
    <w:rsid w:val="005978F7"/>
    <w:rsid w:val="00597E64"/>
    <w:rsid w:val="005A51F0"/>
    <w:rsid w:val="005A545B"/>
    <w:rsid w:val="005A7020"/>
    <w:rsid w:val="005B1C52"/>
    <w:rsid w:val="005B1D7B"/>
    <w:rsid w:val="005B2692"/>
    <w:rsid w:val="005B2C57"/>
    <w:rsid w:val="005B3C74"/>
    <w:rsid w:val="005B4CB8"/>
    <w:rsid w:val="005B6354"/>
    <w:rsid w:val="005B7801"/>
    <w:rsid w:val="005B7EAC"/>
    <w:rsid w:val="005C0DBB"/>
    <w:rsid w:val="005C3ACB"/>
    <w:rsid w:val="005C3ED2"/>
    <w:rsid w:val="005C48FA"/>
    <w:rsid w:val="005C6BBA"/>
    <w:rsid w:val="005D04C6"/>
    <w:rsid w:val="005D33F8"/>
    <w:rsid w:val="005D3A6A"/>
    <w:rsid w:val="005D6412"/>
    <w:rsid w:val="005D6B14"/>
    <w:rsid w:val="005E00DF"/>
    <w:rsid w:val="005E0CDD"/>
    <w:rsid w:val="005E2288"/>
    <w:rsid w:val="005E45B8"/>
    <w:rsid w:val="005E48A3"/>
    <w:rsid w:val="005E4A67"/>
    <w:rsid w:val="005E5968"/>
    <w:rsid w:val="005E6BE0"/>
    <w:rsid w:val="005E6EDC"/>
    <w:rsid w:val="005F0CB2"/>
    <w:rsid w:val="005F0F88"/>
    <w:rsid w:val="005F2F18"/>
    <w:rsid w:val="005F3298"/>
    <w:rsid w:val="005F3E7D"/>
    <w:rsid w:val="005F4E49"/>
    <w:rsid w:val="005F5401"/>
    <w:rsid w:val="005F5DA2"/>
    <w:rsid w:val="005F6C75"/>
    <w:rsid w:val="005F7D60"/>
    <w:rsid w:val="006001F6"/>
    <w:rsid w:val="00600485"/>
    <w:rsid w:val="0060244D"/>
    <w:rsid w:val="00604734"/>
    <w:rsid w:val="006053C0"/>
    <w:rsid w:val="006060A6"/>
    <w:rsid w:val="00607996"/>
    <w:rsid w:val="006105D0"/>
    <w:rsid w:val="00610DC2"/>
    <w:rsid w:val="006113ED"/>
    <w:rsid w:val="0061166A"/>
    <w:rsid w:val="00611EF4"/>
    <w:rsid w:val="0061273C"/>
    <w:rsid w:val="00613C74"/>
    <w:rsid w:val="006147B3"/>
    <w:rsid w:val="00614A6A"/>
    <w:rsid w:val="00616914"/>
    <w:rsid w:val="00620856"/>
    <w:rsid w:val="00623F3C"/>
    <w:rsid w:val="006249BB"/>
    <w:rsid w:val="00626E66"/>
    <w:rsid w:val="006277AA"/>
    <w:rsid w:val="006315C7"/>
    <w:rsid w:val="00631DFE"/>
    <w:rsid w:val="0063323E"/>
    <w:rsid w:val="00634237"/>
    <w:rsid w:val="0063689B"/>
    <w:rsid w:val="006370E8"/>
    <w:rsid w:val="00637B1A"/>
    <w:rsid w:val="00641977"/>
    <w:rsid w:val="00643D11"/>
    <w:rsid w:val="00644ABA"/>
    <w:rsid w:val="0064519E"/>
    <w:rsid w:val="00645916"/>
    <w:rsid w:val="00646E07"/>
    <w:rsid w:val="00650C8B"/>
    <w:rsid w:val="00650D0E"/>
    <w:rsid w:val="0065116C"/>
    <w:rsid w:val="00651354"/>
    <w:rsid w:val="00651884"/>
    <w:rsid w:val="00651AD8"/>
    <w:rsid w:val="006522C1"/>
    <w:rsid w:val="00655889"/>
    <w:rsid w:val="00656A35"/>
    <w:rsid w:val="006608AE"/>
    <w:rsid w:val="00660FAA"/>
    <w:rsid w:val="00663DF0"/>
    <w:rsid w:val="00663E41"/>
    <w:rsid w:val="006654F1"/>
    <w:rsid w:val="00665987"/>
    <w:rsid w:val="00665E82"/>
    <w:rsid w:val="006668C1"/>
    <w:rsid w:val="0066725E"/>
    <w:rsid w:val="0067009B"/>
    <w:rsid w:val="006702FC"/>
    <w:rsid w:val="0067050F"/>
    <w:rsid w:val="006706FA"/>
    <w:rsid w:val="00673372"/>
    <w:rsid w:val="00676A0C"/>
    <w:rsid w:val="0067718E"/>
    <w:rsid w:val="0067724D"/>
    <w:rsid w:val="006776F5"/>
    <w:rsid w:val="0068045D"/>
    <w:rsid w:val="006837F0"/>
    <w:rsid w:val="00684B10"/>
    <w:rsid w:val="006861B2"/>
    <w:rsid w:val="00687F30"/>
    <w:rsid w:val="006906E5"/>
    <w:rsid w:val="00690EEA"/>
    <w:rsid w:val="00691178"/>
    <w:rsid w:val="00691E59"/>
    <w:rsid w:val="00692827"/>
    <w:rsid w:val="0069637F"/>
    <w:rsid w:val="00696DE7"/>
    <w:rsid w:val="00696EC5"/>
    <w:rsid w:val="00697037"/>
    <w:rsid w:val="00697485"/>
    <w:rsid w:val="006A0296"/>
    <w:rsid w:val="006A08E2"/>
    <w:rsid w:val="006A141E"/>
    <w:rsid w:val="006A3158"/>
    <w:rsid w:val="006A3578"/>
    <w:rsid w:val="006A35C5"/>
    <w:rsid w:val="006A3E5E"/>
    <w:rsid w:val="006A40E5"/>
    <w:rsid w:val="006A4DA2"/>
    <w:rsid w:val="006A63A3"/>
    <w:rsid w:val="006A6B81"/>
    <w:rsid w:val="006A7126"/>
    <w:rsid w:val="006A713F"/>
    <w:rsid w:val="006B14E2"/>
    <w:rsid w:val="006B3DA2"/>
    <w:rsid w:val="006B673A"/>
    <w:rsid w:val="006B6D3E"/>
    <w:rsid w:val="006B7DC4"/>
    <w:rsid w:val="006C0713"/>
    <w:rsid w:val="006C1230"/>
    <w:rsid w:val="006C1BB4"/>
    <w:rsid w:val="006C4A5A"/>
    <w:rsid w:val="006C59B9"/>
    <w:rsid w:val="006C7EA5"/>
    <w:rsid w:val="006D0DCA"/>
    <w:rsid w:val="006D1563"/>
    <w:rsid w:val="006D21ED"/>
    <w:rsid w:val="006D23A2"/>
    <w:rsid w:val="006D273E"/>
    <w:rsid w:val="006D4ACD"/>
    <w:rsid w:val="006D5C7C"/>
    <w:rsid w:val="006D6A02"/>
    <w:rsid w:val="006D749F"/>
    <w:rsid w:val="006D7D3F"/>
    <w:rsid w:val="006D7D59"/>
    <w:rsid w:val="006E03AE"/>
    <w:rsid w:val="006E092C"/>
    <w:rsid w:val="006E0B45"/>
    <w:rsid w:val="006E4FE4"/>
    <w:rsid w:val="006E520E"/>
    <w:rsid w:val="006E6842"/>
    <w:rsid w:val="006F03B3"/>
    <w:rsid w:val="006F04A4"/>
    <w:rsid w:val="006F07A8"/>
    <w:rsid w:val="006F0C99"/>
    <w:rsid w:val="006F164C"/>
    <w:rsid w:val="006F3AB0"/>
    <w:rsid w:val="006F6FFA"/>
    <w:rsid w:val="006F7A4D"/>
    <w:rsid w:val="00700C73"/>
    <w:rsid w:val="00701411"/>
    <w:rsid w:val="00701A9C"/>
    <w:rsid w:val="00703961"/>
    <w:rsid w:val="007045A7"/>
    <w:rsid w:val="00706F43"/>
    <w:rsid w:val="007105FF"/>
    <w:rsid w:val="00710DCB"/>
    <w:rsid w:val="00710EFF"/>
    <w:rsid w:val="00713596"/>
    <w:rsid w:val="00714045"/>
    <w:rsid w:val="0071456A"/>
    <w:rsid w:val="007159F6"/>
    <w:rsid w:val="007161A1"/>
    <w:rsid w:val="0071654F"/>
    <w:rsid w:val="00717DC9"/>
    <w:rsid w:val="00721497"/>
    <w:rsid w:val="0072317A"/>
    <w:rsid w:val="00723553"/>
    <w:rsid w:val="00723618"/>
    <w:rsid w:val="00724062"/>
    <w:rsid w:val="007259CB"/>
    <w:rsid w:val="007267AC"/>
    <w:rsid w:val="00726A2B"/>
    <w:rsid w:val="00726AA1"/>
    <w:rsid w:val="007275B3"/>
    <w:rsid w:val="007277E6"/>
    <w:rsid w:val="0073133A"/>
    <w:rsid w:val="00732D3B"/>
    <w:rsid w:val="007336C3"/>
    <w:rsid w:val="007341EB"/>
    <w:rsid w:val="00736670"/>
    <w:rsid w:val="00736C1D"/>
    <w:rsid w:val="00736EE7"/>
    <w:rsid w:val="007374D9"/>
    <w:rsid w:val="007378AE"/>
    <w:rsid w:val="00740A85"/>
    <w:rsid w:val="0074199A"/>
    <w:rsid w:val="007434D2"/>
    <w:rsid w:val="00743540"/>
    <w:rsid w:val="0074385E"/>
    <w:rsid w:val="00745ED9"/>
    <w:rsid w:val="00746FA5"/>
    <w:rsid w:val="00747EA7"/>
    <w:rsid w:val="00750719"/>
    <w:rsid w:val="00750C29"/>
    <w:rsid w:val="00754751"/>
    <w:rsid w:val="00754B31"/>
    <w:rsid w:val="00755A3B"/>
    <w:rsid w:val="00756CD4"/>
    <w:rsid w:val="00757582"/>
    <w:rsid w:val="007603BC"/>
    <w:rsid w:val="00761D45"/>
    <w:rsid w:val="00762B6A"/>
    <w:rsid w:val="0076474D"/>
    <w:rsid w:val="00764C2F"/>
    <w:rsid w:val="00765166"/>
    <w:rsid w:val="00766839"/>
    <w:rsid w:val="007701D8"/>
    <w:rsid w:val="00770850"/>
    <w:rsid w:val="00771D8A"/>
    <w:rsid w:val="0077326B"/>
    <w:rsid w:val="007735C0"/>
    <w:rsid w:val="00775BED"/>
    <w:rsid w:val="00776542"/>
    <w:rsid w:val="00776C0D"/>
    <w:rsid w:val="007779BC"/>
    <w:rsid w:val="00777DB9"/>
    <w:rsid w:val="00780403"/>
    <w:rsid w:val="007804C6"/>
    <w:rsid w:val="0078199A"/>
    <w:rsid w:val="00782099"/>
    <w:rsid w:val="0078359A"/>
    <w:rsid w:val="007839A0"/>
    <w:rsid w:val="0078402B"/>
    <w:rsid w:val="00785A16"/>
    <w:rsid w:val="00785BB4"/>
    <w:rsid w:val="0078673E"/>
    <w:rsid w:val="00786965"/>
    <w:rsid w:val="007878A9"/>
    <w:rsid w:val="00787BA9"/>
    <w:rsid w:val="00790C7F"/>
    <w:rsid w:val="00791C83"/>
    <w:rsid w:val="00791F8F"/>
    <w:rsid w:val="00793A7A"/>
    <w:rsid w:val="00793DA6"/>
    <w:rsid w:val="00793EB4"/>
    <w:rsid w:val="00794706"/>
    <w:rsid w:val="007947FE"/>
    <w:rsid w:val="00795FFA"/>
    <w:rsid w:val="007963BE"/>
    <w:rsid w:val="00796867"/>
    <w:rsid w:val="00796DBF"/>
    <w:rsid w:val="007A0C7F"/>
    <w:rsid w:val="007A123B"/>
    <w:rsid w:val="007A1310"/>
    <w:rsid w:val="007A2AEE"/>
    <w:rsid w:val="007A41AA"/>
    <w:rsid w:val="007A5181"/>
    <w:rsid w:val="007A68E2"/>
    <w:rsid w:val="007A696E"/>
    <w:rsid w:val="007A76FF"/>
    <w:rsid w:val="007B0B71"/>
    <w:rsid w:val="007B1C82"/>
    <w:rsid w:val="007B1FD9"/>
    <w:rsid w:val="007B45BF"/>
    <w:rsid w:val="007B6F55"/>
    <w:rsid w:val="007B7C45"/>
    <w:rsid w:val="007C0FB9"/>
    <w:rsid w:val="007C156F"/>
    <w:rsid w:val="007C27AB"/>
    <w:rsid w:val="007C2ABD"/>
    <w:rsid w:val="007C3610"/>
    <w:rsid w:val="007C3A02"/>
    <w:rsid w:val="007C5C5A"/>
    <w:rsid w:val="007C6328"/>
    <w:rsid w:val="007C66FA"/>
    <w:rsid w:val="007D0184"/>
    <w:rsid w:val="007D0CB0"/>
    <w:rsid w:val="007D0D26"/>
    <w:rsid w:val="007D20B4"/>
    <w:rsid w:val="007D30AA"/>
    <w:rsid w:val="007D44A1"/>
    <w:rsid w:val="007D5C21"/>
    <w:rsid w:val="007D5FC0"/>
    <w:rsid w:val="007E0490"/>
    <w:rsid w:val="007E0ACF"/>
    <w:rsid w:val="007E1C8A"/>
    <w:rsid w:val="007E248C"/>
    <w:rsid w:val="007E4BBD"/>
    <w:rsid w:val="007E550D"/>
    <w:rsid w:val="007E65E7"/>
    <w:rsid w:val="007E69B0"/>
    <w:rsid w:val="007F0D0F"/>
    <w:rsid w:val="007F2835"/>
    <w:rsid w:val="007F4569"/>
    <w:rsid w:val="007F45AF"/>
    <w:rsid w:val="007F5B58"/>
    <w:rsid w:val="007F5D0C"/>
    <w:rsid w:val="007F6A45"/>
    <w:rsid w:val="00800538"/>
    <w:rsid w:val="008007D0"/>
    <w:rsid w:val="008014A8"/>
    <w:rsid w:val="00802001"/>
    <w:rsid w:val="00802103"/>
    <w:rsid w:val="008022B5"/>
    <w:rsid w:val="008034CD"/>
    <w:rsid w:val="008044E4"/>
    <w:rsid w:val="00804709"/>
    <w:rsid w:val="008060E0"/>
    <w:rsid w:val="00807514"/>
    <w:rsid w:val="008078BA"/>
    <w:rsid w:val="0081033B"/>
    <w:rsid w:val="00811FD4"/>
    <w:rsid w:val="00815012"/>
    <w:rsid w:val="00815138"/>
    <w:rsid w:val="0081576E"/>
    <w:rsid w:val="00816856"/>
    <w:rsid w:val="008176E9"/>
    <w:rsid w:val="00820076"/>
    <w:rsid w:val="0082057B"/>
    <w:rsid w:val="00820641"/>
    <w:rsid w:val="008207A6"/>
    <w:rsid w:val="00820BC8"/>
    <w:rsid w:val="00821858"/>
    <w:rsid w:val="00821938"/>
    <w:rsid w:val="00822C75"/>
    <w:rsid w:val="008301A3"/>
    <w:rsid w:val="008304E6"/>
    <w:rsid w:val="00831BEC"/>
    <w:rsid w:val="008321E7"/>
    <w:rsid w:val="008335B9"/>
    <w:rsid w:val="008335D6"/>
    <w:rsid w:val="00836C8A"/>
    <w:rsid w:val="00840D94"/>
    <w:rsid w:val="0084340B"/>
    <w:rsid w:val="008436FF"/>
    <w:rsid w:val="00843AF2"/>
    <w:rsid w:val="00844E04"/>
    <w:rsid w:val="00844F37"/>
    <w:rsid w:val="008455E3"/>
    <w:rsid w:val="00846CA2"/>
    <w:rsid w:val="00851E20"/>
    <w:rsid w:val="00852754"/>
    <w:rsid w:val="0085285C"/>
    <w:rsid w:val="008529C9"/>
    <w:rsid w:val="00852E7C"/>
    <w:rsid w:val="008541C9"/>
    <w:rsid w:val="0085493F"/>
    <w:rsid w:val="00854F76"/>
    <w:rsid w:val="008573CF"/>
    <w:rsid w:val="00860617"/>
    <w:rsid w:val="00862047"/>
    <w:rsid w:val="0086507C"/>
    <w:rsid w:val="00871AC6"/>
    <w:rsid w:val="0087490F"/>
    <w:rsid w:val="008750F2"/>
    <w:rsid w:val="00875B6A"/>
    <w:rsid w:val="00875BCD"/>
    <w:rsid w:val="00876F85"/>
    <w:rsid w:val="0088187A"/>
    <w:rsid w:val="00881B14"/>
    <w:rsid w:val="0088411A"/>
    <w:rsid w:val="00884BBD"/>
    <w:rsid w:val="00884DB8"/>
    <w:rsid w:val="008857E9"/>
    <w:rsid w:val="008861EB"/>
    <w:rsid w:val="00886595"/>
    <w:rsid w:val="008866C0"/>
    <w:rsid w:val="008913E9"/>
    <w:rsid w:val="00891EC9"/>
    <w:rsid w:val="008920D3"/>
    <w:rsid w:val="00892F5F"/>
    <w:rsid w:val="00894CE9"/>
    <w:rsid w:val="008950AA"/>
    <w:rsid w:val="008958FF"/>
    <w:rsid w:val="00895F7B"/>
    <w:rsid w:val="00897A93"/>
    <w:rsid w:val="008A1AF2"/>
    <w:rsid w:val="008A3176"/>
    <w:rsid w:val="008A39E7"/>
    <w:rsid w:val="008A3D3A"/>
    <w:rsid w:val="008A4ACF"/>
    <w:rsid w:val="008A54A1"/>
    <w:rsid w:val="008A674A"/>
    <w:rsid w:val="008A7A19"/>
    <w:rsid w:val="008B0196"/>
    <w:rsid w:val="008B057F"/>
    <w:rsid w:val="008B0834"/>
    <w:rsid w:val="008B3D83"/>
    <w:rsid w:val="008B5208"/>
    <w:rsid w:val="008B58DA"/>
    <w:rsid w:val="008B5F0A"/>
    <w:rsid w:val="008B62F6"/>
    <w:rsid w:val="008B6328"/>
    <w:rsid w:val="008B6A33"/>
    <w:rsid w:val="008B6D59"/>
    <w:rsid w:val="008B70AA"/>
    <w:rsid w:val="008C17C3"/>
    <w:rsid w:val="008C319A"/>
    <w:rsid w:val="008C3422"/>
    <w:rsid w:val="008C3AF7"/>
    <w:rsid w:val="008C4C01"/>
    <w:rsid w:val="008C5F0D"/>
    <w:rsid w:val="008C7F52"/>
    <w:rsid w:val="008C7FA5"/>
    <w:rsid w:val="008D0E3E"/>
    <w:rsid w:val="008D2931"/>
    <w:rsid w:val="008D2AD3"/>
    <w:rsid w:val="008D2EC0"/>
    <w:rsid w:val="008D33AB"/>
    <w:rsid w:val="008D449D"/>
    <w:rsid w:val="008D4C40"/>
    <w:rsid w:val="008D4ED6"/>
    <w:rsid w:val="008D5919"/>
    <w:rsid w:val="008D6F9D"/>
    <w:rsid w:val="008D7023"/>
    <w:rsid w:val="008E1A85"/>
    <w:rsid w:val="008E1DA0"/>
    <w:rsid w:val="008E21AF"/>
    <w:rsid w:val="008E2B2D"/>
    <w:rsid w:val="008E38F5"/>
    <w:rsid w:val="008E3EBC"/>
    <w:rsid w:val="008E51B8"/>
    <w:rsid w:val="008E5D11"/>
    <w:rsid w:val="008E64E0"/>
    <w:rsid w:val="008E7D26"/>
    <w:rsid w:val="008E7E43"/>
    <w:rsid w:val="008E7EC3"/>
    <w:rsid w:val="008F0025"/>
    <w:rsid w:val="008F04D3"/>
    <w:rsid w:val="008F2332"/>
    <w:rsid w:val="008F388B"/>
    <w:rsid w:val="008F45DD"/>
    <w:rsid w:val="008F626F"/>
    <w:rsid w:val="008F72D7"/>
    <w:rsid w:val="008F7483"/>
    <w:rsid w:val="008F79AC"/>
    <w:rsid w:val="008F7A4A"/>
    <w:rsid w:val="0090024D"/>
    <w:rsid w:val="00900CE0"/>
    <w:rsid w:val="00901760"/>
    <w:rsid w:val="0090195D"/>
    <w:rsid w:val="00904392"/>
    <w:rsid w:val="00904B3F"/>
    <w:rsid w:val="00907D9B"/>
    <w:rsid w:val="009105DB"/>
    <w:rsid w:val="00910ADF"/>
    <w:rsid w:val="0091194A"/>
    <w:rsid w:val="00912443"/>
    <w:rsid w:val="009124BC"/>
    <w:rsid w:val="00913298"/>
    <w:rsid w:val="009134EC"/>
    <w:rsid w:val="0091395E"/>
    <w:rsid w:val="00914C77"/>
    <w:rsid w:val="00914D04"/>
    <w:rsid w:val="00915D16"/>
    <w:rsid w:val="00915D9B"/>
    <w:rsid w:val="00915EE4"/>
    <w:rsid w:val="00915F00"/>
    <w:rsid w:val="009166E1"/>
    <w:rsid w:val="00917023"/>
    <w:rsid w:val="009179BC"/>
    <w:rsid w:val="009200AA"/>
    <w:rsid w:val="00920F6B"/>
    <w:rsid w:val="009218FC"/>
    <w:rsid w:val="00921C04"/>
    <w:rsid w:val="00922770"/>
    <w:rsid w:val="0092394B"/>
    <w:rsid w:val="00923CDF"/>
    <w:rsid w:val="00923DD9"/>
    <w:rsid w:val="00925513"/>
    <w:rsid w:val="00927011"/>
    <w:rsid w:val="00927C2C"/>
    <w:rsid w:val="00927D62"/>
    <w:rsid w:val="009309F0"/>
    <w:rsid w:val="00931A7C"/>
    <w:rsid w:val="00931DA9"/>
    <w:rsid w:val="009322CC"/>
    <w:rsid w:val="00932F26"/>
    <w:rsid w:val="00933281"/>
    <w:rsid w:val="00935195"/>
    <w:rsid w:val="0093541E"/>
    <w:rsid w:val="00936F35"/>
    <w:rsid w:val="00937462"/>
    <w:rsid w:val="009416B8"/>
    <w:rsid w:val="0094332D"/>
    <w:rsid w:val="00943EB9"/>
    <w:rsid w:val="00944B4F"/>
    <w:rsid w:val="00945D0E"/>
    <w:rsid w:val="00947009"/>
    <w:rsid w:val="0094741C"/>
    <w:rsid w:val="009509F8"/>
    <w:rsid w:val="00952D28"/>
    <w:rsid w:val="0095317E"/>
    <w:rsid w:val="00962316"/>
    <w:rsid w:val="00962822"/>
    <w:rsid w:val="009631F0"/>
    <w:rsid w:val="0096451A"/>
    <w:rsid w:val="009646B5"/>
    <w:rsid w:val="00964B2B"/>
    <w:rsid w:val="009656C0"/>
    <w:rsid w:val="00965B74"/>
    <w:rsid w:val="009675ED"/>
    <w:rsid w:val="00970008"/>
    <w:rsid w:val="009716BC"/>
    <w:rsid w:val="009718C1"/>
    <w:rsid w:val="00971B39"/>
    <w:rsid w:val="00972ED1"/>
    <w:rsid w:val="009732DB"/>
    <w:rsid w:val="00974C80"/>
    <w:rsid w:val="00975B60"/>
    <w:rsid w:val="00982745"/>
    <w:rsid w:val="00982F6A"/>
    <w:rsid w:val="009836E2"/>
    <w:rsid w:val="00984876"/>
    <w:rsid w:val="0098646F"/>
    <w:rsid w:val="00986777"/>
    <w:rsid w:val="00987BD6"/>
    <w:rsid w:val="00990776"/>
    <w:rsid w:val="00990A0F"/>
    <w:rsid w:val="00991C51"/>
    <w:rsid w:val="00992AE3"/>
    <w:rsid w:val="00993117"/>
    <w:rsid w:val="00993F73"/>
    <w:rsid w:val="00994F97"/>
    <w:rsid w:val="009953E3"/>
    <w:rsid w:val="00995D84"/>
    <w:rsid w:val="00997852"/>
    <w:rsid w:val="009A1D54"/>
    <w:rsid w:val="009A20BC"/>
    <w:rsid w:val="009A2661"/>
    <w:rsid w:val="009A5361"/>
    <w:rsid w:val="009A5DCA"/>
    <w:rsid w:val="009A664B"/>
    <w:rsid w:val="009A66A2"/>
    <w:rsid w:val="009A73E1"/>
    <w:rsid w:val="009A766A"/>
    <w:rsid w:val="009B11FD"/>
    <w:rsid w:val="009B1728"/>
    <w:rsid w:val="009B2C7A"/>
    <w:rsid w:val="009B70E2"/>
    <w:rsid w:val="009C0729"/>
    <w:rsid w:val="009C073D"/>
    <w:rsid w:val="009C0BBB"/>
    <w:rsid w:val="009C45C1"/>
    <w:rsid w:val="009C5F3A"/>
    <w:rsid w:val="009C6330"/>
    <w:rsid w:val="009D179A"/>
    <w:rsid w:val="009D19ED"/>
    <w:rsid w:val="009D3946"/>
    <w:rsid w:val="009D488E"/>
    <w:rsid w:val="009D5DB2"/>
    <w:rsid w:val="009D7539"/>
    <w:rsid w:val="009D784D"/>
    <w:rsid w:val="009E138B"/>
    <w:rsid w:val="009E1579"/>
    <w:rsid w:val="009E18F0"/>
    <w:rsid w:val="009E47AB"/>
    <w:rsid w:val="009E7392"/>
    <w:rsid w:val="009F00A5"/>
    <w:rsid w:val="009F0219"/>
    <w:rsid w:val="009F080B"/>
    <w:rsid w:val="009F0DF8"/>
    <w:rsid w:val="009F1A4B"/>
    <w:rsid w:val="009F208D"/>
    <w:rsid w:val="009F3AF5"/>
    <w:rsid w:val="009F457E"/>
    <w:rsid w:val="009F67EB"/>
    <w:rsid w:val="009F71E3"/>
    <w:rsid w:val="00A00387"/>
    <w:rsid w:val="00A004BD"/>
    <w:rsid w:val="00A0064B"/>
    <w:rsid w:val="00A008EC"/>
    <w:rsid w:val="00A00AB1"/>
    <w:rsid w:val="00A02979"/>
    <w:rsid w:val="00A02BE8"/>
    <w:rsid w:val="00A041C9"/>
    <w:rsid w:val="00A05A52"/>
    <w:rsid w:val="00A06A11"/>
    <w:rsid w:val="00A06A43"/>
    <w:rsid w:val="00A06BA1"/>
    <w:rsid w:val="00A077E0"/>
    <w:rsid w:val="00A10D52"/>
    <w:rsid w:val="00A14935"/>
    <w:rsid w:val="00A1525B"/>
    <w:rsid w:val="00A176B3"/>
    <w:rsid w:val="00A2243F"/>
    <w:rsid w:val="00A233C6"/>
    <w:rsid w:val="00A24477"/>
    <w:rsid w:val="00A2564B"/>
    <w:rsid w:val="00A25887"/>
    <w:rsid w:val="00A264AC"/>
    <w:rsid w:val="00A27033"/>
    <w:rsid w:val="00A30EEB"/>
    <w:rsid w:val="00A30FF0"/>
    <w:rsid w:val="00A3106D"/>
    <w:rsid w:val="00A35EF5"/>
    <w:rsid w:val="00A37EFF"/>
    <w:rsid w:val="00A4142F"/>
    <w:rsid w:val="00A42C08"/>
    <w:rsid w:val="00A43EEC"/>
    <w:rsid w:val="00A44235"/>
    <w:rsid w:val="00A46604"/>
    <w:rsid w:val="00A469C6"/>
    <w:rsid w:val="00A47942"/>
    <w:rsid w:val="00A502D9"/>
    <w:rsid w:val="00A5081B"/>
    <w:rsid w:val="00A50A90"/>
    <w:rsid w:val="00A51435"/>
    <w:rsid w:val="00A5178F"/>
    <w:rsid w:val="00A51964"/>
    <w:rsid w:val="00A51F91"/>
    <w:rsid w:val="00A52682"/>
    <w:rsid w:val="00A53DFB"/>
    <w:rsid w:val="00A54EF5"/>
    <w:rsid w:val="00A554BF"/>
    <w:rsid w:val="00A56B2C"/>
    <w:rsid w:val="00A57676"/>
    <w:rsid w:val="00A57B51"/>
    <w:rsid w:val="00A60C9F"/>
    <w:rsid w:val="00A60E85"/>
    <w:rsid w:val="00A624B4"/>
    <w:rsid w:val="00A636ED"/>
    <w:rsid w:val="00A651FA"/>
    <w:rsid w:val="00A651FF"/>
    <w:rsid w:val="00A65B79"/>
    <w:rsid w:val="00A66E65"/>
    <w:rsid w:val="00A67982"/>
    <w:rsid w:val="00A70F9B"/>
    <w:rsid w:val="00A723DA"/>
    <w:rsid w:val="00A74586"/>
    <w:rsid w:val="00A76BCB"/>
    <w:rsid w:val="00A82783"/>
    <w:rsid w:val="00A82957"/>
    <w:rsid w:val="00A82A84"/>
    <w:rsid w:val="00A84045"/>
    <w:rsid w:val="00A84DA3"/>
    <w:rsid w:val="00A85329"/>
    <w:rsid w:val="00A855A5"/>
    <w:rsid w:val="00A85B3D"/>
    <w:rsid w:val="00A86D99"/>
    <w:rsid w:val="00A87074"/>
    <w:rsid w:val="00A87DF8"/>
    <w:rsid w:val="00A87F4D"/>
    <w:rsid w:val="00A909E1"/>
    <w:rsid w:val="00A912EC"/>
    <w:rsid w:val="00A92FF7"/>
    <w:rsid w:val="00A93396"/>
    <w:rsid w:val="00A9356F"/>
    <w:rsid w:val="00A93629"/>
    <w:rsid w:val="00A93BB6"/>
    <w:rsid w:val="00A93CE8"/>
    <w:rsid w:val="00A93E3E"/>
    <w:rsid w:val="00A94F7C"/>
    <w:rsid w:val="00A96E82"/>
    <w:rsid w:val="00A97296"/>
    <w:rsid w:val="00AA00FD"/>
    <w:rsid w:val="00AA09B7"/>
    <w:rsid w:val="00AA0EF3"/>
    <w:rsid w:val="00AA3B5E"/>
    <w:rsid w:val="00AA4C0D"/>
    <w:rsid w:val="00AA50DD"/>
    <w:rsid w:val="00AA56C1"/>
    <w:rsid w:val="00AA6286"/>
    <w:rsid w:val="00AA69BD"/>
    <w:rsid w:val="00AA6D36"/>
    <w:rsid w:val="00AA7482"/>
    <w:rsid w:val="00AA77C0"/>
    <w:rsid w:val="00AB0DF1"/>
    <w:rsid w:val="00AB15CD"/>
    <w:rsid w:val="00AB1711"/>
    <w:rsid w:val="00AB1E69"/>
    <w:rsid w:val="00AB27CF"/>
    <w:rsid w:val="00AB2A6C"/>
    <w:rsid w:val="00AB3F05"/>
    <w:rsid w:val="00AB64C4"/>
    <w:rsid w:val="00AB6CB5"/>
    <w:rsid w:val="00AC018B"/>
    <w:rsid w:val="00AC0520"/>
    <w:rsid w:val="00AC18BC"/>
    <w:rsid w:val="00AC4BFC"/>
    <w:rsid w:val="00AC5721"/>
    <w:rsid w:val="00AC69F3"/>
    <w:rsid w:val="00AC6D75"/>
    <w:rsid w:val="00AD09CB"/>
    <w:rsid w:val="00AD2270"/>
    <w:rsid w:val="00AD3225"/>
    <w:rsid w:val="00AD3841"/>
    <w:rsid w:val="00AD3934"/>
    <w:rsid w:val="00AD3EE3"/>
    <w:rsid w:val="00AD3FF2"/>
    <w:rsid w:val="00AD5DC2"/>
    <w:rsid w:val="00AD6D05"/>
    <w:rsid w:val="00AD6E1E"/>
    <w:rsid w:val="00AD7629"/>
    <w:rsid w:val="00AD7E52"/>
    <w:rsid w:val="00AE3E64"/>
    <w:rsid w:val="00AE493E"/>
    <w:rsid w:val="00AE4F74"/>
    <w:rsid w:val="00AF0EE0"/>
    <w:rsid w:val="00AF1DE1"/>
    <w:rsid w:val="00AF66D8"/>
    <w:rsid w:val="00B002BD"/>
    <w:rsid w:val="00B00305"/>
    <w:rsid w:val="00B01963"/>
    <w:rsid w:val="00B02185"/>
    <w:rsid w:val="00B02D8F"/>
    <w:rsid w:val="00B0429A"/>
    <w:rsid w:val="00B043B7"/>
    <w:rsid w:val="00B04CC0"/>
    <w:rsid w:val="00B04EF3"/>
    <w:rsid w:val="00B06B1E"/>
    <w:rsid w:val="00B131D7"/>
    <w:rsid w:val="00B160CC"/>
    <w:rsid w:val="00B17799"/>
    <w:rsid w:val="00B20012"/>
    <w:rsid w:val="00B21D88"/>
    <w:rsid w:val="00B223C1"/>
    <w:rsid w:val="00B2280C"/>
    <w:rsid w:val="00B22D9C"/>
    <w:rsid w:val="00B23440"/>
    <w:rsid w:val="00B254A9"/>
    <w:rsid w:val="00B303D5"/>
    <w:rsid w:val="00B30D0F"/>
    <w:rsid w:val="00B31D0D"/>
    <w:rsid w:val="00B32E76"/>
    <w:rsid w:val="00B32F06"/>
    <w:rsid w:val="00B3350E"/>
    <w:rsid w:val="00B33C6C"/>
    <w:rsid w:val="00B34CB0"/>
    <w:rsid w:val="00B3503B"/>
    <w:rsid w:val="00B364D2"/>
    <w:rsid w:val="00B37987"/>
    <w:rsid w:val="00B37D96"/>
    <w:rsid w:val="00B40081"/>
    <w:rsid w:val="00B4048F"/>
    <w:rsid w:val="00B40EE7"/>
    <w:rsid w:val="00B41426"/>
    <w:rsid w:val="00B4147A"/>
    <w:rsid w:val="00B4378F"/>
    <w:rsid w:val="00B448C1"/>
    <w:rsid w:val="00B44C12"/>
    <w:rsid w:val="00B451BF"/>
    <w:rsid w:val="00B46262"/>
    <w:rsid w:val="00B46793"/>
    <w:rsid w:val="00B46A60"/>
    <w:rsid w:val="00B46B49"/>
    <w:rsid w:val="00B47443"/>
    <w:rsid w:val="00B47649"/>
    <w:rsid w:val="00B50312"/>
    <w:rsid w:val="00B50765"/>
    <w:rsid w:val="00B52A13"/>
    <w:rsid w:val="00B5365B"/>
    <w:rsid w:val="00B5402B"/>
    <w:rsid w:val="00B54976"/>
    <w:rsid w:val="00B56ACA"/>
    <w:rsid w:val="00B57A74"/>
    <w:rsid w:val="00B57E44"/>
    <w:rsid w:val="00B60F44"/>
    <w:rsid w:val="00B6113A"/>
    <w:rsid w:val="00B61DFE"/>
    <w:rsid w:val="00B62320"/>
    <w:rsid w:val="00B626DF"/>
    <w:rsid w:val="00B62A96"/>
    <w:rsid w:val="00B62B39"/>
    <w:rsid w:val="00B63E7D"/>
    <w:rsid w:val="00B64B14"/>
    <w:rsid w:val="00B64D65"/>
    <w:rsid w:val="00B65EBE"/>
    <w:rsid w:val="00B664E6"/>
    <w:rsid w:val="00B67782"/>
    <w:rsid w:val="00B67DAC"/>
    <w:rsid w:val="00B70B4E"/>
    <w:rsid w:val="00B71BA0"/>
    <w:rsid w:val="00B729D0"/>
    <w:rsid w:val="00B74B98"/>
    <w:rsid w:val="00B75340"/>
    <w:rsid w:val="00B75662"/>
    <w:rsid w:val="00B7700C"/>
    <w:rsid w:val="00B77162"/>
    <w:rsid w:val="00B77FF9"/>
    <w:rsid w:val="00B82C65"/>
    <w:rsid w:val="00B82D70"/>
    <w:rsid w:val="00B83974"/>
    <w:rsid w:val="00B83DCD"/>
    <w:rsid w:val="00B84842"/>
    <w:rsid w:val="00B8510F"/>
    <w:rsid w:val="00B85724"/>
    <w:rsid w:val="00B86978"/>
    <w:rsid w:val="00B87F93"/>
    <w:rsid w:val="00B90128"/>
    <w:rsid w:val="00B91536"/>
    <w:rsid w:val="00B93573"/>
    <w:rsid w:val="00B93D15"/>
    <w:rsid w:val="00B960BA"/>
    <w:rsid w:val="00B963BC"/>
    <w:rsid w:val="00B977D8"/>
    <w:rsid w:val="00B97F1A"/>
    <w:rsid w:val="00BA1DB6"/>
    <w:rsid w:val="00BA3762"/>
    <w:rsid w:val="00BA3A1D"/>
    <w:rsid w:val="00BA507A"/>
    <w:rsid w:val="00BA534B"/>
    <w:rsid w:val="00BA59F3"/>
    <w:rsid w:val="00BA61E6"/>
    <w:rsid w:val="00BB0763"/>
    <w:rsid w:val="00BB2395"/>
    <w:rsid w:val="00BB2F3C"/>
    <w:rsid w:val="00BB6A28"/>
    <w:rsid w:val="00BC0A07"/>
    <w:rsid w:val="00BC1D52"/>
    <w:rsid w:val="00BC1D55"/>
    <w:rsid w:val="00BC43F2"/>
    <w:rsid w:val="00BC47B1"/>
    <w:rsid w:val="00BC4A7D"/>
    <w:rsid w:val="00BC4F3A"/>
    <w:rsid w:val="00BC54DD"/>
    <w:rsid w:val="00BD044B"/>
    <w:rsid w:val="00BD07A3"/>
    <w:rsid w:val="00BD0A3E"/>
    <w:rsid w:val="00BD289C"/>
    <w:rsid w:val="00BD32E2"/>
    <w:rsid w:val="00BD35D4"/>
    <w:rsid w:val="00BD6620"/>
    <w:rsid w:val="00BD76CD"/>
    <w:rsid w:val="00BE12C4"/>
    <w:rsid w:val="00BE16CB"/>
    <w:rsid w:val="00BE18E7"/>
    <w:rsid w:val="00BE44FB"/>
    <w:rsid w:val="00BE4B48"/>
    <w:rsid w:val="00BE4F85"/>
    <w:rsid w:val="00BE50C6"/>
    <w:rsid w:val="00BE53C9"/>
    <w:rsid w:val="00BE5686"/>
    <w:rsid w:val="00BE7EAE"/>
    <w:rsid w:val="00BF0194"/>
    <w:rsid w:val="00BF1990"/>
    <w:rsid w:val="00BF20CD"/>
    <w:rsid w:val="00BF2923"/>
    <w:rsid w:val="00BF2DAE"/>
    <w:rsid w:val="00BF377B"/>
    <w:rsid w:val="00BF4066"/>
    <w:rsid w:val="00BF5650"/>
    <w:rsid w:val="00BF64E4"/>
    <w:rsid w:val="00BF6AFB"/>
    <w:rsid w:val="00C00439"/>
    <w:rsid w:val="00C009D3"/>
    <w:rsid w:val="00C03784"/>
    <w:rsid w:val="00C03BEF"/>
    <w:rsid w:val="00C04D88"/>
    <w:rsid w:val="00C061F6"/>
    <w:rsid w:val="00C063D8"/>
    <w:rsid w:val="00C066BD"/>
    <w:rsid w:val="00C06AF9"/>
    <w:rsid w:val="00C06EA8"/>
    <w:rsid w:val="00C07B89"/>
    <w:rsid w:val="00C112CF"/>
    <w:rsid w:val="00C13260"/>
    <w:rsid w:val="00C1665F"/>
    <w:rsid w:val="00C16CDA"/>
    <w:rsid w:val="00C20710"/>
    <w:rsid w:val="00C216CA"/>
    <w:rsid w:val="00C23F21"/>
    <w:rsid w:val="00C244DB"/>
    <w:rsid w:val="00C2496D"/>
    <w:rsid w:val="00C24FE4"/>
    <w:rsid w:val="00C2555E"/>
    <w:rsid w:val="00C26A76"/>
    <w:rsid w:val="00C32DCB"/>
    <w:rsid w:val="00C34285"/>
    <w:rsid w:val="00C348B4"/>
    <w:rsid w:val="00C348EE"/>
    <w:rsid w:val="00C42C3C"/>
    <w:rsid w:val="00C447C6"/>
    <w:rsid w:val="00C44C49"/>
    <w:rsid w:val="00C45220"/>
    <w:rsid w:val="00C45A2C"/>
    <w:rsid w:val="00C460FD"/>
    <w:rsid w:val="00C478F1"/>
    <w:rsid w:val="00C47A69"/>
    <w:rsid w:val="00C47BA1"/>
    <w:rsid w:val="00C50654"/>
    <w:rsid w:val="00C506F1"/>
    <w:rsid w:val="00C50BC2"/>
    <w:rsid w:val="00C51425"/>
    <w:rsid w:val="00C53A50"/>
    <w:rsid w:val="00C53A92"/>
    <w:rsid w:val="00C56237"/>
    <w:rsid w:val="00C565BA"/>
    <w:rsid w:val="00C61CA7"/>
    <w:rsid w:val="00C61F44"/>
    <w:rsid w:val="00C622FA"/>
    <w:rsid w:val="00C62F3E"/>
    <w:rsid w:val="00C655E6"/>
    <w:rsid w:val="00C65C50"/>
    <w:rsid w:val="00C66A29"/>
    <w:rsid w:val="00C7059E"/>
    <w:rsid w:val="00C706E4"/>
    <w:rsid w:val="00C70B28"/>
    <w:rsid w:val="00C70E63"/>
    <w:rsid w:val="00C72C2A"/>
    <w:rsid w:val="00C730C7"/>
    <w:rsid w:val="00C73709"/>
    <w:rsid w:val="00C7529E"/>
    <w:rsid w:val="00C76003"/>
    <w:rsid w:val="00C76F42"/>
    <w:rsid w:val="00C7735C"/>
    <w:rsid w:val="00C774B8"/>
    <w:rsid w:val="00C82912"/>
    <w:rsid w:val="00C836CF"/>
    <w:rsid w:val="00C83BA4"/>
    <w:rsid w:val="00C84CBC"/>
    <w:rsid w:val="00C8520D"/>
    <w:rsid w:val="00C85449"/>
    <w:rsid w:val="00C86820"/>
    <w:rsid w:val="00C91875"/>
    <w:rsid w:val="00C923D3"/>
    <w:rsid w:val="00C926F4"/>
    <w:rsid w:val="00C92CB3"/>
    <w:rsid w:val="00C95D44"/>
    <w:rsid w:val="00C9681C"/>
    <w:rsid w:val="00C96965"/>
    <w:rsid w:val="00CA0B62"/>
    <w:rsid w:val="00CA1FD0"/>
    <w:rsid w:val="00CA22F0"/>
    <w:rsid w:val="00CA3170"/>
    <w:rsid w:val="00CA3463"/>
    <w:rsid w:val="00CA609E"/>
    <w:rsid w:val="00CA6D3E"/>
    <w:rsid w:val="00CA712E"/>
    <w:rsid w:val="00CB01DB"/>
    <w:rsid w:val="00CB07F6"/>
    <w:rsid w:val="00CB10C7"/>
    <w:rsid w:val="00CB14CC"/>
    <w:rsid w:val="00CB1572"/>
    <w:rsid w:val="00CB3880"/>
    <w:rsid w:val="00CB49A2"/>
    <w:rsid w:val="00CB6D29"/>
    <w:rsid w:val="00CB78F6"/>
    <w:rsid w:val="00CC14A7"/>
    <w:rsid w:val="00CC2AF5"/>
    <w:rsid w:val="00CC4A7F"/>
    <w:rsid w:val="00CD2E43"/>
    <w:rsid w:val="00CD3BE1"/>
    <w:rsid w:val="00CD3D07"/>
    <w:rsid w:val="00CD457F"/>
    <w:rsid w:val="00CD463D"/>
    <w:rsid w:val="00CD4AE7"/>
    <w:rsid w:val="00CD5596"/>
    <w:rsid w:val="00CD75A5"/>
    <w:rsid w:val="00CE012D"/>
    <w:rsid w:val="00CE2C8E"/>
    <w:rsid w:val="00CE4F1F"/>
    <w:rsid w:val="00CE5663"/>
    <w:rsid w:val="00CE6363"/>
    <w:rsid w:val="00CF0840"/>
    <w:rsid w:val="00CF0A4B"/>
    <w:rsid w:val="00CF0EF3"/>
    <w:rsid w:val="00CF196B"/>
    <w:rsid w:val="00CF19AC"/>
    <w:rsid w:val="00CF2181"/>
    <w:rsid w:val="00CF23B1"/>
    <w:rsid w:val="00CF3646"/>
    <w:rsid w:val="00CF3F90"/>
    <w:rsid w:val="00CF4D94"/>
    <w:rsid w:val="00CF679B"/>
    <w:rsid w:val="00CF74B6"/>
    <w:rsid w:val="00D00BF3"/>
    <w:rsid w:val="00D011F0"/>
    <w:rsid w:val="00D0554B"/>
    <w:rsid w:val="00D0629F"/>
    <w:rsid w:val="00D07CF0"/>
    <w:rsid w:val="00D07F0E"/>
    <w:rsid w:val="00D11658"/>
    <w:rsid w:val="00D11746"/>
    <w:rsid w:val="00D13BB4"/>
    <w:rsid w:val="00D16742"/>
    <w:rsid w:val="00D167F0"/>
    <w:rsid w:val="00D16B66"/>
    <w:rsid w:val="00D208E9"/>
    <w:rsid w:val="00D20AF2"/>
    <w:rsid w:val="00D213E5"/>
    <w:rsid w:val="00D24896"/>
    <w:rsid w:val="00D2593D"/>
    <w:rsid w:val="00D27E30"/>
    <w:rsid w:val="00D27E69"/>
    <w:rsid w:val="00D30B3E"/>
    <w:rsid w:val="00D31F17"/>
    <w:rsid w:val="00D3324A"/>
    <w:rsid w:val="00D33300"/>
    <w:rsid w:val="00D333DC"/>
    <w:rsid w:val="00D34FF4"/>
    <w:rsid w:val="00D36AAC"/>
    <w:rsid w:val="00D37788"/>
    <w:rsid w:val="00D42B37"/>
    <w:rsid w:val="00D45BCC"/>
    <w:rsid w:val="00D46995"/>
    <w:rsid w:val="00D470EB"/>
    <w:rsid w:val="00D47EB4"/>
    <w:rsid w:val="00D47F8D"/>
    <w:rsid w:val="00D545CA"/>
    <w:rsid w:val="00D565A1"/>
    <w:rsid w:val="00D566B5"/>
    <w:rsid w:val="00D56A85"/>
    <w:rsid w:val="00D57087"/>
    <w:rsid w:val="00D57A03"/>
    <w:rsid w:val="00D60DCB"/>
    <w:rsid w:val="00D611DA"/>
    <w:rsid w:val="00D61E3B"/>
    <w:rsid w:val="00D625B8"/>
    <w:rsid w:val="00D626BF"/>
    <w:rsid w:val="00D64B75"/>
    <w:rsid w:val="00D64FD6"/>
    <w:rsid w:val="00D65267"/>
    <w:rsid w:val="00D66A89"/>
    <w:rsid w:val="00D66C10"/>
    <w:rsid w:val="00D67AD2"/>
    <w:rsid w:val="00D71610"/>
    <w:rsid w:val="00D71EA4"/>
    <w:rsid w:val="00D722EF"/>
    <w:rsid w:val="00D72405"/>
    <w:rsid w:val="00D73032"/>
    <w:rsid w:val="00D73D97"/>
    <w:rsid w:val="00D741AC"/>
    <w:rsid w:val="00D76978"/>
    <w:rsid w:val="00D80588"/>
    <w:rsid w:val="00D80AF6"/>
    <w:rsid w:val="00D81041"/>
    <w:rsid w:val="00D81212"/>
    <w:rsid w:val="00D814F9"/>
    <w:rsid w:val="00D81644"/>
    <w:rsid w:val="00D82BB3"/>
    <w:rsid w:val="00D8419C"/>
    <w:rsid w:val="00D85318"/>
    <w:rsid w:val="00D85DA1"/>
    <w:rsid w:val="00D865F2"/>
    <w:rsid w:val="00D90841"/>
    <w:rsid w:val="00D9138E"/>
    <w:rsid w:val="00D91595"/>
    <w:rsid w:val="00D91C4B"/>
    <w:rsid w:val="00D92BA8"/>
    <w:rsid w:val="00D94066"/>
    <w:rsid w:val="00D94B48"/>
    <w:rsid w:val="00D94C08"/>
    <w:rsid w:val="00D968F1"/>
    <w:rsid w:val="00DA08C1"/>
    <w:rsid w:val="00DA377B"/>
    <w:rsid w:val="00DA3B19"/>
    <w:rsid w:val="00DA5300"/>
    <w:rsid w:val="00DA59CC"/>
    <w:rsid w:val="00DA666B"/>
    <w:rsid w:val="00DA7F7C"/>
    <w:rsid w:val="00DB0307"/>
    <w:rsid w:val="00DB109F"/>
    <w:rsid w:val="00DB15DB"/>
    <w:rsid w:val="00DB26B5"/>
    <w:rsid w:val="00DB31A4"/>
    <w:rsid w:val="00DB40E2"/>
    <w:rsid w:val="00DB41F5"/>
    <w:rsid w:val="00DB437F"/>
    <w:rsid w:val="00DB5982"/>
    <w:rsid w:val="00DB5D7B"/>
    <w:rsid w:val="00DC073A"/>
    <w:rsid w:val="00DC0B12"/>
    <w:rsid w:val="00DC1836"/>
    <w:rsid w:val="00DC26A4"/>
    <w:rsid w:val="00DC2C4B"/>
    <w:rsid w:val="00DC54D4"/>
    <w:rsid w:val="00DC54F9"/>
    <w:rsid w:val="00DC7774"/>
    <w:rsid w:val="00DC7C95"/>
    <w:rsid w:val="00DD1FE6"/>
    <w:rsid w:val="00DD3638"/>
    <w:rsid w:val="00DD3C5C"/>
    <w:rsid w:val="00DD5B19"/>
    <w:rsid w:val="00DD7921"/>
    <w:rsid w:val="00DE02A7"/>
    <w:rsid w:val="00DE1BF6"/>
    <w:rsid w:val="00DE3C95"/>
    <w:rsid w:val="00DE4737"/>
    <w:rsid w:val="00DE49D7"/>
    <w:rsid w:val="00DE5C8A"/>
    <w:rsid w:val="00DE7482"/>
    <w:rsid w:val="00DE77E0"/>
    <w:rsid w:val="00DF0DB3"/>
    <w:rsid w:val="00DF11CC"/>
    <w:rsid w:val="00DF12D2"/>
    <w:rsid w:val="00DF1376"/>
    <w:rsid w:val="00DF181C"/>
    <w:rsid w:val="00DF1BBC"/>
    <w:rsid w:val="00DF3A46"/>
    <w:rsid w:val="00DF40BF"/>
    <w:rsid w:val="00DF4233"/>
    <w:rsid w:val="00DF5B09"/>
    <w:rsid w:val="00DF66D8"/>
    <w:rsid w:val="00DF6820"/>
    <w:rsid w:val="00DF723B"/>
    <w:rsid w:val="00DF7AAE"/>
    <w:rsid w:val="00E01251"/>
    <w:rsid w:val="00E01840"/>
    <w:rsid w:val="00E041FC"/>
    <w:rsid w:val="00E073C1"/>
    <w:rsid w:val="00E10F63"/>
    <w:rsid w:val="00E11147"/>
    <w:rsid w:val="00E11BA9"/>
    <w:rsid w:val="00E135CD"/>
    <w:rsid w:val="00E14AEA"/>
    <w:rsid w:val="00E157E6"/>
    <w:rsid w:val="00E16667"/>
    <w:rsid w:val="00E2125E"/>
    <w:rsid w:val="00E2150C"/>
    <w:rsid w:val="00E24FB6"/>
    <w:rsid w:val="00E2517F"/>
    <w:rsid w:val="00E253F4"/>
    <w:rsid w:val="00E2696B"/>
    <w:rsid w:val="00E274F9"/>
    <w:rsid w:val="00E2799E"/>
    <w:rsid w:val="00E32368"/>
    <w:rsid w:val="00E3317D"/>
    <w:rsid w:val="00E33364"/>
    <w:rsid w:val="00E34834"/>
    <w:rsid w:val="00E374F6"/>
    <w:rsid w:val="00E404FC"/>
    <w:rsid w:val="00E405F4"/>
    <w:rsid w:val="00E433EE"/>
    <w:rsid w:val="00E45391"/>
    <w:rsid w:val="00E4716F"/>
    <w:rsid w:val="00E51683"/>
    <w:rsid w:val="00E52F9E"/>
    <w:rsid w:val="00E5561F"/>
    <w:rsid w:val="00E5769D"/>
    <w:rsid w:val="00E60F2B"/>
    <w:rsid w:val="00E6272D"/>
    <w:rsid w:val="00E65075"/>
    <w:rsid w:val="00E66D55"/>
    <w:rsid w:val="00E6718D"/>
    <w:rsid w:val="00E6751D"/>
    <w:rsid w:val="00E70338"/>
    <w:rsid w:val="00E7048C"/>
    <w:rsid w:val="00E722E1"/>
    <w:rsid w:val="00E72564"/>
    <w:rsid w:val="00E7318C"/>
    <w:rsid w:val="00E73890"/>
    <w:rsid w:val="00E73C3F"/>
    <w:rsid w:val="00E752B1"/>
    <w:rsid w:val="00E75A8A"/>
    <w:rsid w:val="00E75DCE"/>
    <w:rsid w:val="00E75ECB"/>
    <w:rsid w:val="00E77449"/>
    <w:rsid w:val="00E77C9D"/>
    <w:rsid w:val="00E8176C"/>
    <w:rsid w:val="00E82929"/>
    <w:rsid w:val="00E82C7F"/>
    <w:rsid w:val="00E86F6E"/>
    <w:rsid w:val="00E875EA"/>
    <w:rsid w:val="00E877AE"/>
    <w:rsid w:val="00E901C9"/>
    <w:rsid w:val="00E90BDA"/>
    <w:rsid w:val="00E91259"/>
    <w:rsid w:val="00E9145B"/>
    <w:rsid w:val="00E92109"/>
    <w:rsid w:val="00E94840"/>
    <w:rsid w:val="00E956E0"/>
    <w:rsid w:val="00E9626E"/>
    <w:rsid w:val="00E97109"/>
    <w:rsid w:val="00EA011D"/>
    <w:rsid w:val="00EA0779"/>
    <w:rsid w:val="00EA0A76"/>
    <w:rsid w:val="00EA0DD4"/>
    <w:rsid w:val="00EA516C"/>
    <w:rsid w:val="00EA5284"/>
    <w:rsid w:val="00EA55F3"/>
    <w:rsid w:val="00EA59E2"/>
    <w:rsid w:val="00EA644D"/>
    <w:rsid w:val="00EA671A"/>
    <w:rsid w:val="00EA75D0"/>
    <w:rsid w:val="00EB0662"/>
    <w:rsid w:val="00EB4455"/>
    <w:rsid w:val="00EB4469"/>
    <w:rsid w:val="00EB4956"/>
    <w:rsid w:val="00EB4A56"/>
    <w:rsid w:val="00EB4F0D"/>
    <w:rsid w:val="00EB720B"/>
    <w:rsid w:val="00EB75F3"/>
    <w:rsid w:val="00EB769B"/>
    <w:rsid w:val="00EB7AF3"/>
    <w:rsid w:val="00EC01F7"/>
    <w:rsid w:val="00EC0894"/>
    <w:rsid w:val="00EC210A"/>
    <w:rsid w:val="00EC25CA"/>
    <w:rsid w:val="00EC40EC"/>
    <w:rsid w:val="00EC4A57"/>
    <w:rsid w:val="00EC4DDA"/>
    <w:rsid w:val="00EC51CE"/>
    <w:rsid w:val="00EC63CE"/>
    <w:rsid w:val="00EC6C35"/>
    <w:rsid w:val="00EC74A4"/>
    <w:rsid w:val="00EC773D"/>
    <w:rsid w:val="00ED02AE"/>
    <w:rsid w:val="00ED1AA2"/>
    <w:rsid w:val="00ED62CA"/>
    <w:rsid w:val="00ED700C"/>
    <w:rsid w:val="00ED73F6"/>
    <w:rsid w:val="00ED74F8"/>
    <w:rsid w:val="00EE1ACE"/>
    <w:rsid w:val="00EE249B"/>
    <w:rsid w:val="00EE2653"/>
    <w:rsid w:val="00EE4F08"/>
    <w:rsid w:val="00EE76E2"/>
    <w:rsid w:val="00EF01FE"/>
    <w:rsid w:val="00EF088F"/>
    <w:rsid w:val="00EF328E"/>
    <w:rsid w:val="00EF39FF"/>
    <w:rsid w:val="00EF70F1"/>
    <w:rsid w:val="00F01004"/>
    <w:rsid w:val="00F0110C"/>
    <w:rsid w:val="00F04C16"/>
    <w:rsid w:val="00F0556A"/>
    <w:rsid w:val="00F05CA7"/>
    <w:rsid w:val="00F113B9"/>
    <w:rsid w:val="00F11411"/>
    <w:rsid w:val="00F11C91"/>
    <w:rsid w:val="00F12D94"/>
    <w:rsid w:val="00F14507"/>
    <w:rsid w:val="00F15674"/>
    <w:rsid w:val="00F15888"/>
    <w:rsid w:val="00F15933"/>
    <w:rsid w:val="00F15987"/>
    <w:rsid w:val="00F1658F"/>
    <w:rsid w:val="00F16B83"/>
    <w:rsid w:val="00F179EF"/>
    <w:rsid w:val="00F23A64"/>
    <w:rsid w:val="00F24665"/>
    <w:rsid w:val="00F24C72"/>
    <w:rsid w:val="00F33565"/>
    <w:rsid w:val="00F3361B"/>
    <w:rsid w:val="00F34588"/>
    <w:rsid w:val="00F34961"/>
    <w:rsid w:val="00F3710A"/>
    <w:rsid w:val="00F408A5"/>
    <w:rsid w:val="00F413F4"/>
    <w:rsid w:val="00F41B8C"/>
    <w:rsid w:val="00F438E7"/>
    <w:rsid w:val="00F450F7"/>
    <w:rsid w:val="00F464D2"/>
    <w:rsid w:val="00F4694B"/>
    <w:rsid w:val="00F4698D"/>
    <w:rsid w:val="00F47272"/>
    <w:rsid w:val="00F47B84"/>
    <w:rsid w:val="00F505C6"/>
    <w:rsid w:val="00F50F36"/>
    <w:rsid w:val="00F51036"/>
    <w:rsid w:val="00F51B66"/>
    <w:rsid w:val="00F51C6D"/>
    <w:rsid w:val="00F5206B"/>
    <w:rsid w:val="00F557A1"/>
    <w:rsid w:val="00F5588D"/>
    <w:rsid w:val="00F56D2D"/>
    <w:rsid w:val="00F57184"/>
    <w:rsid w:val="00F57643"/>
    <w:rsid w:val="00F63AED"/>
    <w:rsid w:val="00F63BE3"/>
    <w:rsid w:val="00F64058"/>
    <w:rsid w:val="00F647AC"/>
    <w:rsid w:val="00F7110B"/>
    <w:rsid w:val="00F71B20"/>
    <w:rsid w:val="00F73D4A"/>
    <w:rsid w:val="00F74480"/>
    <w:rsid w:val="00F745EE"/>
    <w:rsid w:val="00F749AC"/>
    <w:rsid w:val="00F76BF0"/>
    <w:rsid w:val="00F77639"/>
    <w:rsid w:val="00F77AD6"/>
    <w:rsid w:val="00F8057F"/>
    <w:rsid w:val="00F809B4"/>
    <w:rsid w:val="00F80C37"/>
    <w:rsid w:val="00F81302"/>
    <w:rsid w:val="00F816D3"/>
    <w:rsid w:val="00F81C3D"/>
    <w:rsid w:val="00F823A7"/>
    <w:rsid w:val="00F825CC"/>
    <w:rsid w:val="00F834CC"/>
    <w:rsid w:val="00F85537"/>
    <w:rsid w:val="00F87ABE"/>
    <w:rsid w:val="00F87AC6"/>
    <w:rsid w:val="00F90688"/>
    <w:rsid w:val="00F906E5"/>
    <w:rsid w:val="00F91AB0"/>
    <w:rsid w:val="00F92B79"/>
    <w:rsid w:val="00F9393D"/>
    <w:rsid w:val="00F9496E"/>
    <w:rsid w:val="00F94B1B"/>
    <w:rsid w:val="00F95E07"/>
    <w:rsid w:val="00F96BA1"/>
    <w:rsid w:val="00FA1E20"/>
    <w:rsid w:val="00FA2518"/>
    <w:rsid w:val="00FA27E9"/>
    <w:rsid w:val="00FA36DA"/>
    <w:rsid w:val="00FA3C74"/>
    <w:rsid w:val="00FA57FC"/>
    <w:rsid w:val="00FA5823"/>
    <w:rsid w:val="00FA6885"/>
    <w:rsid w:val="00FA69E8"/>
    <w:rsid w:val="00FA77CA"/>
    <w:rsid w:val="00FB0A9C"/>
    <w:rsid w:val="00FB3915"/>
    <w:rsid w:val="00FB4A0F"/>
    <w:rsid w:val="00FB4C31"/>
    <w:rsid w:val="00FB5DAC"/>
    <w:rsid w:val="00FB6086"/>
    <w:rsid w:val="00FB68D1"/>
    <w:rsid w:val="00FB7741"/>
    <w:rsid w:val="00FC1AD7"/>
    <w:rsid w:val="00FC30B0"/>
    <w:rsid w:val="00FC3834"/>
    <w:rsid w:val="00FC40F0"/>
    <w:rsid w:val="00FC4B88"/>
    <w:rsid w:val="00FC4D61"/>
    <w:rsid w:val="00FC5081"/>
    <w:rsid w:val="00FC54E4"/>
    <w:rsid w:val="00FC59B5"/>
    <w:rsid w:val="00FC5A37"/>
    <w:rsid w:val="00FC5B2E"/>
    <w:rsid w:val="00FC6BE5"/>
    <w:rsid w:val="00FC76BE"/>
    <w:rsid w:val="00FC7DF6"/>
    <w:rsid w:val="00FD1F02"/>
    <w:rsid w:val="00FD1FDB"/>
    <w:rsid w:val="00FD2CE2"/>
    <w:rsid w:val="00FD58DD"/>
    <w:rsid w:val="00FD7714"/>
    <w:rsid w:val="00FD7E9B"/>
    <w:rsid w:val="00FE317F"/>
    <w:rsid w:val="00FE3A15"/>
    <w:rsid w:val="00FE3A8F"/>
    <w:rsid w:val="00FE3E41"/>
    <w:rsid w:val="00FE6F5B"/>
    <w:rsid w:val="00FE7E77"/>
    <w:rsid w:val="00FF03D1"/>
    <w:rsid w:val="00FF0B3C"/>
    <w:rsid w:val="00FF2921"/>
    <w:rsid w:val="00FF49FE"/>
    <w:rsid w:val="00FF4E42"/>
    <w:rsid w:val="00FF5350"/>
    <w:rsid w:val="00FF6F1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C512A"/>
  <w15:chartTrackingRefBased/>
  <w15:docId w15:val="{DC44469D-C3C4-43A0-90AC-CF312EE4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CD"/>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3D3ECD"/>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D3ECD"/>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D3ECD"/>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D3ECD"/>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D3ECD"/>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D3ECD"/>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D3ECD"/>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D3ECD"/>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D3ECD"/>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CD"/>
    <w:rPr>
      <w:rFonts w:ascii="Times New Roman" w:eastAsiaTheme="majorEastAsia" w:hAnsi="Times New Roman" w:cstheme="majorBidi"/>
      <w:b/>
      <w:bCs/>
      <w:sz w:val="28"/>
      <w:szCs w:val="32"/>
      <w:lang w:val="fr-CA"/>
    </w:rPr>
  </w:style>
  <w:style w:type="character" w:customStyle="1" w:styleId="Heading2Char">
    <w:name w:val="Heading 2 Char"/>
    <w:basedOn w:val="DefaultParagraphFont"/>
    <w:link w:val="Heading2"/>
    <w:uiPriority w:val="9"/>
    <w:rsid w:val="003D3ECD"/>
    <w:rPr>
      <w:rFonts w:ascii="Times New Roman Bold" w:eastAsiaTheme="majorEastAsia" w:hAnsi="Times New Roman Bold" w:cstheme="majorBidi"/>
      <w:b/>
      <w:kern w:val="0"/>
      <w:szCs w:val="26"/>
      <w:lang w:val="fr-CA"/>
      <w14:ligatures w14:val="none"/>
    </w:rPr>
  </w:style>
  <w:style w:type="character" w:customStyle="1" w:styleId="Heading3Char">
    <w:name w:val="Heading 3 Char"/>
    <w:basedOn w:val="DefaultParagraphFont"/>
    <w:link w:val="Heading3"/>
    <w:uiPriority w:val="9"/>
    <w:rsid w:val="003D3ECD"/>
    <w:rPr>
      <w:rFonts w:ascii="Times New Roman" w:eastAsiaTheme="majorEastAsia" w:hAnsi="Times New Roman" w:cs="Times New Roman"/>
      <w:b/>
      <w:bCs/>
      <w:kern w:val="0"/>
      <w:sz w:val="22"/>
      <w:szCs w:val="22"/>
      <w:lang w:val="fr-CA"/>
      <w14:ligatures w14:val="none"/>
    </w:rPr>
  </w:style>
  <w:style w:type="character" w:customStyle="1" w:styleId="Heading4Char">
    <w:name w:val="Heading 4 Char"/>
    <w:basedOn w:val="DefaultParagraphFont"/>
    <w:link w:val="Heading4"/>
    <w:uiPriority w:val="9"/>
    <w:rsid w:val="003D3ECD"/>
    <w:rPr>
      <w:rFonts w:ascii="Times New Roman" w:eastAsiaTheme="majorEastAsia" w:hAnsi="Times New Roman" w:cs="Times New Roman"/>
      <w:b/>
      <w:bCs/>
      <w:kern w:val="0"/>
      <w:sz w:val="22"/>
      <w:szCs w:val="22"/>
      <w:lang w:val="fr-CA"/>
      <w14:ligatures w14:val="none"/>
    </w:rPr>
  </w:style>
  <w:style w:type="character" w:customStyle="1" w:styleId="Heading5Char">
    <w:name w:val="Heading 5 Char"/>
    <w:basedOn w:val="DefaultParagraphFont"/>
    <w:link w:val="Heading5"/>
    <w:uiPriority w:val="9"/>
    <w:rsid w:val="003D3ECD"/>
    <w:rPr>
      <w:rFonts w:ascii="Times New Roman" w:eastAsiaTheme="majorEastAsia" w:hAnsi="Times New Roman" w:cs="Times New Roman"/>
      <w:i/>
      <w:iCs/>
      <w:kern w:val="0"/>
      <w:sz w:val="22"/>
      <w:szCs w:val="22"/>
      <w:lang w:val="fr-CA"/>
      <w14:ligatures w14:val="none"/>
    </w:rPr>
  </w:style>
  <w:style w:type="character" w:customStyle="1" w:styleId="Heading6Char">
    <w:name w:val="Heading 6 Char"/>
    <w:basedOn w:val="DefaultParagraphFont"/>
    <w:link w:val="Heading6"/>
    <w:semiHidden/>
    <w:rsid w:val="003D3ECD"/>
    <w:rPr>
      <w:rFonts w:ascii="Times New Roman" w:eastAsia="SimSun" w:hAnsi="Times New Roman" w:cs="Times New Roman"/>
      <w:bCs/>
      <w:kern w:val="0"/>
      <w:szCs w:val="22"/>
      <w:lang w:val="fr-CA"/>
      <w14:ligatures w14:val="none"/>
    </w:rPr>
  </w:style>
  <w:style w:type="character" w:customStyle="1" w:styleId="Heading7Char">
    <w:name w:val="Heading 7 Char"/>
    <w:basedOn w:val="DefaultParagraphFont"/>
    <w:link w:val="Heading7"/>
    <w:semiHidden/>
    <w:rsid w:val="003D3ECD"/>
    <w:rPr>
      <w:rFonts w:ascii="Times New Roman" w:eastAsia="SimSun" w:hAnsi="Times New Roman" w:cs="Times New Roman"/>
      <w:b/>
      <w:snapToGrid w:val="0"/>
      <w:kern w:val="0"/>
      <w:sz w:val="22"/>
      <w:szCs w:val="22"/>
      <w:u w:val="single"/>
      <w:lang w:val="fr-CA"/>
      <w14:ligatures w14:val="none"/>
    </w:rPr>
  </w:style>
  <w:style w:type="character" w:customStyle="1" w:styleId="Heading8Char">
    <w:name w:val="Heading 8 Char"/>
    <w:basedOn w:val="DefaultParagraphFont"/>
    <w:link w:val="Heading8"/>
    <w:semiHidden/>
    <w:rsid w:val="003D3ECD"/>
    <w:rPr>
      <w:rFonts w:ascii="Times New Roman" w:eastAsia="SimSun" w:hAnsi="Times New Roman" w:cs="Times New Roman"/>
      <w:b/>
      <w:snapToGrid w:val="0"/>
      <w:kern w:val="0"/>
      <w:sz w:val="22"/>
      <w:szCs w:val="22"/>
      <w:u w:val="single"/>
      <w:lang w:val="fr-CA"/>
      <w14:ligatures w14:val="none"/>
    </w:rPr>
  </w:style>
  <w:style w:type="character" w:customStyle="1" w:styleId="Heading9Char">
    <w:name w:val="Heading 9 Char"/>
    <w:basedOn w:val="DefaultParagraphFont"/>
    <w:link w:val="Heading9"/>
    <w:semiHidden/>
    <w:rsid w:val="003D3ECD"/>
    <w:rPr>
      <w:rFonts w:ascii="Times New Roman" w:eastAsia="SimSun" w:hAnsi="Times New Roman" w:cs="Times New Roman"/>
      <w:snapToGrid w:val="0"/>
      <w:kern w:val="0"/>
      <w:sz w:val="22"/>
      <w:szCs w:val="22"/>
      <w:u w:val="single"/>
      <w:lang w:val="fr-CA"/>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fr-CA"/>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fr-CA"/>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fr-CA"/>
      <w14:ligatures w14:val="none"/>
    </w:rPr>
  </w:style>
  <w:style w:type="paragraph" w:styleId="ListParagraph">
    <w:name w:val="List Paragraph"/>
    <w:basedOn w:val="Normal"/>
    <w:uiPriority w:val="34"/>
    <w:qFormat/>
    <w:rsid w:val="003D3ECD"/>
    <w:pPr>
      <w:ind w:left="720"/>
      <w:contextualSpacing/>
    </w:pPr>
  </w:style>
  <w:style w:type="character" w:styleId="IntenseEmphasis">
    <w:name w:val="Intense Emphasis"/>
    <w:basedOn w:val="DefaultParagraphFont"/>
    <w:uiPriority w:val="21"/>
    <w:qFormat/>
    <w:rsid w:val="004C2983"/>
    <w:rPr>
      <w:i/>
      <w:iCs/>
      <w:color w:val="0F4761" w:themeColor="accent1" w:themeShade="BF"/>
      <w:lang w:val="fr-CA"/>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fr-CA"/>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fr-CA"/>
    </w:rPr>
  </w:style>
  <w:style w:type="paragraph" w:styleId="Revision">
    <w:name w:val="Revision"/>
    <w:hidden/>
    <w:uiPriority w:val="99"/>
    <w:semiHidden/>
    <w:rsid w:val="003D3ECD"/>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3D3ECD"/>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D3ECD"/>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3D3ECD"/>
    <w:rPr>
      <w:vertAlign w:val="superscript"/>
      <w:lang w:val="fr-CA"/>
    </w:rPr>
  </w:style>
  <w:style w:type="paragraph" w:customStyle="1" w:styleId="Footnote">
    <w:name w:val="Footnote"/>
    <w:basedOn w:val="FootnoteText"/>
    <w:semiHidden/>
    <w:qFormat/>
    <w:rsid w:val="003D3ECD"/>
    <w:rPr>
      <w:szCs w:val="18"/>
    </w:rPr>
  </w:style>
  <w:style w:type="paragraph" w:styleId="Header">
    <w:name w:val="header"/>
    <w:basedOn w:val="Normal"/>
    <w:link w:val="HeaderChar"/>
    <w:semiHidden/>
    <w:rsid w:val="003D3EC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D3ECD"/>
    <w:rPr>
      <w:rFonts w:ascii="Times New Roman" w:eastAsia="SimSun" w:hAnsi="Times New Roman" w:cs="Times New Roman"/>
      <w:kern w:val="0"/>
      <w:sz w:val="20"/>
      <w:szCs w:val="22"/>
      <w:lang w:val="fr-CA"/>
      <w14:ligatures w14:val="none"/>
    </w:rPr>
  </w:style>
  <w:style w:type="paragraph" w:styleId="Footer">
    <w:name w:val="footer"/>
    <w:basedOn w:val="Normal"/>
    <w:link w:val="FooterChar"/>
    <w:uiPriority w:val="99"/>
    <w:semiHidden/>
    <w:rsid w:val="003D3ECD"/>
    <w:pPr>
      <w:tabs>
        <w:tab w:val="center" w:pos="4680"/>
        <w:tab w:val="right" w:pos="9360"/>
      </w:tabs>
    </w:pPr>
    <w:rPr>
      <w:sz w:val="20"/>
    </w:rPr>
  </w:style>
  <w:style w:type="character" w:customStyle="1" w:styleId="FooterChar">
    <w:name w:val="Footer Char"/>
    <w:basedOn w:val="DefaultParagraphFont"/>
    <w:link w:val="Footer"/>
    <w:uiPriority w:val="99"/>
    <w:semiHidden/>
    <w:rsid w:val="003D3ECD"/>
    <w:rPr>
      <w:rFonts w:ascii="Times New Roman" w:eastAsia="SimSun" w:hAnsi="Times New Roman" w:cs="Times New Roman"/>
      <w:kern w:val="0"/>
      <w:sz w:val="20"/>
      <w:szCs w:val="22"/>
      <w:lang w:val="fr-CA"/>
      <w14:ligatures w14:val="none"/>
    </w:rPr>
  </w:style>
  <w:style w:type="paragraph" w:customStyle="1" w:styleId="Annex">
    <w:name w:val="Annex"/>
    <w:basedOn w:val="Normal"/>
    <w:semiHidden/>
    <w:qFormat/>
    <w:rsid w:val="003D3ECD"/>
    <w:pPr>
      <w:spacing w:after="240"/>
    </w:pPr>
    <w:rPr>
      <w:b/>
      <w:sz w:val="28"/>
    </w:rPr>
  </w:style>
  <w:style w:type="paragraph" w:customStyle="1" w:styleId="ABSymbol">
    <w:name w:val="AB_Symbol"/>
    <w:basedOn w:val="Normal"/>
    <w:qFormat/>
    <w:rsid w:val="003D3EC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D3ECD"/>
    <w:pPr>
      <w:numPr>
        <w:numId w:val="9"/>
      </w:numPr>
      <w:tabs>
        <w:tab w:val="left" w:pos="3969"/>
      </w:tabs>
      <w:spacing w:before="120" w:after="120"/>
    </w:pPr>
  </w:style>
  <w:style w:type="paragraph" w:customStyle="1" w:styleId="AFCorNNormal">
    <w:name w:val="AF_CorNNormal"/>
    <w:basedOn w:val="Normal"/>
    <w:unhideWhenUsed/>
    <w:rsid w:val="003D3ECD"/>
    <w:pPr>
      <w:jc w:val="left"/>
    </w:pPr>
  </w:style>
  <w:style w:type="paragraph" w:customStyle="1" w:styleId="AEDistrNormal">
    <w:name w:val="AE_DistrNormal"/>
    <w:basedOn w:val="Normal"/>
    <w:unhideWhenUsed/>
    <w:rsid w:val="003D3ECD"/>
    <w:pPr>
      <w:jc w:val="left"/>
    </w:pPr>
  </w:style>
  <w:style w:type="paragraph" w:customStyle="1" w:styleId="AASmallLogo">
    <w:name w:val="AA_SmallLogo"/>
    <w:basedOn w:val="AEDistrNormal"/>
    <w:unhideWhenUsed/>
    <w:rsid w:val="003D3ECD"/>
    <w:pPr>
      <w:spacing w:before="40"/>
    </w:pPr>
    <w:rPr>
      <w:sz w:val="4"/>
    </w:rPr>
  </w:style>
  <w:style w:type="paragraph" w:customStyle="1" w:styleId="ACLargeLogo">
    <w:name w:val="AC_LargeLogo"/>
    <w:basedOn w:val="AFCorNNormal"/>
    <w:next w:val="AISpacer"/>
    <w:unhideWhenUsed/>
    <w:rsid w:val="003D3ECD"/>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rsid w:val="003D3EC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D3ECD"/>
    <w:rPr>
      <w:rFonts w:ascii="Times New Roman" w:eastAsia="SimSun" w:hAnsi="Times New Roman" w:cs="Times New Roman"/>
      <w:kern w:val="0"/>
      <w:sz w:val="18"/>
      <w:szCs w:val="20"/>
      <w:lang w:val="fr-CA"/>
      <w14:ligatures w14:val="none"/>
    </w:rPr>
  </w:style>
  <w:style w:type="paragraph" w:styleId="BodyText">
    <w:name w:val="Body Text"/>
    <w:basedOn w:val="Normal"/>
    <w:link w:val="BodyTextChar"/>
    <w:uiPriority w:val="99"/>
    <w:semiHidden/>
    <w:unhideWhenUsed/>
    <w:rsid w:val="003D3EC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D3ECD"/>
    <w:rPr>
      <w:sz w:val="22"/>
      <w:szCs w:val="22"/>
      <w:lang w:val="fr-CA"/>
    </w:rPr>
  </w:style>
  <w:style w:type="character" w:styleId="CommentReference">
    <w:name w:val="annotation reference"/>
    <w:basedOn w:val="DefaultParagraphFont"/>
    <w:uiPriority w:val="99"/>
    <w:semiHidden/>
    <w:unhideWhenUsed/>
    <w:rsid w:val="003D3ECD"/>
    <w:rPr>
      <w:sz w:val="16"/>
      <w:szCs w:val="16"/>
      <w:lang w:val="fr-CA"/>
    </w:rPr>
  </w:style>
  <w:style w:type="paragraph" w:styleId="CommentText">
    <w:name w:val="annotation text"/>
    <w:basedOn w:val="Normal"/>
    <w:link w:val="CommentTextChar"/>
    <w:uiPriority w:val="99"/>
    <w:rsid w:val="003D3ECD"/>
    <w:rPr>
      <w:sz w:val="20"/>
      <w:szCs w:val="20"/>
    </w:rPr>
  </w:style>
  <w:style w:type="character" w:customStyle="1" w:styleId="CommentTextChar">
    <w:name w:val="Comment Text Char"/>
    <w:basedOn w:val="DefaultParagraphFont"/>
    <w:link w:val="CommentText"/>
    <w:uiPriority w:val="99"/>
    <w:rsid w:val="003D3ECD"/>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3D3ECD"/>
    <w:rPr>
      <w:b/>
      <w:bCs/>
    </w:rPr>
  </w:style>
  <w:style w:type="character" w:customStyle="1" w:styleId="CommentSubjectChar">
    <w:name w:val="Comment Subject Char"/>
    <w:basedOn w:val="CommentTextChar"/>
    <w:link w:val="CommentSubject"/>
    <w:uiPriority w:val="99"/>
    <w:semiHidden/>
    <w:rsid w:val="003D3ECD"/>
    <w:rPr>
      <w:rFonts w:ascii="Times New Roman" w:eastAsia="SimSun" w:hAnsi="Times New Roman" w:cs="Times New Roman"/>
      <w:b/>
      <w:bCs/>
      <w:kern w:val="0"/>
      <w:sz w:val="20"/>
      <w:szCs w:val="20"/>
      <w:lang w:val="fr-CA"/>
      <w14:ligatures w14:val="none"/>
    </w:rPr>
  </w:style>
  <w:style w:type="paragraph" w:customStyle="1" w:styleId="Item">
    <w:name w:val="Item"/>
    <w:basedOn w:val="Normal"/>
    <w:semiHidden/>
    <w:qFormat/>
    <w:rsid w:val="003D3ECD"/>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D3EC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3D3ECD"/>
    <w:pPr>
      <w:contextualSpacing/>
    </w:pPr>
  </w:style>
  <w:style w:type="numbering" w:customStyle="1" w:styleId="ListCBD">
    <w:name w:val="ListCBD"/>
    <w:basedOn w:val="NoList"/>
    <w:uiPriority w:val="99"/>
    <w:rsid w:val="003D3ECD"/>
    <w:pPr>
      <w:numPr>
        <w:numId w:val="7"/>
      </w:numPr>
    </w:pPr>
  </w:style>
  <w:style w:type="numbering" w:customStyle="1" w:styleId="CBDHeadings">
    <w:name w:val="CBD_Headings"/>
    <w:basedOn w:val="ListCBD"/>
    <w:uiPriority w:val="99"/>
    <w:rsid w:val="003D3ECD"/>
    <w:pPr>
      <w:numPr>
        <w:numId w:val="8"/>
      </w:numPr>
    </w:pPr>
  </w:style>
  <w:style w:type="paragraph" w:customStyle="1" w:styleId="AISpacer">
    <w:name w:val="AI_Spacer"/>
    <w:next w:val="Normal"/>
    <w:unhideWhenUsed/>
    <w:qFormat/>
    <w:rsid w:val="003D3ECD"/>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3D3ECD"/>
    <w:pPr>
      <w:spacing w:before="120"/>
    </w:pPr>
  </w:style>
  <w:style w:type="paragraph" w:customStyle="1" w:styleId="AFCorNBold">
    <w:name w:val="AF_CorNBold"/>
    <w:basedOn w:val="AFCorNNormal"/>
    <w:next w:val="AFCorNNormal"/>
    <w:unhideWhenUsed/>
    <w:qFormat/>
    <w:rsid w:val="003D3ECD"/>
    <w:rPr>
      <w:b/>
    </w:rPr>
  </w:style>
  <w:style w:type="paragraph" w:customStyle="1" w:styleId="AFCorN12Bold">
    <w:name w:val="AF_CorN12Bold"/>
    <w:basedOn w:val="AFCorNNormal"/>
    <w:next w:val="AFCorNNormal"/>
    <w:unhideWhenUsed/>
    <w:qFormat/>
    <w:rsid w:val="003D3ECD"/>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3D3ECD"/>
    <w:pPr>
      <w:spacing w:after="120"/>
      <w:ind w:left="567" w:firstLine="567"/>
    </w:pPr>
  </w:style>
  <w:style w:type="paragraph" w:customStyle="1" w:styleId="CBDDesicionAnnex">
    <w:name w:val="CBD_DesicionAnnex"/>
    <w:basedOn w:val="CBDNormal"/>
    <w:next w:val="CBDDesicionText"/>
    <w:qFormat/>
    <w:rsid w:val="003D3ECD"/>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3D3ECD"/>
    <w:rPr>
      <w:rFonts w:ascii="Times New Roman" w:hAnsi="Times New Roman"/>
      <w:color w:val="467886" w:themeColor="hyperlink"/>
      <w:u w:val="single"/>
      <w:lang w:val="fr-CA"/>
    </w:rPr>
  </w:style>
  <w:style w:type="paragraph" w:customStyle="1" w:styleId="CBDAnnex">
    <w:name w:val="CBD_Annex"/>
    <w:basedOn w:val="CBDNormal"/>
    <w:next w:val="CBDTitle"/>
    <w:qFormat/>
    <w:rsid w:val="003D3ECD"/>
    <w:pPr>
      <w:keepNext/>
      <w:keepLines/>
      <w:spacing w:after="240"/>
      <w:jc w:val="left"/>
    </w:pPr>
    <w:rPr>
      <w:b/>
      <w:sz w:val="28"/>
      <w:lang w:bidi="ar-SY"/>
    </w:rPr>
  </w:style>
  <w:style w:type="paragraph" w:customStyle="1" w:styleId="CBDSubTitle">
    <w:name w:val="CBD_SubTitle"/>
    <w:basedOn w:val="CBDNormal"/>
    <w:qFormat/>
    <w:rsid w:val="003D3ECD"/>
    <w:pPr>
      <w:keepNext/>
      <w:keepLines/>
      <w:spacing w:before="240" w:after="240"/>
      <w:ind w:left="567"/>
      <w:jc w:val="left"/>
    </w:pPr>
    <w:rPr>
      <w:b/>
    </w:rPr>
  </w:style>
  <w:style w:type="paragraph" w:customStyle="1" w:styleId="CBDTitle">
    <w:name w:val="CBD_Title"/>
    <w:basedOn w:val="CBDNormal"/>
    <w:next w:val="CBDSubTitle"/>
    <w:qFormat/>
    <w:rsid w:val="003D3ECD"/>
    <w:pPr>
      <w:keepNext/>
      <w:keepLines/>
      <w:spacing w:before="240" w:after="240"/>
      <w:ind w:left="567"/>
      <w:jc w:val="left"/>
    </w:pPr>
    <w:rPr>
      <w:b/>
      <w:sz w:val="28"/>
    </w:rPr>
  </w:style>
  <w:style w:type="paragraph" w:customStyle="1" w:styleId="AENormal">
    <w:name w:val="AE_Normal"/>
    <w:basedOn w:val="Normal"/>
    <w:rsid w:val="003D3ECD"/>
  </w:style>
  <w:style w:type="paragraph" w:customStyle="1" w:styleId="CBDH1">
    <w:name w:val="CBD_H1"/>
    <w:basedOn w:val="CBDNormal"/>
    <w:qFormat/>
    <w:rsid w:val="003D3ECD"/>
    <w:pPr>
      <w:keepNext/>
      <w:keepLines/>
      <w:spacing w:before="240" w:after="120"/>
      <w:ind w:left="567" w:hanging="567"/>
      <w:jc w:val="left"/>
      <w:outlineLvl w:val="0"/>
    </w:pPr>
    <w:rPr>
      <w:b/>
      <w:sz w:val="28"/>
    </w:rPr>
  </w:style>
  <w:style w:type="paragraph" w:customStyle="1" w:styleId="CBDH2">
    <w:name w:val="CBD_H2"/>
    <w:basedOn w:val="CBDNormal"/>
    <w:qFormat/>
    <w:rsid w:val="003D3ECD"/>
    <w:pPr>
      <w:keepNext/>
      <w:keepLines/>
      <w:ind w:left="567" w:hanging="567"/>
    </w:pPr>
    <w:rPr>
      <w:b/>
      <w:sz w:val="24"/>
    </w:rPr>
  </w:style>
  <w:style w:type="paragraph" w:customStyle="1" w:styleId="CBDFootnoteText">
    <w:name w:val="CBD_Footnote_Text"/>
    <w:basedOn w:val="CBDNormal"/>
    <w:qFormat/>
    <w:rsid w:val="003D3ECD"/>
    <w:pPr>
      <w:jc w:val="left"/>
    </w:pPr>
    <w:rPr>
      <w:sz w:val="18"/>
    </w:rPr>
  </w:style>
  <w:style w:type="paragraph" w:customStyle="1" w:styleId="CBDFooter">
    <w:name w:val="CBD_Footer"/>
    <w:basedOn w:val="CBDNormal"/>
    <w:qFormat/>
    <w:rsid w:val="003D3ECD"/>
    <w:rPr>
      <w:sz w:val="20"/>
    </w:rPr>
  </w:style>
  <w:style w:type="paragraph" w:customStyle="1" w:styleId="CBDHeader">
    <w:name w:val="CBD_Header"/>
    <w:basedOn w:val="CBDNormal"/>
    <w:next w:val="CBDFooter"/>
    <w:qFormat/>
    <w:rsid w:val="003D3ECD"/>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D3ECD"/>
    <w:pPr>
      <w:keepNext/>
      <w:keepLines/>
      <w:spacing w:before="120" w:after="120"/>
      <w:ind w:left="567" w:hanging="567"/>
      <w:jc w:val="left"/>
    </w:pPr>
    <w:rPr>
      <w:b/>
    </w:rPr>
  </w:style>
  <w:style w:type="paragraph" w:customStyle="1" w:styleId="CBDH4">
    <w:name w:val="CBD_H4"/>
    <w:basedOn w:val="CBDNormal"/>
    <w:rsid w:val="003D3ECD"/>
    <w:pPr>
      <w:keepNext/>
      <w:keepLines/>
      <w:spacing w:before="120" w:after="120"/>
      <w:ind w:left="567" w:hanging="567"/>
      <w:jc w:val="left"/>
    </w:pPr>
    <w:rPr>
      <w:b/>
    </w:rPr>
  </w:style>
  <w:style w:type="paragraph" w:customStyle="1" w:styleId="CBDH5">
    <w:name w:val="CBD_H5"/>
    <w:basedOn w:val="CBDNormal"/>
    <w:qFormat/>
    <w:rsid w:val="003D3ECD"/>
    <w:pPr>
      <w:keepNext/>
      <w:keepLines/>
      <w:spacing w:before="120" w:after="120"/>
      <w:ind w:left="567" w:hanging="567"/>
      <w:jc w:val="left"/>
    </w:pPr>
    <w:rPr>
      <w:i/>
    </w:rPr>
  </w:style>
  <w:style w:type="paragraph" w:customStyle="1" w:styleId="CBDTableNormal">
    <w:name w:val="CBD_TableNormal"/>
    <w:basedOn w:val="CBDNormal"/>
    <w:qFormat/>
    <w:rsid w:val="003D3ECD"/>
    <w:pPr>
      <w:spacing w:before="40" w:after="80"/>
      <w:jc w:val="left"/>
    </w:pPr>
    <w:rPr>
      <w:sz w:val="20"/>
    </w:rPr>
  </w:style>
  <w:style w:type="paragraph" w:customStyle="1" w:styleId="CBDTableTitle">
    <w:name w:val="CBD_TableTitle"/>
    <w:basedOn w:val="CBDNormal"/>
    <w:qFormat/>
    <w:rsid w:val="003D3ECD"/>
    <w:pPr>
      <w:keepNext/>
      <w:keepLines/>
      <w:spacing w:before="120" w:after="60"/>
      <w:ind w:left="567"/>
      <w:jc w:val="left"/>
    </w:pPr>
    <w:rPr>
      <w:b/>
    </w:rPr>
  </w:style>
  <w:style w:type="paragraph" w:customStyle="1" w:styleId="CBDFigureTitle">
    <w:name w:val="CBD_FigureTitle"/>
    <w:basedOn w:val="CBDNormal"/>
    <w:next w:val="CBDNormalNoNumber"/>
    <w:qFormat/>
    <w:rsid w:val="003D3ECD"/>
    <w:pPr>
      <w:keepNext/>
      <w:keepLines/>
      <w:spacing w:before="120" w:after="60"/>
      <w:ind w:left="567"/>
      <w:jc w:val="left"/>
    </w:pPr>
    <w:rPr>
      <w:b/>
    </w:rPr>
  </w:style>
  <w:style w:type="paragraph" w:styleId="TOC1">
    <w:name w:val="toc 1"/>
    <w:basedOn w:val="CBDNormal"/>
    <w:next w:val="Normal"/>
    <w:autoRedefine/>
    <w:uiPriority w:val="39"/>
    <w:unhideWhenUsed/>
    <w:rsid w:val="003D3EC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D3EC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fr-CA"/>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fr-CA"/>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fr-CA"/>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fr-CA"/>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fr-CA"/>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fr-CA"/>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fr-CA"/>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fr-CA"/>
      <w14:ligatures w14:val="none"/>
    </w:rPr>
  </w:style>
  <w:style w:type="character" w:styleId="BookTitle">
    <w:name w:val="Book Title"/>
    <w:basedOn w:val="DefaultParagraphFont"/>
    <w:uiPriority w:val="33"/>
    <w:qFormat/>
    <w:rsid w:val="006B6D3E"/>
    <w:rPr>
      <w:b/>
      <w:bCs/>
      <w:i/>
      <w:iCs/>
      <w:spacing w:val="5"/>
      <w:lang w:val="fr-CA"/>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fr-CA"/>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fr-CA"/>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fr-CA"/>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fr-CA"/>
      <w14:ligatures w14:val="none"/>
    </w:rPr>
  </w:style>
  <w:style w:type="character" w:styleId="Emphasis">
    <w:name w:val="Emphasis"/>
    <w:basedOn w:val="DefaultParagraphFont"/>
    <w:uiPriority w:val="20"/>
    <w:qFormat/>
    <w:rsid w:val="006B6D3E"/>
    <w:rPr>
      <w:i/>
      <w:iCs/>
      <w:lang w:val="fr-CA"/>
    </w:rPr>
  </w:style>
  <w:style w:type="character" w:styleId="EndnoteReference">
    <w:name w:val="endnote reference"/>
    <w:basedOn w:val="DefaultParagraphFont"/>
    <w:uiPriority w:val="99"/>
    <w:semiHidden/>
    <w:unhideWhenUsed/>
    <w:rsid w:val="006B6D3E"/>
    <w:rPr>
      <w:vertAlign w:val="superscript"/>
      <w:lang w:val="fr-CA"/>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fr-CA"/>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fr-CA"/>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fr-CA"/>
    </w:rPr>
  </w:style>
  <w:style w:type="character" w:styleId="HTMLAcronym">
    <w:name w:val="HTML Acronym"/>
    <w:basedOn w:val="DefaultParagraphFont"/>
    <w:uiPriority w:val="99"/>
    <w:semiHidden/>
    <w:unhideWhenUsed/>
    <w:rsid w:val="006B6D3E"/>
    <w:rPr>
      <w:lang w:val="fr-CA"/>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fr-CA"/>
      <w14:ligatures w14:val="none"/>
    </w:rPr>
  </w:style>
  <w:style w:type="character" w:styleId="HTMLCite">
    <w:name w:val="HTML Cite"/>
    <w:basedOn w:val="DefaultParagraphFont"/>
    <w:uiPriority w:val="99"/>
    <w:semiHidden/>
    <w:unhideWhenUsed/>
    <w:rsid w:val="006B6D3E"/>
    <w:rPr>
      <w:i/>
      <w:iCs/>
      <w:lang w:val="fr-CA"/>
    </w:rPr>
  </w:style>
  <w:style w:type="character" w:styleId="HTMLCode">
    <w:name w:val="HTML Code"/>
    <w:basedOn w:val="DefaultParagraphFont"/>
    <w:uiPriority w:val="99"/>
    <w:semiHidden/>
    <w:unhideWhenUsed/>
    <w:rsid w:val="006B6D3E"/>
    <w:rPr>
      <w:rFonts w:ascii="Consolas" w:hAnsi="Consolas"/>
      <w:sz w:val="20"/>
      <w:szCs w:val="20"/>
      <w:lang w:val="fr-CA"/>
    </w:rPr>
  </w:style>
  <w:style w:type="character" w:styleId="HTMLDefinition">
    <w:name w:val="HTML Definition"/>
    <w:basedOn w:val="DefaultParagraphFont"/>
    <w:uiPriority w:val="99"/>
    <w:semiHidden/>
    <w:unhideWhenUsed/>
    <w:rsid w:val="006B6D3E"/>
    <w:rPr>
      <w:i/>
      <w:iCs/>
      <w:lang w:val="fr-CA"/>
    </w:rPr>
  </w:style>
  <w:style w:type="character" w:styleId="HTMLKeyboard">
    <w:name w:val="HTML Keyboard"/>
    <w:basedOn w:val="DefaultParagraphFont"/>
    <w:uiPriority w:val="99"/>
    <w:semiHidden/>
    <w:unhideWhenUsed/>
    <w:rsid w:val="006B6D3E"/>
    <w:rPr>
      <w:rFonts w:ascii="Consolas" w:hAnsi="Consolas"/>
      <w:sz w:val="20"/>
      <w:szCs w:val="20"/>
      <w:lang w:val="fr-CA"/>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fr-CA"/>
      <w14:ligatures w14:val="none"/>
    </w:rPr>
  </w:style>
  <w:style w:type="character" w:styleId="HTMLSample">
    <w:name w:val="HTML Sample"/>
    <w:basedOn w:val="DefaultParagraphFont"/>
    <w:uiPriority w:val="99"/>
    <w:semiHidden/>
    <w:unhideWhenUsed/>
    <w:rsid w:val="006B6D3E"/>
    <w:rPr>
      <w:rFonts w:ascii="Consolas" w:hAnsi="Consolas"/>
      <w:sz w:val="24"/>
      <w:szCs w:val="24"/>
      <w:lang w:val="fr-CA"/>
    </w:rPr>
  </w:style>
  <w:style w:type="character" w:styleId="HTMLTypewriter">
    <w:name w:val="HTML Typewriter"/>
    <w:basedOn w:val="DefaultParagraphFont"/>
    <w:uiPriority w:val="99"/>
    <w:semiHidden/>
    <w:unhideWhenUsed/>
    <w:rsid w:val="006B6D3E"/>
    <w:rPr>
      <w:rFonts w:ascii="Consolas" w:hAnsi="Consolas"/>
      <w:sz w:val="20"/>
      <w:szCs w:val="20"/>
      <w:lang w:val="fr-CA"/>
    </w:rPr>
  </w:style>
  <w:style w:type="character" w:styleId="HTMLVariable">
    <w:name w:val="HTML Variable"/>
    <w:basedOn w:val="DefaultParagraphFont"/>
    <w:uiPriority w:val="99"/>
    <w:semiHidden/>
    <w:unhideWhenUsed/>
    <w:rsid w:val="006B6D3E"/>
    <w:rPr>
      <w:i/>
      <w:iCs/>
      <w:lang w:val="fr-CA"/>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fr-CA"/>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fr-CA"/>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fr-CA"/>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fr-CA"/>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fr-CA"/>
      <w14:ligatures w14:val="none"/>
    </w:rPr>
  </w:style>
  <w:style w:type="character" w:styleId="PageNumber">
    <w:name w:val="page number"/>
    <w:basedOn w:val="DefaultParagraphFont"/>
    <w:uiPriority w:val="99"/>
    <w:semiHidden/>
    <w:unhideWhenUsed/>
    <w:rsid w:val="006B6D3E"/>
    <w:rPr>
      <w:lang w:val="fr-CA"/>
    </w:rPr>
  </w:style>
  <w:style w:type="character" w:styleId="PlaceholderText">
    <w:name w:val="Placeholder Text"/>
    <w:basedOn w:val="DefaultParagraphFont"/>
    <w:uiPriority w:val="99"/>
    <w:semiHidden/>
    <w:rsid w:val="006B6D3E"/>
    <w:rPr>
      <w:color w:val="666666"/>
      <w:lang w:val="fr-CA"/>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fr-CA"/>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fr-CA"/>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fr-CA"/>
      <w14:ligatures w14:val="none"/>
    </w:rPr>
  </w:style>
  <w:style w:type="character" w:customStyle="1" w:styleId="SmartHyperlink1">
    <w:name w:val="Smart Hyperlink1"/>
    <w:basedOn w:val="DefaultParagraphFont"/>
    <w:uiPriority w:val="99"/>
    <w:semiHidden/>
    <w:unhideWhenUsed/>
    <w:rsid w:val="006B6D3E"/>
    <w:rPr>
      <w:u w:val="dotted"/>
      <w:lang w:val="fr-CA"/>
    </w:rPr>
  </w:style>
  <w:style w:type="character" w:customStyle="1" w:styleId="SmartLink1">
    <w:name w:val="SmartLink1"/>
    <w:basedOn w:val="DefaultParagraphFont"/>
    <w:uiPriority w:val="99"/>
    <w:semiHidden/>
    <w:unhideWhenUsed/>
    <w:rsid w:val="006B6D3E"/>
    <w:rPr>
      <w:color w:val="0000FF"/>
      <w:u w:val="single"/>
      <w:shd w:val="clear" w:color="auto" w:fill="F3F2F1"/>
      <w:lang w:val="fr-CA"/>
    </w:rPr>
  </w:style>
  <w:style w:type="character" w:styleId="Strong">
    <w:name w:val="Strong"/>
    <w:basedOn w:val="DefaultParagraphFont"/>
    <w:uiPriority w:val="22"/>
    <w:qFormat/>
    <w:rsid w:val="006B6D3E"/>
    <w:rPr>
      <w:b/>
      <w:bCs/>
      <w:lang w:val="fr-CA"/>
    </w:rPr>
  </w:style>
  <w:style w:type="character" w:styleId="SubtleEmphasis">
    <w:name w:val="Subtle Emphasis"/>
    <w:basedOn w:val="DefaultParagraphFont"/>
    <w:uiPriority w:val="19"/>
    <w:qFormat/>
    <w:rsid w:val="006B6D3E"/>
    <w:rPr>
      <w:i/>
      <w:iCs/>
      <w:color w:val="404040" w:themeColor="text1" w:themeTint="BF"/>
      <w:lang w:val="fr-CA"/>
    </w:rPr>
  </w:style>
  <w:style w:type="character" w:styleId="SubtleReference">
    <w:name w:val="Subtle Reference"/>
    <w:basedOn w:val="DefaultParagraphFont"/>
    <w:uiPriority w:val="31"/>
    <w:qFormat/>
    <w:rsid w:val="006B6D3E"/>
    <w:rPr>
      <w:smallCaps/>
      <w:color w:val="5A5A5A" w:themeColor="text1" w:themeTint="A5"/>
      <w:lang w:val="fr-CA"/>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fr-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F6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table" w:customStyle="1" w:styleId="TableGrid30">
    <w:name w:val="Table Grid3"/>
    <w:basedOn w:val="TableNormal"/>
    <w:next w:val="TableGrid"/>
    <w:uiPriority w:val="39"/>
    <w:rsid w:val="00FE3A8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able-text">
    <w:name w:val="CBD-table-text"/>
    <w:basedOn w:val="CBDNormal"/>
    <w:qFormat/>
    <w:rsid w:val="00FE3A8F"/>
    <w:pPr>
      <w:spacing w:before="60" w:after="60"/>
      <w:jc w:val="left"/>
    </w:pPr>
    <w:rPr>
      <w:sz w:val="20"/>
      <w:szCs w:val="24"/>
      <w:lang w:eastAsia="zh-CN"/>
    </w:rPr>
  </w:style>
  <w:style w:type="paragraph" w:customStyle="1" w:styleId="Default">
    <w:name w:val="Default"/>
    <w:rsid w:val="00FE3A8F"/>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27680A"/>
    <w:rPr>
      <w:color w:val="605E5C"/>
      <w:shd w:val="clear" w:color="auto" w:fill="E1DFDD"/>
      <w:lang w:val="fr-CA"/>
    </w:rPr>
  </w:style>
  <w:style w:type="paragraph" w:customStyle="1" w:styleId="CBDAgendaItemReport">
    <w:name w:val="CBD_AgendaItem_Report"/>
    <w:basedOn w:val="Normal"/>
    <w:qFormat/>
    <w:rsid w:val="003D3ECD"/>
    <w:pPr>
      <w:keepNext/>
      <w:keepLines/>
      <w:spacing w:before="240" w:after="120"/>
      <w:jc w:val="left"/>
    </w:pPr>
    <w:rPr>
      <w:b/>
      <w:sz w:val="24"/>
    </w:rPr>
  </w:style>
  <w:style w:type="paragraph" w:customStyle="1" w:styleId="CBDagendaItem0">
    <w:name w:val="CBD_agenda_Item"/>
    <w:basedOn w:val="CBDNormalNumber"/>
    <w:qFormat/>
    <w:rsid w:val="003D3ECD"/>
  </w:style>
  <w:style w:type="character" w:styleId="Hashtag">
    <w:name w:val="Hashtag"/>
    <w:basedOn w:val="DefaultParagraphFont"/>
    <w:uiPriority w:val="99"/>
    <w:semiHidden/>
    <w:unhideWhenUsed/>
    <w:rsid w:val="00446C39"/>
    <w:rPr>
      <w:color w:val="2B579A"/>
      <w:shd w:val="clear" w:color="auto" w:fill="E1DFDD"/>
      <w:lang w:val="fr-CA"/>
    </w:rPr>
  </w:style>
  <w:style w:type="character" w:styleId="Mention">
    <w:name w:val="Mention"/>
    <w:basedOn w:val="DefaultParagraphFont"/>
    <w:uiPriority w:val="99"/>
    <w:semiHidden/>
    <w:unhideWhenUsed/>
    <w:rsid w:val="00446C39"/>
    <w:rPr>
      <w:color w:val="2B579A"/>
      <w:shd w:val="clear" w:color="auto" w:fill="E1DFDD"/>
      <w:lang w:val="fr-CA"/>
    </w:rPr>
  </w:style>
  <w:style w:type="character" w:styleId="SmartHyperlink">
    <w:name w:val="Smart Hyperlink"/>
    <w:basedOn w:val="DefaultParagraphFont"/>
    <w:uiPriority w:val="99"/>
    <w:semiHidden/>
    <w:unhideWhenUsed/>
    <w:rsid w:val="00446C39"/>
    <w:rPr>
      <w:u w:val="dotted"/>
      <w:lang w:val="fr-CA"/>
    </w:rPr>
  </w:style>
  <w:style w:type="character" w:styleId="SmartLink">
    <w:name w:val="Smart Link"/>
    <w:basedOn w:val="DefaultParagraphFont"/>
    <w:uiPriority w:val="99"/>
    <w:semiHidden/>
    <w:unhideWhenUsed/>
    <w:rsid w:val="00446C39"/>
    <w:rPr>
      <w:color w:val="0000FF"/>
      <w:u w:val="single"/>
      <w:shd w:val="clear" w:color="auto" w:fill="F3F2F1"/>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8960">
      <w:bodyDiv w:val="1"/>
      <w:marLeft w:val="0"/>
      <w:marRight w:val="0"/>
      <w:marTop w:val="0"/>
      <w:marBottom w:val="0"/>
      <w:divBdr>
        <w:top w:val="none" w:sz="0" w:space="0" w:color="auto"/>
        <w:left w:val="none" w:sz="0" w:space="0" w:color="auto"/>
        <w:bottom w:val="none" w:sz="0" w:space="0" w:color="auto"/>
        <w:right w:val="none" w:sz="0" w:space="0" w:color="auto"/>
      </w:divBdr>
    </w:div>
    <w:div w:id="221908849">
      <w:bodyDiv w:val="1"/>
      <w:marLeft w:val="0"/>
      <w:marRight w:val="0"/>
      <w:marTop w:val="0"/>
      <w:marBottom w:val="0"/>
      <w:divBdr>
        <w:top w:val="none" w:sz="0" w:space="0" w:color="auto"/>
        <w:left w:val="none" w:sz="0" w:space="0" w:color="auto"/>
        <w:bottom w:val="none" w:sz="0" w:space="0" w:color="auto"/>
        <w:right w:val="none" w:sz="0" w:space="0" w:color="auto"/>
      </w:divBdr>
    </w:div>
    <w:div w:id="512652460">
      <w:bodyDiv w:val="1"/>
      <w:marLeft w:val="0"/>
      <w:marRight w:val="0"/>
      <w:marTop w:val="0"/>
      <w:marBottom w:val="0"/>
      <w:divBdr>
        <w:top w:val="none" w:sz="0" w:space="0" w:color="auto"/>
        <w:left w:val="none" w:sz="0" w:space="0" w:color="auto"/>
        <w:bottom w:val="none" w:sz="0" w:space="0" w:color="auto"/>
        <w:right w:val="none" w:sz="0" w:space="0" w:color="auto"/>
      </w:divBdr>
    </w:div>
    <w:div w:id="583344530">
      <w:bodyDiv w:val="1"/>
      <w:marLeft w:val="0"/>
      <w:marRight w:val="0"/>
      <w:marTop w:val="0"/>
      <w:marBottom w:val="0"/>
      <w:divBdr>
        <w:top w:val="none" w:sz="0" w:space="0" w:color="auto"/>
        <w:left w:val="none" w:sz="0" w:space="0" w:color="auto"/>
        <w:bottom w:val="none" w:sz="0" w:space="0" w:color="auto"/>
        <w:right w:val="none" w:sz="0" w:space="0" w:color="auto"/>
      </w:divBdr>
    </w:div>
    <w:div w:id="647396517">
      <w:bodyDiv w:val="1"/>
      <w:marLeft w:val="0"/>
      <w:marRight w:val="0"/>
      <w:marTop w:val="0"/>
      <w:marBottom w:val="0"/>
      <w:divBdr>
        <w:top w:val="none" w:sz="0" w:space="0" w:color="auto"/>
        <w:left w:val="none" w:sz="0" w:space="0" w:color="auto"/>
        <w:bottom w:val="none" w:sz="0" w:space="0" w:color="auto"/>
        <w:right w:val="none" w:sz="0" w:space="0" w:color="auto"/>
      </w:divBdr>
    </w:div>
    <w:div w:id="811480799">
      <w:bodyDiv w:val="1"/>
      <w:marLeft w:val="0"/>
      <w:marRight w:val="0"/>
      <w:marTop w:val="0"/>
      <w:marBottom w:val="0"/>
      <w:divBdr>
        <w:top w:val="none" w:sz="0" w:space="0" w:color="auto"/>
        <w:left w:val="none" w:sz="0" w:space="0" w:color="auto"/>
        <w:bottom w:val="none" w:sz="0" w:space="0" w:color="auto"/>
        <w:right w:val="none" w:sz="0" w:space="0" w:color="auto"/>
      </w:divBdr>
    </w:div>
    <w:div w:id="857232196">
      <w:bodyDiv w:val="1"/>
      <w:marLeft w:val="0"/>
      <w:marRight w:val="0"/>
      <w:marTop w:val="0"/>
      <w:marBottom w:val="0"/>
      <w:divBdr>
        <w:top w:val="none" w:sz="0" w:space="0" w:color="auto"/>
        <w:left w:val="none" w:sz="0" w:space="0" w:color="auto"/>
        <w:bottom w:val="none" w:sz="0" w:space="0" w:color="auto"/>
        <w:right w:val="none" w:sz="0" w:space="0" w:color="auto"/>
      </w:divBdr>
    </w:div>
    <w:div w:id="970479852">
      <w:bodyDiv w:val="1"/>
      <w:marLeft w:val="0"/>
      <w:marRight w:val="0"/>
      <w:marTop w:val="0"/>
      <w:marBottom w:val="0"/>
      <w:divBdr>
        <w:top w:val="none" w:sz="0" w:space="0" w:color="auto"/>
        <w:left w:val="none" w:sz="0" w:space="0" w:color="auto"/>
        <w:bottom w:val="none" w:sz="0" w:space="0" w:color="auto"/>
        <w:right w:val="none" w:sz="0" w:space="0" w:color="auto"/>
      </w:divBdr>
    </w:div>
    <w:div w:id="1401365241">
      <w:bodyDiv w:val="1"/>
      <w:marLeft w:val="0"/>
      <w:marRight w:val="0"/>
      <w:marTop w:val="0"/>
      <w:marBottom w:val="0"/>
      <w:divBdr>
        <w:top w:val="none" w:sz="0" w:space="0" w:color="auto"/>
        <w:left w:val="none" w:sz="0" w:space="0" w:color="auto"/>
        <w:bottom w:val="none" w:sz="0" w:space="0" w:color="auto"/>
        <w:right w:val="none" w:sz="0" w:space="0" w:color="auto"/>
      </w:divBdr>
    </w:div>
    <w:div w:id="1555464077">
      <w:bodyDiv w:val="1"/>
      <w:marLeft w:val="0"/>
      <w:marRight w:val="0"/>
      <w:marTop w:val="0"/>
      <w:marBottom w:val="0"/>
      <w:divBdr>
        <w:top w:val="none" w:sz="0" w:space="0" w:color="auto"/>
        <w:left w:val="none" w:sz="0" w:space="0" w:color="auto"/>
        <w:bottom w:val="none" w:sz="0" w:space="0" w:color="auto"/>
        <w:right w:val="none" w:sz="0" w:space="0" w:color="auto"/>
      </w:divBdr>
    </w:div>
    <w:div w:id="1820418780">
      <w:bodyDiv w:val="1"/>
      <w:marLeft w:val="0"/>
      <w:marRight w:val="0"/>
      <w:marTop w:val="0"/>
      <w:marBottom w:val="0"/>
      <w:divBdr>
        <w:top w:val="none" w:sz="0" w:space="0" w:color="auto"/>
        <w:left w:val="none" w:sz="0" w:space="0" w:color="auto"/>
        <w:bottom w:val="none" w:sz="0" w:space="0" w:color="auto"/>
        <w:right w:val="none" w:sz="0" w:space="0" w:color="auto"/>
      </w:divBdr>
    </w:div>
    <w:div w:id="1985234651">
      <w:bodyDiv w:val="1"/>
      <w:marLeft w:val="0"/>
      <w:marRight w:val="0"/>
      <w:marTop w:val="0"/>
      <w:marBottom w:val="0"/>
      <w:divBdr>
        <w:top w:val="none" w:sz="0" w:space="0" w:color="auto"/>
        <w:left w:val="none" w:sz="0" w:space="0" w:color="auto"/>
        <w:bottom w:val="none" w:sz="0" w:space="0" w:color="auto"/>
        <w:right w:val="none" w:sz="0" w:space="0" w:color="auto"/>
      </w:divBdr>
    </w:div>
    <w:div w:id="21214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6/cop-16-dec-19-f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04-f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cbd.int/health/ilg-health"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618EE8A1EB4D91AF625FF31C1F83FB"/>
        <w:category>
          <w:name w:val="General"/>
          <w:gallery w:val="placeholder"/>
        </w:category>
        <w:types>
          <w:type w:val="bbPlcHdr"/>
        </w:types>
        <w:behaviors>
          <w:behavior w:val="content"/>
        </w:behaviors>
        <w:guid w:val="{A151FB4F-FD60-44F7-9270-2624B747BAE1}"/>
      </w:docPartPr>
      <w:docPartBody>
        <w:p w:rsidR="00B2647E" w:rsidRDefault="00B2647E">
          <w:pPr>
            <w:pStyle w:val="C1618EE8A1EB4D91AF625FF31C1F83FB"/>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7E"/>
    <w:rsid w:val="000973BB"/>
    <w:rsid w:val="000B6D35"/>
    <w:rsid w:val="000D2C2C"/>
    <w:rsid w:val="0010207C"/>
    <w:rsid w:val="00160345"/>
    <w:rsid w:val="00175B5C"/>
    <w:rsid w:val="0018516B"/>
    <w:rsid w:val="001B45FD"/>
    <w:rsid w:val="001C2169"/>
    <w:rsid w:val="001C63BA"/>
    <w:rsid w:val="001F5684"/>
    <w:rsid w:val="002438F9"/>
    <w:rsid w:val="00267DAC"/>
    <w:rsid w:val="002B373F"/>
    <w:rsid w:val="002B7B7B"/>
    <w:rsid w:val="002F4BDF"/>
    <w:rsid w:val="00304AAC"/>
    <w:rsid w:val="00311B02"/>
    <w:rsid w:val="00354C45"/>
    <w:rsid w:val="00394E74"/>
    <w:rsid w:val="003A3D5B"/>
    <w:rsid w:val="003B36A6"/>
    <w:rsid w:val="003D235D"/>
    <w:rsid w:val="003E1D9A"/>
    <w:rsid w:val="003F7CBF"/>
    <w:rsid w:val="00400911"/>
    <w:rsid w:val="004431E1"/>
    <w:rsid w:val="004708B8"/>
    <w:rsid w:val="00473A59"/>
    <w:rsid w:val="004D0E4E"/>
    <w:rsid w:val="00521493"/>
    <w:rsid w:val="0052237F"/>
    <w:rsid w:val="00561938"/>
    <w:rsid w:val="005741D3"/>
    <w:rsid w:val="005B2692"/>
    <w:rsid w:val="005E48A3"/>
    <w:rsid w:val="005E6EDC"/>
    <w:rsid w:val="0060244D"/>
    <w:rsid w:val="00611D24"/>
    <w:rsid w:val="006245F2"/>
    <w:rsid w:val="006A749A"/>
    <w:rsid w:val="006D0DCA"/>
    <w:rsid w:val="00714045"/>
    <w:rsid w:val="00721006"/>
    <w:rsid w:val="00732D3B"/>
    <w:rsid w:val="00754AE0"/>
    <w:rsid w:val="00785A16"/>
    <w:rsid w:val="007A5181"/>
    <w:rsid w:val="007C0FB9"/>
    <w:rsid w:val="007D0184"/>
    <w:rsid w:val="007E4BBD"/>
    <w:rsid w:val="008060E0"/>
    <w:rsid w:val="0081033B"/>
    <w:rsid w:val="0081713E"/>
    <w:rsid w:val="008573CF"/>
    <w:rsid w:val="008866C0"/>
    <w:rsid w:val="008D4ED6"/>
    <w:rsid w:val="008E42EE"/>
    <w:rsid w:val="009322CC"/>
    <w:rsid w:val="00954120"/>
    <w:rsid w:val="00962316"/>
    <w:rsid w:val="009718C1"/>
    <w:rsid w:val="009A6B47"/>
    <w:rsid w:val="009D179A"/>
    <w:rsid w:val="009D7539"/>
    <w:rsid w:val="009F457E"/>
    <w:rsid w:val="00A10B49"/>
    <w:rsid w:val="00A2243F"/>
    <w:rsid w:val="00A41DE2"/>
    <w:rsid w:val="00A45BC3"/>
    <w:rsid w:val="00A70F9B"/>
    <w:rsid w:val="00A82957"/>
    <w:rsid w:val="00A84DA3"/>
    <w:rsid w:val="00A912EC"/>
    <w:rsid w:val="00AA50DD"/>
    <w:rsid w:val="00AD2AE9"/>
    <w:rsid w:val="00AE708E"/>
    <w:rsid w:val="00B2235A"/>
    <w:rsid w:val="00B25D07"/>
    <w:rsid w:val="00B2647E"/>
    <w:rsid w:val="00B93154"/>
    <w:rsid w:val="00BA6761"/>
    <w:rsid w:val="00BE5686"/>
    <w:rsid w:val="00C06AF9"/>
    <w:rsid w:val="00C23F21"/>
    <w:rsid w:val="00C42C3C"/>
    <w:rsid w:val="00C45220"/>
    <w:rsid w:val="00C73709"/>
    <w:rsid w:val="00C85449"/>
    <w:rsid w:val="00D011F0"/>
    <w:rsid w:val="00D03CF5"/>
    <w:rsid w:val="00D2079A"/>
    <w:rsid w:val="00D20AF2"/>
    <w:rsid w:val="00D42B37"/>
    <w:rsid w:val="00D858CF"/>
    <w:rsid w:val="00DA17F5"/>
    <w:rsid w:val="00DC54F9"/>
    <w:rsid w:val="00E2150C"/>
    <w:rsid w:val="00E7318C"/>
    <w:rsid w:val="00E75DCE"/>
    <w:rsid w:val="00E9145B"/>
    <w:rsid w:val="00EA516C"/>
    <w:rsid w:val="00EA55F3"/>
    <w:rsid w:val="00F171B4"/>
    <w:rsid w:val="00F21FBA"/>
    <w:rsid w:val="00F32FF1"/>
    <w:rsid w:val="00F37C87"/>
    <w:rsid w:val="00F47272"/>
    <w:rsid w:val="00F749AC"/>
    <w:rsid w:val="00FC5A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35D"/>
    <w:rPr>
      <w:color w:val="666666"/>
      <w:lang w:val="en-GB"/>
    </w:rPr>
  </w:style>
  <w:style w:type="paragraph" w:customStyle="1" w:styleId="C1618EE8A1EB4D91AF625FF31C1F83FB">
    <w:name w:val="C1618EE8A1EB4D91AF625FF31C1F8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2.xml><?xml version="1.0" encoding="utf-8"?>
<ds:datastoreItem xmlns:ds="http://schemas.openxmlformats.org/officeDocument/2006/customXml" ds:itemID="{08598060-54E2-44DB-967E-69D99C8B6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008823B-A5F6-49A1-A79A-619A93B7CA8B}">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sbstta-27-template-en.dotm</Template>
  <TotalTime>29</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Biodiversity and health</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Subsidiary Body on Scientific, Technical and Technological Advice, twenty-seventh meeting</cp:keywords>
  <dc:description/>
  <cp:lastModifiedBy>Xiaoguang Liang</cp:lastModifiedBy>
  <cp:revision>62</cp:revision>
  <cp:lastPrinted>2025-11-21T16:34:00Z</cp:lastPrinted>
  <dcterms:created xsi:type="dcterms:W3CDTF">2025-11-18T10:04:00Z</dcterms:created>
  <dcterms:modified xsi:type="dcterms:W3CDTF">2025-11-21T16:34:00Z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7a8a72e8-6043-4132-af48-dac6be2af024</vt:lpwstr>
  </property>
  <property fmtid="{D5CDD505-2E9C-101B-9397-08002B2CF9AE}" pid="9" name="MediaServiceImageTags">
    <vt:lpwstr/>
  </property>
  <property fmtid="{D5CDD505-2E9C-101B-9397-08002B2CF9AE}" pid="10" name="ContentTypeId">
    <vt:lpwstr>0x01010069BFACF6D92CD24AA50050CE23F68F74</vt:lpwstr>
  </property>
</Properties>
</file>