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917"/>
        <w:gridCol w:w="1143"/>
      </w:tblGrid>
      <w:tr w:rsidR="001F68D7" w:rsidRPr="00F01139" w14:paraId="74A14CDE" w14:textId="77777777" w:rsidTr="00CE2AFA">
        <w:trPr>
          <w:cantSplit/>
          <w:trHeight w:val="900"/>
        </w:trPr>
        <w:tc>
          <w:tcPr>
            <w:tcW w:w="6588" w:type="dxa"/>
            <w:gridSpan w:val="2"/>
            <w:tcBorders>
              <w:top w:val="nil"/>
              <w:left w:val="nil"/>
              <w:bottom w:val="single" w:sz="12" w:space="0" w:color="auto"/>
              <w:right w:val="nil"/>
            </w:tcBorders>
            <w:vAlign w:val="center"/>
          </w:tcPr>
          <w:p w14:paraId="1EDF0701" w14:textId="57641A38" w:rsidR="001F68D7" w:rsidRPr="008B3580" w:rsidRDefault="001F68D7" w:rsidP="000F0CE5">
            <w:pPr>
              <w:spacing w:before="360"/>
              <w:rPr>
                <w:rFonts w:cs="Simplified Arabic"/>
                <w:b/>
                <w:bCs/>
                <w:szCs w:val="22"/>
                <w:lang w:val="en-US"/>
              </w:rPr>
            </w:pPr>
            <w:r w:rsidRPr="00F01139">
              <w:rPr>
                <w:rFonts w:cs="Simplified Arabic"/>
                <w:b/>
                <w:bCs/>
                <w:sz w:val="40"/>
                <w:szCs w:val="40"/>
                <w:lang w:val="en-US"/>
              </w:rPr>
              <w:t>CBD</w:t>
            </w:r>
            <w:r w:rsidRPr="00F01139">
              <w:rPr>
                <w:rFonts w:cs="Simplified Arabic"/>
                <w:szCs w:val="22"/>
              </w:rPr>
              <w:t>/SBSTTA</w:t>
            </w:r>
            <w:r w:rsidR="00C86AC8">
              <w:rPr>
                <w:rFonts w:cs="Simplified Arabic"/>
                <w:szCs w:val="22"/>
              </w:rPr>
              <w:t>/REC</w:t>
            </w:r>
            <w:r w:rsidRPr="00F01139">
              <w:rPr>
                <w:rFonts w:cs="Simplified Arabic"/>
                <w:szCs w:val="22"/>
              </w:rPr>
              <w:t>/</w:t>
            </w:r>
            <w:r w:rsidR="00CB5A75">
              <w:rPr>
                <w:rFonts w:cs="Simplified Arabic"/>
                <w:szCs w:val="22"/>
              </w:rPr>
              <w:t>28</w:t>
            </w:r>
            <w:r w:rsidRPr="00F01139">
              <w:rPr>
                <w:rFonts w:cs="Simplified Arabic"/>
                <w:szCs w:val="22"/>
              </w:rPr>
              <w:t>/</w:t>
            </w:r>
            <w:r w:rsidR="00C86AC8">
              <w:rPr>
                <w:rFonts w:cs="Simplified Arabic"/>
                <w:szCs w:val="22"/>
              </w:rPr>
              <w:t>4</w:t>
            </w:r>
          </w:p>
        </w:tc>
        <w:tc>
          <w:tcPr>
            <w:tcW w:w="1917" w:type="dxa"/>
            <w:tcBorders>
              <w:top w:val="nil"/>
              <w:left w:val="nil"/>
              <w:bottom w:val="single" w:sz="12" w:space="0" w:color="auto"/>
              <w:right w:val="nil"/>
            </w:tcBorders>
          </w:tcPr>
          <w:p w14:paraId="6D1C7120" w14:textId="77777777" w:rsidR="001F68D7" w:rsidRPr="00F01139" w:rsidRDefault="001F68D7" w:rsidP="001F68D7">
            <w:pPr>
              <w:tabs>
                <w:tab w:val="left" w:pos="-720"/>
                <w:tab w:val="left" w:pos="0"/>
              </w:tabs>
              <w:suppressAutoHyphens/>
              <w:jc w:val="center"/>
              <w:rPr>
                <w:rFonts w:cs="Simplified Arabic"/>
                <w:b/>
                <w:bCs/>
                <w:rtl/>
              </w:rPr>
            </w:pPr>
            <w:r w:rsidRPr="00F01139">
              <w:rPr>
                <w:rFonts w:cs="Simplified Arabic"/>
                <w:b/>
                <w:bCs/>
                <w:noProof/>
                <w:rtl/>
                <w:lang w:eastAsia="en-GB"/>
              </w:rPr>
              <w:drawing>
                <wp:anchor distT="0" distB="0" distL="114300" distR="114300" simplePos="0" relativeHeight="251658241" behindDoc="0" locked="0" layoutInCell="1" allowOverlap="1" wp14:anchorId="001EC464" wp14:editId="3760F138">
                  <wp:simplePos x="0" y="0"/>
                  <wp:positionH relativeFrom="column">
                    <wp:posOffset>-792480</wp:posOffset>
                  </wp:positionH>
                  <wp:positionV relativeFrom="paragraph">
                    <wp:posOffset>5715</wp:posOffset>
                  </wp:positionV>
                  <wp:extent cx="1995805" cy="539750"/>
                  <wp:effectExtent l="0" t="0" r="4445" b="0"/>
                  <wp:wrapNone/>
                  <wp:docPr id="14"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1" cstate="print">
                            <a:biLevel thresh="75000"/>
                          </a:blip>
                          <a:srcRect t="15000" r="8304" b="16667"/>
                          <a:stretch>
                            <a:fillRect/>
                          </a:stretch>
                        </pic:blipFill>
                        <pic:spPr bwMode="auto">
                          <a:xfrm>
                            <a:off x="0" y="0"/>
                            <a:ext cx="199580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01139">
              <w:rPr>
                <w:rFonts w:cs="Simplified Arabic"/>
                <w:noProof/>
                <w:lang w:val="en-US"/>
              </w:rPr>
              <w:drawing>
                <wp:anchor distT="0" distB="0" distL="114300" distR="114300" simplePos="0" relativeHeight="251658242" behindDoc="0" locked="0" layoutInCell="1" allowOverlap="1" wp14:anchorId="1D12B05D" wp14:editId="7104986E">
                  <wp:simplePos x="0" y="0"/>
                  <wp:positionH relativeFrom="column">
                    <wp:posOffset>1306830</wp:posOffset>
                  </wp:positionH>
                  <wp:positionV relativeFrom="paragraph">
                    <wp:posOffset>104775</wp:posOffset>
                  </wp:positionV>
                  <wp:extent cx="475615" cy="391795"/>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 cy="391795"/>
                          </a:xfrm>
                          <a:prstGeom prst="rect">
                            <a:avLst/>
                          </a:prstGeom>
                          <a:noFill/>
                        </pic:spPr>
                      </pic:pic>
                    </a:graphicData>
                  </a:graphic>
                  <wp14:sizeRelH relativeFrom="page">
                    <wp14:pctWidth>0</wp14:pctWidth>
                  </wp14:sizeRelH>
                  <wp14:sizeRelV relativeFrom="page">
                    <wp14:pctHeight>0</wp14:pctHeight>
                  </wp14:sizeRelV>
                </wp:anchor>
              </w:drawing>
            </w:r>
          </w:p>
        </w:tc>
        <w:tc>
          <w:tcPr>
            <w:tcW w:w="1143" w:type="dxa"/>
            <w:tcBorders>
              <w:top w:val="nil"/>
              <w:left w:val="nil"/>
              <w:bottom w:val="single" w:sz="12" w:space="0" w:color="auto"/>
              <w:right w:val="nil"/>
            </w:tcBorders>
          </w:tcPr>
          <w:p w14:paraId="772CC891" w14:textId="77777777" w:rsidR="001F68D7" w:rsidRPr="00F01139" w:rsidRDefault="001F68D7" w:rsidP="001F68D7">
            <w:pPr>
              <w:tabs>
                <w:tab w:val="left" w:pos="-720"/>
              </w:tabs>
              <w:suppressAutoHyphens/>
              <w:spacing w:before="120"/>
              <w:jc w:val="center"/>
              <w:rPr>
                <w:rFonts w:cs="Simplified Arabic"/>
              </w:rPr>
            </w:pPr>
          </w:p>
          <w:p w14:paraId="0C174AE8" w14:textId="77777777" w:rsidR="001F68D7" w:rsidRPr="00F01139" w:rsidRDefault="001F68D7" w:rsidP="001F68D7">
            <w:pPr>
              <w:tabs>
                <w:tab w:val="left" w:pos="-720"/>
              </w:tabs>
              <w:suppressAutoHyphens/>
              <w:spacing w:line="120" w:lineRule="auto"/>
              <w:rPr>
                <w:rFonts w:cs="Simplified Arabic"/>
              </w:rPr>
            </w:pPr>
          </w:p>
        </w:tc>
      </w:tr>
      <w:tr w:rsidR="001F68D7" w:rsidRPr="00F01139" w14:paraId="40E950A4" w14:textId="77777777" w:rsidTr="00CE2AFA">
        <w:trPr>
          <w:cantSplit/>
          <w:trHeight w:val="1770"/>
        </w:trPr>
        <w:tc>
          <w:tcPr>
            <w:tcW w:w="4428" w:type="dxa"/>
            <w:tcBorders>
              <w:top w:val="nil"/>
              <w:left w:val="nil"/>
              <w:bottom w:val="single" w:sz="24" w:space="0" w:color="auto"/>
              <w:right w:val="nil"/>
            </w:tcBorders>
          </w:tcPr>
          <w:p w14:paraId="6B0ECF64" w14:textId="020D3C8B" w:rsidR="001F68D7" w:rsidRPr="00F01139" w:rsidRDefault="001F68D7" w:rsidP="001F68D7">
            <w:pPr>
              <w:spacing w:before="60"/>
              <w:ind w:left="881"/>
              <w:rPr>
                <w:rFonts w:cs="Simplified Arabic"/>
                <w:szCs w:val="22"/>
              </w:rPr>
            </w:pPr>
            <w:r w:rsidRPr="00F01139">
              <w:rPr>
                <w:rFonts w:cs="Simplified Arabic"/>
                <w:szCs w:val="22"/>
              </w:rPr>
              <w:t>Distr.</w:t>
            </w:r>
            <w:r w:rsidR="002164D0" w:rsidRPr="00F01139">
              <w:rPr>
                <w:rFonts w:cs="Simplified Arabic"/>
                <w:szCs w:val="22"/>
              </w:rPr>
              <w:t>:</w:t>
            </w:r>
            <w:r w:rsidRPr="00F01139">
              <w:rPr>
                <w:rFonts w:cs="Simplified Arabic"/>
                <w:szCs w:val="22"/>
              </w:rPr>
              <w:t xml:space="preserve"> </w:t>
            </w:r>
            <w:r w:rsidR="00C86AC8">
              <w:rPr>
                <w:rFonts w:cs="Simplified Arabic"/>
                <w:szCs w:val="22"/>
              </w:rPr>
              <w:t>General</w:t>
            </w:r>
          </w:p>
          <w:p w14:paraId="5C2FA25B" w14:textId="5416E6B0" w:rsidR="00F70574" w:rsidRPr="00CB5A75" w:rsidRDefault="00A46368" w:rsidP="000F0CE5">
            <w:pPr>
              <w:ind w:left="881"/>
              <w:rPr>
                <w:rFonts w:cs="Simplified Arabic"/>
                <w:szCs w:val="22"/>
                <w:lang w:val="en-US"/>
              </w:rPr>
            </w:pPr>
            <w:r>
              <w:rPr>
                <w:rFonts w:cs="Simplified Arabic"/>
                <w:szCs w:val="22"/>
              </w:rPr>
              <w:t>1 August</w:t>
            </w:r>
            <w:r w:rsidR="000F0CE5" w:rsidRPr="000F0CE5">
              <w:rPr>
                <w:rFonts w:cs="Simplified Arabic"/>
                <w:szCs w:val="22"/>
              </w:rPr>
              <w:t xml:space="preserve"> 2026</w:t>
            </w:r>
          </w:p>
          <w:p w14:paraId="07196955" w14:textId="77777777" w:rsidR="001F68D7" w:rsidRPr="00F01139" w:rsidRDefault="001F68D7" w:rsidP="001F68D7">
            <w:pPr>
              <w:tabs>
                <w:tab w:val="left" w:pos="-720"/>
              </w:tabs>
              <w:suppressAutoHyphens/>
              <w:spacing w:after="40"/>
              <w:ind w:left="881"/>
              <w:rPr>
                <w:rFonts w:cs="Simplified Arabic"/>
                <w:szCs w:val="22"/>
              </w:rPr>
            </w:pPr>
            <w:r w:rsidRPr="00F01139">
              <w:rPr>
                <w:rFonts w:cs="Simplified Arabic"/>
                <w:szCs w:val="22"/>
              </w:rPr>
              <w:t>Arabic</w:t>
            </w:r>
          </w:p>
          <w:p w14:paraId="74EAA443" w14:textId="2252B696" w:rsidR="001F68D7" w:rsidRPr="00F01139" w:rsidRDefault="001F68D7" w:rsidP="001F68D7">
            <w:pPr>
              <w:tabs>
                <w:tab w:val="left" w:pos="-720"/>
              </w:tabs>
              <w:suppressAutoHyphens/>
              <w:spacing w:after="40"/>
              <w:ind w:left="881"/>
              <w:rPr>
                <w:rFonts w:cs="Simplified Arabic"/>
                <w:szCs w:val="22"/>
              </w:rPr>
            </w:pPr>
            <w:r w:rsidRPr="00F01139">
              <w:rPr>
                <w:rFonts w:cs="Simplified Arabic"/>
                <w:szCs w:val="22"/>
              </w:rPr>
              <w:t>Original</w:t>
            </w:r>
            <w:r w:rsidR="002164D0" w:rsidRPr="00F01139">
              <w:rPr>
                <w:rFonts w:cs="Simplified Arabic"/>
                <w:szCs w:val="22"/>
              </w:rPr>
              <w:t>:</w:t>
            </w:r>
            <w:r w:rsidRPr="00F01139">
              <w:rPr>
                <w:rFonts w:cs="Simplified Arabic"/>
                <w:szCs w:val="22"/>
              </w:rPr>
              <w:t xml:space="preserve"> English </w:t>
            </w:r>
          </w:p>
        </w:tc>
        <w:tc>
          <w:tcPr>
            <w:tcW w:w="5220" w:type="dxa"/>
            <w:gridSpan w:val="3"/>
            <w:tcBorders>
              <w:top w:val="nil"/>
              <w:left w:val="nil"/>
              <w:bottom w:val="single" w:sz="24" w:space="0" w:color="auto"/>
              <w:right w:val="nil"/>
            </w:tcBorders>
          </w:tcPr>
          <w:p w14:paraId="68AC9BFE" w14:textId="77777777" w:rsidR="001F68D7" w:rsidRPr="00F01139" w:rsidRDefault="001F68D7" w:rsidP="001F68D7">
            <w:pPr>
              <w:tabs>
                <w:tab w:val="left" w:pos="-720"/>
              </w:tabs>
              <w:suppressAutoHyphens/>
              <w:spacing w:before="120"/>
              <w:rPr>
                <w:rFonts w:cs="Simplified Arabic"/>
                <w:rtl/>
              </w:rPr>
            </w:pPr>
            <w:r w:rsidRPr="00F01139">
              <w:rPr>
                <w:rFonts w:cs="Simplified Arabic"/>
                <w:b/>
                <w:bCs/>
                <w:noProof/>
                <w:sz w:val="36"/>
                <w:szCs w:val="36"/>
                <w:rtl/>
                <w:lang w:val="en-US"/>
              </w:rPr>
              <w:drawing>
                <wp:anchor distT="0" distB="0" distL="114300" distR="114300" simplePos="0" relativeHeight="251658240" behindDoc="0" locked="0" layoutInCell="1" allowOverlap="1" wp14:anchorId="58589A16" wp14:editId="5A1C2E02">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51C77699" w14:textId="77777777" w:rsidR="001F68D7" w:rsidRPr="00F01139" w:rsidRDefault="001F68D7" w:rsidP="001F68D7">
      <w:pPr>
        <w:bidi/>
        <w:spacing w:line="216" w:lineRule="auto"/>
        <w:rPr>
          <w:rFonts w:cs="Simplified Arabic"/>
          <w:b/>
          <w:bCs/>
          <w:rtl/>
        </w:rPr>
      </w:pPr>
      <w:r w:rsidRPr="00F01139">
        <w:rPr>
          <w:rFonts w:cs="Simplified Arabic"/>
          <w:b/>
          <w:bCs/>
          <w:rtl/>
        </w:rPr>
        <w:t>الهيئة الفرعية للمشورة العلمية</w:t>
      </w:r>
    </w:p>
    <w:p w14:paraId="6C1DAF4F" w14:textId="77777777" w:rsidR="001F68D7" w:rsidRPr="00F01139" w:rsidRDefault="001F68D7" w:rsidP="001F68D7">
      <w:pPr>
        <w:bidi/>
        <w:spacing w:line="216" w:lineRule="auto"/>
        <w:rPr>
          <w:rFonts w:cs="Simplified Arabic"/>
          <w:b/>
          <w:bCs/>
          <w:rtl/>
        </w:rPr>
      </w:pPr>
      <w:r w:rsidRPr="00F01139">
        <w:rPr>
          <w:rFonts w:cs="Simplified Arabic"/>
          <w:b/>
          <w:bCs/>
          <w:rtl/>
        </w:rPr>
        <w:t>والتقنية والتكنولوجية</w:t>
      </w:r>
    </w:p>
    <w:p w14:paraId="49DB60D6" w14:textId="6F4C0063" w:rsidR="001F68D7" w:rsidRPr="00F01139" w:rsidRDefault="001F68D7" w:rsidP="001F68D7">
      <w:pPr>
        <w:bidi/>
        <w:spacing w:line="216" w:lineRule="auto"/>
        <w:rPr>
          <w:rFonts w:cs="Simplified Arabic"/>
          <w:b/>
          <w:bCs/>
          <w:rtl/>
        </w:rPr>
      </w:pPr>
      <w:r w:rsidRPr="00F01139">
        <w:rPr>
          <w:rFonts w:cs="Simplified Arabic"/>
          <w:b/>
          <w:bCs/>
          <w:rtl/>
        </w:rPr>
        <w:t xml:space="preserve">الاجتماع </w:t>
      </w:r>
      <w:r w:rsidR="00CB5A75">
        <w:rPr>
          <w:rFonts w:cs="Simplified Arabic" w:hint="cs"/>
          <w:b/>
          <w:bCs/>
          <w:rtl/>
        </w:rPr>
        <w:t>الثامن</w:t>
      </w:r>
      <w:r w:rsidRPr="00F01139">
        <w:rPr>
          <w:rFonts w:cs="Simplified Arabic"/>
          <w:b/>
          <w:bCs/>
          <w:rtl/>
        </w:rPr>
        <w:t xml:space="preserve"> والعشرون</w:t>
      </w:r>
    </w:p>
    <w:p w14:paraId="2A62AB06" w14:textId="36B7ABC7" w:rsidR="00841A66" w:rsidRPr="00F01139" w:rsidRDefault="00CB5A75" w:rsidP="00841A66">
      <w:pPr>
        <w:bidi/>
        <w:spacing w:line="216" w:lineRule="auto"/>
        <w:jc w:val="left"/>
        <w:rPr>
          <w:rFonts w:cs="Simplified Arabic"/>
          <w:sz w:val="24"/>
          <w:rtl/>
          <w:lang w:val="en-CA" w:eastAsia="en-CA"/>
        </w:rPr>
      </w:pPr>
      <w:r>
        <w:rPr>
          <w:rFonts w:cs="Simplified Arabic" w:hint="cs"/>
          <w:sz w:val="24"/>
          <w:rtl/>
          <w:lang w:val="en-CA" w:eastAsia="en-CA"/>
        </w:rPr>
        <w:t>نيروبي</w:t>
      </w:r>
      <w:r w:rsidR="00841A66" w:rsidRPr="00F01139">
        <w:rPr>
          <w:rFonts w:cs="Simplified Arabic"/>
          <w:sz w:val="24"/>
          <w:rtl/>
          <w:lang w:val="en-CA" w:eastAsia="en-CA"/>
        </w:rPr>
        <w:t>،</w:t>
      </w:r>
      <w:r w:rsidR="00FC267A" w:rsidRPr="00F01139">
        <w:rPr>
          <w:rFonts w:cs="Simplified Arabic" w:hint="cs"/>
          <w:sz w:val="24"/>
          <w:rtl/>
          <w:lang w:val="en-CA" w:eastAsia="en-CA" w:bidi="ar-EG"/>
        </w:rPr>
        <w:t xml:space="preserve"> </w:t>
      </w:r>
      <w:r>
        <w:rPr>
          <w:rFonts w:cs="Simplified Arabic" w:hint="cs"/>
          <w:sz w:val="24"/>
          <w:rtl/>
          <w:lang w:val="en-CA" w:eastAsia="en-CA" w:bidi="ar-EG"/>
        </w:rPr>
        <w:t xml:space="preserve">27 يوليو/تموز </w:t>
      </w:r>
      <w:r>
        <w:rPr>
          <w:rFonts w:cs="Simplified Arabic"/>
          <w:sz w:val="24"/>
          <w:rtl/>
          <w:lang w:val="en-CA" w:eastAsia="en-CA" w:bidi="ar-EG"/>
        </w:rPr>
        <w:t>–</w:t>
      </w:r>
      <w:r>
        <w:rPr>
          <w:rFonts w:cs="Simplified Arabic" w:hint="cs"/>
          <w:sz w:val="24"/>
          <w:rtl/>
          <w:lang w:val="en-CA" w:eastAsia="en-CA" w:bidi="ar-EG"/>
        </w:rPr>
        <w:t xml:space="preserve"> 1 أغسطس/آب</w:t>
      </w:r>
      <w:r w:rsidRPr="00F01139">
        <w:rPr>
          <w:rFonts w:cs="Simplified Arabic" w:hint="cs"/>
          <w:sz w:val="24"/>
          <w:rtl/>
          <w:lang w:val="en-CA" w:eastAsia="en-CA" w:bidi="ar-EG"/>
        </w:rPr>
        <w:t xml:space="preserve"> 202</w:t>
      </w:r>
      <w:r>
        <w:rPr>
          <w:rFonts w:cs="Simplified Arabic" w:hint="cs"/>
          <w:sz w:val="24"/>
          <w:rtl/>
          <w:lang w:val="en-CA" w:eastAsia="en-CA" w:bidi="ar-EG"/>
        </w:rPr>
        <w:t>6</w:t>
      </w:r>
    </w:p>
    <w:p w14:paraId="39247C46" w14:textId="603E5572" w:rsidR="00724C16" w:rsidRPr="00F01139" w:rsidRDefault="00902CF4" w:rsidP="001C3C27">
      <w:pPr>
        <w:suppressLineNumbers/>
        <w:suppressAutoHyphens/>
        <w:kinsoku w:val="0"/>
        <w:overflowPunct w:val="0"/>
        <w:autoSpaceDE w:val="0"/>
        <w:autoSpaceDN w:val="0"/>
        <w:bidi/>
        <w:adjustRightInd w:val="0"/>
        <w:snapToGrid w:val="0"/>
        <w:rPr>
          <w:rFonts w:cs="Simplified Arabic"/>
          <w:b/>
          <w:bCs/>
          <w:rtl/>
          <w:lang w:bidi="ar-EG"/>
        </w:rPr>
      </w:pPr>
      <w:r w:rsidRPr="00F01139">
        <w:rPr>
          <w:rFonts w:cs="Simplified Arabic"/>
          <w:sz w:val="24"/>
          <w:rtl/>
        </w:rPr>
        <w:t>البند</w:t>
      </w:r>
      <w:r w:rsidR="00FC267A" w:rsidRPr="00F01139">
        <w:rPr>
          <w:rFonts w:cs="Simplified Arabic"/>
          <w:sz w:val="24"/>
          <w:rtl/>
        </w:rPr>
        <w:t xml:space="preserve"> </w:t>
      </w:r>
      <w:r w:rsidR="00E16A51">
        <w:rPr>
          <w:rFonts w:cs="Simplified Arabic" w:hint="cs"/>
          <w:sz w:val="24"/>
          <w:rtl/>
        </w:rPr>
        <w:t>6</w:t>
      </w:r>
      <w:r w:rsidR="00FC267A" w:rsidRPr="00F01139">
        <w:rPr>
          <w:rFonts w:cs="Simplified Arabic"/>
          <w:sz w:val="24"/>
          <w:rtl/>
        </w:rPr>
        <w:t xml:space="preserve"> </w:t>
      </w:r>
      <w:r w:rsidRPr="00F01139">
        <w:rPr>
          <w:rFonts w:cs="Simplified Arabic"/>
          <w:sz w:val="24"/>
          <w:rtl/>
        </w:rPr>
        <w:t>من</w:t>
      </w:r>
      <w:r w:rsidR="00FC267A" w:rsidRPr="00F01139">
        <w:rPr>
          <w:rFonts w:cs="Simplified Arabic"/>
          <w:sz w:val="24"/>
          <w:rtl/>
        </w:rPr>
        <w:t xml:space="preserve"> </w:t>
      </w:r>
      <w:r w:rsidRPr="00F01139">
        <w:rPr>
          <w:rFonts w:cs="Simplified Arabic"/>
          <w:sz w:val="24"/>
          <w:rtl/>
        </w:rPr>
        <w:t>جدول</w:t>
      </w:r>
      <w:r w:rsidR="00FC267A" w:rsidRPr="00F01139">
        <w:rPr>
          <w:rFonts w:cs="Simplified Arabic"/>
          <w:sz w:val="24"/>
          <w:rtl/>
        </w:rPr>
        <w:t xml:space="preserve"> </w:t>
      </w:r>
      <w:r w:rsidRPr="00F01139">
        <w:rPr>
          <w:rFonts w:cs="Simplified Arabic"/>
          <w:sz w:val="24"/>
          <w:rtl/>
        </w:rPr>
        <w:t>الأعمال</w:t>
      </w:r>
      <w:r w:rsidR="00FC267A" w:rsidRPr="00F01139">
        <w:rPr>
          <w:rFonts w:cs="Simplified Arabic"/>
          <w:sz w:val="24"/>
          <w:rtl/>
        </w:rPr>
        <w:t xml:space="preserve"> </w:t>
      </w:r>
    </w:p>
    <w:p w14:paraId="4B6767FF" w14:textId="2CD54EE0" w:rsidR="006F24DA" w:rsidRPr="00F01139" w:rsidRDefault="00E16A51" w:rsidP="00B853F0">
      <w:pPr>
        <w:suppressLineNumbers/>
        <w:suppressAutoHyphens/>
        <w:kinsoku w:val="0"/>
        <w:overflowPunct w:val="0"/>
        <w:autoSpaceDE w:val="0"/>
        <w:autoSpaceDN w:val="0"/>
        <w:bidi/>
        <w:adjustRightInd w:val="0"/>
        <w:snapToGrid w:val="0"/>
        <w:rPr>
          <w:rFonts w:cs="Simplified Arabic"/>
          <w:b/>
          <w:bCs/>
          <w:sz w:val="24"/>
          <w:rtl/>
          <w:lang w:bidi="ar-EG"/>
        </w:rPr>
      </w:pPr>
      <w:r>
        <w:rPr>
          <w:rFonts w:cs="Simplified Arabic" w:hint="cs"/>
          <w:b/>
          <w:bCs/>
          <w:sz w:val="24"/>
          <w:rtl/>
        </w:rPr>
        <w:t>الإدارة المستدامة لل</w:t>
      </w:r>
      <w:r w:rsidR="00256A24">
        <w:rPr>
          <w:rFonts w:cs="Simplified Arabic" w:hint="cs"/>
          <w:b/>
          <w:bCs/>
          <w:sz w:val="24"/>
          <w:rtl/>
        </w:rPr>
        <w:t>أ</w:t>
      </w:r>
      <w:r>
        <w:rPr>
          <w:rFonts w:cs="Simplified Arabic" w:hint="cs"/>
          <w:b/>
          <w:bCs/>
          <w:sz w:val="24"/>
          <w:rtl/>
        </w:rPr>
        <w:t>حياء البرية</w:t>
      </w:r>
    </w:p>
    <w:p w14:paraId="1700DC30" w14:textId="357A5B58" w:rsidR="006F24DA" w:rsidRPr="0006516D" w:rsidRDefault="000444C5" w:rsidP="001942D4">
      <w:pPr>
        <w:keepNext/>
        <w:keepLines/>
        <w:kinsoku w:val="0"/>
        <w:overflowPunct w:val="0"/>
        <w:autoSpaceDE w:val="0"/>
        <w:autoSpaceDN w:val="0"/>
        <w:bidi/>
        <w:adjustRightInd w:val="0"/>
        <w:snapToGrid w:val="0"/>
        <w:spacing w:before="240" w:after="120" w:line="216" w:lineRule="auto"/>
        <w:rPr>
          <w:rStyle w:val="hps"/>
          <w:rFonts w:cs="Simplified Arabic"/>
          <w:b/>
          <w:bCs/>
          <w:sz w:val="24"/>
          <w:szCs w:val="28"/>
          <w:rtl/>
        </w:rPr>
      </w:pPr>
      <w:sdt>
        <w:sdtPr>
          <w:rPr>
            <w:rFonts w:cs="Simplified Arabic"/>
            <w:b/>
            <w:bCs/>
            <w:sz w:val="24"/>
            <w:szCs w:val="28"/>
            <w:rtl/>
          </w:rPr>
          <w:alias w:val="Title"/>
          <w:tag w:val=""/>
          <w:id w:val="772832786"/>
          <w:placeholder>
            <w:docPart w:val="9454837E9BBA4F17954FB0CDA6F0C70B"/>
          </w:placeholder>
          <w:dataBinding w:prefixMappings="xmlns:ns0='http://purl.org/dc/elements/1.1/' xmlns:ns1='http://schemas.openxmlformats.org/package/2006/metadata/core-properties' " w:xpath="/ns1:coreProperties[1]/ns0:title[1]" w:storeItemID="{6C3C8BC8-F283-45AE-878A-BAB7291924A1}"/>
          <w:text/>
        </w:sdtPr>
        <w:sdtContent>
          <w:r w:rsidR="00376FCF">
            <w:rPr>
              <w:rFonts w:cs="Simplified Arabic"/>
              <w:b/>
              <w:bCs/>
              <w:sz w:val="24"/>
              <w:szCs w:val="28"/>
            </w:rPr>
            <w:t xml:space="preserve">     </w:t>
          </w:r>
          <w:r w:rsidR="00376FCF">
            <w:rPr>
              <w:rFonts w:cs="Simplified Arabic"/>
              <w:b/>
              <w:bCs/>
              <w:sz w:val="24"/>
              <w:szCs w:val="28"/>
              <w:rtl/>
            </w:rPr>
            <w:t>توصية اعتمدتها الهيئة الفرعية للمشورة العلمية والتقنية والتكنولوجية في 1 أغسطس/آب 2026</w:t>
          </w:r>
        </w:sdtContent>
      </w:sdt>
    </w:p>
    <w:p w14:paraId="43E6E771" w14:textId="13EAE5B0" w:rsidR="00292F67" w:rsidRDefault="001942D4" w:rsidP="00376FCF">
      <w:pPr>
        <w:keepNext/>
        <w:keepLines/>
        <w:kinsoku w:val="0"/>
        <w:overflowPunct w:val="0"/>
        <w:autoSpaceDE w:val="0"/>
        <w:autoSpaceDN w:val="0"/>
        <w:bidi/>
        <w:adjustRightInd w:val="0"/>
        <w:snapToGrid w:val="0"/>
        <w:spacing w:before="240" w:after="240" w:line="216" w:lineRule="auto"/>
        <w:ind w:left="567" w:hanging="278"/>
        <w:rPr>
          <w:rFonts w:cs="Simplified Arabic" w:hint="cs"/>
          <w:b/>
          <w:bCs/>
          <w:rtl/>
          <w:lang w:val="en-US" w:bidi="ar-EG"/>
        </w:rPr>
      </w:pPr>
      <w:r>
        <w:rPr>
          <w:rFonts w:cs="Simplified Arabic" w:hint="cs"/>
          <w:b/>
          <w:bCs/>
          <w:rtl/>
          <w:lang w:bidi="ar-SY"/>
        </w:rPr>
        <w:t>28</w:t>
      </w:r>
      <w:r w:rsidR="00376FCF">
        <w:rPr>
          <w:rFonts w:cs="Simplified Arabic" w:hint="cs"/>
          <w:b/>
          <w:bCs/>
          <w:rtl/>
          <w:lang w:bidi="ar-SY"/>
        </w:rPr>
        <w:t>/</w:t>
      </w:r>
      <w:r>
        <w:rPr>
          <w:rFonts w:cs="Simplified Arabic" w:hint="cs"/>
          <w:b/>
          <w:bCs/>
          <w:rtl/>
          <w:lang w:bidi="ar-SY"/>
        </w:rPr>
        <w:t>4</w:t>
      </w:r>
      <w:r w:rsidR="00376FCF">
        <w:rPr>
          <w:rFonts w:cs="Simplified Arabic" w:hint="cs"/>
          <w:b/>
          <w:bCs/>
          <w:rtl/>
          <w:lang w:bidi="ar-SY"/>
        </w:rPr>
        <w:t xml:space="preserve">- </w:t>
      </w:r>
      <w:r>
        <w:rPr>
          <w:rFonts w:cs="Simplified Arabic" w:hint="cs"/>
          <w:b/>
          <w:bCs/>
          <w:sz w:val="24"/>
          <w:rtl/>
        </w:rPr>
        <w:t>الإدارة المستدامة للأحي</w:t>
      </w:r>
      <w:r w:rsidR="00376FCF">
        <w:rPr>
          <w:rFonts w:cs="Simplified Arabic" w:hint="cs"/>
          <w:b/>
          <w:bCs/>
          <w:sz w:val="24"/>
          <w:rtl/>
        </w:rPr>
        <w:t>اء البرية</w:t>
      </w:r>
    </w:p>
    <w:p w14:paraId="590D697D" w14:textId="68D3CE0E" w:rsidR="00DD00F3" w:rsidRPr="001C3C27" w:rsidRDefault="007B3A2A" w:rsidP="00DD00F3">
      <w:pPr>
        <w:pStyle w:val="Paragraphedeliste"/>
        <w:tabs>
          <w:tab w:val="left" w:pos="1280"/>
        </w:tabs>
        <w:bidi/>
        <w:spacing w:before="120" w:line="216" w:lineRule="auto"/>
        <w:ind w:left="567"/>
        <w:rPr>
          <w:rFonts w:cs="Simplified Arabic"/>
          <w:i/>
          <w:iCs/>
          <w:rtl/>
          <w:lang w:val="en-US"/>
        </w:rPr>
      </w:pPr>
      <w:r>
        <w:rPr>
          <w:rFonts w:cs="Simplified Arabic" w:hint="cs"/>
          <w:i/>
          <w:iCs/>
          <w:rtl/>
          <w:lang w:val="en-US"/>
        </w:rPr>
        <w:t>إن الهيئة</w:t>
      </w:r>
      <w:r w:rsidR="00FF54A2" w:rsidRPr="001C3C27">
        <w:rPr>
          <w:rFonts w:cs="Simplified Arabic"/>
          <w:i/>
          <w:iCs/>
          <w:rtl/>
          <w:lang w:val="en-US"/>
        </w:rPr>
        <w:t xml:space="preserve"> الفرعية </w:t>
      </w:r>
      <w:r w:rsidR="00D301F2" w:rsidRPr="001C3C27">
        <w:rPr>
          <w:rFonts w:cs="Simplified Arabic" w:hint="cs"/>
          <w:i/>
          <w:iCs/>
          <w:rtl/>
          <w:lang w:val="en-US"/>
        </w:rPr>
        <w:t>ل</w:t>
      </w:r>
      <w:r w:rsidR="00FF54A2" w:rsidRPr="001C3C27">
        <w:rPr>
          <w:rFonts w:cs="Simplified Arabic"/>
          <w:i/>
          <w:iCs/>
          <w:rtl/>
          <w:lang w:val="en-US"/>
        </w:rPr>
        <w:t xml:space="preserve">لمشورة العلمية والتقنية والتكنولوجية </w:t>
      </w:r>
    </w:p>
    <w:p w14:paraId="4F69FE47" w14:textId="0F8B4214" w:rsidR="00456629" w:rsidRDefault="00DD00F3" w:rsidP="00DD00F3">
      <w:pPr>
        <w:pStyle w:val="Paragraphedeliste"/>
        <w:tabs>
          <w:tab w:val="left" w:pos="1280"/>
        </w:tabs>
        <w:bidi/>
        <w:spacing w:before="120" w:line="216" w:lineRule="auto"/>
        <w:ind w:left="567"/>
        <w:contextualSpacing w:val="0"/>
        <w:rPr>
          <w:rFonts w:cs="Simplified Arabic"/>
          <w:lang w:val="en-US"/>
        </w:rPr>
      </w:pPr>
      <w:r w:rsidRPr="001C3C27">
        <w:rPr>
          <w:rFonts w:cs="Simplified Arabic" w:hint="cs"/>
          <w:i/>
          <w:iCs/>
          <w:rtl/>
          <w:lang w:val="en-US"/>
        </w:rPr>
        <w:t>توصي</w:t>
      </w:r>
      <w:r w:rsidR="00FF54A2" w:rsidRPr="00FF54A2">
        <w:rPr>
          <w:rFonts w:cs="Simplified Arabic"/>
          <w:rtl/>
          <w:lang w:val="en-US"/>
        </w:rPr>
        <w:t xml:space="preserve"> بأن </w:t>
      </w:r>
      <w:r w:rsidR="00643101">
        <w:rPr>
          <w:rFonts w:cs="Simplified Arabic" w:hint="cs"/>
          <w:rtl/>
          <w:lang w:val="en-US"/>
        </w:rPr>
        <w:t>يعتمد</w:t>
      </w:r>
      <w:r w:rsidR="00FF54A2" w:rsidRPr="00FF54A2">
        <w:rPr>
          <w:rFonts w:cs="Simplified Arabic"/>
          <w:rtl/>
          <w:lang w:val="en-US"/>
        </w:rPr>
        <w:t xml:space="preserve"> مؤتمر</w:t>
      </w:r>
      <w:r w:rsidR="0018696B">
        <w:rPr>
          <w:rFonts w:cs="Simplified Arabic" w:hint="cs"/>
          <w:rtl/>
          <w:lang w:val="en-US"/>
        </w:rPr>
        <w:t xml:space="preserve"> </w:t>
      </w:r>
      <w:r w:rsidR="00FF54A2" w:rsidRPr="00FF54A2">
        <w:rPr>
          <w:rFonts w:cs="Simplified Arabic"/>
          <w:rtl/>
          <w:lang w:val="en-US"/>
        </w:rPr>
        <w:t xml:space="preserve">الأطراف، في اجتماعه السابع عشر، </w:t>
      </w:r>
      <w:r w:rsidR="00D301F2">
        <w:rPr>
          <w:rFonts w:cs="Simplified Arabic" w:hint="cs"/>
          <w:rtl/>
          <w:lang w:val="en-US"/>
        </w:rPr>
        <w:t>مقررا</w:t>
      </w:r>
      <w:r>
        <w:rPr>
          <w:rFonts w:cs="Simplified Arabic" w:hint="cs"/>
          <w:vertAlign w:val="superscript"/>
          <w:rtl/>
          <w:lang w:val="en-US"/>
        </w:rPr>
        <w:t xml:space="preserve"> </w:t>
      </w:r>
      <w:r w:rsidR="00FF54A2" w:rsidRPr="00FF54A2">
        <w:rPr>
          <w:rFonts w:cs="Simplified Arabic"/>
          <w:rtl/>
          <w:lang w:val="en-US"/>
        </w:rPr>
        <w:t>على النحو التالي:</w:t>
      </w:r>
    </w:p>
    <w:p w14:paraId="226AC810" w14:textId="04160E63" w:rsidR="00D301F2" w:rsidRDefault="00D301F2" w:rsidP="00E6019C">
      <w:pPr>
        <w:pStyle w:val="Paragraphedeliste"/>
        <w:tabs>
          <w:tab w:val="left" w:pos="1280"/>
        </w:tabs>
        <w:bidi/>
        <w:spacing w:before="120" w:line="216" w:lineRule="auto"/>
        <w:ind w:left="567" w:firstLine="571"/>
        <w:contextualSpacing w:val="0"/>
        <w:rPr>
          <w:rFonts w:cs="Simplified Arabic"/>
          <w:i/>
          <w:iCs/>
          <w:rtl/>
          <w:lang w:val="en-US"/>
        </w:rPr>
      </w:pPr>
      <w:r w:rsidRPr="00D301F2">
        <w:rPr>
          <w:rFonts w:cs="Simplified Arabic" w:hint="cs"/>
          <w:i/>
          <w:iCs/>
          <w:rtl/>
          <w:lang w:val="en-US"/>
        </w:rPr>
        <w:t xml:space="preserve">إن </w:t>
      </w:r>
      <w:r w:rsidRPr="00D301F2">
        <w:rPr>
          <w:rFonts w:cs="Simplified Arabic"/>
          <w:i/>
          <w:iCs/>
          <w:rtl/>
          <w:lang w:val="en-US"/>
        </w:rPr>
        <w:t>مؤتمر الأطراف،</w:t>
      </w:r>
    </w:p>
    <w:p w14:paraId="76106369" w14:textId="6A6AAB79" w:rsidR="00D62E12" w:rsidRPr="003A07A5" w:rsidRDefault="00D62E12" w:rsidP="00871095">
      <w:pPr>
        <w:pStyle w:val="Paragraphedeliste"/>
        <w:tabs>
          <w:tab w:val="left" w:pos="990"/>
        </w:tabs>
        <w:bidi/>
        <w:spacing w:before="120" w:line="216" w:lineRule="auto"/>
        <w:ind w:left="630" w:firstLine="630"/>
        <w:contextualSpacing w:val="0"/>
        <w:rPr>
          <w:rFonts w:ascii="Simplified Arabic" w:hAnsi="Simplified Arabic" w:cs="Simplified Arabic"/>
          <w:sz w:val="24"/>
          <w:rtl/>
          <w:lang w:val="en-US"/>
        </w:rPr>
      </w:pPr>
      <w:r w:rsidRPr="003A07A5">
        <w:rPr>
          <w:rFonts w:ascii="Simplified Arabic" w:hAnsi="Simplified Arabic" w:cs="Simplified Arabic"/>
          <w:i/>
          <w:iCs/>
          <w:sz w:val="24"/>
          <w:rtl/>
          <w:lang w:val="en-US"/>
        </w:rPr>
        <w:t>إذ يُشير</w:t>
      </w:r>
      <w:r w:rsidRPr="003A07A5">
        <w:rPr>
          <w:rFonts w:ascii="Simplified Arabic" w:hAnsi="Simplified Arabic" w:cs="Simplified Arabic"/>
          <w:sz w:val="24"/>
          <w:rtl/>
          <w:lang w:val="en-US"/>
        </w:rPr>
        <w:t xml:space="preserve"> إلى مقرر</w:t>
      </w:r>
      <w:r w:rsidR="00E6019C" w:rsidRPr="003A07A5">
        <w:rPr>
          <w:rFonts w:ascii="Simplified Arabic" w:hAnsi="Simplified Arabic" w:cs="Simplified Arabic"/>
          <w:sz w:val="24"/>
          <w:rtl/>
          <w:lang w:val="en-US"/>
        </w:rPr>
        <w:t xml:space="preserve">اته </w:t>
      </w:r>
      <w:hyperlink r:id="rId14" w:history="1">
        <w:r w:rsidR="00E6019C" w:rsidRPr="003A07A5">
          <w:rPr>
            <w:rStyle w:val="Lienhypertexte"/>
            <w:rFonts w:ascii="Simplified Arabic" w:hAnsi="Simplified Arabic" w:cs="Simplified Arabic"/>
            <w:sz w:val="24"/>
            <w:rtl/>
            <w:lang w:val="en-US"/>
          </w:rPr>
          <w:t>7/12</w:t>
        </w:r>
      </w:hyperlink>
      <w:r w:rsidR="00E6019C" w:rsidRPr="003A07A5">
        <w:rPr>
          <w:rFonts w:ascii="Simplified Arabic" w:hAnsi="Simplified Arabic" w:cs="Simplified Arabic"/>
          <w:sz w:val="24"/>
          <w:rtl/>
          <w:lang w:val="en-US"/>
        </w:rPr>
        <w:t xml:space="preserve"> المؤرخ </w:t>
      </w:r>
      <w:r w:rsidR="003A07A5" w:rsidRPr="003A07A5">
        <w:rPr>
          <w:rStyle w:val="rynqvb"/>
          <w:rFonts w:ascii="Simplified Arabic" w:hAnsi="Simplified Arabic" w:cs="Simplified Arabic"/>
          <w:sz w:val="24"/>
          <w:rtl/>
          <w:lang w:bidi="ar"/>
        </w:rPr>
        <w:t xml:space="preserve">20 </w:t>
      </w:r>
      <w:r w:rsidR="00D8481C">
        <w:rPr>
          <w:rStyle w:val="rynqvb"/>
          <w:rFonts w:ascii="Simplified Arabic" w:hAnsi="Simplified Arabic" w:cs="Simplified Arabic" w:hint="cs"/>
          <w:sz w:val="24"/>
          <w:rtl/>
          <w:lang w:bidi="ar"/>
        </w:rPr>
        <w:t>فبراير</w:t>
      </w:r>
      <w:r w:rsidR="003A07A5">
        <w:rPr>
          <w:rStyle w:val="rynqvb"/>
          <w:rFonts w:ascii="Simplified Arabic" w:hAnsi="Simplified Arabic" w:cs="Simplified Arabic" w:hint="cs"/>
          <w:sz w:val="24"/>
          <w:rtl/>
          <w:lang w:bidi="ar-EG"/>
        </w:rPr>
        <w:t>/</w:t>
      </w:r>
      <w:r w:rsidR="00D8481C">
        <w:rPr>
          <w:rStyle w:val="rynqvb"/>
          <w:rFonts w:ascii="Simplified Arabic" w:hAnsi="Simplified Arabic" w:cs="Simplified Arabic" w:hint="cs"/>
          <w:sz w:val="24"/>
          <w:rtl/>
          <w:lang w:bidi="ar-EG"/>
        </w:rPr>
        <w:t>شباط</w:t>
      </w:r>
      <w:r w:rsidR="003A07A5" w:rsidRPr="003A07A5">
        <w:rPr>
          <w:rStyle w:val="rynqvb"/>
          <w:rFonts w:ascii="Simplified Arabic" w:hAnsi="Simplified Arabic" w:cs="Simplified Arabic"/>
          <w:sz w:val="24"/>
          <w:rtl/>
          <w:lang w:bidi="ar"/>
        </w:rPr>
        <w:t xml:space="preserve"> 2004، و</w:t>
      </w:r>
      <w:hyperlink r:id="rId15" w:history="1">
        <w:r w:rsidR="003A07A5" w:rsidRPr="003A07A5">
          <w:rPr>
            <w:rStyle w:val="Lienhypertexte"/>
            <w:rFonts w:ascii="Simplified Arabic" w:hAnsi="Simplified Arabic" w:cs="Simplified Arabic"/>
            <w:sz w:val="24"/>
            <w:rtl/>
            <w:lang w:bidi="ar"/>
          </w:rPr>
          <w:t>14/7</w:t>
        </w:r>
      </w:hyperlink>
      <w:r w:rsidR="003A07A5" w:rsidRPr="003A07A5">
        <w:rPr>
          <w:rStyle w:val="rynqvb"/>
          <w:rFonts w:ascii="Simplified Arabic" w:hAnsi="Simplified Arabic" w:cs="Simplified Arabic"/>
          <w:sz w:val="24"/>
          <w:rtl/>
          <w:lang w:bidi="ar"/>
        </w:rPr>
        <w:t xml:space="preserve"> </w:t>
      </w:r>
      <w:r w:rsidR="003A07A5">
        <w:rPr>
          <w:rStyle w:val="rynqvb"/>
          <w:rFonts w:ascii="Simplified Arabic" w:hAnsi="Simplified Arabic" w:cs="Simplified Arabic" w:hint="cs"/>
          <w:sz w:val="24"/>
          <w:rtl/>
          <w:lang w:bidi="ar"/>
        </w:rPr>
        <w:t>المؤرخ</w:t>
      </w:r>
      <w:r w:rsidR="003A07A5" w:rsidRPr="003A07A5">
        <w:rPr>
          <w:rStyle w:val="rynqvb"/>
          <w:rFonts w:ascii="Simplified Arabic" w:hAnsi="Simplified Arabic" w:cs="Simplified Arabic"/>
          <w:sz w:val="24"/>
          <w:rtl/>
          <w:lang w:bidi="ar"/>
        </w:rPr>
        <w:t xml:space="preserve"> 29 نوفمبر</w:t>
      </w:r>
      <w:r w:rsidR="003A07A5">
        <w:rPr>
          <w:rStyle w:val="rynqvb"/>
          <w:rFonts w:ascii="Simplified Arabic" w:hAnsi="Simplified Arabic" w:cs="Simplified Arabic" w:hint="cs"/>
          <w:sz w:val="24"/>
          <w:rtl/>
          <w:lang w:bidi="ar"/>
        </w:rPr>
        <w:t>/تشرين الثاني</w:t>
      </w:r>
      <w:r w:rsidR="003A07A5" w:rsidRPr="003A07A5">
        <w:rPr>
          <w:rStyle w:val="rynqvb"/>
          <w:rFonts w:ascii="Simplified Arabic" w:hAnsi="Simplified Arabic" w:cs="Simplified Arabic"/>
          <w:sz w:val="24"/>
          <w:rtl/>
          <w:lang w:bidi="ar"/>
        </w:rPr>
        <w:t xml:space="preserve"> 2018، و</w:t>
      </w:r>
      <w:hyperlink r:id="rId16" w:history="1">
        <w:r w:rsidR="003A07A5" w:rsidRPr="00685C75">
          <w:rPr>
            <w:rStyle w:val="Lienhypertexte"/>
            <w:rFonts w:ascii="Simplified Arabic" w:hAnsi="Simplified Arabic" w:cs="Simplified Arabic"/>
            <w:sz w:val="24"/>
            <w:rtl/>
            <w:lang w:bidi="ar"/>
          </w:rPr>
          <w:t>15/4</w:t>
        </w:r>
      </w:hyperlink>
      <w:r w:rsidR="003A07A5" w:rsidRPr="003A07A5">
        <w:rPr>
          <w:rStyle w:val="rynqvb"/>
          <w:rFonts w:ascii="Simplified Arabic" w:hAnsi="Simplified Arabic" w:cs="Simplified Arabic"/>
          <w:sz w:val="24"/>
          <w:rtl/>
          <w:lang w:bidi="ar"/>
        </w:rPr>
        <w:t xml:space="preserve"> </w:t>
      </w:r>
      <w:r w:rsidR="00685C75">
        <w:rPr>
          <w:rStyle w:val="rynqvb"/>
          <w:rFonts w:ascii="Simplified Arabic" w:hAnsi="Simplified Arabic" w:cs="Simplified Arabic" w:hint="cs"/>
          <w:sz w:val="24"/>
          <w:rtl/>
          <w:lang w:bidi="ar"/>
        </w:rPr>
        <w:t>المؤرخ</w:t>
      </w:r>
      <w:r w:rsidR="003A07A5" w:rsidRPr="003A07A5">
        <w:rPr>
          <w:rStyle w:val="rynqvb"/>
          <w:rFonts w:ascii="Simplified Arabic" w:hAnsi="Simplified Arabic" w:cs="Simplified Arabic"/>
          <w:sz w:val="24"/>
          <w:rtl/>
          <w:lang w:bidi="ar"/>
        </w:rPr>
        <w:t xml:space="preserve"> 19 ديسمبر</w:t>
      </w:r>
      <w:r w:rsidR="00685C75">
        <w:rPr>
          <w:rStyle w:val="rynqvb"/>
          <w:rFonts w:ascii="Simplified Arabic" w:hAnsi="Simplified Arabic" w:cs="Simplified Arabic" w:hint="cs"/>
          <w:sz w:val="24"/>
          <w:rtl/>
          <w:lang w:bidi="ar"/>
        </w:rPr>
        <w:t>/كانون الأول</w:t>
      </w:r>
      <w:r w:rsidR="003A07A5" w:rsidRPr="003A07A5">
        <w:rPr>
          <w:rStyle w:val="rynqvb"/>
          <w:rFonts w:ascii="Simplified Arabic" w:hAnsi="Simplified Arabic" w:cs="Simplified Arabic"/>
          <w:sz w:val="24"/>
          <w:rtl/>
          <w:lang w:bidi="ar"/>
        </w:rPr>
        <w:t xml:space="preserve"> 2022، و</w:t>
      </w:r>
      <w:hyperlink r:id="rId17" w:history="1">
        <w:r w:rsidR="003A07A5" w:rsidRPr="00685C75">
          <w:rPr>
            <w:rStyle w:val="Lienhypertexte"/>
            <w:rFonts w:ascii="Simplified Arabic" w:hAnsi="Simplified Arabic" w:cs="Simplified Arabic"/>
            <w:sz w:val="24"/>
            <w:rtl/>
            <w:lang w:bidi="ar"/>
          </w:rPr>
          <w:t>15/23</w:t>
        </w:r>
      </w:hyperlink>
      <w:r w:rsidR="003A07A5" w:rsidRPr="003A07A5">
        <w:rPr>
          <w:rStyle w:val="rynqvb"/>
          <w:rFonts w:ascii="Simplified Arabic" w:hAnsi="Simplified Arabic" w:cs="Simplified Arabic"/>
          <w:sz w:val="24"/>
          <w:rtl/>
          <w:lang w:bidi="ar"/>
        </w:rPr>
        <w:t xml:space="preserve"> </w:t>
      </w:r>
      <w:r w:rsidR="00685C75">
        <w:rPr>
          <w:rStyle w:val="rynqvb"/>
          <w:rFonts w:ascii="Simplified Arabic" w:hAnsi="Simplified Arabic" w:cs="Simplified Arabic" w:hint="cs"/>
          <w:sz w:val="24"/>
          <w:rtl/>
          <w:lang w:bidi="ar"/>
        </w:rPr>
        <w:t>المؤرخ</w:t>
      </w:r>
      <w:r w:rsidR="00685C75" w:rsidRPr="003A07A5">
        <w:rPr>
          <w:rStyle w:val="rynqvb"/>
          <w:rFonts w:ascii="Simplified Arabic" w:hAnsi="Simplified Arabic" w:cs="Simplified Arabic"/>
          <w:sz w:val="24"/>
          <w:rtl/>
          <w:lang w:bidi="ar"/>
        </w:rPr>
        <w:t xml:space="preserve"> </w:t>
      </w:r>
      <w:r w:rsidR="003A07A5" w:rsidRPr="003A07A5">
        <w:rPr>
          <w:rStyle w:val="rynqvb"/>
          <w:rFonts w:ascii="Simplified Arabic" w:hAnsi="Simplified Arabic" w:cs="Simplified Arabic"/>
          <w:sz w:val="24"/>
          <w:rtl/>
          <w:lang w:bidi="ar"/>
        </w:rPr>
        <w:t>10 ديسمبر</w:t>
      </w:r>
      <w:r w:rsidR="00685C75">
        <w:rPr>
          <w:rStyle w:val="rynqvb"/>
          <w:rFonts w:ascii="Simplified Arabic" w:hAnsi="Simplified Arabic" w:cs="Simplified Arabic" w:hint="cs"/>
          <w:sz w:val="24"/>
          <w:rtl/>
          <w:lang w:bidi="ar"/>
        </w:rPr>
        <w:t>/كانون الأول</w:t>
      </w:r>
      <w:r w:rsidR="003A07A5" w:rsidRPr="003A07A5">
        <w:rPr>
          <w:rStyle w:val="rynqvb"/>
          <w:rFonts w:ascii="Simplified Arabic" w:hAnsi="Simplified Arabic" w:cs="Simplified Arabic"/>
          <w:sz w:val="24"/>
          <w:rtl/>
          <w:lang w:bidi="ar"/>
        </w:rPr>
        <w:t xml:space="preserve"> 2022، و</w:t>
      </w:r>
      <w:hyperlink r:id="rId18" w:history="1">
        <w:r w:rsidR="003A07A5" w:rsidRPr="00685C75">
          <w:rPr>
            <w:rStyle w:val="Lienhypertexte"/>
            <w:rFonts w:ascii="Simplified Arabic" w:hAnsi="Simplified Arabic" w:cs="Simplified Arabic"/>
            <w:sz w:val="24"/>
            <w:rtl/>
            <w:lang w:bidi="ar"/>
          </w:rPr>
          <w:t>16/6</w:t>
        </w:r>
      </w:hyperlink>
      <w:r w:rsidR="003A07A5" w:rsidRPr="003A07A5">
        <w:rPr>
          <w:rStyle w:val="rynqvb"/>
          <w:rFonts w:ascii="Simplified Arabic" w:hAnsi="Simplified Arabic" w:cs="Simplified Arabic"/>
          <w:sz w:val="24"/>
          <w:rtl/>
          <w:lang w:bidi="ar"/>
        </w:rPr>
        <w:t xml:space="preserve"> و</w:t>
      </w:r>
      <w:hyperlink r:id="rId19" w:history="1">
        <w:r w:rsidR="003A07A5" w:rsidRPr="00685C75">
          <w:rPr>
            <w:rStyle w:val="Lienhypertexte"/>
            <w:rFonts w:ascii="Simplified Arabic" w:hAnsi="Simplified Arabic" w:cs="Simplified Arabic"/>
            <w:sz w:val="24"/>
            <w:rtl/>
            <w:lang w:bidi="ar"/>
          </w:rPr>
          <w:t>16/12</w:t>
        </w:r>
      </w:hyperlink>
      <w:r w:rsidR="003A07A5" w:rsidRPr="003A07A5">
        <w:rPr>
          <w:rStyle w:val="rynqvb"/>
          <w:rFonts w:ascii="Simplified Arabic" w:hAnsi="Simplified Arabic" w:cs="Simplified Arabic"/>
          <w:sz w:val="24"/>
          <w:rtl/>
          <w:lang w:bidi="ar"/>
        </w:rPr>
        <w:t xml:space="preserve"> </w:t>
      </w:r>
      <w:r w:rsidR="00685C75">
        <w:rPr>
          <w:rStyle w:val="rynqvb"/>
          <w:rFonts w:ascii="Simplified Arabic" w:hAnsi="Simplified Arabic" w:cs="Simplified Arabic" w:hint="cs"/>
          <w:sz w:val="24"/>
          <w:rtl/>
          <w:lang w:bidi="ar"/>
        </w:rPr>
        <w:t>المؤرخ</w:t>
      </w:r>
      <w:r w:rsidR="00D8481C">
        <w:rPr>
          <w:rStyle w:val="rynqvb"/>
          <w:rFonts w:ascii="Simplified Arabic" w:hAnsi="Simplified Arabic" w:cs="Simplified Arabic" w:hint="cs"/>
          <w:sz w:val="24"/>
          <w:rtl/>
          <w:lang w:bidi="ar"/>
        </w:rPr>
        <w:t>ين</w:t>
      </w:r>
      <w:r w:rsidR="00685C75" w:rsidRPr="003A07A5">
        <w:rPr>
          <w:rStyle w:val="rynqvb"/>
          <w:rFonts w:ascii="Simplified Arabic" w:hAnsi="Simplified Arabic" w:cs="Simplified Arabic"/>
          <w:sz w:val="24"/>
          <w:rtl/>
          <w:lang w:bidi="ar"/>
        </w:rPr>
        <w:t xml:space="preserve"> </w:t>
      </w:r>
      <w:r w:rsidR="003A07A5" w:rsidRPr="003A07A5">
        <w:rPr>
          <w:rStyle w:val="rynqvb"/>
          <w:rFonts w:ascii="Simplified Arabic" w:hAnsi="Simplified Arabic" w:cs="Simplified Arabic"/>
          <w:sz w:val="24"/>
          <w:rtl/>
          <w:lang w:bidi="ar"/>
        </w:rPr>
        <w:t>1 نوفمبر</w:t>
      </w:r>
      <w:r w:rsidR="00685C75">
        <w:rPr>
          <w:rStyle w:val="rynqvb"/>
          <w:rFonts w:ascii="Simplified Arabic" w:hAnsi="Simplified Arabic" w:cs="Simplified Arabic" w:hint="cs"/>
          <w:sz w:val="24"/>
          <w:rtl/>
          <w:lang w:bidi="ar"/>
        </w:rPr>
        <w:t>/تشرين الثاني</w:t>
      </w:r>
      <w:r w:rsidR="003A07A5" w:rsidRPr="003A07A5">
        <w:rPr>
          <w:rStyle w:val="rynqvb"/>
          <w:rFonts w:ascii="Simplified Arabic" w:hAnsi="Simplified Arabic" w:cs="Simplified Arabic"/>
          <w:sz w:val="24"/>
          <w:rtl/>
          <w:lang w:bidi="ar"/>
        </w:rPr>
        <w:t xml:space="preserve"> 2024، و</w:t>
      </w:r>
      <w:hyperlink r:id="rId20" w:history="1">
        <w:r w:rsidR="003A07A5" w:rsidRPr="00685C75">
          <w:rPr>
            <w:rStyle w:val="Lienhypertexte"/>
            <w:rFonts w:ascii="Simplified Arabic" w:hAnsi="Simplified Arabic" w:cs="Simplified Arabic"/>
            <w:sz w:val="24"/>
            <w:rtl/>
            <w:lang w:bidi="ar"/>
          </w:rPr>
          <w:t>16/15</w:t>
        </w:r>
      </w:hyperlink>
      <w:r w:rsidR="003A07A5" w:rsidRPr="003A07A5">
        <w:rPr>
          <w:rStyle w:val="rynqvb"/>
          <w:rFonts w:ascii="Simplified Arabic" w:hAnsi="Simplified Arabic" w:cs="Simplified Arabic"/>
          <w:sz w:val="24"/>
          <w:rtl/>
          <w:lang w:bidi="ar"/>
        </w:rPr>
        <w:t xml:space="preserve"> </w:t>
      </w:r>
      <w:r w:rsidR="00685C75">
        <w:rPr>
          <w:rStyle w:val="rynqvb"/>
          <w:rFonts w:ascii="Simplified Arabic" w:hAnsi="Simplified Arabic" w:cs="Simplified Arabic" w:hint="cs"/>
          <w:sz w:val="24"/>
          <w:rtl/>
          <w:lang w:bidi="ar"/>
        </w:rPr>
        <w:t>المؤرخ</w:t>
      </w:r>
      <w:r w:rsidR="00685C75" w:rsidRPr="003A07A5">
        <w:rPr>
          <w:rStyle w:val="rynqvb"/>
          <w:rFonts w:ascii="Simplified Arabic" w:hAnsi="Simplified Arabic" w:cs="Simplified Arabic"/>
          <w:sz w:val="24"/>
          <w:rtl/>
          <w:lang w:bidi="ar"/>
        </w:rPr>
        <w:t xml:space="preserve"> </w:t>
      </w:r>
      <w:r w:rsidR="003A07A5" w:rsidRPr="003A07A5">
        <w:rPr>
          <w:rStyle w:val="rynqvb"/>
          <w:rFonts w:ascii="Simplified Arabic" w:hAnsi="Simplified Arabic" w:cs="Simplified Arabic"/>
          <w:sz w:val="24"/>
          <w:rtl/>
          <w:lang w:bidi="ar"/>
        </w:rPr>
        <w:t>25 أكتوبر</w:t>
      </w:r>
      <w:r w:rsidR="00685C75">
        <w:rPr>
          <w:rStyle w:val="rynqvb"/>
          <w:rFonts w:ascii="Simplified Arabic" w:hAnsi="Simplified Arabic" w:cs="Simplified Arabic" w:hint="cs"/>
          <w:sz w:val="24"/>
          <w:rtl/>
          <w:lang w:bidi="ar"/>
        </w:rPr>
        <w:t>/تشرين الأول</w:t>
      </w:r>
      <w:r w:rsidR="003A07A5" w:rsidRPr="003A07A5">
        <w:rPr>
          <w:rStyle w:val="rynqvb"/>
          <w:rFonts w:ascii="Simplified Arabic" w:hAnsi="Simplified Arabic" w:cs="Simplified Arabic"/>
          <w:sz w:val="24"/>
          <w:rtl/>
          <w:lang w:bidi="ar"/>
        </w:rPr>
        <w:t xml:space="preserve"> 2024،</w:t>
      </w:r>
    </w:p>
    <w:p w14:paraId="242630F4" w14:textId="1E3F4AF3" w:rsidR="006E0F0B" w:rsidRDefault="000E2E36" w:rsidP="006E0F0B">
      <w:pPr>
        <w:pStyle w:val="Paragraphedeliste"/>
        <w:tabs>
          <w:tab w:val="left" w:pos="990"/>
        </w:tabs>
        <w:bidi/>
        <w:spacing w:before="120" w:line="216" w:lineRule="auto"/>
        <w:ind w:left="630" w:firstLine="630"/>
        <w:contextualSpacing w:val="0"/>
        <w:rPr>
          <w:rFonts w:cs="Simplified Arabic"/>
          <w:rtl/>
          <w:lang w:val="en-US"/>
        </w:rPr>
      </w:pPr>
      <w:r>
        <w:rPr>
          <w:rFonts w:cs="Simplified Arabic" w:hint="cs"/>
          <w:i/>
          <w:iCs/>
          <w:rtl/>
          <w:lang w:val="en-US"/>
        </w:rPr>
        <w:t>و</w:t>
      </w:r>
      <w:r w:rsidR="006E0F0B" w:rsidRPr="000E2E36">
        <w:rPr>
          <w:rFonts w:cs="Simplified Arabic" w:hint="cs"/>
          <w:i/>
          <w:iCs/>
          <w:rtl/>
          <w:lang w:val="en-US"/>
        </w:rPr>
        <w:t xml:space="preserve">إذ </w:t>
      </w:r>
      <w:r w:rsidR="00795080">
        <w:rPr>
          <w:rFonts w:cs="Simplified Arabic" w:hint="cs"/>
          <w:i/>
          <w:iCs/>
          <w:rtl/>
          <w:lang w:val="en-US"/>
        </w:rPr>
        <w:t>يقر</w:t>
      </w:r>
      <w:r w:rsidR="006E0F0B">
        <w:rPr>
          <w:rFonts w:cs="Simplified Arabic" w:hint="cs"/>
          <w:rtl/>
          <w:lang w:val="en-US"/>
        </w:rPr>
        <w:t xml:space="preserve"> بأن </w:t>
      </w:r>
      <w:r w:rsidR="006E0F0B" w:rsidRPr="006E0F0B">
        <w:rPr>
          <w:rFonts w:cs="Simplified Arabic"/>
          <w:rtl/>
          <w:lang w:val="en-US"/>
        </w:rPr>
        <w:t xml:space="preserve">أهمية الإدارة المستدامة </w:t>
      </w:r>
      <w:r w:rsidR="00153EFC">
        <w:rPr>
          <w:rFonts w:cs="Simplified Arabic" w:hint="cs"/>
          <w:rtl/>
          <w:lang w:val="en-US"/>
        </w:rPr>
        <w:t>للأحياء</w:t>
      </w:r>
      <w:r w:rsidR="006E0F0B" w:rsidRPr="006E0F0B">
        <w:rPr>
          <w:rFonts w:cs="Simplified Arabic"/>
          <w:rtl/>
          <w:lang w:val="en-US"/>
        </w:rPr>
        <w:t xml:space="preserve"> البرية </w:t>
      </w:r>
      <w:r w:rsidR="00153EFC">
        <w:rPr>
          <w:rFonts w:cs="Simplified Arabic" w:hint="cs"/>
          <w:rtl/>
          <w:lang w:val="en-US"/>
        </w:rPr>
        <w:t xml:space="preserve">تسهم </w:t>
      </w:r>
      <w:r w:rsidR="006E0F0B" w:rsidRPr="006E0F0B">
        <w:rPr>
          <w:rFonts w:cs="Simplified Arabic"/>
          <w:rtl/>
          <w:lang w:val="en-US"/>
        </w:rPr>
        <w:t xml:space="preserve">في تحقيق أهداف </w:t>
      </w:r>
      <w:r w:rsidR="00B34472">
        <w:rPr>
          <w:rFonts w:cs="Simplified Arabic"/>
          <w:rtl/>
          <w:lang w:val="en-US"/>
        </w:rPr>
        <w:t>الاتفاقية المتعلقة بالتنوع البيولوجي</w:t>
      </w:r>
      <w:r w:rsidR="00643101" w:rsidRPr="00F426FA">
        <w:rPr>
          <w:rStyle w:val="Appelnotedebasdep"/>
          <w:rFonts w:cs="Simplified Arabic"/>
          <w:u w:val="none"/>
          <w:vertAlign w:val="superscript"/>
          <w:rtl/>
          <w:lang w:val="en-US"/>
        </w:rPr>
        <w:footnoteReference w:id="1"/>
      </w:r>
      <w:r w:rsidR="006E0F0B" w:rsidRPr="006E0F0B">
        <w:rPr>
          <w:rFonts w:cs="Simplified Arabic"/>
          <w:rtl/>
          <w:lang w:val="en-US"/>
        </w:rPr>
        <w:t xml:space="preserve"> وتنفيذ </w:t>
      </w:r>
      <w:r w:rsidR="00A85816">
        <w:rPr>
          <w:rFonts w:cs="Simplified Arabic" w:hint="cs"/>
          <w:rtl/>
          <w:lang w:val="en-US"/>
        </w:rPr>
        <w:t>إ</w:t>
      </w:r>
      <w:r w:rsidR="006E0F0B" w:rsidRPr="006E0F0B">
        <w:rPr>
          <w:rFonts w:cs="Simplified Arabic"/>
          <w:rtl/>
          <w:lang w:val="en-US"/>
        </w:rPr>
        <w:t xml:space="preserve">طار </w:t>
      </w:r>
      <w:proofErr w:type="spellStart"/>
      <w:r w:rsidR="006E0F0B" w:rsidRPr="006E0F0B">
        <w:rPr>
          <w:rFonts w:cs="Simplified Arabic"/>
          <w:rtl/>
          <w:lang w:val="en-US"/>
        </w:rPr>
        <w:t>كونمينغ</w:t>
      </w:r>
      <w:proofErr w:type="spellEnd"/>
      <w:r w:rsidR="006E0F0B" w:rsidRPr="006E0F0B">
        <w:rPr>
          <w:rFonts w:cs="Simplified Arabic"/>
          <w:rtl/>
          <w:lang w:val="en-US"/>
        </w:rPr>
        <w:t>-مونتريال العالمي للتنوع البيولوجي</w:t>
      </w:r>
      <w:r w:rsidR="007B084D" w:rsidRPr="00F426FA">
        <w:rPr>
          <w:rStyle w:val="Appelnotedebasdep"/>
          <w:rFonts w:cs="Simplified Arabic"/>
          <w:u w:val="none"/>
          <w:vertAlign w:val="superscript"/>
          <w:rtl/>
          <w:lang w:val="en-US"/>
        </w:rPr>
        <w:footnoteReference w:id="2"/>
      </w:r>
      <w:r w:rsidR="006E0F0B" w:rsidRPr="006E0F0B">
        <w:rPr>
          <w:rFonts w:cs="Simplified Arabic"/>
          <w:rtl/>
          <w:lang w:val="en-US"/>
        </w:rPr>
        <w:t xml:space="preserve">، وتوفير </w:t>
      </w:r>
      <w:r w:rsidR="00680C10">
        <w:rPr>
          <w:rFonts w:cs="Simplified Arabic"/>
          <w:rtl/>
          <w:lang w:val="en-US"/>
        </w:rPr>
        <w:t>منافع</w:t>
      </w:r>
      <w:r w:rsidR="006E0F0B" w:rsidRPr="006E0F0B">
        <w:rPr>
          <w:rFonts w:cs="Simplified Arabic"/>
          <w:rtl/>
          <w:lang w:val="en-US"/>
        </w:rPr>
        <w:t xml:space="preserve"> بيئية واقتصادية واجتماعية وثقافية </w:t>
      </w:r>
      <w:r w:rsidR="00A85816">
        <w:rPr>
          <w:rFonts w:cs="Simplified Arabic" w:hint="cs"/>
          <w:rtl/>
          <w:lang w:val="en-US"/>
        </w:rPr>
        <w:t xml:space="preserve">وروحية </w:t>
      </w:r>
      <w:proofErr w:type="gramStart"/>
      <w:r w:rsidR="006E0F0B" w:rsidRPr="006E0F0B">
        <w:rPr>
          <w:rFonts w:cs="Simplified Arabic"/>
          <w:rtl/>
          <w:lang w:val="en-US"/>
        </w:rPr>
        <w:t>هامة</w:t>
      </w:r>
      <w:proofErr w:type="gramEnd"/>
      <w:r w:rsidR="006E0F0B" w:rsidRPr="006E0F0B">
        <w:rPr>
          <w:rFonts w:cs="Simplified Arabic"/>
          <w:rtl/>
          <w:lang w:val="en-US"/>
        </w:rPr>
        <w:t>،</w:t>
      </w:r>
    </w:p>
    <w:p w14:paraId="18AED421" w14:textId="7F30C7EF" w:rsidR="00A85816" w:rsidRDefault="00B34472" w:rsidP="00A85816">
      <w:pPr>
        <w:pStyle w:val="Paragraphedeliste"/>
        <w:tabs>
          <w:tab w:val="left" w:pos="990"/>
        </w:tabs>
        <w:bidi/>
        <w:spacing w:before="120" w:line="216" w:lineRule="auto"/>
        <w:ind w:left="630" w:firstLine="630"/>
        <w:contextualSpacing w:val="0"/>
        <w:rPr>
          <w:rFonts w:cs="Simplified Arabic"/>
          <w:rtl/>
          <w:lang w:val="en-US"/>
        </w:rPr>
      </w:pPr>
      <w:r>
        <w:rPr>
          <w:rFonts w:cs="Simplified Arabic" w:hint="cs"/>
          <w:i/>
          <w:iCs/>
          <w:rtl/>
          <w:lang w:val="en-US"/>
        </w:rPr>
        <w:t>وإذ يقر أيضا</w:t>
      </w:r>
      <w:r w:rsidR="00A85816">
        <w:rPr>
          <w:rFonts w:cs="Simplified Arabic" w:hint="cs"/>
          <w:i/>
          <w:iCs/>
          <w:rtl/>
          <w:lang w:val="en-US"/>
        </w:rPr>
        <w:t xml:space="preserve"> </w:t>
      </w:r>
      <w:r w:rsidR="00A85816" w:rsidRPr="00A85816">
        <w:rPr>
          <w:rFonts w:cs="Simplified Arabic"/>
          <w:rtl/>
          <w:lang w:val="en-US"/>
        </w:rPr>
        <w:t xml:space="preserve">بالدور الحاسم </w:t>
      </w:r>
      <w:r>
        <w:rPr>
          <w:rFonts w:cs="Simplified Arabic" w:hint="cs"/>
          <w:rtl/>
          <w:lang w:val="en-US"/>
        </w:rPr>
        <w:t>الذي تضطلع به ا</w:t>
      </w:r>
      <w:r w:rsidR="00A85816" w:rsidRPr="00A85816">
        <w:rPr>
          <w:rFonts w:cs="Simplified Arabic"/>
          <w:rtl/>
          <w:lang w:val="en-US"/>
        </w:rPr>
        <w:t xml:space="preserve">لشعوب الأصلية والمجتمعات المحلية </w:t>
      </w:r>
      <w:r w:rsidR="00680C10">
        <w:rPr>
          <w:rFonts w:cs="Simplified Arabic" w:hint="cs"/>
          <w:rtl/>
          <w:lang w:val="en-US"/>
        </w:rPr>
        <w:t>باعتبارها مشرفة رئيسية</w:t>
      </w:r>
      <w:r w:rsidR="00A85816" w:rsidRPr="00A85816">
        <w:rPr>
          <w:rFonts w:cs="Simplified Arabic"/>
          <w:rtl/>
          <w:lang w:val="en-US"/>
        </w:rPr>
        <w:t xml:space="preserve"> على التنوع البيولوجي،</w:t>
      </w:r>
    </w:p>
    <w:p w14:paraId="11AC27CD" w14:textId="1547AD77" w:rsidR="000E2E36" w:rsidRDefault="006520F0">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6520F0">
        <w:rPr>
          <w:rFonts w:cs="Simplified Arabic"/>
          <w:rtl/>
          <w:lang w:val="en-US"/>
        </w:rPr>
        <w:t>[</w:t>
      </w:r>
      <w:r w:rsidR="007B3A2A">
        <w:rPr>
          <w:rFonts w:cs="Simplified Arabic" w:hint="cs"/>
          <w:i/>
          <w:iCs/>
          <w:rtl/>
          <w:lang w:val="en-US"/>
        </w:rPr>
        <w:t>يعتمد</w:t>
      </w:r>
      <w:r w:rsidRPr="006520F0">
        <w:rPr>
          <w:rFonts w:cs="Simplified Arabic"/>
          <w:i/>
          <w:iCs/>
          <w:rtl/>
          <w:lang w:val="en-US"/>
        </w:rPr>
        <w:t xml:space="preserve"> </w:t>
      </w:r>
      <w:r>
        <w:rPr>
          <w:rFonts w:cs="Simplified Arabic" w:hint="cs"/>
          <w:i/>
          <w:iCs/>
          <w:rtl/>
          <w:lang w:val="en-US"/>
        </w:rPr>
        <w:t>ويرحب</w:t>
      </w:r>
      <w:r w:rsidRPr="006520F0">
        <w:rPr>
          <w:rFonts w:cs="Simplified Arabic"/>
          <w:i/>
          <w:iCs/>
          <w:rtl/>
          <w:lang w:val="en-US"/>
        </w:rPr>
        <w:t xml:space="preserve"> </w:t>
      </w:r>
      <w:r w:rsidR="00680C10">
        <w:rPr>
          <w:rFonts w:cs="Simplified Arabic" w:hint="cs"/>
          <w:i/>
          <w:iCs/>
          <w:rtl/>
          <w:lang w:val="en-US"/>
        </w:rPr>
        <w:t>مع التقدير</w:t>
      </w:r>
      <w:r w:rsidRPr="006520F0">
        <w:rPr>
          <w:rFonts w:cs="Simplified Arabic" w:hint="cs"/>
          <w:rtl/>
          <w:lang w:val="en-US"/>
        </w:rPr>
        <w:t xml:space="preserve">] </w:t>
      </w:r>
      <w:r>
        <w:rPr>
          <w:rFonts w:cs="Simplified Arabic" w:hint="cs"/>
          <w:rtl/>
          <w:lang w:val="en-US"/>
        </w:rPr>
        <w:t>ب</w:t>
      </w:r>
      <w:bookmarkStart w:id="0" w:name="_Hlk236416560"/>
      <w:r>
        <w:rPr>
          <w:rFonts w:cs="Simplified Arabic" w:hint="cs"/>
          <w:rtl/>
          <w:lang w:val="en-US"/>
        </w:rPr>
        <w:t>الإرشادا</w:t>
      </w:r>
      <w:r>
        <w:rPr>
          <w:rFonts w:cs="Simplified Arabic" w:hint="eastAsia"/>
          <w:rtl/>
          <w:lang w:val="en-US"/>
        </w:rPr>
        <w:t>ت</w:t>
      </w:r>
      <w:r w:rsidR="0016618C">
        <w:rPr>
          <w:rFonts w:cs="Simplified Arabic" w:hint="cs"/>
          <w:rtl/>
          <w:lang w:val="en-US"/>
        </w:rPr>
        <w:t xml:space="preserve"> العالمية </w:t>
      </w:r>
      <w:r>
        <w:rPr>
          <w:rFonts w:cs="Simplified Arabic" w:hint="cs"/>
          <w:rtl/>
          <w:lang w:val="en-US"/>
        </w:rPr>
        <w:t xml:space="preserve">الطوعية </w:t>
      </w:r>
      <w:bookmarkEnd w:id="0"/>
      <w:r w:rsidR="000E2E36" w:rsidRPr="000E2E36">
        <w:rPr>
          <w:rFonts w:cs="Simplified Arabic"/>
          <w:rtl/>
          <w:lang w:val="en-US"/>
        </w:rPr>
        <w:t xml:space="preserve">بشأن الإدارة المستدامة </w:t>
      </w:r>
      <w:r w:rsidR="0016618C">
        <w:rPr>
          <w:rFonts w:cs="Simplified Arabic" w:hint="cs"/>
          <w:rtl/>
          <w:lang w:val="en-US"/>
        </w:rPr>
        <w:t>للأحياء</w:t>
      </w:r>
      <w:r w:rsidR="000E2E36" w:rsidRPr="000E2E36">
        <w:rPr>
          <w:rFonts w:cs="Simplified Arabic"/>
          <w:rtl/>
          <w:lang w:val="en-US"/>
        </w:rPr>
        <w:t xml:space="preserve"> البرية المطبقة على أنواع متعددة وممارسات متعددة </w:t>
      </w:r>
      <w:r>
        <w:rPr>
          <w:rFonts w:cs="Simplified Arabic" w:hint="cs"/>
          <w:rtl/>
          <w:lang w:val="en-US"/>
        </w:rPr>
        <w:t>[</w:t>
      </w:r>
      <w:r w:rsidR="000E2E36" w:rsidRPr="000E2E36">
        <w:rPr>
          <w:rFonts w:cs="Simplified Arabic"/>
          <w:rtl/>
          <w:lang w:val="en-US"/>
        </w:rPr>
        <w:t xml:space="preserve">مع التركيز على: </w:t>
      </w:r>
      <w:r w:rsidR="00FC4F75" w:rsidRPr="00A14710">
        <w:rPr>
          <w:rFonts w:cs="Simplified Arabic"/>
          <w:rtl/>
          <w:lang w:val="en-US"/>
        </w:rPr>
        <w:t xml:space="preserve">(أ) </w:t>
      </w:r>
      <w:r w:rsidR="00FC4F75" w:rsidRPr="006D6B80">
        <w:rPr>
          <w:rFonts w:cs="Simplified Arabic" w:hint="cs"/>
          <w:rtl/>
        </w:rPr>
        <w:t xml:space="preserve">صنع القرار بطريقة شاملة </w:t>
      </w:r>
      <w:r w:rsidR="00FC4F75">
        <w:rPr>
          <w:rFonts w:cs="Simplified Arabic" w:hint="cs"/>
          <w:rtl/>
        </w:rPr>
        <w:t xml:space="preserve">للجميع </w:t>
      </w:r>
      <w:r w:rsidR="00FC4F75" w:rsidRPr="006D6B80">
        <w:rPr>
          <w:rFonts w:cs="Simplified Arabic" w:hint="cs"/>
          <w:rtl/>
        </w:rPr>
        <w:t>وتشاركية</w:t>
      </w:r>
      <w:r w:rsidR="00FC4F75" w:rsidRPr="00A14710">
        <w:rPr>
          <w:rFonts w:cs="Simplified Arabic"/>
          <w:rtl/>
          <w:lang w:val="en-US"/>
        </w:rPr>
        <w:t xml:space="preserve">؛ (ب) </w:t>
      </w:r>
      <w:r w:rsidR="00FC4F75" w:rsidRPr="006D6B80">
        <w:rPr>
          <w:rFonts w:cs="Simplified Arabic" w:hint="cs"/>
          <w:rtl/>
        </w:rPr>
        <w:t xml:space="preserve">إدراج </w:t>
      </w:r>
      <w:r w:rsidR="00423122">
        <w:rPr>
          <w:rFonts w:cs="Simplified Arabic" w:hint="cs"/>
          <w:rtl/>
        </w:rPr>
        <w:t>نظم المعارف المتعددة</w:t>
      </w:r>
      <w:r w:rsidR="00FC4F75" w:rsidRPr="006D6B80">
        <w:rPr>
          <w:rFonts w:cs="Simplified Arabic" w:hint="cs"/>
          <w:rtl/>
        </w:rPr>
        <w:t xml:space="preserve"> والاعتراف بالحقوق</w:t>
      </w:r>
      <w:r w:rsidR="00FC4F75">
        <w:rPr>
          <w:rFonts w:cs="Simplified Arabic" w:hint="cs"/>
          <w:rtl/>
        </w:rPr>
        <w:t xml:space="preserve">؛ </w:t>
      </w:r>
      <w:r w:rsidR="00FC4F75" w:rsidRPr="00A14710">
        <w:rPr>
          <w:rFonts w:cs="Simplified Arabic"/>
          <w:rtl/>
          <w:lang w:val="en-US"/>
        </w:rPr>
        <w:t xml:space="preserve">و(ج) التوزيع </w:t>
      </w:r>
      <w:r w:rsidR="00FC4F75">
        <w:rPr>
          <w:rFonts w:cs="Simplified Arabic" w:hint="cs"/>
          <w:rtl/>
          <w:lang w:val="en-US"/>
        </w:rPr>
        <w:t>المنصف</w:t>
      </w:r>
      <w:r w:rsidR="00FC4F75" w:rsidRPr="00A14710">
        <w:rPr>
          <w:rFonts w:cs="Simplified Arabic"/>
          <w:rtl/>
          <w:lang w:val="en-US"/>
        </w:rPr>
        <w:t xml:space="preserve"> للتكاليف وال</w:t>
      </w:r>
      <w:r w:rsidR="00680C10">
        <w:rPr>
          <w:rFonts w:cs="Simplified Arabic"/>
          <w:rtl/>
          <w:lang w:val="en-US"/>
        </w:rPr>
        <w:t>منافع</w:t>
      </w:r>
      <w:r>
        <w:rPr>
          <w:rFonts w:cs="Simplified Arabic" w:hint="cs"/>
          <w:rtl/>
          <w:lang w:val="en-US"/>
        </w:rPr>
        <w:t>]</w:t>
      </w:r>
      <w:r w:rsidR="000E2E36" w:rsidRPr="000E2E36">
        <w:rPr>
          <w:rFonts w:cs="Simplified Arabic"/>
          <w:rtl/>
          <w:lang w:val="en-US"/>
        </w:rPr>
        <w:t xml:space="preserve">، </w:t>
      </w:r>
      <w:r w:rsidR="00AD394B">
        <w:rPr>
          <w:rFonts w:cs="Simplified Arabic" w:hint="cs"/>
          <w:rtl/>
          <w:lang w:val="en-US"/>
        </w:rPr>
        <w:t>على النحو ال</w:t>
      </w:r>
      <w:r w:rsidR="000E2E36" w:rsidRPr="000E2E36">
        <w:rPr>
          <w:rFonts w:cs="Simplified Arabic"/>
          <w:rtl/>
          <w:lang w:val="en-US"/>
        </w:rPr>
        <w:t xml:space="preserve">وارد في </w:t>
      </w:r>
      <w:r w:rsidR="00AD394B">
        <w:rPr>
          <w:rFonts w:cs="Simplified Arabic" w:hint="cs"/>
          <w:rtl/>
          <w:lang w:val="en-US"/>
        </w:rPr>
        <w:t xml:space="preserve">مرفق </w:t>
      </w:r>
      <w:r w:rsidR="000E2E36" w:rsidRPr="000E2E36">
        <w:rPr>
          <w:rFonts w:cs="Simplified Arabic"/>
          <w:rtl/>
          <w:lang w:val="en-US"/>
        </w:rPr>
        <w:t xml:space="preserve">هذا </w:t>
      </w:r>
      <w:r w:rsidR="00AD394B">
        <w:rPr>
          <w:rFonts w:cs="Simplified Arabic" w:hint="cs"/>
          <w:rtl/>
          <w:lang w:val="en-US"/>
        </w:rPr>
        <w:t>المقرر</w:t>
      </w:r>
      <w:r w:rsidR="000E2E36" w:rsidRPr="000E2E36">
        <w:rPr>
          <w:rFonts w:cs="Simplified Arabic"/>
          <w:rtl/>
          <w:lang w:val="en-US"/>
        </w:rPr>
        <w:t>؛</w:t>
      </w:r>
    </w:p>
    <w:p w14:paraId="5700DA9C" w14:textId="151A3DCE" w:rsidR="00AD394B" w:rsidRDefault="006520F0">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6520F0">
        <w:rPr>
          <w:rFonts w:cs="Simplified Arabic"/>
          <w:i/>
          <w:iCs/>
          <w:rtl/>
          <w:lang w:val="en-US"/>
        </w:rPr>
        <w:t xml:space="preserve">يشجع </w:t>
      </w:r>
      <w:r w:rsidRPr="00E6306A">
        <w:rPr>
          <w:rFonts w:cs="Simplified Arabic"/>
          <w:rtl/>
          <w:lang w:val="en-US"/>
        </w:rPr>
        <w:t>الأطراف، ويدعو الحكومات الأخرى، والحكومات دون الوطنية وجميع مستويات</w:t>
      </w:r>
      <w:r w:rsidR="005E13D4">
        <w:rPr>
          <w:rFonts w:cs="Simplified Arabic" w:hint="cs"/>
          <w:rtl/>
          <w:lang w:val="en-US"/>
        </w:rPr>
        <w:t xml:space="preserve"> الحكومات الأخرى</w:t>
      </w:r>
      <w:r w:rsidRPr="00E6306A">
        <w:rPr>
          <w:rFonts w:cs="Simplified Arabic"/>
          <w:rtl/>
          <w:lang w:val="en-US"/>
        </w:rPr>
        <w:t>، بما في ذلك الحكومات المحلية، والمنظمات والجهات الفاعلة ذات الصلة،</w:t>
      </w:r>
      <w:r w:rsidR="00B31728">
        <w:rPr>
          <w:rFonts w:cs="Simplified Arabic" w:hint="cs"/>
          <w:rtl/>
          <w:lang w:val="en-US"/>
        </w:rPr>
        <w:t xml:space="preserve"> إلى أن تدمج،</w:t>
      </w:r>
      <w:r w:rsidRPr="00E6306A">
        <w:rPr>
          <w:rFonts w:cs="Simplified Arabic"/>
          <w:rtl/>
          <w:lang w:val="en-US"/>
        </w:rPr>
        <w:t xml:space="preserve"> بمشاركة كاملة وفعالة من الشعوب الأصلية والمجتمعات المحلية، </w:t>
      </w:r>
      <w:r w:rsidR="00E6306A" w:rsidRPr="00E6306A">
        <w:rPr>
          <w:rFonts w:cs="Simplified Arabic" w:hint="cs"/>
          <w:rtl/>
          <w:lang w:val="en-US"/>
        </w:rPr>
        <w:t>الإرشادا</w:t>
      </w:r>
      <w:r w:rsidR="00E6306A" w:rsidRPr="00E6306A">
        <w:rPr>
          <w:rFonts w:cs="Simplified Arabic" w:hint="eastAsia"/>
          <w:rtl/>
          <w:lang w:val="en-US"/>
        </w:rPr>
        <w:t>ت</w:t>
      </w:r>
      <w:r w:rsidR="00E6306A" w:rsidRPr="00E6306A">
        <w:rPr>
          <w:rFonts w:cs="Simplified Arabic" w:hint="cs"/>
          <w:rtl/>
          <w:lang w:val="en-US"/>
        </w:rPr>
        <w:t xml:space="preserve"> العالمية الطوعية</w:t>
      </w:r>
      <w:r w:rsidRPr="00E6306A">
        <w:rPr>
          <w:rFonts w:cs="Simplified Arabic"/>
          <w:rtl/>
          <w:lang w:val="en-US"/>
        </w:rPr>
        <w:t xml:space="preserve">، وفقا للظروف والأولويات الوطنية، في </w:t>
      </w:r>
      <w:r w:rsidRPr="00E6306A">
        <w:rPr>
          <w:rFonts w:cs="Simplified Arabic"/>
          <w:rtl/>
          <w:lang w:val="en-US"/>
        </w:rPr>
        <w:lastRenderedPageBreak/>
        <w:t>الاستراتيجيات وخطط العمل الوطنية للتنوع البيولوجي، وخطط التنمية الوطنية، و</w:t>
      </w:r>
      <w:r w:rsidR="009F4EFF">
        <w:rPr>
          <w:rFonts w:cs="Simplified Arabic"/>
          <w:rtl/>
          <w:lang w:val="en-US"/>
        </w:rPr>
        <w:t>السياسات المتعلقة بالحياة البرية</w:t>
      </w:r>
      <w:r w:rsidRPr="00E6306A">
        <w:rPr>
          <w:rFonts w:cs="Simplified Arabic"/>
          <w:rtl/>
          <w:lang w:val="en-US"/>
        </w:rPr>
        <w:t>، والخطط القطاعية و</w:t>
      </w:r>
      <w:r w:rsidR="00FD1DEE">
        <w:rPr>
          <w:rFonts w:cs="Simplified Arabic" w:hint="cs"/>
          <w:rtl/>
          <w:lang w:val="en-US"/>
        </w:rPr>
        <w:t xml:space="preserve">ما بين </w:t>
      </w:r>
      <w:r w:rsidRPr="00E6306A">
        <w:rPr>
          <w:rFonts w:cs="Simplified Arabic"/>
          <w:rtl/>
          <w:lang w:val="en-US"/>
        </w:rPr>
        <w:t>القطاع</w:t>
      </w:r>
      <w:r w:rsidR="00FD1DEE">
        <w:rPr>
          <w:rFonts w:cs="Simplified Arabic" w:hint="cs"/>
          <w:rtl/>
          <w:lang w:val="en-US"/>
        </w:rPr>
        <w:t>ات</w:t>
      </w:r>
      <w:r w:rsidRPr="00E6306A">
        <w:rPr>
          <w:rFonts w:cs="Simplified Arabic"/>
          <w:rtl/>
          <w:lang w:val="en-US"/>
        </w:rPr>
        <w:t xml:space="preserve"> ذات الصلة، والأطر القانونية والمؤسسية، والبرامج، وغيرها من الأدوات كمساهمة في التنفيذ الأوسع لهدف الاستخدام المستدام للاتفاقية</w:t>
      </w:r>
      <w:r w:rsidR="00AD394B" w:rsidRPr="00E6306A">
        <w:rPr>
          <w:rFonts w:cs="Simplified Arabic"/>
          <w:rtl/>
          <w:lang w:val="en-US"/>
        </w:rPr>
        <w:t>؛</w:t>
      </w:r>
    </w:p>
    <w:p w14:paraId="7D5F5A7C" w14:textId="3FD374A9" w:rsidR="00BE17E5" w:rsidRPr="00E6306A" w:rsidRDefault="00E6306A">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E6306A">
        <w:rPr>
          <w:rFonts w:cs="Simplified Arabic"/>
          <w:rtl/>
          <w:lang w:val="en-US"/>
        </w:rPr>
        <w:t>[</w:t>
      </w:r>
      <w:r w:rsidRPr="00E6306A">
        <w:rPr>
          <w:rFonts w:cs="Simplified Arabic"/>
          <w:i/>
          <w:iCs/>
          <w:rtl/>
          <w:lang w:val="en-US"/>
        </w:rPr>
        <w:t>يشج</w:t>
      </w:r>
      <w:r w:rsidR="00E07A92">
        <w:rPr>
          <w:rFonts w:cs="Simplified Arabic" w:hint="cs"/>
          <w:i/>
          <w:iCs/>
          <w:rtl/>
          <w:lang w:val="en-US"/>
        </w:rPr>
        <w:t xml:space="preserve">ع </w:t>
      </w:r>
      <w:proofErr w:type="gramStart"/>
      <w:r w:rsidR="00E07A92">
        <w:rPr>
          <w:rFonts w:cs="Simplified Arabic" w:hint="cs"/>
          <w:i/>
          <w:iCs/>
          <w:rtl/>
          <w:lang w:val="en-US"/>
        </w:rPr>
        <w:t>أيضا</w:t>
      </w:r>
      <w:r w:rsidRPr="00E6306A">
        <w:rPr>
          <w:rFonts w:cs="Simplified Arabic"/>
          <w:rtl/>
          <w:lang w:val="en-US"/>
        </w:rPr>
        <w:t>][</w:t>
      </w:r>
      <w:proofErr w:type="gramEnd"/>
      <w:r w:rsidRPr="00E6306A">
        <w:rPr>
          <w:rFonts w:cs="Simplified Arabic"/>
          <w:i/>
          <w:iCs/>
          <w:rtl/>
          <w:lang w:val="en-US"/>
        </w:rPr>
        <w:t>يحث</w:t>
      </w:r>
      <w:r w:rsidRPr="00E6306A">
        <w:rPr>
          <w:rFonts w:cs="Simplified Arabic"/>
          <w:rtl/>
          <w:lang w:val="en-US"/>
        </w:rPr>
        <w:t xml:space="preserve">] الأطراف، ويدعو الحكومات الأخرى، والحكومات دون الوطنية والمحلية، والمنظمات والجهات الفاعلة ذات الصلة، إلى تعزيز التعاون المحلي والإقليمي والعابر للحدود بشأن الإدارة المستدامة للحياة البرية </w:t>
      </w:r>
      <w:r w:rsidR="009F4EFF">
        <w:rPr>
          <w:rFonts w:cs="Simplified Arabic" w:hint="cs"/>
          <w:rtl/>
          <w:lang w:val="en-US"/>
        </w:rPr>
        <w:t>فيما يتعلق</w:t>
      </w:r>
      <w:r w:rsidRPr="00E6306A">
        <w:rPr>
          <w:rFonts w:cs="Simplified Arabic"/>
          <w:rtl/>
          <w:lang w:val="en-US"/>
        </w:rPr>
        <w:t xml:space="preserve"> </w:t>
      </w:r>
      <w:r w:rsidR="009F4EFF">
        <w:rPr>
          <w:rFonts w:cs="Simplified Arabic" w:hint="cs"/>
          <w:rtl/>
          <w:lang w:val="en-US"/>
        </w:rPr>
        <w:t>ب</w:t>
      </w:r>
      <w:r w:rsidRPr="00E6306A">
        <w:rPr>
          <w:rFonts w:cs="Simplified Arabic"/>
          <w:rtl/>
          <w:lang w:val="en-US"/>
        </w:rPr>
        <w:t>الأنواع والنظم الإيكولوجية المشتركة، بما في ذلك</w:t>
      </w:r>
      <w:r w:rsidR="00E07A92">
        <w:rPr>
          <w:rFonts w:cs="Simplified Arabic" w:hint="cs"/>
          <w:rtl/>
          <w:lang w:val="en-US"/>
        </w:rPr>
        <w:t xml:space="preserve"> بشأن</w:t>
      </w:r>
      <w:r w:rsidRPr="00E6306A">
        <w:rPr>
          <w:rFonts w:cs="Simplified Arabic"/>
          <w:rtl/>
          <w:lang w:val="en-US"/>
        </w:rPr>
        <w:t xml:space="preserve"> الوصول إلى التكنولوجيا والمعلومات والبيانات ذات الصلة [وعند الاقتضاء، مع مراعاة الأبعاد الأخرى للاستخدام المستدام للتنوع البيولوجي] بطريقة تحترم القوانين والأولويات الوطنية؛</w:t>
      </w:r>
    </w:p>
    <w:p w14:paraId="0E8C1A8E" w14:textId="0B709EE7" w:rsidR="00D43D0A" w:rsidRPr="003D2E14" w:rsidRDefault="003D2E14">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3D2E14">
        <w:rPr>
          <w:rFonts w:cs="Simplified Arabic"/>
          <w:i/>
          <w:iCs/>
          <w:rtl/>
          <w:lang w:val="en-US"/>
        </w:rPr>
        <w:t>يشج</w:t>
      </w:r>
      <w:r w:rsidR="00E07A92">
        <w:rPr>
          <w:rFonts w:cs="Simplified Arabic" w:hint="cs"/>
          <w:i/>
          <w:iCs/>
          <w:rtl/>
          <w:lang w:val="en-US"/>
        </w:rPr>
        <w:t>ع كذلك</w:t>
      </w:r>
      <w:r w:rsidRPr="003D2E14">
        <w:rPr>
          <w:rFonts w:cs="Simplified Arabic"/>
          <w:rtl/>
          <w:lang w:val="en-US"/>
        </w:rPr>
        <w:t xml:space="preserve"> الأطراف، ويدعو الحكومات الأخرى والمنظمات والجهات الفاعلة ذات الصلة، إلى إشراك القطاع الخاص والمؤسسات المالية في دمج </w:t>
      </w:r>
      <w:r w:rsidR="009F4EFF">
        <w:rPr>
          <w:rFonts w:cs="Simplified Arabic"/>
          <w:rtl/>
          <w:lang w:val="en-US"/>
        </w:rPr>
        <w:t>الإرشادات العالمية</w:t>
      </w:r>
      <w:r w:rsidRPr="003D2E14">
        <w:rPr>
          <w:rFonts w:cs="Simplified Arabic"/>
          <w:rtl/>
          <w:lang w:val="en-US"/>
        </w:rPr>
        <w:t xml:space="preserve"> الطوعية في سياساته</w:t>
      </w:r>
      <w:r w:rsidR="009F4EFF">
        <w:rPr>
          <w:rFonts w:cs="Simplified Arabic" w:hint="cs"/>
          <w:rtl/>
          <w:lang w:val="en-US"/>
        </w:rPr>
        <w:t>ا</w:t>
      </w:r>
      <w:r w:rsidRPr="003D2E14">
        <w:rPr>
          <w:rFonts w:cs="Simplified Arabic"/>
          <w:rtl/>
          <w:lang w:val="en-US"/>
        </w:rPr>
        <w:t xml:space="preserve"> واستراتيجياته</w:t>
      </w:r>
      <w:r w:rsidR="009F4EFF">
        <w:rPr>
          <w:rFonts w:cs="Simplified Arabic" w:hint="cs"/>
          <w:rtl/>
          <w:lang w:val="en-US"/>
        </w:rPr>
        <w:t>ا</w:t>
      </w:r>
      <w:r w:rsidRPr="003D2E14">
        <w:rPr>
          <w:rFonts w:cs="Simplified Arabic"/>
          <w:rtl/>
          <w:lang w:val="en-US"/>
        </w:rPr>
        <w:t xml:space="preserve"> وخططه</w:t>
      </w:r>
      <w:r w:rsidR="009F4EFF">
        <w:rPr>
          <w:rFonts w:cs="Simplified Arabic" w:hint="cs"/>
          <w:rtl/>
          <w:lang w:val="en-US"/>
        </w:rPr>
        <w:t xml:space="preserve">ا </w:t>
      </w:r>
      <w:r w:rsidRPr="003D2E14">
        <w:rPr>
          <w:rFonts w:cs="Simplified Arabic"/>
          <w:rtl/>
          <w:lang w:val="en-US"/>
        </w:rPr>
        <w:t>وبرامج</w:t>
      </w:r>
      <w:r w:rsidR="009F4EFF">
        <w:rPr>
          <w:rFonts w:cs="Simplified Arabic"/>
          <w:rtl/>
          <w:lang w:val="en-US"/>
        </w:rPr>
        <w:t>ها</w:t>
      </w:r>
      <w:r w:rsidRPr="003D2E14">
        <w:rPr>
          <w:rFonts w:cs="Simplified Arabic"/>
          <w:rtl/>
          <w:lang w:val="en-US"/>
        </w:rPr>
        <w:t xml:space="preserve"> ومشاريع</w:t>
      </w:r>
      <w:r w:rsidR="009F4EFF">
        <w:rPr>
          <w:rFonts w:cs="Simplified Arabic"/>
          <w:rtl/>
          <w:lang w:val="en-US"/>
        </w:rPr>
        <w:t>ها</w:t>
      </w:r>
      <w:r w:rsidRPr="003D2E14">
        <w:rPr>
          <w:rFonts w:cs="Simplified Arabic"/>
          <w:rtl/>
          <w:lang w:val="en-US"/>
        </w:rPr>
        <w:t xml:space="preserve"> وممارسات</w:t>
      </w:r>
      <w:r w:rsidR="009F4EFF">
        <w:rPr>
          <w:rFonts w:cs="Simplified Arabic"/>
          <w:rtl/>
          <w:lang w:val="en-US"/>
        </w:rPr>
        <w:t>ها</w:t>
      </w:r>
      <w:r w:rsidRPr="003D2E14">
        <w:rPr>
          <w:rFonts w:cs="Simplified Arabic"/>
          <w:rtl/>
          <w:lang w:val="en-US"/>
        </w:rPr>
        <w:t xml:space="preserve"> [</w:t>
      </w:r>
      <w:r w:rsidR="00E734CB">
        <w:rPr>
          <w:rFonts w:cs="Simplified Arabic" w:hint="cs"/>
          <w:rtl/>
          <w:lang w:val="en-US"/>
        </w:rPr>
        <w:t>، ب</w:t>
      </w:r>
      <w:r w:rsidRPr="003D2E14">
        <w:rPr>
          <w:rFonts w:cs="Simplified Arabic"/>
          <w:rtl/>
          <w:lang w:val="en-US"/>
        </w:rPr>
        <w:t xml:space="preserve">ما في ذلك من خلال الكشف عن المخاطر وتأثير الحياة البرية على طول سلاسل التوريد بما يتوافق مع أطر الكشف الناشئة المتعلقة بالتنوع البيولوجي والتشريعات الوطنية، </w:t>
      </w:r>
      <w:r w:rsidR="003C10F9">
        <w:rPr>
          <w:rFonts w:cs="Simplified Arabic" w:hint="cs"/>
          <w:rtl/>
          <w:lang w:val="en-US"/>
        </w:rPr>
        <w:t>و</w:t>
      </w:r>
      <w:r w:rsidRPr="003D2E14">
        <w:rPr>
          <w:rFonts w:cs="Simplified Arabic"/>
          <w:rtl/>
          <w:lang w:val="en-US"/>
        </w:rPr>
        <w:t xml:space="preserve">من خلال رصد الأنشطة المالية غير المشروعة المتعلقة بالتنوع البيولوجي]، بما يتماشى مع الهدف 15 من </w:t>
      </w:r>
      <w:r w:rsidR="003C10F9">
        <w:rPr>
          <w:rFonts w:cs="Simplified Arabic" w:hint="cs"/>
          <w:rtl/>
          <w:lang w:val="en-US"/>
        </w:rPr>
        <w:t>ال</w:t>
      </w:r>
      <w:r w:rsidRPr="003D2E14">
        <w:rPr>
          <w:rFonts w:cs="Simplified Arabic"/>
          <w:rtl/>
          <w:lang w:val="en-US"/>
        </w:rPr>
        <w:t>إطار</w:t>
      </w:r>
      <w:r w:rsidR="00D43D0A" w:rsidRPr="003D2E14">
        <w:rPr>
          <w:rFonts w:cs="Simplified Arabic"/>
          <w:rtl/>
          <w:lang w:val="en-US"/>
        </w:rPr>
        <w:t>؛</w:t>
      </w:r>
    </w:p>
    <w:p w14:paraId="4E6FEFFD" w14:textId="306CDEFE" w:rsidR="00D43D0A" w:rsidRPr="0031775D" w:rsidRDefault="0031775D">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6F1FAA">
        <w:rPr>
          <w:rFonts w:cs="Simplified Arabic"/>
          <w:i/>
          <w:iCs/>
          <w:rtl/>
          <w:lang w:val="en-US"/>
        </w:rPr>
        <w:t>يشجع</w:t>
      </w:r>
      <w:r w:rsidRPr="0031775D">
        <w:rPr>
          <w:rFonts w:cs="Simplified Arabic"/>
          <w:rtl/>
          <w:lang w:val="en-US"/>
        </w:rPr>
        <w:t xml:space="preserve"> الأطراف [</w:t>
      </w:r>
      <w:r w:rsidR="00E734CB">
        <w:rPr>
          <w:rFonts w:cs="Simplified Arabic" w:hint="cs"/>
          <w:rtl/>
          <w:lang w:val="en-US"/>
        </w:rPr>
        <w:t>، ت</w:t>
      </w:r>
      <w:r w:rsidRPr="0031775D">
        <w:rPr>
          <w:rFonts w:cs="Simplified Arabic"/>
          <w:rtl/>
          <w:lang w:val="en-US"/>
        </w:rPr>
        <w:t xml:space="preserve">ماشيا مع المادة 20 من الاتفاقية]، ويدعو الحكومات الأخرى، والحكومات دون الوطنية والمحلية، والمنظمات والجهات الفاعلة ذات الصلة القادرة على القيام بذلك، إلى دعم تنفيذ </w:t>
      </w:r>
      <w:r w:rsidR="006F1FAA">
        <w:rPr>
          <w:rFonts w:cs="Simplified Arabic" w:hint="cs"/>
          <w:rtl/>
          <w:lang w:val="en-US"/>
        </w:rPr>
        <w:t>الإرشادات</w:t>
      </w:r>
      <w:r w:rsidRPr="0031775D">
        <w:rPr>
          <w:rFonts w:cs="Simplified Arabic"/>
          <w:rtl/>
          <w:lang w:val="en-US"/>
        </w:rPr>
        <w:t xml:space="preserve"> العالمي</w:t>
      </w:r>
      <w:r w:rsidR="006F1FAA">
        <w:rPr>
          <w:rFonts w:cs="Simplified Arabic" w:hint="cs"/>
          <w:rtl/>
          <w:lang w:val="en-US"/>
        </w:rPr>
        <w:t>ة</w:t>
      </w:r>
      <w:r w:rsidRPr="0031775D">
        <w:rPr>
          <w:rFonts w:cs="Simplified Arabic"/>
          <w:rtl/>
          <w:lang w:val="en-US"/>
        </w:rPr>
        <w:t xml:space="preserve"> الطوعي</w:t>
      </w:r>
      <w:r w:rsidR="006F1FAA">
        <w:rPr>
          <w:rFonts w:cs="Simplified Arabic" w:hint="cs"/>
          <w:rtl/>
          <w:lang w:val="en-US"/>
        </w:rPr>
        <w:t>ة</w:t>
      </w:r>
      <w:r w:rsidRPr="0031775D">
        <w:rPr>
          <w:rFonts w:cs="Simplified Arabic"/>
          <w:rtl/>
          <w:lang w:val="en-US"/>
        </w:rPr>
        <w:t>، لا سيما في البلدان النامية، وخاصة أقل البلدان نموا والدول الجزرية الصغيرة النامية، بما في ذلك من خلال بناء القدرات والتنمية، والتعاون التقني والعلمي، ونقل التكنولوجيا بشروط طوعية ومتفق عليها بشكل متبادل، و</w:t>
      </w:r>
      <w:r w:rsidR="009F4EFF">
        <w:rPr>
          <w:rFonts w:cs="Simplified Arabic"/>
          <w:rtl/>
          <w:lang w:val="en-US"/>
        </w:rPr>
        <w:t>حشد</w:t>
      </w:r>
      <w:r w:rsidRPr="0031775D">
        <w:rPr>
          <w:rFonts w:cs="Simplified Arabic"/>
          <w:rtl/>
          <w:lang w:val="en-US"/>
        </w:rPr>
        <w:t xml:space="preserve"> موارد مالية كافية يمكن التنبؤ بها وي</w:t>
      </w:r>
      <w:r w:rsidR="009F4EFF">
        <w:rPr>
          <w:rFonts w:cs="Simplified Arabic" w:hint="cs"/>
          <w:rtl/>
          <w:lang w:val="en-US"/>
        </w:rPr>
        <w:t>سهل</w:t>
      </w:r>
      <w:r w:rsidRPr="0031775D">
        <w:rPr>
          <w:rFonts w:cs="Simplified Arabic"/>
          <w:rtl/>
          <w:lang w:val="en-US"/>
        </w:rPr>
        <w:t xml:space="preserve"> الوصول إليها في الوقت المناسب [من جميع المصادر، بما يتماشى مع الهدف 19 من </w:t>
      </w:r>
      <w:r w:rsidR="00E734CB">
        <w:rPr>
          <w:rFonts w:cs="Simplified Arabic" w:hint="cs"/>
          <w:rtl/>
          <w:lang w:val="en-US"/>
        </w:rPr>
        <w:t>ال</w:t>
      </w:r>
      <w:r w:rsidRPr="0031775D">
        <w:rPr>
          <w:rFonts w:cs="Simplified Arabic"/>
          <w:rtl/>
          <w:lang w:val="en-US"/>
        </w:rPr>
        <w:t>إطار]</w:t>
      </w:r>
      <w:r w:rsidR="00CA18C7" w:rsidRPr="0031775D">
        <w:rPr>
          <w:rFonts w:cs="Simplified Arabic"/>
          <w:rtl/>
          <w:lang w:val="en-US"/>
        </w:rPr>
        <w:t>؛</w:t>
      </w:r>
    </w:p>
    <w:p w14:paraId="46D45B9C" w14:textId="6745C415" w:rsidR="00844D22" w:rsidRDefault="00844D22">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3D72A5">
        <w:rPr>
          <w:rFonts w:cs="Simplified Arabic"/>
          <w:i/>
          <w:iCs/>
          <w:rtl/>
          <w:lang w:val="en-US"/>
        </w:rPr>
        <w:t>يشجع</w:t>
      </w:r>
      <w:r>
        <w:rPr>
          <w:rFonts w:cs="Simplified Arabic" w:hint="cs"/>
          <w:i/>
          <w:iCs/>
          <w:rtl/>
          <w:lang w:val="en-US"/>
        </w:rPr>
        <w:t xml:space="preserve"> أيضا</w:t>
      </w:r>
      <w:r w:rsidRPr="003D72A5">
        <w:rPr>
          <w:rFonts w:cs="Simplified Arabic"/>
          <w:rtl/>
          <w:lang w:val="en-US"/>
        </w:rPr>
        <w:t xml:space="preserve"> الأطراف</w:t>
      </w:r>
      <w:r>
        <w:rPr>
          <w:rFonts w:cs="Simplified Arabic" w:hint="cs"/>
          <w:rtl/>
          <w:lang w:val="en-US"/>
        </w:rPr>
        <w:t xml:space="preserve"> </w:t>
      </w:r>
      <w:r w:rsidRPr="00844D22">
        <w:rPr>
          <w:rFonts w:cs="Simplified Arabic"/>
          <w:rtl/>
          <w:lang w:val="en-US"/>
        </w:rPr>
        <w:t xml:space="preserve">على </w:t>
      </w:r>
      <w:r w:rsidR="009F4EFF">
        <w:rPr>
          <w:rFonts w:cs="Simplified Arabic" w:hint="cs"/>
          <w:rtl/>
          <w:lang w:val="en-US"/>
        </w:rPr>
        <w:t>أن تضمن</w:t>
      </w:r>
      <w:r w:rsidRPr="00844D22">
        <w:rPr>
          <w:rFonts w:cs="Simplified Arabic"/>
          <w:rtl/>
          <w:lang w:val="en-US"/>
        </w:rPr>
        <w:t xml:space="preserve">، عند تنفيذ </w:t>
      </w:r>
      <w:r w:rsidR="009F4EFF">
        <w:rPr>
          <w:rFonts w:cs="Simplified Arabic"/>
          <w:rtl/>
          <w:lang w:val="en-US"/>
        </w:rPr>
        <w:t>الإرشادات العالمية</w:t>
      </w:r>
      <w:r w:rsidRPr="00844D22">
        <w:rPr>
          <w:rFonts w:cs="Simplified Arabic"/>
          <w:rtl/>
          <w:lang w:val="en-US"/>
        </w:rPr>
        <w:t xml:space="preserve"> الطوعية و</w:t>
      </w:r>
      <w:r w:rsidR="00324387">
        <w:rPr>
          <w:rFonts w:cs="Simplified Arabic" w:hint="cs"/>
          <w:rtl/>
          <w:lang w:val="en-US"/>
        </w:rPr>
        <w:t>[</w:t>
      </w:r>
      <w:r w:rsidRPr="00844D22">
        <w:rPr>
          <w:rFonts w:cs="Simplified Arabic"/>
          <w:rtl/>
          <w:lang w:val="en-US"/>
        </w:rPr>
        <w:t>ن</w:t>
      </w:r>
      <w:r w:rsidR="00685954">
        <w:rPr>
          <w:rFonts w:cs="Simplified Arabic" w:hint="cs"/>
          <w:rtl/>
          <w:lang w:val="en-US"/>
        </w:rPr>
        <w:t>ُ</w:t>
      </w:r>
      <w:r w:rsidRPr="00844D22">
        <w:rPr>
          <w:rFonts w:cs="Simplified Arabic"/>
          <w:rtl/>
          <w:lang w:val="en-US"/>
        </w:rPr>
        <w:t>هج الصحة الواحدة ذات الصلة</w:t>
      </w:r>
      <w:r w:rsidR="00324387">
        <w:rPr>
          <w:rFonts w:cs="Simplified Arabic" w:hint="cs"/>
          <w:rtl/>
          <w:lang w:val="en-US"/>
        </w:rPr>
        <w:t xml:space="preserve"> [</w:t>
      </w:r>
      <w:r w:rsidRPr="00844D22">
        <w:rPr>
          <w:rFonts w:cs="Simplified Arabic"/>
          <w:rtl/>
          <w:lang w:val="en-US"/>
        </w:rPr>
        <w:t>، بما في ذلك في سياق اتفاق منظمة الصحة العالمية بشأن ا</w:t>
      </w:r>
      <w:r w:rsidR="00685954">
        <w:rPr>
          <w:rFonts w:cs="Simplified Arabic" w:hint="cs"/>
          <w:rtl/>
          <w:lang w:val="en-US"/>
        </w:rPr>
        <w:t>لجوائح</w:t>
      </w:r>
      <w:r w:rsidR="00BD10CF" w:rsidRPr="003D72A5">
        <w:rPr>
          <w:rFonts w:cs="Simplified Arabic"/>
          <w:rtl/>
          <w:lang w:val="en-US"/>
        </w:rPr>
        <w:t>]]</w:t>
      </w:r>
      <w:r w:rsidRPr="00844D22">
        <w:rPr>
          <w:rFonts w:cs="Simplified Arabic"/>
          <w:rtl/>
          <w:lang w:val="en-US"/>
        </w:rPr>
        <w:t>، أن تكون الاستجابات لمخاطر الأمراض، ولا سيما المخاطر الحيوانية المنشأ، مستندة إلى أفضل الأدلة العلمية المتاحة والمعارف التقليدية، مع مراعاة الآثار المحتملة على التنوع البيولوجي وصحة ال</w:t>
      </w:r>
      <w:r w:rsidR="00685954">
        <w:rPr>
          <w:rFonts w:cs="Simplified Arabic" w:hint="cs"/>
          <w:rtl/>
          <w:lang w:val="en-US"/>
        </w:rPr>
        <w:t>أحياء</w:t>
      </w:r>
      <w:r w:rsidRPr="00844D22">
        <w:rPr>
          <w:rFonts w:cs="Simplified Arabic"/>
          <w:rtl/>
          <w:lang w:val="en-US"/>
        </w:rPr>
        <w:t xml:space="preserve"> البرية والصحة العامة والاستخدام المستدام العرفي من قبل الشعوب الأصلية والمجتمعات المحلية؛</w:t>
      </w:r>
    </w:p>
    <w:p w14:paraId="2E8EE007" w14:textId="18700637" w:rsidR="003D72A5" w:rsidRDefault="003D72A5">
      <w:pPr>
        <w:pStyle w:val="Paragraphedeliste"/>
        <w:numPr>
          <w:ilvl w:val="0"/>
          <w:numId w:val="9"/>
        </w:numPr>
        <w:tabs>
          <w:tab w:val="left" w:pos="990"/>
        </w:tabs>
        <w:bidi/>
        <w:spacing w:before="120" w:line="216" w:lineRule="auto"/>
        <w:ind w:left="630" w:firstLine="630"/>
        <w:contextualSpacing w:val="0"/>
        <w:rPr>
          <w:rFonts w:cs="Simplified Arabic"/>
          <w:lang w:val="en-US"/>
        </w:rPr>
      </w:pPr>
      <w:r w:rsidRPr="003D72A5">
        <w:rPr>
          <w:rFonts w:cs="Simplified Arabic"/>
          <w:i/>
          <w:iCs/>
          <w:rtl/>
          <w:lang w:val="en-US"/>
        </w:rPr>
        <w:t>يشجع</w:t>
      </w:r>
      <w:r w:rsidRPr="003D72A5">
        <w:rPr>
          <w:rFonts w:cs="Simplified Arabic"/>
          <w:rtl/>
          <w:lang w:val="en-US"/>
        </w:rPr>
        <w:t xml:space="preserve"> الأطراف والحكومات الأخرى والحكومات دون الوطنية والمحلية، ويدعو الشعوب الأصلية والمجتمعات المحلية والنساء والشباب والشراكة التعاونية بشأن الإدارة المستدامة للحياة البرية والمنظمات والجهات الفاعلة ذات الصلة إلى: (أ) رفع مستوى الوعي بالإرشادات العالمية الطوعية؛ (ب) رصد [وتقييم] استخدامها وفعاليتها، (ج) تبادل المعلومات وأفضل الممارسات والدروس المستفادة المتعلقة بتنفيذها؛</w:t>
      </w:r>
    </w:p>
    <w:p w14:paraId="1E1D0AEF" w14:textId="6A278C2F" w:rsidR="00E90046" w:rsidRPr="003D72A5" w:rsidRDefault="00685954">
      <w:pPr>
        <w:pStyle w:val="Paragraphedeliste"/>
        <w:numPr>
          <w:ilvl w:val="0"/>
          <w:numId w:val="9"/>
        </w:numPr>
        <w:tabs>
          <w:tab w:val="left" w:pos="990"/>
        </w:tabs>
        <w:bidi/>
        <w:spacing w:before="120" w:line="216" w:lineRule="auto"/>
        <w:ind w:left="630" w:firstLine="630"/>
        <w:contextualSpacing w:val="0"/>
        <w:rPr>
          <w:rFonts w:cs="Simplified Arabic"/>
          <w:lang w:val="en-US"/>
        </w:rPr>
      </w:pPr>
      <w:r>
        <w:rPr>
          <w:rFonts w:cs="Simplified Arabic"/>
          <w:i/>
          <w:iCs/>
          <w:rtl/>
          <w:lang w:val="en-US"/>
        </w:rPr>
        <w:t>يطلب</w:t>
      </w:r>
      <w:r w:rsidRPr="00685954">
        <w:rPr>
          <w:rFonts w:cs="Simplified Arabic"/>
          <w:rtl/>
          <w:lang w:val="en-US"/>
        </w:rPr>
        <w:t xml:space="preserve"> إلى</w:t>
      </w:r>
      <w:r w:rsidR="00E90046" w:rsidRPr="00E90046">
        <w:rPr>
          <w:rFonts w:cs="Simplified Arabic"/>
          <w:rtl/>
          <w:lang w:val="en-US"/>
        </w:rPr>
        <w:t xml:space="preserve"> الأمين</w:t>
      </w:r>
      <w:r w:rsidR="00E90046">
        <w:rPr>
          <w:rFonts w:cs="Simplified Arabic" w:hint="cs"/>
          <w:rtl/>
          <w:lang w:val="en-US"/>
        </w:rPr>
        <w:t>ة</w:t>
      </w:r>
      <w:r w:rsidR="00E90046" w:rsidRPr="00E90046">
        <w:rPr>
          <w:rFonts w:cs="Simplified Arabic"/>
          <w:rtl/>
          <w:lang w:val="en-US"/>
        </w:rPr>
        <w:t xml:space="preserve"> التنفيذي</w:t>
      </w:r>
      <w:r w:rsidR="00E90046">
        <w:rPr>
          <w:rFonts w:cs="Simplified Arabic" w:hint="cs"/>
          <w:rtl/>
          <w:lang w:val="en-US"/>
        </w:rPr>
        <w:t>ة</w:t>
      </w:r>
      <w:r w:rsidR="00E90046" w:rsidRPr="00E90046">
        <w:rPr>
          <w:rFonts w:cs="Simplified Arabic"/>
          <w:rtl/>
          <w:lang w:val="en-US"/>
        </w:rPr>
        <w:t xml:space="preserve">، رهنا بتوافر الموارد، وبالتعاون مع الأطراف والحكومات الأخرى والشعوب الأصلية والمجتمعات المحلية والنساء والشباب وأعضاء الشراكة التعاونية بشأن الإدارة المستدامة للحياة البرية </w:t>
      </w:r>
      <w:r w:rsidR="00A44B13">
        <w:rPr>
          <w:rFonts w:cs="Simplified Arabic" w:hint="cs"/>
          <w:rtl/>
          <w:lang w:val="en-US"/>
        </w:rPr>
        <w:t>وغيرها من أمانات</w:t>
      </w:r>
      <w:r w:rsidR="00E90046" w:rsidRPr="00E90046">
        <w:rPr>
          <w:rFonts w:cs="Simplified Arabic"/>
          <w:rtl/>
          <w:lang w:val="en-US"/>
        </w:rPr>
        <w:t xml:space="preserve"> الاتفاقات البيئية المتعددة الأطراف</w:t>
      </w:r>
      <w:r w:rsidR="00F31654">
        <w:rPr>
          <w:rFonts w:cs="Simplified Arabic" w:hint="cs"/>
          <w:rtl/>
          <w:lang w:val="en-US"/>
        </w:rPr>
        <w:t xml:space="preserve"> </w:t>
      </w:r>
      <w:r w:rsidR="00E90046" w:rsidRPr="00E90046">
        <w:rPr>
          <w:rFonts w:cs="Simplified Arabic"/>
          <w:rtl/>
          <w:lang w:val="en-US"/>
        </w:rPr>
        <w:t>ذات الصلة</w:t>
      </w:r>
      <w:r>
        <w:rPr>
          <w:rFonts w:cs="Simplified Arabic" w:hint="cs"/>
          <w:rtl/>
          <w:lang w:val="en-US"/>
        </w:rPr>
        <w:t>، أن تضطلع بما يلي</w:t>
      </w:r>
      <w:r w:rsidR="00E90046" w:rsidRPr="00E90046">
        <w:rPr>
          <w:rFonts w:cs="Simplified Arabic"/>
          <w:rtl/>
          <w:lang w:val="en-US"/>
        </w:rPr>
        <w:t>:</w:t>
      </w:r>
    </w:p>
    <w:p w14:paraId="4582944B" w14:textId="01103D96" w:rsidR="00E05FB0" w:rsidRDefault="00E05FB0">
      <w:pPr>
        <w:pStyle w:val="Paragraphedeliste"/>
        <w:numPr>
          <w:ilvl w:val="0"/>
          <w:numId w:val="10"/>
        </w:numPr>
        <w:tabs>
          <w:tab w:val="left" w:pos="990"/>
        </w:tabs>
        <w:bidi/>
        <w:spacing w:before="120" w:line="216" w:lineRule="auto"/>
        <w:ind w:left="630" w:firstLine="650"/>
        <w:contextualSpacing w:val="0"/>
        <w:rPr>
          <w:rFonts w:cs="Simplified Arabic"/>
          <w:lang w:val="en-US"/>
        </w:rPr>
      </w:pPr>
      <w:r w:rsidRPr="00E05FB0">
        <w:rPr>
          <w:rFonts w:cs="Simplified Arabic"/>
          <w:rtl/>
          <w:lang w:val="en-US"/>
        </w:rPr>
        <w:t>تعزيز الوعي بالإرشادات العالمية</w:t>
      </w:r>
      <w:r w:rsidR="00F31654">
        <w:rPr>
          <w:rFonts w:cs="Simplified Arabic" w:hint="cs"/>
          <w:rtl/>
          <w:lang w:val="en-US"/>
        </w:rPr>
        <w:t xml:space="preserve"> الطوعية</w:t>
      </w:r>
      <w:r w:rsidRPr="00E05FB0">
        <w:rPr>
          <w:rFonts w:cs="Simplified Arabic"/>
          <w:rtl/>
          <w:lang w:val="en-US"/>
        </w:rPr>
        <w:t xml:space="preserve"> </w:t>
      </w:r>
      <w:r>
        <w:rPr>
          <w:rFonts w:cs="Simplified Arabic" w:hint="cs"/>
          <w:rtl/>
          <w:lang w:val="en-US"/>
        </w:rPr>
        <w:t>وتيسير</w:t>
      </w:r>
      <w:r w:rsidRPr="00E05FB0">
        <w:rPr>
          <w:rFonts w:cs="Simplified Arabic"/>
          <w:rtl/>
          <w:lang w:val="en-US"/>
        </w:rPr>
        <w:t xml:space="preserve"> استخدامها؛</w:t>
      </w:r>
    </w:p>
    <w:p w14:paraId="33CC4CC5" w14:textId="71790741" w:rsidR="00A85CDA" w:rsidRPr="00A85CDA" w:rsidRDefault="00E90046">
      <w:pPr>
        <w:pStyle w:val="Paragraphedeliste"/>
        <w:numPr>
          <w:ilvl w:val="0"/>
          <w:numId w:val="10"/>
        </w:numPr>
        <w:tabs>
          <w:tab w:val="left" w:pos="990"/>
        </w:tabs>
        <w:bidi/>
        <w:spacing w:before="120" w:line="216" w:lineRule="auto"/>
        <w:ind w:left="630" w:firstLine="650"/>
        <w:contextualSpacing w:val="0"/>
        <w:rPr>
          <w:rFonts w:cs="Simplified Arabic"/>
          <w:lang w:val="en-US"/>
        </w:rPr>
      </w:pPr>
      <w:r w:rsidRPr="00E90046">
        <w:rPr>
          <w:rFonts w:cs="Simplified Arabic"/>
          <w:rtl/>
          <w:lang w:val="en-US"/>
        </w:rPr>
        <w:t>دعم الإجراءات التي تتخذها الأطراف لمعالجة العوامل المسببة لفقدان التنوع البيولوجي والتحديات التي تواجه الإدارة المستدامة للأنواع البرية</w:t>
      </w:r>
      <w:r w:rsidR="00A85CDA" w:rsidRPr="00A85CDA">
        <w:rPr>
          <w:rFonts w:cs="Simplified Arabic"/>
          <w:rtl/>
          <w:lang w:val="en-US"/>
        </w:rPr>
        <w:t>؛</w:t>
      </w:r>
    </w:p>
    <w:p w14:paraId="75E8246B" w14:textId="16280790" w:rsidR="00A85CDA" w:rsidRDefault="00A85CDA">
      <w:pPr>
        <w:pStyle w:val="Paragraphedeliste"/>
        <w:numPr>
          <w:ilvl w:val="0"/>
          <w:numId w:val="10"/>
        </w:numPr>
        <w:tabs>
          <w:tab w:val="left" w:pos="990"/>
        </w:tabs>
        <w:bidi/>
        <w:spacing w:before="120" w:line="216" w:lineRule="auto"/>
        <w:ind w:left="630" w:firstLine="650"/>
        <w:contextualSpacing w:val="0"/>
        <w:rPr>
          <w:rFonts w:cs="Simplified Arabic"/>
          <w:lang w:val="en-US"/>
        </w:rPr>
      </w:pPr>
      <w:r w:rsidRPr="00A85CDA">
        <w:rPr>
          <w:rFonts w:cs="Simplified Arabic"/>
          <w:rtl/>
          <w:lang w:val="en-US"/>
        </w:rPr>
        <w:lastRenderedPageBreak/>
        <w:t xml:space="preserve">تجميع المعلومات المشار إليها في الفقرة </w:t>
      </w:r>
      <w:r w:rsidR="002C5326">
        <w:rPr>
          <w:rFonts w:cs="Simplified Arabic" w:hint="cs"/>
          <w:rtl/>
          <w:lang w:val="en-US"/>
        </w:rPr>
        <w:t>7</w:t>
      </w:r>
      <w:r w:rsidRPr="00A85CDA">
        <w:rPr>
          <w:rFonts w:cs="Simplified Arabic"/>
          <w:rtl/>
          <w:lang w:val="en-US"/>
        </w:rPr>
        <w:t xml:space="preserve"> أعلاه وإتاحتها من خلال </w:t>
      </w:r>
      <w:r w:rsidR="00685954">
        <w:rPr>
          <w:rFonts w:cs="Simplified Arabic"/>
          <w:rtl/>
          <w:lang w:val="en-US"/>
        </w:rPr>
        <w:t>آلية غرفة تبادل المعلومات</w:t>
      </w:r>
      <w:r w:rsidRPr="00A85CDA">
        <w:rPr>
          <w:rFonts w:cs="Simplified Arabic"/>
          <w:rtl/>
          <w:lang w:val="en-US"/>
        </w:rPr>
        <w:t xml:space="preserve"> </w:t>
      </w:r>
      <w:r w:rsidR="002C5326" w:rsidRPr="002C5326">
        <w:rPr>
          <w:rFonts w:cs="Simplified Arabic"/>
          <w:rtl/>
          <w:lang w:val="en-US"/>
        </w:rPr>
        <w:t>و</w:t>
      </w:r>
      <w:r w:rsidR="00685954">
        <w:rPr>
          <w:rFonts w:cs="Simplified Arabic" w:hint="cs"/>
          <w:rtl/>
          <w:lang w:val="en-US"/>
        </w:rPr>
        <w:t>ل</w:t>
      </w:r>
      <w:r w:rsidR="002C5326" w:rsidRPr="002C5326">
        <w:rPr>
          <w:rFonts w:cs="Simplified Arabic"/>
          <w:rtl/>
          <w:lang w:val="en-US"/>
        </w:rPr>
        <w:t>مراكز دعم التعاون التقني والعلمي</w:t>
      </w:r>
      <w:r w:rsidR="008F4DB0">
        <w:rPr>
          <w:rFonts w:cs="Simplified Arabic" w:hint="cs"/>
          <w:rtl/>
          <w:lang w:val="en-US"/>
        </w:rPr>
        <w:t xml:space="preserve"> الإقليمية ودون الإقليمية</w:t>
      </w:r>
      <w:r w:rsidRPr="00A85CDA">
        <w:rPr>
          <w:rFonts w:cs="Simplified Arabic"/>
          <w:rtl/>
          <w:lang w:val="en-US"/>
        </w:rPr>
        <w:t>؛</w:t>
      </w:r>
    </w:p>
    <w:p w14:paraId="24EA5D63" w14:textId="1BDD5974" w:rsidR="002C5326" w:rsidRPr="00A85CDA" w:rsidRDefault="000F4693">
      <w:pPr>
        <w:pStyle w:val="Paragraphedeliste"/>
        <w:numPr>
          <w:ilvl w:val="0"/>
          <w:numId w:val="10"/>
        </w:numPr>
        <w:tabs>
          <w:tab w:val="left" w:pos="990"/>
        </w:tabs>
        <w:bidi/>
        <w:spacing w:before="120" w:line="216" w:lineRule="auto"/>
        <w:ind w:left="630" w:firstLine="650"/>
        <w:contextualSpacing w:val="0"/>
        <w:rPr>
          <w:rFonts w:cs="Simplified Arabic"/>
          <w:lang w:val="en-US"/>
        </w:rPr>
      </w:pPr>
      <w:r w:rsidRPr="000F4693">
        <w:rPr>
          <w:rFonts w:cs="Simplified Arabic"/>
          <w:rtl/>
          <w:lang w:val="en-US"/>
        </w:rPr>
        <w:t>تيسير بناء القدرات للأطراف، بالتعاون مع مراكز دعم التعاون التقني والعلمي والمنظمات ذات الصلة، فيما يتعلق بالإدارة المستدامة للحياة البرية؛</w:t>
      </w:r>
    </w:p>
    <w:p w14:paraId="5452478C" w14:textId="7BCBDB89" w:rsidR="00E05FB0" w:rsidRPr="0067296C" w:rsidRDefault="008F4DB0">
      <w:pPr>
        <w:pStyle w:val="Paragraphedeliste"/>
        <w:numPr>
          <w:ilvl w:val="0"/>
          <w:numId w:val="10"/>
        </w:numPr>
        <w:tabs>
          <w:tab w:val="left" w:pos="990"/>
        </w:tabs>
        <w:bidi/>
        <w:spacing w:before="120" w:line="216" w:lineRule="auto"/>
        <w:ind w:left="630" w:firstLine="650"/>
        <w:contextualSpacing w:val="0"/>
        <w:rPr>
          <w:rFonts w:cs="Simplified Arabic"/>
          <w:lang w:val="en-US"/>
        </w:rPr>
      </w:pPr>
      <w:r>
        <w:rPr>
          <w:rFonts w:cs="Simplified Arabic"/>
          <w:rtl/>
          <w:lang w:val="en-US"/>
        </w:rPr>
        <w:t>الإبلاغ عن التقدم</w:t>
      </w:r>
      <w:r w:rsidR="000F4693" w:rsidRPr="000F4693">
        <w:rPr>
          <w:rFonts w:cs="Simplified Arabic"/>
          <w:rtl/>
          <w:lang w:val="en-US"/>
        </w:rPr>
        <w:t xml:space="preserve"> المحرز </w:t>
      </w:r>
      <w:r w:rsidRPr="008F4DB0">
        <w:rPr>
          <w:rFonts w:cs="Simplified Arabic"/>
          <w:rtl/>
          <w:lang w:val="en-US"/>
        </w:rPr>
        <w:t>فيما يتعلق بالفقرات الفرعية</w:t>
      </w:r>
      <w:r>
        <w:rPr>
          <w:rFonts w:cs="Simplified Arabic" w:hint="cs"/>
          <w:rtl/>
          <w:lang w:val="en-US"/>
        </w:rPr>
        <w:t xml:space="preserve"> من</w:t>
      </w:r>
      <w:r w:rsidRPr="008F4DB0">
        <w:rPr>
          <w:rFonts w:cs="Simplified Arabic"/>
          <w:rtl/>
          <w:lang w:val="en-US"/>
        </w:rPr>
        <w:t xml:space="preserve"> 8 (أ) إلى (د) أعلاه </w:t>
      </w:r>
      <w:r>
        <w:rPr>
          <w:rFonts w:cs="Simplified Arabic" w:hint="cs"/>
          <w:rtl/>
          <w:lang w:val="en-US"/>
        </w:rPr>
        <w:t>في</w:t>
      </w:r>
      <w:r w:rsidR="000F4693" w:rsidRPr="000F4693">
        <w:rPr>
          <w:rFonts w:cs="Simplified Arabic"/>
          <w:rtl/>
          <w:lang w:val="en-US"/>
        </w:rPr>
        <w:t xml:space="preserve"> وثيقة معلومات تُقدم إلى الاجتماع التاسع عشر لمؤتمر الأطراف؛</w:t>
      </w:r>
    </w:p>
    <w:p w14:paraId="26917C99" w14:textId="095A6D19" w:rsidR="00564B41" w:rsidRPr="00FB1B01" w:rsidRDefault="00564B41" w:rsidP="001C3C27">
      <w:pPr>
        <w:pStyle w:val="Paragraphedeliste"/>
        <w:bidi/>
        <w:spacing w:before="120" w:after="120" w:line="216" w:lineRule="auto"/>
        <w:ind w:left="629" w:firstLine="510"/>
        <w:contextualSpacing w:val="0"/>
        <w:rPr>
          <w:rFonts w:cs="Simplified Arabic"/>
          <w:sz w:val="24"/>
          <w:rtl/>
          <w:lang w:val="en-US" w:eastAsia="en-CA"/>
        </w:rPr>
      </w:pPr>
      <w:r w:rsidRPr="00FB1B01">
        <w:rPr>
          <w:rFonts w:cs="Simplified Arabic"/>
          <w:sz w:val="24"/>
          <w:rtl/>
          <w:lang w:val="en-US" w:eastAsia="en-CA"/>
        </w:rPr>
        <w:t>[9</w:t>
      </w:r>
      <w:r w:rsidR="008F4DB0">
        <w:rPr>
          <w:rFonts w:cs="Simplified Arabic" w:hint="cs"/>
          <w:sz w:val="24"/>
          <w:rtl/>
          <w:lang w:val="en-US" w:eastAsia="en-CA"/>
        </w:rPr>
        <w:t>-</w:t>
      </w:r>
      <w:r w:rsidR="008F4DB0">
        <w:rPr>
          <w:rFonts w:cs="Simplified Arabic"/>
          <w:sz w:val="24"/>
          <w:rtl/>
          <w:lang w:val="en-US" w:eastAsia="en-CA"/>
        </w:rPr>
        <w:tab/>
      </w:r>
      <w:r w:rsidRPr="008F4DB0">
        <w:rPr>
          <w:rFonts w:ascii="Simplified Arabic" w:hAnsi="Simplified Arabic" w:cs="Simplified Arabic" w:hint="cs"/>
          <w:i/>
          <w:iCs/>
          <w:sz w:val="24"/>
          <w:rtl/>
          <w:lang w:val="en-US" w:eastAsia="en-CA"/>
        </w:rPr>
        <w:t>يطلب أيضا</w:t>
      </w:r>
      <w:r w:rsidRPr="008F4DB0">
        <w:rPr>
          <w:rFonts w:ascii="Simplified Arabic" w:hAnsi="Simplified Arabic" w:cs="Simplified Arabic" w:hint="cs"/>
          <w:sz w:val="24"/>
          <w:rtl/>
          <w:lang w:val="en-US" w:eastAsia="en-CA"/>
        </w:rPr>
        <w:t xml:space="preserve"> </w:t>
      </w:r>
      <w:r w:rsidR="008F4DB0">
        <w:rPr>
          <w:rFonts w:ascii="Simplified Arabic" w:hAnsi="Simplified Arabic" w:cs="Simplified Arabic" w:hint="cs"/>
          <w:sz w:val="24"/>
          <w:rtl/>
          <w:lang w:val="en-US" w:eastAsia="en-CA"/>
        </w:rPr>
        <w:t>إلى</w:t>
      </w:r>
      <w:r w:rsidRPr="008F4DB0">
        <w:rPr>
          <w:rFonts w:ascii="Simplified Arabic" w:hAnsi="Simplified Arabic" w:cs="Simplified Arabic" w:hint="cs"/>
          <w:sz w:val="24"/>
          <w:rtl/>
          <w:lang w:val="en-US" w:eastAsia="en-CA"/>
        </w:rPr>
        <w:t xml:space="preserve"> الأمينة التنفيذية</w:t>
      </w:r>
      <w:r w:rsidR="008F4DB0">
        <w:rPr>
          <w:rFonts w:ascii="Simplified Arabic" w:hAnsi="Simplified Arabic" w:cs="Simplified Arabic" w:hint="cs"/>
          <w:sz w:val="24"/>
          <w:rtl/>
          <w:lang w:val="en-US" w:eastAsia="en-CA"/>
        </w:rPr>
        <w:t xml:space="preserve"> أن تشرع</w:t>
      </w:r>
      <w:r w:rsidRPr="008F4DB0">
        <w:rPr>
          <w:rFonts w:ascii="Simplified Arabic" w:hAnsi="Simplified Arabic" w:cs="Simplified Arabic" w:hint="cs"/>
          <w:sz w:val="24"/>
          <w:rtl/>
          <w:lang w:val="en-US" w:eastAsia="en-CA"/>
        </w:rPr>
        <w:t xml:space="preserve">، رهنا بتوافر الموارد، </w:t>
      </w:r>
      <w:r w:rsidR="008F4DB0" w:rsidRPr="008F4DB0">
        <w:rPr>
          <w:rFonts w:ascii="Simplified Arabic" w:hAnsi="Simplified Arabic" w:cs="Simplified Arabic" w:hint="cs"/>
          <w:sz w:val="24"/>
          <w:rtl/>
          <w:lang w:val="en-US" w:eastAsia="en-CA"/>
        </w:rPr>
        <w:t>و</w:t>
      </w:r>
      <w:r w:rsidRPr="008F4DB0">
        <w:rPr>
          <w:rFonts w:ascii="Simplified Arabic" w:hAnsi="Simplified Arabic" w:cs="Simplified Arabic" w:hint="cs"/>
          <w:sz w:val="24"/>
          <w:rtl/>
          <w:lang w:val="en-US" w:eastAsia="en-CA"/>
        </w:rPr>
        <w:t xml:space="preserve">استنادا إلى </w:t>
      </w:r>
      <w:r w:rsidR="00FB1B01" w:rsidRPr="008F4DB0">
        <w:rPr>
          <w:rFonts w:ascii="Simplified Arabic" w:hAnsi="Simplified Arabic" w:cs="Simplified Arabic" w:hint="cs"/>
          <w:sz w:val="24"/>
          <w:rtl/>
          <w:lang w:val="en-US" w:eastAsia="en-CA"/>
        </w:rPr>
        <w:t>المقررات</w:t>
      </w:r>
      <w:r w:rsidRPr="008F4DB0">
        <w:rPr>
          <w:rFonts w:ascii="Simplified Arabic" w:hAnsi="Simplified Arabic" w:cs="Simplified Arabic" w:hint="cs"/>
          <w:sz w:val="24"/>
          <w:rtl/>
          <w:lang w:val="en-US" w:eastAsia="en-CA"/>
        </w:rPr>
        <w:t xml:space="preserve"> </w:t>
      </w:r>
      <w:hyperlink r:id="rId21" w:history="1">
        <w:r w:rsidR="008F4DB0" w:rsidRPr="008F4DB0">
          <w:rPr>
            <w:rStyle w:val="Lienhypertexte"/>
            <w:rFonts w:ascii="Simplified Arabic" w:hAnsi="Simplified Arabic" w:cs="Simplified Arabic" w:hint="cs"/>
            <w:sz w:val="24"/>
            <w:rtl/>
            <w:lang w:val="en-US" w:eastAsia="en-CA"/>
          </w:rPr>
          <w:t>7/12</w:t>
        </w:r>
      </w:hyperlink>
      <w:r w:rsidRPr="008F4DB0">
        <w:rPr>
          <w:rFonts w:ascii="Simplified Arabic" w:hAnsi="Simplified Arabic" w:cs="Simplified Arabic" w:hint="cs"/>
          <w:sz w:val="24"/>
          <w:rtl/>
          <w:lang w:val="en-US" w:eastAsia="en-CA"/>
        </w:rPr>
        <w:t xml:space="preserve"> و</w:t>
      </w:r>
      <w:hyperlink r:id="rId22" w:history="1">
        <w:r w:rsidRPr="008F4DB0">
          <w:rPr>
            <w:rStyle w:val="Lienhypertexte"/>
            <w:rFonts w:ascii="Simplified Arabic" w:hAnsi="Simplified Arabic" w:cs="Simplified Arabic" w:hint="cs"/>
            <w:sz w:val="24"/>
            <w:rtl/>
            <w:lang w:val="en-US" w:eastAsia="en-CA"/>
          </w:rPr>
          <w:t>15/4</w:t>
        </w:r>
      </w:hyperlink>
      <w:r w:rsidRPr="008F4DB0">
        <w:rPr>
          <w:rFonts w:ascii="Simplified Arabic" w:hAnsi="Simplified Arabic" w:cs="Simplified Arabic" w:hint="cs"/>
          <w:sz w:val="24"/>
          <w:rtl/>
          <w:lang w:val="en-US" w:eastAsia="en-CA"/>
        </w:rPr>
        <w:t xml:space="preserve"> و</w:t>
      </w:r>
      <w:hyperlink r:id="rId23" w:history="1">
        <w:r w:rsidRPr="008F4DB0">
          <w:rPr>
            <w:rStyle w:val="Lienhypertexte"/>
            <w:rFonts w:ascii="Simplified Arabic" w:hAnsi="Simplified Arabic" w:cs="Simplified Arabic" w:hint="cs"/>
            <w:sz w:val="24"/>
            <w:rtl/>
            <w:lang w:val="en-US" w:eastAsia="en-CA"/>
          </w:rPr>
          <w:t>16/12</w:t>
        </w:r>
      </w:hyperlink>
      <w:r w:rsidRPr="008F4DB0">
        <w:rPr>
          <w:rFonts w:ascii="Simplified Arabic" w:hAnsi="Simplified Arabic" w:cs="Simplified Arabic" w:hint="cs"/>
          <w:sz w:val="24"/>
          <w:rtl/>
          <w:lang w:val="en-US" w:eastAsia="en-CA"/>
        </w:rPr>
        <w:t xml:space="preserve"> و</w:t>
      </w:r>
      <w:hyperlink r:id="rId24" w:history="1">
        <w:r w:rsidRPr="008F4DB0">
          <w:rPr>
            <w:rStyle w:val="Lienhypertexte"/>
            <w:rFonts w:ascii="Simplified Arabic" w:hAnsi="Simplified Arabic" w:cs="Simplified Arabic" w:hint="cs"/>
            <w:sz w:val="24"/>
            <w:rtl/>
            <w:lang w:val="en-US" w:eastAsia="en-CA"/>
          </w:rPr>
          <w:t>16/15</w:t>
        </w:r>
      </w:hyperlink>
      <w:r w:rsidRPr="008F4DB0">
        <w:rPr>
          <w:rFonts w:ascii="Simplified Arabic" w:hAnsi="Simplified Arabic" w:cs="Simplified Arabic" w:hint="cs"/>
          <w:sz w:val="24"/>
          <w:rtl/>
          <w:lang w:val="en-US" w:eastAsia="en-CA"/>
        </w:rPr>
        <w:t>، في عملية تشاور [شاملة] بشأن خيارات</w:t>
      </w:r>
      <w:r w:rsidR="00FB1B01" w:rsidRPr="008F4DB0">
        <w:rPr>
          <w:rFonts w:ascii="Simplified Arabic" w:hAnsi="Simplified Arabic" w:cs="Simplified Arabic" w:hint="cs"/>
          <w:sz w:val="24"/>
          <w:rtl/>
          <w:lang w:val="en-US" w:eastAsia="en-CA" w:bidi="ar-SY"/>
        </w:rPr>
        <w:t xml:space="preserve"> من أجل</w:t>
      </w:r>
      <w:r w:rsidRPr="008F4DB0">
        <w:rPr>
          <w:rFonts w:ascii="Simplified Arabic" w:hAnsi="Simplified Arabic" w:cs="Simplified Arabic" w:hint="cs"/>
          <w:sz w:val="24"/>
          <w:rtl/>
          <w:lang w:val="en-US" w:eastAsia="en-CA"/>
        </w:rPr>
        <w:t xml:space="preserve"> </w:t>
      </w:r>
      <w:r w:rsidR="008F4DB0" w:rsidRPr="008F4DB0">
        <w:rPr>
          <w:rFonts w:cs="Simplified Arabic"/>
          <w:sz w:val="24"/>
          <w:rtl/>
          <w:lang w:val="en-US" w:eastAsia="en-CA"/>
        </w:rPr>
        <w:t xml:space="preserve">[تعزيز تنفيذ الاستخدام المستدام، بما في ذلك من خلال] برنامج عمل محتمل بشأن الاستخدام المستدام للتنوع البيولوجي[، بما في ذلك الأنشطة والمنتجات والخدمات القائمة على التنوع البيولوجي المستدام </w:t>
      </w:r>
      <w:r w:rsidR="008F4DB0" w:rsidRPr="008F4DB0">
        <w:rPr>
          <w:rFonts w:cs="Simplified Arabic" w:hint="cs"/>
          <w:sz w:val="24"/>
          <w:rtl/>
          <w:lang w:val="en-US" w:eastAsia="en-CA"/>
        </w:rPr>
        <w:t>و</w:t>
      </w:r>
      <w:r w:rsidR="008F4DB0" w:rsidRPr="008F4DB0">
        <w:rPr>
          <w:rFonts w:cs="Simplified Arabic"/>
          <w:sz w:val="24"/>
          <w:rtl/>
          <w:lang w:val="en-US" w:eastAsia="en-CA"/>
        </w:rPr>
        <w:t xml:space="preserve">التي تعزز التنوع البيولوجي] من خلال طلب معلومات من الأطراف والحكومات الأخرى والشعوب الأصلية والمجتمعات المحلية والنساء والشباب والمنظمات والجهات الفاعلة ذات الصلة، وتقديم خيارات </w:t>
      </w:r>
      <w:r w:rsidR="008F4DB0" w:rsidRPr="008F4DB0">
        <w:rPr>
          <w:rFonts w:cs="Simplified Arabic" w:hint="cs"/>
          <w:sz w:val="24"/>
          <w:rtl/>
          <w:lang w:val="en-US" w:eastAsia="en-CA"/>
        </w:rPr>
        <w:t>لتنظر فيها</w:t>
      </w:r>
      <w:r w:rsidR="008F4DB0" w:rsidRPr="008F4DB0">
        <w:rPr>
          <w:rFonts w:cs="Simplified Arabic"/>
          <w:sz w:val="24"/>
          <w:rtl/>
          <w:lang w:val="en-US" w:eastAsia="en-CA"/>
        </w:rPr>
        <w:t xml:space="preserve"> الهيئة للمشورة العلمية والتقنية والتكنولوجية في اجتماع يُعقد قبل الاجتماع الثامن عشر لمؤتمر الأطراف.]</w:t>
      </w:r>
    </w:p>
    <w:p w14:paraId="39C7807E" w14:textId="5A666DDC" w:rsidR="00C92FE5" w:rsidRPr="00445554" w:rsidRDefault="00C92FE5" w:rsidP="00564B41">
      <w:pPr>
        <w:pStyle w:val="Paragraphedeliste"/>
        <w:bidi/>
        <w:spacing w:after="120" w:line="216" w:lineRule="auto"/>
        <w:ind w:left="630"/>
        <w:contextualSpacing w:val="0"/>
        <w:rPr>
          <w:rFonts w:cs="Simplified Arabic"/>
          <w:b/>
          <w:bCs/>
          <w:sz w:val="26"/>
          <w:szCs w:val="26"/>
          <w:rtl/>
          <w:lang w:val="en-US" w:eastAsia="en-CA"/>
        </w:rPr>
      </w:pPr>
      <w:r w:rsidRPr="00445554">
        <w:rPr>
          <w:rFonts w:cs="Simplified Arabic" w:hint="cs"/>
          <w:b/>
          <w:bCs/>
          <w:sz w:val="26"/>
          <w:szCs w:val="26"/>
          <w:rtl/>
          <w:lang w:val="en-US" w:eastAsia="en-CA"/>
        </w:rPr>
        <w:t>المرفق</w:t>
      </w:r>
    </w:p>
    <w:p w14:paraId="518E06F4" w14:textId="23D62738" w:rsidR="00C92FE5" w:rsidRPr="00A50963" w:rsidRDefault="00A77798" w:rsidP="008043FE">
      <w:pPr>
        <w:keepNext/>
        <w:keepLines/>
        <w:bidi/>
        <w:spacing w:after="120" w:line="216" w:lineRule="auto"/>
        <w:ind w:left="567"/>
        <w:jc w:val="left"/>
        <w:rPr>
          <w:rFonts w:cs="Simplified Arabic"/>
          <w:b/>
          <w:bCs/>
          <w:rtl/>
          <w:lang w:val="en-CA" w:eastAsia="en-CA"/>
        </w:rPr>
      </w:pPr>
      <w:r>
        <w:rPr>
          <w:rFonts w:cs="Simplified Arabic" w:hint="cs"/>
          <w:b/>
          <w:bCs/>
          <w:rtl/>
          <w:lang w:val="en-CA" w:eastAsia="en-CA"/>
        </w:rPr>
        <w:t>ال</w:t>
      </w:r>
      <w:r w:rsidR="00C92FE5" w:rsidRPr="00A50963">
        <w:rPr>
          <w:rFonts w:cs="Simplified Arabic"/>
          <w:b/>
          <w:bCs/>
          <w:rtl/>
          <w:lang w:val="en-CA" w:eastAsia="en-CA"/>
        </w:rPr>
        <w:t xml:space="preserve">إرشادات </w:t>
      </w:r>
      <w:r>
        <w:rPr>
          <w:rFonts w:cs="Simplified Arabic" w:hint="cs"/>
          <w:b/>
          <w:bCs/>
          <w:rtl/>
          <w:lang w:val="en-CA" w:eastAsia="en-CA"/>
        </w:rPr>
        <w:t>ال</w:t>
      </w:r>
      <w:r w:rsidR="00C92FE5" w:rsidRPr="00A50963">
        <w:rPr>
          <w:rFonts w:cs="Simplified Arabic"/>
          <w:b/>
          <w:bCs/>
          <w:rtl/>
          <w:lang w:val="en-CA" w:eastAsia="en-CA"/>
        </w:rPr>
        <w:t xml:space="preserve">عالمية </w:t>
      </w:r>
      <w:r w:rsidR="00FB1B01">
        <w:rPr>
          <w:rFonts w:cs="Simplified Arabic" w:hint="cs"/>
          <w:b/>
          <w:bCs/>
          <w:rtl/>
          <w:lang w:val="en-CA" w:eastAsia="en-CA"/>
        </w:rPr>
        <w:t xml:space="preserve">الطوعية </w:t>
      </w:r>
      <w:r w:rsidR="00C92FE5" w:rsidRPr="00A50963">
        <w:rPr>
          <w:rFonts w:cs="Simplified Arabic"/>
          <w:b/>
          <w:bCs/>
          <w:rtl/>
          <w:lang w:val="en-CA" w:eastAsia="en-CA"/>
        </w:rPr>
        <w:t xml:space="preserve">بشأن الإدارة المستدامة </w:t>
      </w:r>
      <w:r w:rsidR="00643101" w:rsidRPr="00A50963">
        <w:rPr>
          <w:rFonts w:cs="Simplified Arabic" w:hint="cs"/>
          <w:b/>
          <w:bCs/>
          <w:rtl/>
          <w:lang w:val="en-CA" w:eastAsia="en-CA"/>
        </w:rPr>
        <w:t>للأحياء</w:t>
      </w:r>
      <w:r w:rsidR="00C92FE5" w:rsidRPr="00A50963">
        <w:rPr>
          <w:rFonts w:cs="Simplified Arabic"/>
          <w:b/>
          <w:bCs/>
          <w:rtl/>
          <w:lang w:val="en-CA" w:eastAsia="en-CA"/>
        </w:rPr>
        <w:t xml:space="preserve"> البرية</w:t>
      </w:r>
      <w:r w:rsidR="00C92FE5" w:rsidRPr="00A50963">
        <w:rPr>
          <w:rFonts w:cs="Simplified Arabic" w:hint="cs"/>
          <w:b/>
          <w:bCs/>
          <w:rtl/>
          <w:lang w:val="en-CA" w:eastAsia="en-CA"/>
        </w:rPr>
        <w:t xml:space="preserve"> </w:t>
      </w:r>
      <w:r>
        <w:rPr>
          <w:rFonts w:cs="Simplified Arabic" w:hint="cs"/>
          <w:b/>
          <w:bCs/>
          <w:rtl/>
          <w:lang w:val="en-CA" w:eastAsia="en-CA"/>
        </w:rPr>
        <w:t>ال</w:t>
      </w:r>
      <w:r w:rsidR="00C92FE5" w:rsidRPr="00A50963">
        <w:rPr>
          <w:rFonts w:cs="Simplified Arabic"/>
          <w:b/>
          <w:bCs/>
          <w:rtl/>
          <w:lang w:val="en-CA" w:eastAsia="en-CA"/>
        </w:rPr>
        <w:t>قابلة للتطبيق على أنواع متعددة وممارسات متعددة</w:t>
      </w:r>
      <w:r w:rsidR="00FB1B01">
        <w:rPr>
          <w:rFonts w:cs="Simplified Arabic" w:hint="cs"/>
          <w:b/>
          <w:bCs/>
          <w:rtl/>
          <w:lang w:val="en-CA" w:eastAsia="en-CA"/>
        </w:rPr>
        <w:t xml:space="preserve"> </w:t>
      </w:r>
      <w:r w:rsidR="00FB1B01" w:rsidRPr="00FB1B01">
        <w:rPr>
          <w:rFonts w:cs="Simplified Arabic"/>
          <w:b/>
          <w:bCs/>
          <w:rtl/>
          <w:lang w:val="en-CA" w:eastAsia="en-CA"/>
        </w:rPr>
        <w:t>[مع التركيز على</w:t>
      </w:r>
      <w:r w:rsidR="008043FE">
        <w:rPr>
          <w:rFonts w:cs="Simplified Arabic" w:hint="cs"/>
          <w:b/>
          <w:bCs/>
          <w:rtl/>
          <w:lang w:val="en-CA" w:eastAsia="en-CA"/>
        </w:rPr>
        <w:t xml:space="preserve"> </w:t>
      </w:r>
      <w:r w:rsidR="00FB1B01" w:rsidRPr="00FB1B01">
        <w:rPr>
          <w:rFonts w:cs="Simplified Arabic"/>
          <w:b/>
          <w:bCs/>
          <w:rtl/>
          <w:lang w:val="en-CA" w:eastAsia="en-CA"/>
        </w:rPr>
        <w:t xml:space="preserve">صنع القرار الشامل والتشاركي، وإدراج </w:t>
      </w:r>
      <w:r w:rsidR="00423122">
        <w:rPr>
          <w:rFonts w:cs="Simplified Arabic"/>
          <w:b/>
          <w:bCs/>
          <w:rtl/>
          <w:lang w:val="en-CA" w:eastAsia="en-CA"/>
        </w:rPr>
        <w:t>نظم المعارف المتعددة</w:t>
      </w:r>
      <w:r w:rsidR="008043FE">
        <w:rPr>
          <w:rFonts w:cs="Simplified Arabic" w:hint="cs"/>
          <w:b/>
          <w:bCs/>
          <w:rtl/>
          <w:lang w:val="en-CA" w:eastAsia="en-CA"/>
        </w:rPr>
        <w:t xml:space="preserve"> </w:t>
      </w:r>
      <w:r w:rsidR="00FB1B01" w:rsidRPr="00FB1B01">
        <w:rPr>
          <w:rFonts w:cs="Simplified Arabic"/>
          <w:b/>
          <w:bCs/>
          <w:rtl/>
          <w:lang w:val="en-CA" w:eastAsia="en-CA"/>
        </w:rPr>
        <w:t>والاعتراف بالحقوق والتوزيع ال</w:t>
      </w:r>
      <w:r w:rsidR="00F73EA6">
        <w:rPr>
          <w:rFonts w:cs="Simplified Arabic" w:hint="cs"/>
          <w:b/>
          <w:bCs/>
          <w:rtl/>
          <w:lang w:val="en-CA" w:eastAsia="en-CA"/>
        </w:rPr>
        <w:t>منصف</w:t>
      </w:r>
      <w:r w:rsidR="00FB1B01" w:rsidRPr="00FB1B01">
        <w:rPr>
          <w:rFonts w:cs="Simplified Arabic"/>
          <w:b/>
          <w:bCs/>
          <w:rtl/>
          <w:lang w:val="en-CA" w:eastAsia="en-CA"/>
        </w:rPr>
        <w:t xml:space="preserve"> للتكاليف وال</w:t>
      </w:r>
      <w:r w:rsidR="00680C10">
        <w:rPr>
          <w:rFonts w:cs="Simplified Arabic"/>
          <w:b/>
          <w:bCs/>
          <w:rtl/>
          <w:lang w:val="en-CA" w:eastAsia="en-CA"/>
        </w:rPr>
        <w:t>منافع</w:t>
      </w:r>
      <w:r w:rsidR="00FB1B01" w:rsidRPr="00FB1B01">
        <w:rPr>
          <w:rFonts w:cs="Simplified Arabic"/>
          <w:b/>
          <w:bCs/>
          <w:rtl/>
          <w:lang w:val="en-CA" w:eastAsia="en-CA"/>
        </w:rPr>
        <w:t>]</w:t>
      </w:r>
    </w:p>
    <w:p w14:paraId="1830FAAF" w14:textId="2DCB8D6F" w:rsidR="00BB3334" w:rsidRPr="00ED7E12" w:rsidRDefault="00BB3334" w:rsidP="001C3C27">
      <w:pPr>
        <w:keepNext/>
        <w:keepLines/>
        <w:bidi/>
        <w:spacing w:after="120" w:line="216" w:lineRule="auto"/>
        <w:ind w:left="146" w:firstLine="429"/>
        <w:rPr>
          <w:rFonts w:eastAsia="MS Mincho" w:cs="Simplified Arabic"/>
          <w:b/>
          <w:bCs/>
          <w:sz w:val="20"/>
          <w:rtl/>
        </w:rPr>
      </w:pPr>
      <w:r w:rsidRPr="00ED7E12">
        <w:rPr>
          <w:rFonts w:eastAsia="MS Mincho" w:cs="Simplified Arabic" w:hint="cs"/>
          <w:b/>
          <w:bCs/>
          <w:sz w:val="20"/>
          <w:rtl/>
        </w:rPr>
        <w:t>أولا- السياق</w:t>
      </w:r>
    </w:p>
    <w:p w14:paraId="7A7DC07D" w14:textId="1D739DE7" w:rsidR="0067296C" w:rsidRPr="001E183C" w:rsidRDefault="0067296C">
      <w:pPr>
        <w:pStyle w:val="Paragraphedeliste"/>
        <w:numPr>
          <w:ilvl w:val="0"/>
          <w:numId w:val="11"/>
        </w:numPr>
        <w:bidi/>
        <w:spacing w:after="120" w:line="216" w:lineRule="auto"/>
        <w:ind w:left="562" w:firstLine="0"/>
        <w:contextualSpacing w:val="0"/>
        <w:rPr>
          <w:rFonts w:ascii="Simplified Arabic" w:hAnsi="Simplified Arabic" w:cs="Simplified Arabic" w:hint="cs"/>
          <w:sz w:val="24"/>
          <w:lang w:val="en-US" w:eastAsia="en-CA"/>
        </w:rPr>
      </w:pPr>
      <w:r w:rsidRPr="001E183C">
        <w:rPr>
          <w:rFonts w:ascii="Simplified Arabic" w:hAnsi="Simplified Arabic" w:cs="Simplified Arabic" w:hint="cs"/>
          <w:sz w:val="24"/>
          <w:rtl/>
          <w:lang w:val="en-US" w:eastAsia="en-CA"/>
        </w:rPr>
        <w:t xml:space="preserve">أقرّ مؤتمر الأطراف في </w:t>
      </w:r>
      <w:r w:rsidR="00B34472" w:rsidRPr="001E183C">
        <w:rPr>
          <w:rFonts w:ascii="Simplified Arabic" w:hAnsi="Simplified Arabic" w:cs="Simplified Arabic" w:hint="cs"/>
          <w:sz w:val="24"/>
          <w:rtl/>
          <w:lang w:val="en-US" w:eastAsia="en-CA"/>
        </w:rPr>
        <w:t>الاتفاقية المتعلقة بالتنوع البيولوجي</w:t>
      </w:r>
      <w:r w:rsidRPr="001E183C">
        <w:rPr>
          <w:rFonts w:ascii="Simplified Arabic" w:hAnsi="Simplified Arabic" w:cs="Simplified Arabic" w:hint="cs"/>
          <w:sz w:val="24"/>
          <w:rtl/>
          <w:lang w:val="en-US" w:eastAsia="en-CA"/>
        </w:rPr>
        <w:t>،</w:t>
      </w:r>
      <w:r w:rsidR="002D3C23" w:rsidRPr="001E183C">
        <w:rPr>
          <w:rStyle w:val="Appelnotedebasdep"/>
          <w:rFonts w:ascii="Simplified Arabic" w:hAnsi="Simplified Arabic" w:cs="Simplified Arabic" w:hint="cs"/>
          <w:sz w:val="24"/>
          <w:u w:val="none"/>
          <w:vertAlign w:val="superscript"/>
          <w:rtl/>
          <w:lang w:val="en-US" w:eastAsia="en-CA"/>
        </w:rPr>
        <w:footnoteReference w:id="3"/>
      </w:r>
      <w:r w:rsidRPr="001E183C">
        <w:rPr>
          <w:rFonts w:ascii="Simplified Arabic" w:hAnsi="Simplified Arabic" w:cs="Simplified Arabic" w:hint="cs"/>
          <w:sz w:val="24"/>
          <w:rtl/>
          <w:lang w:val="en-US" w:eastAsia="en-CA"/>
        </w:rPr>
        <w:t xml:space="preserve"> في </w:t>
      </w:r>
      <w:r w:rsidR="00A3499F" w:rsidRPr="001E183C">
        <w:rPr>
          <w:rFonts w:ascii="Simplified Arabic" w:hAnsi="Simplified Arabic" w:cs="Simplified Arabic" w:hint="cs"/>
          <w:sz w:val="24"/>
          <w:rtl/>
          <w:lang w:val="en-US" w:eastAsia="en-CA"/>
        </w:rPr>
        <w:t>مقرره</w:t>
      </w:r>
      <w:r w:rsidRPr="001E183C">
        <w:rPr>
          <w:rFonts w:ascii="Simplified Arabic" w:hAnsi="Simplified Arabic" w:cs="Simplified Arabic" w:hint="cs"/>
          <w:sz w:val="24"/>
          <w:rtl/>
          <w:lang w:val="en-US" w:eastAsia="en-CA"/>
        </w:rPr>
        <w:t xml:space="preserve"> </w:t>
      </w:r>
      <w:hyperlink r:id="rId25" w:history="1">
        <w:r w:rsidRPr="001E183C">
          <w:rPr>
            <w:rStyle w:val="Lienhypertexte"/>
            <w:rFonts w:ascii="Simplified Arabic" w:hAnsi="Simplified Arabic" w:cs="Simplified Arabic" w:hint="cs"/>
            <w:sz w:val="24"/>
            <w:rtl/>
            <w:lang w:val="en-US" w:eastAsia="en-CA"/>
          </w:rPr>
          <w:t>14/7</w:t>
        </w:r>
      </w:hyperlink>
      <w:r w:rsidR="00F73EA6" w:rsidRPr="001E183C">
        <w:rPr>
          <w:rFonts w:ascii="Simplified Arabic" w:hAnsi="Simplified Arabic" w:cs="Simplified Arabic" w:hint="cs"/>
          <w:sz w:val="24"/>
          <w:rtl/>
          <w:lang w:eastAsia="en-CA"/>
        </w:rPr>
        <w:t xml:space="preserve">، </w:t>
      </w:r>
      <w:r w:rsidRPr="001E183C">
        <w:rPr>
          <w:rFonts w:ascii="Simplified Arabic" w:hAnsi="Simplified Arabic" w:cs="Simplified Arabic" w:hint="cs"/>
          <w:sz w:val="24"/>
          <w:rtl/>
          <w:lang w:val="en-US" w:eastAsia="en-CA"/>
        </w:rPr>
        <w:t xml:space="preserve">الإدارة المستدامة </w:t>
      </w:r>
      <w:r w:rsidR="00A3499F" w:rsidRPr="001E183C">
        <w:rPr>
          <w:rFonts w:ascii="Simplified Arabic" w:hAnsi="Simplified Arabic" w:cs="Simplified Arabic" w:hint="cs"/>
          <w:sz w:val="24"/>
          <w:rtl/>
          <w:lang w:val="en-US" w:eastAsia="en-CA"/>
        </w:rPr>
        <w:t>للأحياء</w:t>
      </w:r>
      <w:r w:rsidRPr="001E183C">
        <w:rPr>
          <w:rFonts w:ascii="Simplified Arabic" w:hAnsi="Simplified Arabic" w:cs="Simplified Arabic" w:hint="cs"/>
          <w:sz w:val="24"/>
          <w:rtl/>
          <w:lang w:val="en-US" w:eastAsia="en-CA"/>
        </w:rPr>
        <w:t xml:space="preserve"> البرية </w:t>
      </w:r>
      <w:r w:rsidR="00F73EA6" w:rsidRPr="001E183C">
        <w:rPr>
          <w:rFonts w:ascii="Simplified Arabic" w:hAnsi="Simplified Arabic" w:cs="Simplified Arabic" w:hint="cs"/>
          <w:sz w:val="24"/>
          <w:rtl/>
          <w:lang w:val="en-US" w:eastAsia="en-CA"/>
        </w:rPr>
        <w:t xml:space="preserve">باعتباره </w:t>
      </w:r>
      <w:r w:rsidRPr="001E183C">
        <w:rPr>
          <w:rFonts w:ascii="Simplified Arabic" w:hAnsi="Simplified Arabic" w:cs="Simplified Arabic" w:hint="cs"/>
          <w:sz w:val="24"/>
          <w:rtl/>
          <w:lang w:val="en-US" w:eastAsia="en-CA"/>
        </w:rPr>
        <w:t>نهج</w:t>
      </w:r>
      <w:r w:rsidR="00F73EA6" w:rsidRPr="001E183C">
        <w:rPr>
          <w:rFonts w:ascii="Simplified Arabic" w:hAnsi="Simplified Arabic" w:cs="Simplified Arabic" w:hint="cs"/>
          <w:sz w:val="24"/>
          <w:rtl/>
          <w:lang w:val="en-US" w:eastAsia="en-CA"/>
        </w:rPr>
        <w:t>ا</w:t>
      </w:r>
      <w:r w:rsidRPr="001E183C">
        <w:rPr>
          <w:rFonts w:ascii="Simplified Arabic" w:hAnsi="Simplified Arabic" w:cs="Simplified Arabic" w:hint="cs"/>
          <w:sz w:val="24"/>
          <w:rtl/>
          <w:lang w:val="en-US" w:eastAsia="en-CA"/>
        </w:rPr>
        <w:t xml:space="preserve"> متكامل</w:t>
      </w:r>
      <w:r w:rsidR="00F73EA6" w:rsidRPr="001E183C">
        <w:rPr>
          <w:rFonts w:ascii="Simplified Arabic" w:hAnsi="Simplified Arabic" w:cs="Simplified Arabic" w:hint="cs"/>
          <w:sz w:val="24"/>
          <w:rtl/>
          <w:lang w:val="en-US" w:eastAsia="en-CA"/>
        </w:rPr>
        <w:t>ا</w:t>
      </w:r>
      <w:r w:rsidRPr="001E183C">
        <w:rPr>
          <w:rFonts w:ascii="Simplified Arabic" w:hAnsi="Simplified Arabic" w:cs="Simplified Arabic" w:hint="cs"/>
          <w:sz w:val="24"/>
          <w:rtl/>
          <w:lang w:val="en-US" w:eastAsia="en-CA"/>
        </w:rPr>
        <w:t xml:space="preserve"> يُسهم في تحقيق أهداف الاتفاقية، وهي: </w:t>
      </w:r>
      <w:r w:rsidR="004A7F43" w:rsidRPr="001E183C">
        <w:rPr>
          <w:rFonts w:ascii="Simplified Arabic" w:hAnsi="Simplified Arabic" w:cs="Simplified Arabic" w:hint="cs"/>
          <w:sz w:val="24"/>
          <w:rtl/>
          <w:lang w:val="en-US" w:eastAsia="en-CA"/>
        </w:rPr>
        <w:t>حفظ</w:t>
      </w:r>
      <w:r w:rsidRPr="001E183C">
        <w:rPr>
          <w:rFonts w:ascii="Simplified Arabic" w:hAnsi="Simplified Arabic" w:cs="Simplified Arabic" w:hint="cs"/>
          <w:sz w:val="24"/>
          <w:rtl/>
          <w:lang w:val="en-US" w:eastAsia="en-CA"/>
        </w:rPr>
        <w:t xml:space="preserve"> التنوع البيولوجي، والاستخدام المستدام لمكوناته، والتقاسم العادل والمنصف للمنافع </w:t>
      </w:r>
      <w:r w:rsidR="004A7F43" w:rsidRPr="001E183C">
        <w:rPr>
          <w:rFonts w:ascii="Simplified Arabic" w:hAnsi="Simplified Arabic" w:cs="Simplified Arabic" w:hint="cs"/>
          <w:sz w:val="24"/>
          <w:rtl/>
          <w:lang w:val="en-US" w:eastAsia="en-CA"/>
        </w:rPr>
        <w:t>الناشئة</w:t>
      </w:r>
      <w:r w:rsidRPr="001E183C">
        <w:rPr>
          <w:rFonts w:ascii="Simplified Arabic" w:hAnsi="Simplified Arabic" w:cs="Simplified Arabic" w:hint="cs"/>
          <w:sz w:val="24"/>
          <w:rtl/>
          <w:lang w:val="en-US" w:eastAsia="en-CA"/>
        </w:rPr>
        <w:t xml:space="preserve"> عن استخدام الموارد الجينية. و</w:t>
      </w:r>
      <w:r w:rsidR="00915200" w:rsidRPr="001E183C">
        <w:rPr>
          <w:rFonts w:ascii="Simplified Arabic" w:hAnsi="Simplified Arabic" w:cs="Simplified Arabic" w:hint="cs"/>
          <w:sz w:val="24"/>
          <w:rtl/>
          <w:lang w:val="en-US" w:eastAsia="en-CA"/>
        </w:rPr>
        <w:t>ت</w:t>
      </w:r>
      <w:r w:rsidRPr="001E183C">
        <w:rPr>
          <w:rFonts w:ascii="Simplified Arabic" w:hAnsi="Simplified Arabic" w:cs="Simplified Arabic" w:hint="cs"/>
          <w:sz w:val="24"/>
          <w:rtl/>
          <w:lang w:val="en-US" w:eastAsia="en-CA"/>
        </w:rPr>
        <w:t>ستند هذ</w:t>
      </w:r>
      <w:r w:rsidR="00915200" w:rsidRPr="001E183C">
        <w:rPr>
          <w:rFonts w:ascii="Simplified Arabic" w:hAnsi="Simplified Arabic" w:cs="Simplified Arabic" w:hint="cs"/>
          <w:sz w:val="24"/>
          <w:rtl/>
          <w:lang w:val="en-US" w:eastAsia="en-CA"/>
        </w:rPr>
        <w:t>ه الإرشادات</w:t>
      </w:r>
      <w:r w:rsidR="008043FE" w:rsidRPr="001E183C">
        <w:rPr>
          <w:rFonts w:ascii="Simplified Arabic" w:hAnsi="Simplified Arabic" w:cs="Simplified Arabic" w:hint="cs"/>
          <w:sz w:val="24"/>
          <w:rtl/>
          <w:lang w:val="en-US" w:eastAsia="en-CA"/>
        </w:rPr>
        <w:t xml:space="preserve"> الطوعية</w:t>
      </w:r>
      <w:r w:rsidR="00915200" w:rsidRPr="001E183C">
        <w:rPr>
          <w:rFonts w:ascii="Simplified Arabic" w:hAnsi="Simplified Arabic" w:cs="Simplified Arabic" w:hint="cs"/>
          <w:sz w:val="24"/>
          <w:rtl/>
          <w:lang w:val="en-US" w:eastAsia="en-CA"/>
        </w:rPr>
        <w:t xml:space="preserve"> </w:t>
      </w:r>
      <w:r w:rsidRPr="001E183C">
        <w:rPr>
          <w:rFonts w:ascii="Simplified Arabic" w:hAnsi="Simplified Arabic" w:cs="Simplified Arabic" w:hint="cs"/>
          <w:sz w:val="24"/>
          <w:rtl/>
          <w:lang w:val="en-US" w:eastAsia="en-CA"/>
        </w:rPr>
        <w:t xml:space="preserve">إلى </w:t>
      </w:r>
      <w:r w:rsidR="00F73EA6" w:rsidRPr="001E183C">
        <w:rPr>
          <w:rFonts w:ascii="Simplified Arabic" w:hAnsi="Simplified Arabic" w:cs="Simplified Arabic" w:hint="cs"/>
          <w:sz w:val="24"/>
          <w:rtl/>
          <w:lang w:val="en-US" w:eastAsia="en-CA"/>
        </w:rPr>
        <w:t>هذا</w:t>
      </w:r>
      <w:r w:rsidRPr="001E183C">
        <w:rPr>
          <w:rFonts w:ascii="Simplified Arabic" w:hAnsi="Simplified Arabic" w:cs="Simplified Arabic" w:hint="cs"/>
          <w:sz w:val="24"/>
          <w:rtl/>
          <w:lang w:val="en-US" w:eastAsia="en-CA"/>
        </w:rPr>
        <w:t xml:space="preserve"> </w:t>
      </w:r>
      <w:r w:rsidR="004A7F43" w:rsidRPr="001E183C">
        <w:rPr>
          <w:rFonts w:ascii="Simplified Arabic" w:hAnsi="Simplified Arabic" w:cs="Simplified Arabic" w:hint="cs"/>
          <w:sz w:val="24"/>
          <w:rtl/>
          <w:lang w:val="en-US" w:eastAsia="en-CA"/>
        </w:rPr>
        <w:t>المقرر</w:t>
      </w:r>
      <w:r w:rsidRPr="001E183C">
        <w:rPr>
          <w:rFonts w:ascii="Simplified Arabic" w:hAnsi="Simplified Arabic" w:cs="Simplified Arabic" w:hint="cs"/>
          <w:sz w:val="24"/>
          <w:rtl/>
          <w:lang w:val="en-US" w:eastAsia="en-CA"/>
        </w:rPr>
        <w:t xml:space="preserve"> </w:t>
      </w:r>
      <w:r w:rsidR="004A7F43" w:rsidRPr="001E183C">
        <w:rPr>
          <w:rFonts w:ascii="Simplified Arabic" w:hAnsi="Simplified Arabic" w:cs="Simplified Arabic" w:hint="cs"/>
          <w:sz w:val="24"/>
          <w:rtl/>
          <w:lang w:val="en-US" w:eastAsia="en-CA"/>
        </w:rPr>
        <w:t>والمقررات</w:t>
      </w:r>
      <w:r w:rsidRPr="001E183C">
        <w:rPr>
          <w:rFonts w:ascii="Simplified Arabic" w:hAnsi="Simplified Arabic" w:cs="Simplified Arabic" w:hint="cs"/>
          <w:sz w:val="24"/>
          <w:rtl/>
          <w:lang w:val="en-US" w:eastAsia="en-CA"/>
        </w:rPr>
        <w:t xml:space="preserve"> اللاحقة لمؤتمر الأطراف، </w:t>
      </w:r>
      <w:r w:rsidR="00155795" w:rsidRPr="001E183C">
        <w:rPr>
          <w:rFonts w:ascii="Simplified Arabic" w:hAnsi="Simplified Arabic" w:cs="Simplified Arabic" w:hint="cs"/>
          <w:sz w:val="24"/>
          <w:rtl/>
          <w:lang w:val="en-US" w:eastAsia="en-CA"/>
        </w:rPr>
        <w:t>وستُسهم</w:t>
      </w:r>
      <w:r w:rsidRPr="001E183C">
        <w:rPr>
          <w:rFonts w:ascii="Simplified Arabic" w:hAnsi="Simplified Arabic" w:cs="Simplified Arabic" w:hint="cs"/>
          <w:sz w:val="24"/>
          <w:rtl/>
          <w:lang w:val="en-US" w:eastAsia="en-CA"/>
        </w:rPr>
        <w:t xml:space="preserve"> في تنفيذ إطار كونمينغ-مونتريال العالمي للتنوع البيولوجي، الذي اعتُمد في الاجتماع الخامس عشر لمؤتمر الأطراف.</w:t>
      </w:r>
      <w:r w:rsidR="002D3C23" w:rsidRPr="001E183C">
        <w:rPr>
          <w:rStyle w:val="Appelnotedebasdep"/>
          <w:rFonts w:ascii="Simplified Arabic" w:hAnsi="Simplified Arabic" w:cs="Simplified Arabic" w:hint="cs"/>
          <w:sz w:val="24"/>
          <w:u w:val="none"/>
          <w:vertAlign w:val="superscript"/>
          <w:rtl/>
          <w:lang w:val="en-US" w:eastAsia="en-CA"/>
        </w:rPr>
        <w:footnoteReference w:id="4"/>
      </w:r>
      <w:r w:rsidRPr="001E183C">
        <w:rPr>
          <w:rFonts w:ascii="Simplified Arabic" w:hAnsi="Simplified Arabic" w:cs="Simplified Arabic" w:hint="cs"/>
          <w:sz w:val="24"/>
          <w:rtl/>
          <w:lang w:val="en-US" w:eastAsia="en-CA"/>
        </w:rPr>
        <w:t xml:space="preserve"> وعلى وجه الخصوص، </w:t>
      </w:r>
      <w:r w:rsidR="004A7F43" w:rsidRPr="001E183C">
        <w:rPr>
          <w:rFonts w:ascii="Simplified Arabic" w:hAnsi="Simplified Arabic" w:cs="Simplified Arabic" w:hint="cs"/>
          <w:sz w:val="24"/>
          <w:rtl/>
          <w:lang w:val="en-US" w:eastAsia="en-CA"/>
        </w:rPr>
        <w:t xml:space="preserve">ستُسهم هذه الإرشادات </w:t>
      </w:r>
      <w:r w:rsidR="008043FE" w:rsidRPr="001E183C">
        <w:rPr>
          <w:rFonts w:ascii="Simplified Arabic" w:hAnsi="Simplified Arabic" w:cs="Simplified Arabic" w:hint="cs"/>
          <w:sz w:val="24"/>
          <w:rtl/>
          <w:lang w:val="en-US" w:eastAsia="en-CA"/>
        </w:rPr>
        <w:t xml:space="preserve">الطوعية </w:t>
      </w:r>
      <w:r w:rsidRPr="001E183C">
        <w:rPr>
          <w:rFonts w:ascii="Simplified Arabic" w:hAnsi="Simplified Arabic" w:cs="Simplified Arabic" w:hint="cs"/>
          <w:sz w:val="24"/>
          <w:rtl/>
          <w:lang w:val="en-US" w:eastAsia="en-CA"/>
        </w:rPr>
        <w:t>في تحقيق ال</w:t>
      </w:r>
      <w:r w:rsidR="0029444A" w:rsidRPr="001E183C">
        <w:rPr>
          <w:rFonts w:ascii="Simplified Arabic" w:hAnsi="Simplified Arabic" w:cs="Simplified Arabic" w:hint="cs"/>
          <w:sz w:val="24"/>
          <w:rtl/>
          <w:lang w:val="en-US" w:eastAsia="en-CA"/>
        </w:rPr>
        <w:t>أهداف</w:t>
      </w:r>
      <w:r w:rsidRPr="001E183C">
        <w:rPr>
          <w:rFonts w:ascii="Simplified Arabic" w:hAnsi="Simplified Arabic" w:cs="Simplified Arabic" w:hint="cs"/>
          <w:sz w:val="24"/>
          <w:rtl/>
          <w:lang w:val="en-US" w:eastAsia="en-CA"/>
        </w:rPr>
        <w:t xml:space="preserve"> 4</w:t>
      </w:r>
      <w:r w:rsidR="008043FE" w:rsidRPr="001E183C">
        <w:rPr>
          <w:rFonts w:ascii="Simplified Arabic" w:hAnsi="Simplified Arabic" w:cs="Simplified Arabic" w:hint="cs"/>
          <w:sz w:val="24"/>
          <w:rtl/>
          <w:lang w:val="en-US" w:eastAsia="en-CA"/>
        </w:rPr>
        <w:t xml:space="preserve"> و5 و6</w:t>
      </w:r>
      <w:r w:rsidRPr="001E183C">
        <w:rPr>
          <w:rFonts w:ascii="Simplified Arabic" w:hAnsi="Simplified Arabic" w:cs="Simplified Arabic" w:hint="cs"/>
          <w:sz w:val="24"/>
          <w:rtl/>
          <w:lang w:val="en-US" w:eastAsia="en-CA"/>
        </w:rPr>
        <w:t xml:space="preserve"> و9 و10، و22، و23 من الإطار، </w:t>
      </w:r>
      <w:r w:rsidR="0029444A" w:rsidRPr="001E183C">
        <w:rPr>
          <w:rFonts w:ascii="Simplified Arabic" w:hAnsi="Simplified Arabic" w:cs="Simplified Arabic" w:hint="cs"/>
          <w:sz w:val="24"/>
          <w:rtl/>
          <w:lang w:val="en-US" w:eastAsia="en-CA"/>
        </w:rPr>
        <w:t>مما يوفر</w:t>
      </w:r>
      <w:r w:rsidRPr="001E183C">
        <w:rPr>
          <w:rFonts w:ascii="Simplified Arabic" w:hAnsi="Simplified Arabic" w:cs="Simplified Arabic" w:hint="cs"/>
          <w:sz w:val="24"/>
          <w:rtl/>
          <w:lang w:val="en-US" w:eastAsia="en-CA"/>
        </w:rPr>
        <w:t xml:space="preserve"> أساسا للنهوض </w:t>
      </w:r>
      <w:r w:rsidR="004A7F43" w:rsidRPr="001E183C">
        <w:rPr>
          <w:rFonts w:ascii="Simplified Arabic" w:hAnsi="Simplified Arabic" w:cs="Simplified Arabic" w:hint="cs"/>
          <w:sz w:val="24"/>
          <w:rtl/>
          <w:lang w:val="en-US" w:eastAsia="en-CA"/>
        </w:rPr>
        <w:t>بحفظ</w:t>
      </w:r>
      <w:r w:rsidRPr="001E183C">
        <w:rPr>
          <w:rFonts w:ascii="Simplified Arabic" w:hAnsi="Simplified Arabic" w:cs="Simplified Arabic" w:hint="cs"/>
          <w:sz w:val="24"/>
          <w:rtl/>
          <w:lang w:val="en-US" w:eastAsia="en-CA"/>
        </w:rPr>
        <w:t xml:space="preserve"> الأنواع واستعادتها، وضمان أن يكون استخدام الأنواع البرية والاتجار بها مستداما وآمنا وقانونيا، </w:t>
      </w:r>
      <w:r w:rsidR="0029444A" w:rsidRPr="001E183C">
        <w:rPr>
          <w:rFonts w:ascii="Simplified Arabic" w:hAnsi="Simplified Arabic" w:cs="Simplified Arabic" w:hint="cs"/>
          <w:sz w:val="24"/>
          <w:rtl/>
          <w:lang w:val="en-US" w:eastAsia="en-CA"/>
        </w:rPr>
        <w:t>وتعزيز</w:t>
      </w:r>
      <w:r w:rsidRPr="001E183C">
        <w:rPr>
          <w:rFonts w:ascii="Simplified Arabic" w:hAnsi="Simplified Arabic" w:cs="Simplified Arabic" w:hint="cs"/>
          <w:sz w:val="24"/>
          <w:rtl/>
          <w:lang w:val="en-US" w:eastAsia="en-CA"/>
        </w:rPr>
        <w:t xml:space="preserve"> المنافع التي </w:t>
      </w:r>
      <w:r w:rsidR="0029444A" w:rsidRPr="001E183C">
        <w:rPr>
          <w:rFonts w:ascii="Simplified Arabic" w:hAnsi="Simplified Arabic" w:cs="Simplified Arabic" w:hint="cs"/>
          <w:sz w:val="24"/>
          <w:rtl/>
          <w:lang w:val="en-US" w:eastAsia="en-CA"/>
        </w:rPr>
        <w:t>يجنيها</w:t>
      </w:r>
      <w:r w:rsidRPr="001E183C">
        <w:rPr>
          <w:rFonts w:ascii="Simplified Arabic" w:hAnsi="Simplified Arabic" w:cs="Simplified Arabic" w:hint="cs"/>
          <w:sz w:val="24"/>
          <w:rtl/>
          <w:lang w:val="en-US" w:eastAsia="en-CA"/>
        </w:rPr>
        <w:t xml:space="preserve"> الناس.</w:t>
      </w:r>
    </w:p>
    <w:p w14:paraId="1299430C" w14:textId="78F47A93" w:rsidR="0091418E" w:rsidRPr="001E183C" w:rsidRDefault="00C903EB">
      <w:pPr>
        <w:pStyle w:val="Paragraphedeliste"/>
        <w:numPr>
          <w:ilvl w:val="0"/>
          <w:numId w:val="11"/>
        </w:numPr>
        <w:bidi/>
        <w:spacing w:after="120" w:line="216" w:lineRule="auto"/>
        <w:ind w:left="562" w:firstLine="0"/>
        <w:contextualSpacing w:val="0"/>
        <w:rPr>
          <w:rFonts w:ascii="Simplified Arabic" w:hAnsi="Simplified Arabic" w:cs="Simplified Arabic" w:hint="cs"/>
          <w:sz w:val="24"/>
          <w:lang w:val="en-US" w:eastAsia="en-CA"/>
        </w:rPr>
      </w:pPr>
      <w:r w:rsidRPr="001E183C">
        <w:rPr>
          <w:rFonts w:ascii="Simplified Arabic" w:hAnsi="Simplified Arabic" w:cs="Simplified Arabic" w:hint="cs"/>
          <w:sz w:val="24"/>
          <w:rtl/>
          <w:lang w:val="en-US" w:eastAsia="en-CA"/>
        </w:rPr>
        <w:t>و</w:t>
      </w:r>
      <w:r w:rsidR="001E183C" w:rsidRPr="001E183C">
        <w:rPr>
          <w:rFonts w:ascii="Simplified Arabic" w:hAnsi="Simplified Arabic" w:cs="Simplified Arabic" w:hint="cs"/>
          <w:sz w:val="24"/>
          <w:rtl/>
          <w:lang w:val="en-US" w:eastAsia="en-CA"/>
        </w:rPr>
        <w:t>في</w:t>
      </w:r>
      <w:r w:rsidR="0091418E" w:rsidRPr="001E183C">
        <w:rPr>
          <w:rFonts w:ascii="Simplified Arabic" w:hAnsi="Simplified Arabic" w:cs="Simplified Arabic" w:hint="cs"/>
          <w:sz w:val="24"/>
          <w:rtl/>
          <w:lang w:val="en-US" w:eastAsia="en-CA"/>
        </w:rPr>
        <w:t xml:space="preserve"> الإرشادات </w:t>
      </w:r>
      <w:r w:rsidR="008043FE" w:rsidRPr="001E183C">
        <w:rPr>
          <w:rFonts w:ascii="Simplified Arabic" w:hAnsi="Simplified Arabic" w:cs="Simplified Arabic" w:hint="cs"/>
          <w:sz w:val="24"/>
          <w:rtl/>
          <w:lang w:val="en-US" w:eastAsia="en-CA"/>
        </w:rPr>
        <w:t xml:space="preserve">الطوعية </w:t>
      </w:r>
      <w:r w:rsidR="0091418E" w:rsidRPr="001E183C">
        <w:rPr>
          <w:rFonts w:ascii="Simplified Arabic" w:hAnsi="Simplified Arabic" w:cs="Simplified Arabic" w:hint="cs"/>
          <w:sz w:val="24"/>
          <w:rtl/>
          <w:lang w:val="en-US" w:eastAsia="en-CA"/>
        </w:rPr>
        <w:t>الحالية</w:t>
      </w:r>
      <w:r w:rsidR="001E183C" w:rsidRPr="001E183C">
        <w:rPr>
          <w:rFonts w:ascii="Simplified Arabic" w:hAnsi="Simplified Arabic" w:cs="Simplified Arabic" w:hint="cs"/>
          <w:sz w:val="24"/>
          <w:rtl/>
          <w:lang w:val="en-US" w:eastAsia="en-CA"/>
        </w:rPr>
        <w:t>، يستند</w:t>
      </w:r>
      <w:r w:rsidR="0091418E" w:rsidRPr="001E183C">
        <w:rPr>
          <w:rFonts w:ascii="Simplified Arabic" w:hAnsi="Simplified Arabic" w:cs="Simplified Arabic" w:hint="cs"/>
          <w:sz w:val="24"/>
          <w:rtl/>
          <w:lang w:val="en-US" w:eastAsia="en-CA"/>
        </w:rPr>
        <w:t xml:space="preserve"> تعريف مصطلح </w:t>
      </w:r>
      <w:r w:rsidR="0029444A" w:rsidRPr="001E183C">
        <w:rPr>
          <w:rFonts w:ascii="Simplified Arabic" w:hAnsi="Simplified Arabic" w:cs="Simplified Arabic" w:hint="cs"/>
          <w:sz w:val="24"/>
          <w:rtl/>
          <w:lang w:val="en-US" w:eastAsia="en-CA"/>
        </w:rPr>
        <w:t>"</w:t>
      </w:r>
      <w:r w:rsidR="0091418E" w:rsidRPr="001E183C">
        <w:rPr>
          <w:rFonts w:ascii="Simplified Arabic" w:hAnsi="Simplified Arabic" w:cs="Simplified Arabic" w:hint="cs"/>
          <w:sz w:val="24"/>
          <w:rtl/>
          <w:lang w:val="en-US" w:eastAsia="en-CA"/>
        </w:rPr>
        <w:t>الإدارة المستدامة للأحياء البرية</w:t>
      </w:r>
      <w:r w:rsidR="0029444A" w:rsidRPr="001E183C">
        <w:rPr>
          <w:rFonts w:ascii="Simplified Arabic" w:hAnsi="Simplified Arabic" w:cs="Simplified Arabic" w:hint="cs"/>
          <w:sz w:val="24"/>
          <w:rtl/>
          <w:lang w:val="en-US" w:eastAsia="en-CA"/>
        </w:rPr>
        <w:t>"</w:t>
      </w:r>
      <w:r w:rsidR="0091418E" w:rsidRPr="001E183C">
        <w:rPr>
          <w:rFonts w:ascii="Simplified Arabic" w:hAnsi="Simplified Arabic" w:cs="Simplified Arabic" w:hint="cs"/>
          <w:sz w:val="24"/>
          <w:rtl/>
          <w:lang w:val="en-US" w:eastAsia="en-CA"/>
        </w:rPr>
        <w:t xml:space="preserve"> </w:t>
      </w:r>
      <w:r w:rsidR="001E183C" w:rsidRPr="001E183C">
        <w:rPr>
          <w:rFonts w:ascii="Simplified Arabic" w:hAnsi="Simplified Arabic" w:cs="Simplified Arabic" w:hint="cs"/>
          <w:sz w:val="24"/>
          <w:rtl/>
          <w:lang w:val="en-US" w:eastAsia="en-CA"/>
        </w:rPr>
        <w:t>إلى التعريف المستخدم</w:t>
      </w:r>
      <w:r w:rsidR="0091418E" w:rsidRPr="001E183C">
        <w:rPr>
          <w:rFonts w:ascii="Simplified Arabic" w:hAnsi="Simplified Arabic" w:cs="Simplified Arabic" w:hint="cs"/>
          <w:sz w:val="24"/>
          <w:rtl/>
          <w:lang w:val="en-US" w:eastAsia="en-CA"/>
        </w:rPr>
        <w:t xml:space="preserve"> في المقرر </w:t>
      </w:r>
      <w:hyperlink r:id="rId26" w:history="1">
        <w:r w:rsidR="0091418E" w:rsidRPr="001E183C">
          <w:rPr>
            <w:rStyle w:val="Lienhypertexte"/>
            <w:rFonts w:ascii="Simplified Arabic" w:hAnsi="Simplified Arabic" w:cs="Simplified Arabic" w:hint="cs"/>
            <w:sz w:val="24"/>
            <w:rtl/>
            <w:lang w:val="en-US" w:eastAsia="en-CA"/>
          </w:rPr>
          <w:t>14/</w:t>
        </w:r>
        <w:r w:rsidR="0091418E" w:rsidRPr="001E183C">
          <w:rPr>
            <w:rStyle w:val="Lienhypertexte"/>
            <w:rFonts w:ascii="Simplified Arabic" w:hAnsi="Simplified Arabic" w:cs="Simplified Arabic" w:hint="cs"/>
            <w:sz w:val="24"/>
            <w:rtl/>
            <w:lang w:val="en-US" w:eastAsia="en-CA"/>
          </w:rPr>
          <w:t>7</w:t>
        </w:r>
      </w:hyperlink>
      <w:r w:rsidR="00672C65" w:rsidRPr="001E183C">
        <w:rPr>
          <w:rFonts w:ascii="Simplified Arabic" w:hAnsi="Simplified Arabic" w:cs="Simplified Arabic" w:hint="cs"/>
          <w:sz w:val="24"/>
          <w:lang w:val="en-US" w:eastAsia="en-CA"/>
        </w:rPr>
        <w:t xml:space="preserve"> </w:t>
      </w:r>
      <w:r w:rsidR="00672C65" w:rsidRPr="001E183C">
        <w:rPr>
          <w:rFonts w:ascii="Simplified Arabic" w:hAnsi="Simplified Arabic" w:cs="Simplified Arabic" w:hint="cs"/>
          <w:sz w:val="24"/>
          <w:rtl/>
          <w:lang w:val="en-US" w:eastAsia="en-CA" w:bidi="ar-EG"/>
        </w:rPr>
        <w:t xml:space="preserve">، أي </w:t>
      </w:r>
      <w:r w:rsidR="00F01862" w:rsidRPr="001E183C">
        <w:rPr>
          <w:rFonts w:ascii="Simplified Arabic" w:hAnsi="Simplified Arabic" w:cs="Simplified Arabic" w:hint="cs"/>
          <w:sz w:val="24"/>
          <w:rtl/>
        </w:rPr>
        <w:t>الإدارة السليمة لأنواع الأحياء البرية من أجل الإبقاء على أعدادها وموائلها عبر الزمن، بالنظر إلى الاحتياجات الاجتماعية الاقتصادية لأعداد السكان.</w:t>
      </w:r>
    </w:p>
    <w:p w14:paraId="34D41E35" w14:textId="18576202" w:rsidR="00F01862" w:rsidRDefault="00C903EB">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00475070">
        <w:rPr>
          <w:rFonts w:cs="Simplified Arabic" w:hint="cs"/>
          <w:rtl/>
          <w:lang w:val="en-US" w:eastAsia="en-CA"/>
        </w:rPr>
        <w:t>تُد</w:t>
      </w:r>
      <w:r w:rsidR="00475070" w:rsidRPr="00475070">
        <w:rPr>
          <w:rFonts w:cs="Simplified Arabic"/>
          <w:rtl/>
          <w:lang w:val="en-US" w:eastAsia="en-CA"/>
        </w:rPr>
        <w:t xml:space="preserve">عم الإدارة المستدامة </w:t>
      </w:r>
      <w:r w:rsidR="00475070">
        <w:rPr>
          <w:rFonts w:cs="Simplified Arabic" w:hint="cs"/>
          <w:rtl/>
          <w:lang w:val="en-US" w:eastAsia="en-CA"/>
        </w:rPr>
        <w:t>للأحياء</w:t>
      </w:r>
      <w:r w:rsidR="00475070" w:rsidRPr="0091418E">
        <w:rPr>
          <w:rFonts w:cs="Simplified Arabic"/>
          <w:rtl/>
          <w:lang w:val="en-US" w:eastAsia="en-CA"/>
        </w:rPr>
        <w:t xml:space="preserve"> </w:t>
      </w:r>
      <w:r w:rsidR="00475070" w:rsidRPr="00475070">
        <w:rPr>
          <w:rFonts w:cs="Simplified Arabic"/>
          <w:rtl/>
          <w:lang w:val="en-US" w:eastAsia="en-CA"/>
        </w:rPr>
        <w:t xml:space="preserve">البرية بإطار معياري دولي واسع النطاق، أُنشئ، من بين أمور أخرى، بموجب </w:t>
      </w:r>
      <w:r w:rsidR="00B34472">
        <w:rPr>
          <w:rFonts w:cs="Simplified Arabic"/>
          <w:rtl/>
          <w:lang w:val="en-US" w:eastAsia="en-CA"/>
        </w:rPr>
        <w:t>الاتفاقية المتعلقة بالتنوع البيولوجي</w:t>
      </w:r>
      <w:r w:rsidR="00475070" w:rsidRPr="00475070">
        <w:rPr>
          <w:rFonts w:cs="Simplified Arabic"/>
          <w:rtl/>
          <w:lang w:val="en-US" w:eastAsia="en-CA"/>
        </w:rPr>
        <w:t xml:space="preserve"> (ولا سيما المواد من 6 إلى 8 و10)، </w:t>
      </w:r>
      <w:r w:rsidR="00475070">
        <w:rPr>
          <w:rFonts w:cs="Simplified Arabic" w:hint="cs"/>
          <w:rtl/>
          <w:lang w:val="en-US" w:eastAsia="en-CA"/>
        </w:rPr>
        <w:t>و</w:t>
      </w:r>
      <w:r w:rsidR="00475070" w:rsidRPr="00475070">
        <w:rPr>
          <w:rFonts w:cs="Simplified Arabic"/>
          <w:rtl/>
          <w:lang w:val="en-US" w:eastAsia="en-CA"/>
        </w:rPr>
        <w:t xml:space="preserve">معاهدة المحافظة على الأنواع المهاجرة من الحيوانات الفطرية، واتفاقية </w:t>
      </w:r>
      <w:r w:rsidR="002A46E8" w:rsidRPr="002A46E8">
        <w:rPr>
          <w:rFonts w:cs="Simplified Arabic"/>
          <w:rtl/>
          <w:lang w:val="en-US" w:eastAsia="en-CA"/>
        </w:rPr>
        <w:t>الاتجار الدولي بأنواع الحيوانات والنباتات البرية المهددة بالانقراض</w:t>
      </w:r>
      <w:r w:rsidR="00475070" w:rsidRPr="00475070">
        <w:rPr>
          <w:rFonts w:cs="Simplified Arabic"/>
          <w:rtl/>
          <w:lang w:val="en-US" w:eastAsia="en-CA"/>
        </w:rPr>
        <w:t xml:space="preserve">، ومنظمة الأغذية والزراعة للأمم المتحدة، والاتحاد الدولي لحفظ الطبيعة. </w:t>
      </w:r>
      <w:r w:rsidR="004933E4">
        <w:rPr>
          <w:rFonts w:cs="Simplified Arabic" w:hint="cs"/>
          <w:rtl/>
          <w:lang w:val="en-US" w:eastAsia="en-CA"/>
        </w:rPr>
        <w:t>و</w:t>
      </w:r>
      <w:r w:rsidR="00475070" w:rsidRPr="00475070">
        <w:rPr>
          <w:rFonts w:cs="Simplified Arabic"/>
          <w:rtl/>
          <w:lang w:val="en-US" w:eastAsia="en-CA"/>
        </w:rPr>
        <w:t>تُعدّ</w:t>
      </w:r>
      <w:r w:rsidR="004933E4">
        <w:rPr>
          <w:rFonts w:cs="Simplified Arabic" w:hint="cs"/>
          <w:rtl/>
          <w:lang w:val="en-US" w:eastAsia="en-CA"/>
        </w:rPr>
        <w:t xml:space="preserve"> أيضا</w:t>
      </w:r>
      <w:r w:rsidR="00475070" w:rsidRPr="00475070">
        <w:rPr>
          <w:rFonts w:cs="Simplified Arabic"/>
          <w:rtl/>
          <w:lang w:val="en-US" w:eastAsia="en-CA"/>
        </w:rPr>
        <w:t xml:space="preserve"> مبادئ أديس أبابا التوجيهية للاستخدام المستدام للتنوع </w:t>
      </w:r>
      <w:r w:rsidR="00475070" w:rsidRPr="00475070">
        <w:rPr>
          <w:rFonts w:cs="Simplified Arabic"/>
          <w:rtl/>
          <w:lang w:val="en-US" w:eastAsia="en-CA"/>
        </w:rPr>
        <w:lastRenderedPageBreak/>
        <w:t>البيولوجي،</w:t>
      </w:r>
      <w:r w:rsidR="00B834F8" w:rsidRPr="00986101">
        <w:rPr>
          <w:rStyle w:val="Appelnotedebasdep"/>
          <w:rFonts w:cs="Simplified Arabic"/>
          <w:u w:val="none"/>
          <w:vertAlign w:val="superscript"/>
          <w:rtl/>
          <w:lang w:val="en-US" w:eastAsia="en-CA"/>
        </w:rPr>
        <w:footnoteReference w:id="5"/>
      </w:r>
      <w:r w:rsidR="00475070" w:rsidRPr="00475070">
        <w:rPr>
          <w:rFonts w:cs="Simplified Arabic"/>
          <w:rtl/>
          <w:lang w:val="en-US" w:eastAsia="en-CA"/>
        </w:rPr>
        <w:t xml:space="preserve"> وغيرها من </w:t>
      </w:r>
      <w:r w:rsidR="002A46E8">
        <w:rPr>
          <w:rFonts w:cs="Simplified Arabic" w:hint="cs"/>
          <w:rtl/>
          <w:lang w:val="en-US" w:eastAsia="en-CA"/>
        </w:rPr>
        <w:t>مقررات</w:t>
      </w:r>
      <w:r w:rsidR="00475070" w:rsidRPr="00475070">
        <w:rPr>
          <w:rFonts w:cs="Simplified Arabic"/>
          <w:rtl/>
          <w:lang w:val="en-US" w:eastAsia="en-CA"/>
        </w:rPr>
        <w:t xml:space="preserve"> مؤتمر الأطراف في </w:t>
      </w:r>
      <w:r w:rsidR="00B34472">
        <w:rPr>
          <w:rFonts w:cs="Simplified Arabic"/>
          <w:rtl/>
          <w:lang w:val="en-US" w:eastAsia="en-CA"/>
        </w:rPr>
        <w:t>الاتفاقية المتعلقة بالتنوع البيولوجي</w:t>
      </w:r>
      <w:r w:rsidR="00475070" w:rsidRPr="00475070">
        <w:rPr>
          <w:rFonts w:cs="Simplified Arabic"/>
          <w:rtl/>
          <w:lang w:val="en-US" w:eastAsia="en-CA"/>
        </w:rPr>
        <w:t xml:space="preserve">، بما في ذلك </w:t>
      </w:r>
      <w:r w:rsidR="002A46E8">
        <w:rPr>
          <w:rFonts w:cs="Simplified Arabic" w:hint="cs"/>
          <w:rtl/>
          <w:lang w:val="en-US" w:eastAsia="en-CA"/>
        </w:rPr>
        <w:t>المقررات</w:t>
      </w:r>
      <w:r w:rsidR="00475070" w:rsidRPr="00475070">
        <w:rPr>
          <w:rFonts w:cs="Simplified Arabic"/>
          <w:rtl/>
          <w:lang w:val="en-US" w:eastAsia="en-CA"/>
        </w:rPr>
        <w:t xml:space="preserve"> </w:t>
      </w:r>
      <w:hyperlink r:id="rId27" w:history="1">
        <w:r w:rsidR="00475070" w:rsidRPr="002A46E8">
          <w:rPr>
            <w:rStyle w:val="Lienhypertexte"/>
            <w:rFonts w:cs="Simplified Arabic"/>
            <w:rtl/>
            <w:lang w:val="en-US" w:eastAsia="en-CA"/>
          </w:rPr>
          <w:t>14/7</w:t>
        </w:r>
      </w:hyperlink>
      <w:r w:rsidR="00475070" w:rsidRPr="00475070">
        <w:rPr>
          <w:rFonts w:cs="Simplified Arabic"/>
          <w:rtl/>
          <w:lang w:val="en-US" w:eastAsia="en-CA"/>
        </w:rPr>
        <w:t xml:space="preserve"> و</w:t>
      </w:r>
      <w:hyperlink r:id="rId28" w:history="1">
        <w:r w:rsidR="00475070" w:rsidRPr="002A46E8">
          <w:rPr>
            <w:rStyle w:val="Lienhypertexte"/>
            <w:rFonts w:cs="Simplified Arabic"/>
            <w:rtl/>
            <w:lang w:val="en-US" w:eastAsia="en-CA"/>
          </w:rPr>
          <w:t>15/23</w:t>
        </w:r>
      </w:hyperlink>
      <w:r w:rsidR="00475070" w:rsidRPr="00475070">
        <w:rPr>
          <w:rFonts w:cs="Simplified Arabic"/>
          <w:rtl/>
          <w:lang w:val="en-US" w:eastAsia="en-CA"/>
        </w:rPr>
        <w:t xml:space="preserve"> و</w:t>
      </w:r>
      <w:hyperlink r:id="rId29" w:history="1">
        <w:r w:rsidR="00475070" w:rsidRPr="002A46E8">
          <w:rPr>
            <w:rStyle w:val="Lienhypertexte"/>
            <w:rFonts w:cs="Simplified Arabic"/>
            <w:rtl/>
            <w:lang w:val="en-US" w:eastAsia="en-CA"/>
          </w:rPr>
          <w:t>16/15</w:t>
        </w:r>
      </w:hyperlink>
      <w:r w:rsidR="00475070" w:rsidRPr="00475070">
        <w:rPr>
          <w:rFonts w:cs="Simplified Arabic"/>
          <w:rtl/>
          <w:lang w:val="en-US" w:eastAsia="en-CA"/>
        </w:rPr>
        <w:t xml:space="preserve">، ذات صلة في هذا الصدد. ويعزز الإطار الالتزامات المتعلقة بوقف انقراض الأنواع، وضمان الاستخدام المستدام والقانوني للأنواع البرية، </w:t>
      </w:r>
      <w:r w:rsidR="002B68CB">
        <w:rPr>
          <w:rFonts w:cs="Simplified Arabic" w:hint="cs"/>
          <w:rtl/>
          <w:lang w:val="en-US" w:eastAsia="en-CA"/>
        </w:rPr>
        <w:t>و</w:t>
      </w:r>
      <w:r w:rsidR="004933E4">
        <w:rPr>
          <w:rFonts w:cs="Simplified Arabic" w:hint="cs"/>
          <w:rtl/>
          <w:lang w:val="en-US" w:eastAsia="en-CA"/>
        </w:rPr>
        <w:t>استعادة</w:t>
      </w:r>
      <w:r w:rsidR="00475070" w:rsidRPr="00475070">
        <w:rPr>
          <w:rFonts w:cs="Simplified Arabic"/>
          <w:rtl/>
          <w:lang w:val="en-US" w:eastAsia="en-CA"/>
        </w:rPr>
        <w:t xml:space="preserve"> النظم الإيكولوجية، وتعزيز تقاسم المنافع.</w:t>
      </w:r>
    </w:p>
    <w:p w14:paraId="2A36C1DF" w14:textId="109CCA94" w:rsidR="0085251D" w:rsidRDefault="00C903EB">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0085251D" w:rsidRPr="0085251D">
        <w:rPr>
          <w:rFonts w:cs="Simplified Arabic"/>
          <w:rtl/>
          <w:lang w:val="en-US" w:eastAsia="en-CA"/>
        </w:rPr>
        <w:t xml:space="preserve">لا تزال الحياة البرية تُقدّم </w:t>
      </w:r>
      <w:r w:rsidR="00680C10">
        <w:rPr>
          <w:rFonts w:cs="Simplified Arabic"/>
          <w:rtl/>
          <w:lang w:val="en-US" w:eastAsia="en-CA"/>
        </w:rPr>
        <w:t>منافع</w:t>
      </w:r>
      <w:r w:rsidR="0085251D" w:rsidRPr="0085251D">
        <w:rPr>
          <w:rFonts w:cs="Simplified Arabic"/>
          <w:rtl/>
          <w:lang w:val="en-US" w:eastAsia="en-CA"/>
        </w:rPr>
        <w:t xml:space="preserve"> </w:t>
      </w:r>
      <w:r w:rsidR="0085251D">
        <w:rPr>
          <w:rFonts w:cs="Simplified Arabic" w:hint="cs"/>
          <w:rtl/>
          <w:lang w:val="en-US" w:eastAsia="en-CA"/>
        </w:rPr>
        <w:t>إيكولوجية</w:t>
      </w:r>
      <w:r w:rsidR="0085251D" w:rsidRPr="0085251D">
        <w:rPr>
          <w:rFonts w:cs="Simplified Arabic"/>
          <w:rtl/>
          <w:lang w:val="en-US" w:eastAsia="en-CA"/>
        </w:rPr>
        <w:t xml:space="preserve"> واقتصادية وثقافية واجتماعية أساسية، لا سيما في المناطق</w:t>
      </w:r>
      <w:r w:rsidR="004933E4">
        <w:rPr>
          <w:rFonts w:cs="Simplified Arabic" w:hint="cs"/>
          <w:rtl/>
          <w:lang w:val="en-US" w:eastAsia="en-CA"/>
        </w:rPr>
        <w:t xml:space="preserve"> التي تدعم فيها </w:t>
      </w:r>
      <w:r w:rsidR="0085251D" w:rsidRPr="0085251D">
        <w:rPr>
          <w:rFonts w:cs="Simplified Arabic"/>
          <w:rtl/>
          <w:lang w:val="en-US" w:eastAsia="en-CA"/>
        </w:rPr>
        <w:t xml:space="preserve">سُبل العيش والنظم الغذائية والاستمرارية الثقافية. وبينما تُستخدم العديد من الأنواع البرية بمستويات غير مستدامة، تُحفظ أنواع أخرى وتُدار بفعالية، مما يُبرز أهمية اتباع </w:t>
      </w:r>
      <w:r w:rsidR="00141C1A">
        <w:rPr>
          <w:rFonts w:cs="Simplified Arabic" w:hint="cs"/>
          <w:rtl/>
          <w:lang w:val="en-US" w:eastAsia="en-CA"/>
        </w:rPr>
        <w:t>نُهج</w:t>
      </w:r>
      <w:r w:rsidR="0085251D" w:rsidRPr="0085251D">
        <w:rPr>
          <w:rFonts w:cs="Simplified Arabic"/>
          <w:rtl/>
          <w:lang w:val="en-US" w:eastAsia="en-CA"/>
        </w:rPr>
        <w:t xml:space="preserve"> مُلائمة للسياق. </w:t>
      </w:r>
      <w:r w:rsidR="00205684">
        <w:rPr>
          <w:rFonts w:cs="Simplified Arabic" w:hint="cs"/>
          <w:rtl/>
          <w:lang w:val="en-US" w:eastAsia="en-CA"/>
        </w:rPr>
        <w:t>و</w:t>
      </w:r>
      <w:r w:rsidR="0085251D" w:rsidRPr="0085251D">
        <w:rPr>
          <w:rFonts w:cs="Simplified Arabic"/>
          <w:rtl/>
          <w:lang w:val="en-US" w:eastAsia="en-CA"/>
        </w:rPr>
        <w:t>تُؤك</w:t>
      </w:r>
      <w:r w:rsidR="004933E4">
        <w:rPr>
          <w:rFonts w:cs="Simplified Arabic" w:hint="cs"/>
          <w:rtl/>
          <w:lang w:val="en-US" w:eastAsia="en-CA"/>
        </w:rPr>
        <w:t>ّ</w:t>
      </w:r>
      <w:r w:rsidR="0085251D" w:rsidRPr="0085251D">
        <w:rPr>
          <w:rFonts w:cs="Simplified Arabic"/>
          <w:rtl/>
          <w:lang w:val="en-US" w:eastAsia="en-CA"/>
        </w:rPr>
        <w:t>د هذه ال</w:t>
      </w:r>
      <w:r w:rsidR="004933E4">
        <w:rPr>
          <w:rFonts w:cs="Simplified Arabic"/>
          <w:rtl/>
          <w:lang w:val="en-US" w:eastAsia="en-CA"/>
        </w:rPr>
        <w:t>ديناميات</w:t>
      </w:r>
      <w:r w:rsidR="0085251D" w:rsidRPr="0085251D">
        <w:rPr>
          <w:rFonts w:cs="Simplified Arabic"/>
          <w:rtl/>
          <w:lang w:val="en-US" w:eastAsia="en-CA"/>
        </w:rPr>
        <w:t xml:space="preserve"> على الحاجة إلى إدارة مُنسقة، وقائمة على تقييم المخاطر، وشفافة، وقابلة للتكيف، تُعالج الضغوط والقيم المُتراكمة، وتُدمج </w:t>
      </w:r>
      <w:r w:rsidR="00006030">
        <w:rPr>
          <w:rFonts w:cs="Simplified Arabic"/>
          <w:rtl/>
          <w:lang w:val="en-US" w:eastAsia="en-CA"/>
        </w:rPr>
        <w:t>النظم المتعددة للمعارف</w:t>
      </w:r>
      <w:r w:rsidR="0085251D" w:rsidRPr="0085251D">
        <w:rPr>
          <w:rFonts w:cs="Simplified Arabic"/>
          <w:rtl/>
          <w:lang w:val="en-US" w:eastAsia="en-CA"/>
        </w:rPr>
        <w:t xml:space="preserve">، وتضمن أن تظل إدارة </w:t>
      </w:r>
      <w:r w:rsidR="00205684">
        <w:rPr>
          <w:rFonts w:cs="Simplified Arabic" w:hint="cs"/>
          <w:rtl/>
          <w:lang w:val="en-US" w:eastAsia="en-CA"/>
        </w:rPr>
        <w:t>الأحياء</w:t>
      </w:r>
      <w:r w:rsidR="0085251D" w:rsidRPr="0085251D">
        <w:rPr>
          <w:rFonts w:cs="Simplified Arabic"/>
          <w:rtl/>
          <w:lang w:val="en-US" w:eastAsia="en-CA"/>
        </w:rPr>
        <w:t xml:space="preserve"> البرية مُستدامة بيئيا ومتوافقة مع أهداف الحفاظ عليها.</w:t>
      </w:r>
    </w:p>
    <w:p w14:paraId="2BB81C21" w14:textId="5B2E7F3E" w:rsidR="00986101" w:rsidRDefault="00C903EB">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000713CE" w:rsidRPr="000713CE">
        <w:rPr>
          <w:rFonts w:cs="Simplified Arabic"/>
          <w:rtl/>
          <w:lang w:val="en-US" w:eastAsia="en-CA"/>
        </w:rPr>
        <w:t xml:space="preserve">بحسب </w:t>
      </w:r>
      <w:r w:rsidR="00C124D9" w:rsidRPr="00F93960">
        <w:rPr>
          <w:rFonts w:cs="Simplified Arabic"/>
          <w:i/>
          <w:iCs/>
          <w:rtl/>
          <w:lang w:val="en-US" w:eastAsia="en-CA"/>
        </w:rPr>
        <w:t>تقرير التقييم المواضيعي عن الاستخدام المستدام للأنواع البرية</w:t>
      </w:r>
      <w:r w:rsidR="00A165FE" w:rsidRPr="007B3A2A">
        <w:rPr>
          <w:rtl/>
        </w:rPr>
        <w:t xml:space="preserve"> </w:t>
      </w:r>
      <w:r w:rsidR="007B3A2A">
        <w:rPr>
          <w:rFonts w:cs="Simplified Arabic" w:hint="cs"/>
          <w:rtl/>
          <w:lang w:val="en-US" w:eastAsia="en-CA"/>
        </w:rPr>
        <w:t>الصادر عن ا</w:t>
      </w:r>
      <w:r w:rsidR="00D611C7" w:rsidRPr="007B3A2A">
        <w:rPr>
          <w:rFonts w:cs="Simplified Arabic" w:hint="cs"/>
          <w:rtl/>
          <w:lang w:val="en-US" w:eastAsia="en-CA"/>
        </w:rPr>
        <w:t>لمنبر</w:t>
      </w:r>
      <w:r w:rsidR="00A165FE" w:rsidRPr="007B3A2A">
        <w:rPr>
          <w:rFonts w:cs="Simplified Arabic"/>
          <w:rtl/>
          <w:lang w:val="en-US" w:eastAsia="en-CA"/>
        </w:rPr>
        <w:t xml:space="preserve"> الحكومي الدولي للعلوم والسياسات المعنية بالتنوع البيولوجي وخدمات النظم </w:t>
      </w:r>
      <w:r w:rsidR="00A165FE" w:rsidRPr="007B3A2A">
        <w:rPr>
          <w:rFonts w:cs="Simplified Arabic" w:hint="cs"/>
          <w:rtl/>
          <w:lang w:val="en-US" w:eastAsia="en-CA"/>
        </w:rPr>
        <w:t>الإيكولوجية</w:t>
      </w:r>
      <w:r w:rsidR="00A165FE" w:rsidRPr="007B3A2A">
        <w:rPr>
          <w:rFonts w:cs="Simplified Arabic" w:hint="cs"/>
          <w:szCs w:val="22"/>
          <w:rtl/>
          <w:lang w:val="en-US" w:eastAsia="en-CA"/>
        </w:rPr>
        <w:t>،</w:t>
      </w:r>
      <w:r w:rsidR="000713CE" w:rsidRPr="007B3A2A">
        <w:rPr>
          <w:rFonts w:cs="Simplified Arabic"/>
          <w:rtl/>
          <w:lang w:val="en-US" w:eastAsia="en-CA"/>
        </w:rPr>
        <w:t xml:space="preserve"> </w:t>
      </w:r>
      <w:r w:rsidR="004933E4">
        <w:rPr>
          <w:rFonts w:cs="Simplified Arabic" w:hint="cs"/>
          <w:rtl/>
          <w:lang w:val="en-US" w:eastAsia="en-CA"/>
        </w:rPr>
        <w:t>تشهد</w:t>
      </w:r>
      <w:r w:rsidR="000713CE" w:rsidRPr="000713CE">
        <w:rPr>
          <w:rFonts w:cs="Simplified Arabic"/>
          <w:rtl/>
          <w:lang w:val="en-US" w:eastAsia="en-CA"/>
        </w:rPr>
        <w:t xml:space="preserve"> العديد من تجمعات وأنواع </w:t>
      </w:r>
      <w:r w:rsidR="00C124D9">
        <w:rPr>
          <w:rFonts w:cs="Simplified Arabic" w:hint="cs"/>
          <w:rtl/>
          <w:lang w:val="en-US" w:eastAsia="en-CA"/>
        </w:rPr>
        <w:t>الأحياء</w:t>
      </w:r>
      <w:r w:rsidR="000713CE" w:rsidRPr="000713CE">
        <w:rPr>
          <w:rFonts w:cs="Simplified Arabic"/>
          <w:rtl/>
          <w:lang w:val="en-US" w:eastAsia="en-CA"/>
        </w:rPr>
        <w:t xml:space="preserve"> البرية انخفاضا، لا سيما في المناطق التي لا تُدار فيها الضغوط بفعالية، مثل تغير استخدام الأراضي والبحار</w:t>
      </w:r>
      <w:r w:rsidR="00A165FE" w:rsidRPr="00A165FE">
        <w:rPr>
          <w:rFonts w:cs="Simplified Arabic"/>
          <w:rtl/>
          <w:lang w:val="en-US" w:eastAsia="en-CA"/>
        </w:rPr>
        <w:t>، بما في ذلك فقدان الموائل وتجزئتها،</w:t>
      </w:r>
      <w:r w:rsidR="00A165FE">
        <w:rPr>
          <w:rFonts w:cs="Simplified Arabic" w:hint="cs"/>
          <w:rtl/>
          <w:lang w:val="en-US" w:eastAsia="en-CA"/>
        </w:rPr>
        <w:t xml:space="preserve"> </w:t>
      </w:r>
      <w:r w:rsidR="000713CE" w:rsidRPr="000713CE">
        <w:rPr>
          <w:rFonts w:cs="Simplified Arabic"/>
          <w:rtl/>
          <w:lang w:val="en-US" w:eastAsia="en-CA"/>
        </w:rPr>
        <w:t>والاستغلال المباشر، وتغير المناخ، والتلوث، والأنواع</w:t>
      </w:r>
      <w:r w:rsidR="00C124D9">
        <w:rPr>
          <w:rFonts w:cs="Simplified Arabic" w:hint="cs"/>
          <w:rtl/>
          <w:lang w:val="en-US" w:eastAsia="en-CA"/>
        </w:rPr>
        <w:t xml:space="preserve"> ال</w:t>
      </w:r>
      <w:r w:rsidR="00F93960">
        <w:rPr>
          <w:rFonts w:cs="Simplified Arabic" w:hint="cs"/>
          <w:rtl/>
          <w:lang w:val="en-US" w:eastAsia="en-CA"/>
        </w:rPr>
        <w:t>غريبة</w:t>
      </w:r>
      <w:r w:rsidR="000713CE" w:rsidRPr="000713CE">
        <w:rPr>
          <w:rFonts w:cs="Simplified Arabic"/>
          <w:rtl/>
          <w:lang w:val="en-US" w:eastAsia="en-CA"/>
        </w:rPr>
        <w:t xml:space="preserve"> الغازية. وتؤدي هذه الضغوطات المتداخلة إلى زيادة خطر الانقراض، وتدهور وظائف النظام </w:t>
      </w:r>
      <w:r w:rsidR="00F93960">
        <w:rPr>
          <w:rFonts w:cs="Simplified Arabic" w:hint="cs"/>
          <w:rtl/>
          <w:lang w:val="en-US" w:eastAsia="en-CA"/>
        </w:rPr>
        <w:t>الإيكولوجي</w:t>
      </w:r>
      <w:r w:rsidR="000713CE" w:rsidRPr="000713CE">
        <w:rPr>
          <w:rFonts w:cs="Simplified Arabic"/>
          <w:rtl/>
          <w:lang w:val="en-US" w:eastAsia="en-CA"/>
        </w:rPr>
        <w:t xml:space="preserve">، وتقويض </w:t>
      </w:r>
      <w:r w:rsidR="00F93960">
        <w:rPr>
          <w:rFonts w:cs="Simplified Arabic" w:hint="cs"/>
          <w:rtl/>
          <w:lang w:val="en-US" w:eastAsia="en-CA"/>
        </w:rPr>
        <w:t>الإسهامات التي تقدمها الطبيعة للبشر</w:t>
      </w:r>
      <w:r w:rsidR="000713CE" w:rsidRPr="000713CE">
        <w:rPr>
          <w:rFonts w:cs="Simplified Arabic"/>
          <w:rtl/>
          <w:lang w:val="en-US" w:eastAsia="en-CA"/>
        </w:rPr>
        <w:t xml:space="preserve">، وتتفاقم بفعل عوامل اجتماعية واقتصادية غير مباشرة أوسع نطاقا، بما في ذلك النمو السكاني، وارتفاع معدل استهلاك الفرد، وتزايد الطلب على استخدام الأراضي والبحار. وقد تزيد المخاطر القائمة، بما فيها تلك الناجمة عن </w:t>
      </w:r>
      <w:r w:rsidR="004933E4">
        <w:rPr>
          <w:rFonts w:cs="Simplified Arabic"/>
          <w:rtl/>
          <w:lang w:val="en-US" w:eastAsia="en-CA"/>
        </w:rPr>
        <w:t>ديناميات</w:t>
      </w:r>
      <w:r w:rsidR="000713CE" w:rsidRPr="000713CE">
        <w:rPr>
          <w:rFonts w:cs="Simplified Arabic"/>
          <w:rtl/>
          <w:lang w:val="en-US" w:eastAsia="en-CA"/>
        </w:rPr>
        <w:t xml:space="preserve"> أمراض </w:t>
      </w:r>
      <w:r w:rsidR="003E1C48">
        <w:rPr>
          <w:rFonts w:cs="Simplified Arabic" w:hint="cs"/>
          <w:rtl/>
          <w:lang w:val="en-US" w:eastAsia="en-CA"/>
        </w:rPr>
        <w:t>الأحياء</w:t>
      </w:r>
      <w:r w:rsidR="000713CE" w:rsidRPr="000713CE">
        <w:rPr>
          <w:rFonts w:cs="Simplified Arabic"/>
          <w:rtl/>
          <w:lang w:val="en-US" w:eastAsia="en-CA"/>
        </w:rPr>
        <w:t xml:space="preserve"> البرية، وتزايد </w:t>
      </w:r>
      <w:r w:rsidR="003E1C48">
        <w:rPr>
          <w:rFonts w:cs="Simplified Arabic" w:hint="cs"/>
          <w:rtl/>
          <w:lang w:val="en-US" w:eastAsia="en-CA"/>
        </w:rPr>
        <w:t>ال</w:t>
      </w:r>
      <w:r w:rsidR="000713CE" w:rsidRPr="000713CE">
        <w:rPr>
          <w:rFonts w:cs="Simplified Arabic"/>
          <w:rtl/>
          <w:lang w:val="en-US" w:eastAsia="en-CA"/>
        </w:rPr>
        <w:t xml:space="preserve">تجارة </w:t>
      </w:r>
      <w:r w:rsidR="0013054A">
        <w:rPr>
          <w:rFonts w:cs="Simplified Arabic" w:hint="cs"/>
          <w:rtl/>
          <w:lang w:val="en-US" w:eastAsia="en-CA"/>
        </w:rPr>
        <w:t xml:space="preserve">غير المشروعة </w:t>
      </w:r>
      <w:r w:rsidR="003E1C48">
        <w:rPr>
          <w:rFonts w:cs="Simplified Arabic" w:hint="cs"/>
          <w:rtl/>
          <w:lang w:val="en-US" w:eastAsia="en-CA"/>
        </w:rPr>
        <w:t xml:space="preserve">في الأحياء </w:t>
      </w:r>
      <w:r w:rsidR="007A61CD">
        <w:rPr>
          <w:rFonts w:cs="Simplified Arabic" w:hint="cs"/>
          <w:rtl/>
          <w:lang w:val="en-US" w:eastAsia="en-CA"/>
        </w:rPr>
        <w:t xml:space="preserve">البرية </w:t>
      </w:r>
      <w:r w:rsidR="000713CE" w:rsidRPr="000713CE">
        <w:rPr>
          <w:rFonts w:cs="Simplified Arabic"/>
          <w:rtl/>
          <w:lang w:val="en-US" w:eastAsia="en-CA"/>
        </w:rPr>
        <w:t>والاتجار بها، والصراع بين الإنسان والحياة البرية، من حدة هذه المخاطر، لا سيما بالنسبة للأنواع التي تشهد انخفاضا في أعدادها أو ذات نطاقات جغرافية محدودة، وللشعوب الأصلية والمجتمعات المحلية المرتبطة ارتباطا وثيقا بالحياة البرية.</w:t>
      </w:r>
    </w:p>
    <w:p w14:paraId="3EBAEAD2" w14:textId="282FB074" w:rsidR="008A1A8D" w:rsidRPr="00ED7E12" w:rsidRDefault="008A1A8D" w:rsidP="001C3C27">
      <w:pPr>
        <w:keepNext/>
        <w:keepLines/>
        <w:bidi/>
        <w:spacing w:after="120" w:line="216" w:lineRule="auto"/>
        <w:ind w:firstLine="571"/>
        <w:rPr>
          <w:rFonts w:eastAsia="MS Mincho" w:cs="Simplified Arabic"/>
          <w:b/>
          <w:bCs/>
          <w:sz w:val="20"/>
          <w:rtl/>
        </w:rPr>
      </w:pPr>
      <w:r w:rsidRPr="00ED7E12">
        <w:rPr>
          <w:rFonts w:eastAsia="MS Mincho" w:cs="Simplified Arabic" w:hint="cs"/>
          <w:b/>
          <w:bCs/>
          <w:sz w:val="20"/>
          <w:rtl/>
        </w:rPr>
        <w:t>ثانيا- الولاية</w:t>
      </w:r>
    </w:p>
    <w:p w14:paraId="6D004744" w14:textId="55C3AF53" w:rsidR="008A1A8D" w:rsidRDefault="002454B8">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 xml:space="preserve">وُضعت </w:t>
      </w:r>
      <w:r w:rsidR="008A1A8D" w:rsidRPr="008A1A8D">
        <w:rPr>
          <w:rFonts w:cs="Simplified Arabic"/>
          <w:rtl/>
          <w:lang w:val="en-US" w:eastAsia="en-CA"/>
        </w:rPr>
        <w:t>هذ</w:t>
      </w:r>
      <w:r w:rsidR="008A1A8D">
        <w:rPr>
          <w:rFonts w:cs="Simplified Arabic" w:hint="cs"/>
          <w:rtl/>
          <w:lang w:val="en-US" w:eastAsia="en-CA"/>
        </w:rPr>
        <w:t>ه الإرشادات</w:t>
      </w:r>
      <w:r w:rsidR="00843382">
        <w:rPr>
          <w:rFonts w:cs="Simplified Arabic" w:hint="cs"/>
          <w:rtl/>
          <w:lang w:val="en-US" w:eastAsia="en-CA"/>
        </w:rPr>
        <w:t xml:space="preserve"> الطوعية</w:t>
      </w:r>
      <w:r w:rsidR="008A1A8D">
        <w:rPr>
          <w:rFonts w:cs="Simplified Arabic" w:hint="cs"/>
          <w:rtl/>
          <w:lang w:val="en-US" w:eastAsia="en-CA"/>
        </w:rPr>
        <w:t xml:space="preserve"> الحالية </w:t>
      </w:r>
      <w:r w:rsidR="008A1A8D" w:rsidRPr="008A1A8D">
        <w:rPr>
          <w:rFonts w:cs="Simplified Arabic"/>
          <w:rtl/>
          <w:lang w:val="en-US" w:eastAsia="en-CA"/>
        </w:rPr>
        <w:t xml:space="preserve">عملا </w:t>
      </w:r>
      <w:r w:rsidR="008A1A8D">
        <w:rPr>
          <w:rFonts w:cs="Simplified Arabic" w:hint="cs"/>
          <w:rtl/>
          <w:lang w:val="en-US" w:eastAsia="en-CA"/>
        </w:rPr>
        <w:t>بالمقرر</w:t>
      </w:r>
      <w:r w:rsidR="008A1A8D" w:rsidRPr="008A1A8D">
        <w:rPr>
          <w:rFonts w:cs="Simplified Arabic"/>
          <w:rtl/>
          <w:lang w:val="en-US" w:eastAsia="en-CA"/>
        </w:rPr>
        <w:t xml:space="preserve"> </w:t>
      </w:r>
      <w:hyperlink r:id="rId30" w:history="1">
        <w:r w:rsidR="008A1A8D" w:rsidRPr="00D93276">
          <w:rPr>
            <w:rStyle w:val="Lienhypertexte"/>
            <w:rFonts w:cs="Simplified Arabic"/>
            <w:rtl/>
            <w:lang w:val="en-US" w:eastAsia="en-CA"/>
          </w:rPr>
          <w:t>16/15</w:t>
        </w:r>
      </w:hyperlink>
      <w:r w:rsidR="008A1A8D" w:rsidRPr="008A1A8D">
        <w:rPr>
          <w:rFonts w:cs="Simplified Arabic"/>
          <w:rtl/>
          <w:lang w:val="en-US" w:eastAsia="en-CA"/>
        </w:rPr>
        <w:t xml:space="preserve">، الذي طلب فيه مؤتمر الأطراف </w:t>
      </w:r>
      <w:r w:rsidR="00D93276">
        <w:rPr>
          <w:rFonts w:cs="Simplified Arabic" w:hint="cs"/>
          <w:rtl/>
          <w:lang w:val="en-US" w:eastAsia="en-CA"/>
        </w:rPr>
        <w:t>إلى</w:t>
      </w:r>
      <w:r w:rsidR="008A1A8D" w:rsidRPr="008A1A8D">
        <w:rPr>
          <w:rFonts w:cs="Simplified Arabic"/>
          <w:rtl/>
          <w:lang w:val="en-US" w:eastAsia="en-CA"/>
        </w:rPr>
        <w:t xml:space="preserve"> الأمين</w:t>
      </w:r>
      <w:r w:rsidR="00D93276">
        <w:rPr>
          <w:rFonts w:cs="Simplified Arabic" w:hint="cs"/>
          <w:rtl/>
          <w:lang w:val="en-US" w:eastAsia="en-CA"/>
        </w:rPr>
        <w:t>ة</w:t>
      </w:r>
      <w:r w:rsidR="008A1A8D" w:rsidRPr="008A1A8D">
        <w:rPr>
          <w:rFonts w:cs="Simplified Arabic"/>
          <w:rtl/>
          <w:lang w:val="en-US" w:eastAsia="en-CA"/>
        </w:rPr>
        <w:t xml:space="preserve"> التنفيذي</w:t>
      </w:r>
      <w:r w:rsidR="00D93276">
        <w:rPr>
          <w:rFonts w:cs="Simplified Arabic" w:hint="cs"/>
          <w:rtl/>
          <w:lang w:val="en-US" w:eastAsia="en-CA"/>
        </w:rPr>
        <w:t>ة</w:t>
      </w:r>
      <w:r w:rsidR="008A1A8D" w:rsidRPr="008A1A8D">
        <w:rPr>
          <w:rFonts w:cs="Simplified Arabic"/>
          <w:rtl/>
          <w:lang w:val="en-US" w:eastAsia="en-CA"/>
        </w:rPr>
        <w:t xml:space="preserve"> </w:t>
      </w:r>
      <w:r w:rsidR="003969F5">
        <w:rPr>
          <w:rFonts w:cs="Simplified Arabic" w:hint="cs"/>
          <w:rtl/>
          <w:lang w:val="en-US" w:eastAsia="en-CA"/>
        </w:rPr>
        <w:t>أن تقوم</w:t>
      </w:r>
      <w:r w:rsidR="00006030">
        <w:rPr>
          <w:rFonts w:cs="Simplified Arabic" w:hint="cs"/>
          <w:rtl/>
          <w:lang w:val="en-US" w:eastAsia="en-CA"/>
        </w:rPr>
        <w:t>،</w:t>
      </w:r>
      <w:r w:rsidR="003969F5">
        <w:rPr>
          <w:rFonts w:cs="Simplified Arabic" w:hint="cs"/>
          <w:rtl/>
          <w:lang w:val="en-US" w:eastAsia="en-CA"/>
        </w:rPr>
        <w:t xml:space="preserve"> </w:t>
      </w:r>
      <w:r w:rsidR="008A1A8D" w:rsidRPr="008A1A8D">
        <w:rPr>
          <w:rFonts w:cs="Simplified Arabic"/>
          <w:rtl/>
          <w:lang w:val="en-US" w:eastAsia="en-CA"/>
        </w:rPr>
        <w:t xml:space="preserve">رهنا بتوافر الموارد، وبالتعاون مع الشراكة التعاونية </w:t>
      </w:r>
      <w:r w:rsidR="003969F5">
        <w:rPr>
          <w:rFonts w:cs="Simplified Arabic" w:hint="cs"/>
          <w:rtl/>
          <w:lang w:val="en-US" w:eastAsia="en-CA"/>
        </w:rPr>
        <w:t xml:space="preserve">بشأن </w:t>
      </w:r>
      <w:r w:rsidR="008A1A8D" w:rsidRPr="008A1A8D">
        <w:rPr>
          <w:rFonts w:cs="Simplified Arabic"/>
          <w:rtl/>
          <w:lang w:val="en-US" w:eastAsia="en-CA"/>
        </w:rPr>
        <w:t xml:space="preserve">الإدارة المستدامة </w:t>
      </w:r>
      <w:r w:rsidR="003969F5">
        <w:rPr>
          <w:rFonts w:cs="Simplified Arabic" w:hint="cs"/>
          <w:rtl/>
          <w:lang w:val="en-US" w:eastAsia="en-CA"/>
        </w:rPr>
        <w:t>للأحياء</w:t>
      </w:r>
      <w:r w:rsidR="008A1A8D" w:rsidRPr="008A1A8D">
        <w:rPr>
          <w:rFonts w:cs="Simplified Arabic"/>
          <w:rtl/>
          <w:lang w:val="en-US" w:eastAsia="en-CA"/>
        </w:rPr>
        <w:t xml:space="preserve"> البرية، </w:t>
      </w:r>
      <w:r w:rsidR="003969F5">
        <w:rPr>
          <w:rFonts w:cs="Simplified Arabic" w:hint="cs"/>
          <w:rtl/>
          <w:lang w:val="en-US" w:eastAsia="en-CA"/>
        </w:rPr>
        <w:t>وبخاصة</w:t>
      </w:r>
      <w:r w:rsidR="008A1A8D" w:rsidRPr="008A1A8D">
        <w:rPr>
          <w:rFonts w:cs="Simplified Arabic"/>
          <w:rtl/>
          <w:lang w:val="en-US" w:eastAsia="en-CA"/>
        </w:rPr>
        <w:t xml:space="preserve"> أمانة اتفاقية الأنواع المهاجرة وأمانة اتفاقية التجارة الدولية بأنواع الحيوانات والنباتات البرية المهددة بالانقراض، و</w:t>
      </w:r>
      <w:r w:rsidR="001947EB">
        <w:rPr>
          <w:rFonts w:cs="Simplified Arabic" w:hint="cs"/>
          <w:rtl/>
          <w:lang w:val="en-US" w:eastAsia="en-CA"/>
        </w:rPr>
        <w:t xml:space="preserve">بالاستناد إلى إسهامات </w:t>
      </w:r>
      <w:r w:rsidR="008A1A8D" w:rsidRPr="008A1A8D">
        <w:rPr>
          <w:rFonts w:cs="Simplified Arabic"/>
          <w:rtl/>
          <w:lang w:val="en-US" w:eastAsia="en-CA"/>
        </w:rPr>
        <w:t xml:space="preserve">الأطراف والحكومات الأخرى والشعوب الأصلية والمجتمعات المحلية والنساء والشباب والمنظمات ذات الصلة، </w:t>
      </w:r>
      <w:r w:rsidR="00470479">
        <w:rPr>
          <w:rFonts w:cs="Simplified Arabic" w:hint="cs"/>
          <w:rtl/>
          <w:lang w:val="en-US" w:eastAsia="en-CA"/>
        </w:rPr>
        <w:t xml:space="preserve">بإعداد مشروع إرشادات عالمية </w:t>
      </w:r>
      <w:r w:rsidR="008A1A8D" w:rsidRPr="008A1A8D">
        <w:rPr>
          <w:rFonts w:cs="Simplified Arabic"/>
          <w:rtl/>
          <w:lang w:val="en-US" w:eastAsia="en-CA"/>
        </w:rPr>
        <w:t xml:space="preserve">بشأن الإدارة المستدامة </w:t>
      </w:r>
      <w:r>
        <w:rPr>
          <w:rFonts w:cs="Simplified Arabic" w:hint="cs"/>
          <w:rtl/>
          <w:lang w:val="en-US" w:eastAsia="en-CA"/>
        </w:rPr>
        <w:t>للأحياء</w:t>
      </w:r>
      <w:r w:rsidRPr="008A1A8D">
        <w:rPr>
          <w:rFonts w:cs="Simplified Arabic"/>
          <w:rtl/>
          <w:lang w:val="en-US" w:eastAsia="en-CA"/>
        </w:rPr>
        <w:t xml:space="preserve"> </w:t>
      </w:r>
      <w:r w:rsidR="008A1A8D" w:rsidRPr="008A1A8D">
        <w:rPr>
          <w:rFonts w:cs="Simplified Arabic"/>
          <w:rtl/>
          <w:lang w:val="en-US" w:eastAsia="en-CA"/>
        </w:rPr>
        <w:t>البرية</w:t>
      </w:r>
      <w:r w:rsidR="00470479">
        <w:rPr>
          <w:rFonts w:cs="Simplified Arabic" w:hint="cs"/>
          <w:rtl/>
          <w:lang w:val="en-US" w:eastAsia="en-CA"/>
        </w:rPr>
        <w:t xml:space="preserve"> تكون</w:t>
      </w:r>
      <w:r w:rsidR="008A1A8D" w:rsidRPr="008A1A8D">
        <w:rPr>
          <w:rFonts w:cs="Simplified Arabic"/>
          <w:rtl/>
          <w:lang w:val="en-US" w:eastAsia="en-CA"/>
        </w:rPr>
        <w:t xml:space="preserve"> قابلة للتطبيق على أنواع وممارسات متعددة، مع التركيز على: (أ) صنع القرار </w:t>
      </w:r>
      <w:r w:rsidR="008772BB">
        <w:rPr>
          <w:rFonts w:cs="Simplified Arabic" w:hint="cs"/>
          <w:rtl/>
          <w:lang w:val="en-US" w:eastAsia="en-CA"/>
        </w:rPr>
        <w:t>بطريقة شاملة للجميع وتشاركية</w:t>
      </w:r>
      <w:r w:rsidR="008A1A8D" w:rsidRPr="008A1A8D">
        <w:rPr>
          <w:rFonts w:cs="Simplified Arabic"/>
          <w:rtl/>
          <w:lang w:val="en-US" w:eastAsia="en-CA"/>
        </w:rPr>
        <w:t xml:space="preserve">؛ (ب) إدراج </w:t>
      </w:r>
      <w:r w:rsidR="00423122">
        <w:rPr>
          <w:rFonts w:cs="Simplified Arabic" w:hint="cs"/>
          <w:rtl/>
          <w:lang w:val="en-US" w:eastAsia="en-CA"/>
        </w:rPr>
        <w:t>نظم المعارف المتعددة</w:t>
      </w:r>
      <w:r w:rsidR="008772BB">
        <w:rPr>
          <w:rFonts w:cs="Simplified Arabic" w:hint="cs"/>
          <w:rtl/>
          <w:lang w:val="en-US" w:eastAsia="en-CA"/>
        </w:rPr>
        <w:t xml:space="preserve"> </w:t>
      </w:r>
      <w:r w:rsidR="008A1A8D" w:rsidRPr="008A1A8D">
        <w:rPr>
          <w:rFonts w:cs="Simplified Arabic"/>
          <w:rtl/>
          <w:lang w:val="en-US" w:eastAsia="en-CA"/>
        </w:rPr>
        <w:t xml:space="preserve">والاعتراف بالحقوق؛ (ج) التوزيع </w:t>
      </w:r>
      <w:r w:rsidR="008772BB">
        <w:rPr>
          <w:rFonts w:cs="Simplified Arabic" w:hint="cs"/>
          <w:rtl/>
          <w:lang w:val="en-US" w:eastAsia="en-CA"/>
        </w:rPr>
        <w:t>المنصف</w:t>
      </w:r>
      <w:r w:rsidR="008A1A8D" w:rsidRPr="008A1A8D">
        <w:rPr>
          <w:rFonts w:cs="Simplified Arabic"/>
          <w:rtl/>
          <w:lang w:val="en-US" w:eastAsia="en-CA"/>
        </w:rPr>
        <w:t xml:space="preserve"> للتكاليف وال</w:t>
      </w:r>
      <w:r w:rsidR="00680C10">
        <w:rPr>
          <w:rFonts w:cs="Simplified Arabic"/>
          <w:rtl/>
          <w:lang w:val="en-US" w:eastAsia="en-CA"/>
        </w:rPr>
        <w:t>منافع</w:t>
      </w:r>
      <w:r w:rsidR="008A1A8D" w:rsidRPr="008A1A8D">
        <w:rPr>
          <w:rFonts w:cs="Simplified Arabic"/>
          <w:rtl/>
          <w:lang w:val="en-US" w:eastAsia="en-CA"/>
        </w:rPr>
        <w:t>.</w:t>
      </w:r>
    </w:p>
    <w:p w14:paraId="358B31D3" w14:textId="412DDF67" w:rsidR="008772BB" w:rsidRPr="00ED7E12" w:rsidRDefault="008772BB" w:rsidP="001C3C27">
      <w:pPr>
        <w:keepNext/>
        <w:keepLines/>
        <w:bidi/>
        <w:spacing w:after="120" w:line="216" w:lineRule="auto"/>
        <w:ind w:firstLine="571"/>
        <w:rPr>
          <w:rFonts w:eastAsia="MS Mincho" w:cs="Simplified Arabic"/>
          <w:b/>
          <w:bCs/>
          <w:sz w:val="20"/>
          <w:rtl/>
        </w:rPr>
      </w:pPr>
      <w:r w:rsidRPr="00ED7E12">
        <w:rPr>
          <w:rFonts w:eastAsia="MS Mincho" w:cs="Simplified Arabic" w:hint="cs"/>
          <w:b/>
          <w:bCs/>
          <w:sz w:val="20"/>
          <w:rtl/>
        </w:rPr>
        <w:t xml:space="preserve">ثالثا- </w:t>
      </w:r>
      <w:r w:rsidR="001244A0" w:rsidRPr="00ED7E12">
        <w:rPr>
          <w:rFonts w:eastAsia="MS Mincho" w:cs="Simplified Arabic"/>
          <w:b/>
          <w:bCs/>
          <w:sz w:val="20"/>
          <w:rtl/>
        </w:rPr>
        <w:t>الغرض والنطاق</w:t>
      </w:r>
    </w:p>
    <w:p w14:paraId="405EDF06" w14:textId="0C9E5DFB" w:rsidR="008A1A8D" w:rsidRDefault="001244A0">
      <w:pPr>
        <w:pStyle w:val="Paragraphedeliste"/>
        <w:numPr>
          <w:ilvl w:val="0"/>
          <w:numId w:val="11"/>
        </w:numPr>
        <w:bidi/>
        <w:spacing w:after="120" w:line="216" w:lineRule="auto"/>
        <w:ind w:left="562" w:firstLine="0"/>
        <w:contextualSpacing w:val="0"/>
        <w:rPr>
          <w:rFonts w:cs="Simplified Arabic"/>
          <w:lang w:val="en-US" w:eastAsia="en-CA"/>
        </w:rPr>
      </w:pPr>
      <w:r w:rsidRPr="001244A0">
        <w:rPr>
          <w:rFonts w:cs="Simplified Arabic"/>
          <w:rtl/>
          <w:lang w:val="en-US" w:eastAsia="en-CA"/>
        </w:rPr>
        <w:t xml:space="preserve">وفقا </w:t>
      </w:r>
      <w:r>
        <w:rPr>
          <w:rFonts w:cs="Simplified Arabic" w:hint="cs"/>
          <w:rtl/>
          <w:lang w:val="en-US" w:eastAsia="en-CA"/>
        </w:rPr>
        <w:t>للمقرر</w:t>
      </w:r>
      <w:r w:rsidRPr="001244A0">
        <w:rPr>
          <w:rFonts w:cs="Simplified Arabic"/>
          <w:rtl/>
          <w:lang w:val="en-US" w:eastAsia="en-CA"/>
        </w:rPr>
        <w:t xml:space="preserve"> </w:t>
      </w:r>
      <w:hyperlink r:id="rId31" w:history="1">
        <w:r w:rsidRPr="001244A0">
          <w:rPr>
            <w:rStyle w:val="Lienhypertexte"/>
            <w:rFonts w:cs="Simplified Arabic"/>
            <w:rtl/>
            <w:lang w:val="en-US" w:eastAsia="en-CA"/>
          </w:rPr>
          <w:t>16/1</w:t>
        </w:r>
        <w:r w:rsidRPr="001244A0">
          <w:rPr>
            <w:rStyle w:val="Lienhypertexte"/>
            <w:rFonts w:cs="Simplified Arabic"/>
            <w:rtl/>
            <w:lang w:val="en-US" w:eastAsia="en-CA"/>
          </w:rPr>
          <w:t>5</w:t>
        </w:r>
      </w:hyperlink>
      <w:r w:rsidRPr="001244A0">
        <w:rPr>
          <w:rFonts w:cs="Simplified Arabic"/>
          <w:rtl/>
          <w:lang w:val="en-US" w:eastAsia="en-CA"/>
        </w:rPr>
        <w:t xml:space="preserve">، </w:t>
      </w:r>
      <w:r w:rsidR="00AB7B90">
        <w:rPr>
          <w:rFonts w:cs="Simplified Arabic" w:hint="cs"/>
          <w:rtl/>
          <w:lang w:val="en-US" w:eastAsia="en-CA"/>
        </w:rPr>
        <w:t>ت</w:t>
      </w:r>
      <w:r w:rsidRPr="001244A0">
        <w:rPr>
          <w:rFonts w:cs="Simplified Arabic"/>
          <w:rtl/>
          <w:lang w:val="en-US" w:eastAsia="en-CA"/>
        </w:rPr>
        <w:t xml:space="preserve">نطبق </w:t>
      </w:r>
      <w:r w:rsidR="00AB7B90">
        <w:rPr>
          <w:rFonts w:cs="Simplified Arabic" w:hint="cs"/>
          <w:rtl/>
          <w:lang w:val="en-US" w:eastAsia="en-CA"/>
        </w:rPr>
        <w:t xml:space="preserve">الإرشادات العالمية </w:t>
      </w:r>
      <w:r w:rsidR="00843382">
        <w:rPr>
          <w:rFonts w:cs="Simplified Arabic" w:hint="cs"/>
          <w:rtl/>
          <w:lang w:val="en-US" w:eastAsia="en-CA"/>
        </w:rPr>
        <w:t xml:space="preserve">الطوعية </w:t>
      </w:r>
      <w:r w:rsidRPr="001244A0">
        <w:rPr>
          <w:rFonts w:cs="Simplified Arabic"/>
          <w:rtl/>
          <w:lang w:val="en-US" w:eastAsia="en-CA"/>
        </w:rPr>
        <w:t>على أنواع متعددة عبر النظم الإيكولوجية البرية والمائية الداخلية والبحرية والساحلية، وعلى كل من الممارسات الاستخراجية وغير الاستخراجية</w:t>
      </w:r>
      <w:r w:rsidR="00CA403D">
        <w:rPr>
          <w:rFonts w:cs="Simplified Arabic" w:hint="cs"/>
          <w:rtl/>
          <w:lang w:val="en-US" w:eastAsia="en-CA"/>
        </w:rPr>
        <w:t xml:space="preserve"> على حد سواء</w:t>
      </w:r>
      <w:r w:rsidRPr="001244A0">
        <w:rPr>
          <w:rFonts w:cs="Simplified Arabic"/>
          <w:rtl/>
          <w:lang w:val="en-US" w:eastAsia="en-CA"/>
        </w:rPr>
        <w:t xml:space="preserve">، بما في ذلك صيد الأسماك، وجمع النباتات والفطريات والطحالب من البرية، وقطع الأشجار، </w:t>
      </w:r>
      <w:r w:rsidR="00E85DF3">
        <w:rPr>
          <w:rFonts w:cs="Simplified Arabic" w:hint="cs"/>
          <w:rtl/>
          <w:lang w:val="en-US" w:eastAsia="en-CA"/>
        </w:rPr>
        <w:t>وصيد الحيوانات</w:t>
      </w:r>
      <w:r w:rsidR="00352F5B">
        <w:rPr>
          <w:rFonts w:cs="Simplified Arabic" w:hint="cs"/>
          <w:rtl/>
          <w:lang w:val="en-US" w:eastAsia="en-CA"/>
        </w:rPr>
        <w:t xml:space="preserve"> </w:t>
      </w:r>
      <w:r w:rsidRPr="001244A0">
        <w:rPr>
          <w:rFonts w:cs="Simplified Arabic"/>
          <w:rtl/>
          <w:lang w:val="en-US" w:eastAsia="en-CA"/>
        </w:rPr>
        <w:t>البرية والمائية، والسياحة القائمة على الحياة البرية.</w:t>
      </w:r>
    </w:p>
    <w:p w14:paraId="44F81C53" w14:textId="77FA109A" w:rsidR="00CA403D" w:rsidRDefault="00C903EB">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00CA403D" w:rsidRPr="00CA403D">
        <w:rPr>
          <w:rFonts w:cs="Simplified Arabic"/>
          <w:rtl/>
          <w:lang w:val="en-US" w:eastAsia="en-CA"/>
        </w:rPr>
        <w:t xml:space="preserve">تتناول هذه الإرشادات </w:t>
      </w:r>
      <w:r w:rsidR="00843382">
        <w:rPr>
          <w:rFonts w:cs="Simplified Arabic" w:hint="cs"/>
          <w:rtl/>
          <w:lang w:val="en-US" w:eastAsia="en-CA"/>
        </w:rPr>
        <w:t xml:space="preserve">الطوعية </w:t>
      </w:r>
      <w:r w:rsidR="00CA403D" w:rsidRPr="00CA403D">
        <w:rPr>
          <w:rFonts w:cs="Simplified Arabic"/>
          <w:rtl/>
          <w:lang w:val="en-US" w:eastAsia="en-CA"/>
        </w:rPr>
        <w:t xml:space="preserve">الثغرات </w:t>
      </w:r>
      <w:r w:rsidR="00E85DF3">
        <w:rPr>
          <w:rFonts w:cs="Simplified Arabic" w:hint="cs"/>
          <w:rtl/>
          <w:lang w:val="en-US" w:eastAsia="en-CA"/>
        </w:rPr>
        <w:t>المُحدّدة</w:t>
      </w:r>
      <w:r w:rsidR="00CA403D" w:rsidRPr="00CA403D">
        <w:rPr>
          <w:rFonts w:cs="Simplified Arabic"/>
          <w:rtl/>
          <w:lang w:val="en-US" w:eastAsia="en-CA"/>
        </w:rPr>
        <w:t xml:space="preserve"> في تحليل الثغرات، وذلك لتحديد المجالات التي لا تغطيها</w:t>
      </w:r>
      <w:r w:rsidR="00E85DF3" w:rsidRPr="00E85DF3">
        <w:rPr>
          <w:rtl/>
        </w:rPr>
        <w:t xml:space="preserve"> </w:t>
      </w:r>
      <w:r w:rsidR="00E85DF3" w:rsidRPr="00E85DF3">
        <w:rPr>
          <w:rFonts w:cs="Simplified Arabic"/>
          <w:rtl/>
          <w:lang w:val="en-US" w:eastAsia="en-CA"/>
        </w:rPr>
        <w:t>بشكل كافٍ</w:t>
      </w:r>
      <w:r w:rsidR="00CA403D" w:rsidRPr="00CA403D">
        <w:rPr>
          <w:rFonts w:cs="Simplified Arabic"/>
          <w:rtl/>
          <w:lang w:val="en-US" w:eastAsia="en-CA"/>
        </w:rPr>
        <w:t xml:space="preserve"> الإرشادات الحالية </w:t>
      </w:r>
      <w:r w:rsidR="00E85DF3">
        <w:rPr>
          <w:rFonts w:cs="Simplified Arabic" w:hint="cs"/>
          <w:rtl/>
          <w:lang w:val="en-US" w:eastAsia="en-CA"/>
        </w:rPr>
        <w:t>التي أُعدّت في إطار</w:t>
      </w:r>
      <w:r w:rsidR="00CA403D" w:rsidRPr="00CA403D">
        <w:rPr>
          <w:rFonts w:cs="Simplified Arabic"/>
          <w:rtl/>
          <w:lang w:val="en-US" w:eastAsia="en-CA"/>
        </w:rPr>
        <w:t xml:space="preserve"> الاتفاقات البيئية المتعددة الأطراف ذات الصلة والمنظمات الحكومية </w:t>
      </w:r>
      <w:r w:rsidR="00CA403D" w:rsidRPr="00CA403D">
        <w:rPr>
          <w:rFonts w:cs="Simplified Arabic"/>
          <w:rtl/>
          <w:lang w:val="en-US" w:eastAsia="en-CA"/>
        </w:rPr>
        <w:lastRenderedPageBreak/>
        <w:t>الدولية المختصة،</w:t>
      </w:r>
      <w:r w:rsidR="00676402" w:rsidRPr="00676402">
        <w:rPr>
          <w:rStyle w:val="Appelnotedebasdep"/>
          <w:rFonts w:cs="Simplified Arabic"/>
          <w:u w:val="none"/>
          <w:vertAlign w:val="superscript"/>
          <w:rtl/>
          <w:lang w:val="en-US" w:eastAsia="en-CA"/>
        </w:rPr>
        <w:footnoteReference w:id="6"/>
      </w:r>
      <w:r w:rsidR="00CA403D" w:rsidRPr="00CA403D">
        <w:rPr>
          <w:rFonts w:cs="Simplified Arabic"/>
          <w:rtl/>
          <w:lang w:val="en-US" w:eastAsia="en-CA"/>
        </w:rPr>
        <w:t xml:space="preserve"> </w:t>
      </w:r>
      <w:r w:rsidR="00E85DF3">
        <w:rPr>
          <w:rFonts w:cs="Simplified Arabic" w:hint="cs"/>
          <w:rtl/>
          <w:lang w:val="en-US" w:eastAsia="en-CA"/>
        </w:rPr>
        <w:t>والتحليل</w:t>
      </w:r>
      <w:r w:rsidR="00CA403D" w:rsidRPr="00CA403D">
        <w:rPr>
          <w:rFonts w:cs="Simplified Arabic"/>
          <w:rtl/>
          <w:lang w:val="en-US" w:eastAsia="en-CA"/>
        </w:rPr>
        <w:t xml:space="preserve"> </w:t>
      </w:r>
      <w:r w:rsidR="00E85DF3">
        <w:rPr>
          <w:rFonts w:cs="Simplified Arabic" w:hint="cs"/>
          <w:rtl/>
          <w:lang w:val="en-US" w:eastAsia="en-CA"/>
        </w:rPr>
        <w:t>ال</w:t>
      </w:r>
      <w:r w:rsidR="00CA403D" w:rsidRPr="00CA403D">
        <w:rPr>
          <w:rFonts w:cs="Simplified Arabic"/>
          <w:rtl/>
          <w:lang w:val="en-US" w:eastAsia="en-CA"/>
        </w:rPr>
        <w:t xml:space="preserve">إضافي للإرشادات والأدوات والوثائق المتاحة المتعلقة بمختلف مجالات الإدارة المستدامة </w:t>
      </w:r>
      <w:r w:rsidR="008F0DA1">
        <w:rPr>
          <w:rFonts w:cs="Simplified Arabic" w:hint="cs"/>
          <w:rtl/>
          <w:lang w:val="en-US" w:eastAsia="en-CA"/>
        </w:rPr>
        <w:t>للأحياء</w:t>
      </w:r>
      <w:r w:rsidR="00CA403D" w:rsidRPr="00CA403D">
        <w:rPr>
          <w:rFonts w:cs="Simplified Arabic"/>
          <w:rtl/>
          <w:lang w:val="en-US" w:eastAsia="en-CA"/>
        </w:rPr>
        <w:t xml:space="preserve"> البرية</w:t>
      </w:r>
      <w:r w:rsidR="00E85DF3">
        <w:rPr>
          <w:rFonts w:cs="Simplified Arabic" w:hint="cs"/>
          <w:rtl/>
          <w:lang w:val="en-US" w:eastAsia="en-CA"/>
        </w:rPr>
        <w:t xml:space="preserve"> </w:t>
      </w:r>
      <w:r w:rsidR="00CA403D" w:rsidRPr="00CA403D">
        <w:rPr>
          <w:rFonts w:cs="Simplified Arabic"/>
          <w:rtl/>
          <w:lang w:val="en-US" w:eastAsia="en-CA"/>
        </w:rPr>
        <w:t>التي قد تتطلب إرشادات تكميلية.</w:t>
      </w:r>
      <w:r w:rsidR="00676402" w:rsidRPr="00676402">
        <w:rPr>
          <w:rStyle w:val="Appelnotedebasdep"/>
          <w:rFonts w:cs="Simplified Arabic"/>
          <w:u w:val="none"/>
          <w:vertAlign w:val="superscript"/>
          <w:rtl/>
          <w:lang w:val="en-US" w:eastAsia="en-CA"/>
        </w:rPr>
        <w:footnoteReference w:id="7"/>
      </w:r>
      <w:r w:rsidR="00CA403D" w:rsidRPr="00CA403D">
        <w:rPr>
          <w:rFonts w:cs="Simplified Arabic"/>
          <w:rtl/>
          <w:lang w:val="en-US" w:eastAsia="en-CA"/>
        </w:rPr>
        <w:t xml:space="preserve"> </w:t>
      </w:r>
      <w:r w:rsidR="008F0DA1">
        <w:rPr>
          <w:rFonts w:cs="Simplified Arabic" w:hint="cs"/>
          <w:rtl/>
          <w:lang w:val="en-US" w:eastAsia="en-CA"/>
        </w:rPr>
        <w:t>و</w:t>
      </w:r>
      <w:r w:rsidR="00CA403D" w:rsidRPr="00CA403D">
        <w:rPr>
          <w:rFonts w:cs="Simplified Arabic"/>
          <w:rtl/>
          <w:lang w:val="en-US" w:eastAsia="en-CA"/>
        </w:rPr>
        <w:t xml:space="preserve">علاوة على ذلك، تستجيب الإرشادات </w:t>
      </w:r>
      <w:r w:rsidR="00843382">
        <w:rPr>
          <w:rFonts w:cs="Simplified Arabic" w:hint="cs"/>
          <w:rtl/>
          <w:lang w:val="en-US" w:eastAsia="en-CA"/>
        </w:rPr>
        <w:t xml:space="preserve">الطوعية </w:t>
      </w:r>
      <w:r w:rsidR="00CA403D" w:rsidRPr="00CA403D">
        <w:rPr>
          <w:rFonts w:cs="Simplified Arabic"/>
          <w:rtl/>
          <w:lang w:val="en-US" w:eastAsia="en-CA"/>
        </w:rPr>
        <w:t>للم</w:t>
      </w:r>
      <w:r w:rsidR="00423122">
        <w:rPr>
          <w:rFonts w:cs="Simplified Arabic" w:hint="cs"/>
          <w:rtl/>
          <w:lang w:val="en-US" w:eastAsia="en-CA"/>
        </w:rPr>
        <w:t>ساهمات</w:t>
      </w:r>
      <w:r w:rsidR="00CA403D" w:rsidRPr="00CA403D">
        <w:rPr>
          <w:rFonts w:cs="Simplified Arabic"/>
          <w:rtl/>
          <w:lang w:val="en-US" w:eastAsia="en-CA"/>
        </w:rPr>
        <w:t xml:space="preserve"> الواردة استجابة للدعوات الموجهة في الإخطارين رق</w:t>
      </w:r>
      <w:r w:rsidR="00423122">
        <w:rPr>
          <w:rFonts w:cs="Simplified Arabic" w:hint="cs"/>
          <w:rtl/>
          <w:lang w:val="en-US" w:eastAsia="en-CA"/>
        </w:rPr>
        <w:t>مي</w:t>
      </w:r>
      <w:r w:rsidR="00CA403D" w:rsidRPr="00CA403D">
        <w:rPr>
          <w:rFonts w:cs="Simplified Arabic"/>
          <w:rtl/>
          <w:lang w:val="en-US" w:eastAsia="en-CA"/>
        </w:rPr>
        <w:t xml:space="preserve"> </w:t>
      </w:r>
      <w:hyperlink r:id="rId32" w:history="1">
        <w:r w:rsidR="00CA403D" w:rsidRPr="008F0DA1">
          <w:rPr>
            <w:rStyle w:val="Lienhypertexte"/>
            <w:rFonts w:cs="Simplified Arabic"/>
            <w:rtl/>
            <w:lang w:val="en-US" w:eastAsia="en-CA"/>
          </w:rPr>
          <w:t>2025-014</w:t>
        </w:r>
      </w:hyperlink>
      <w:r w:rsidR="00CA403D" w:rsidRPr="00CA403D">
        <w:rPr>
          <w:rFonts w:cs="Simplified Arabic"/>
          <w:rtl/>
          <w:lang w:val="en-US" w:eastAsia="en-CA"/>
        </w:rPr>
        <w:t xml:space="preserve"> و</w:t>
      </w:r>
      <w:hyperlink r:id="rId33" w:history="1">
        <w:r w:rsidR="00CA403D" w:rsidRPr="008F0DA1">
          <w:rPr>
            <w:rStyle w:val="Lienhypertexte"/>
            <w:rFonts w:cs="Simplified Arabic"/>
            <w:rtl/>
            <w:lang w:val="en-US" w:eastAsia="en-CA"/>
          </w:rPr>
          <w:t>2025-015،</w:t>
        </w:r>
      </w:hyperlink>
      <w:r w:rsidR="00CA403D" w:rsidRPr="00CA403D">
        <w:rPr>
          <w:rFonts w:cs="Simplified Arabic"/>
          <w:rtl/>
          <w:lang w:val="en-US" w:eastAsia="en-CA"/>
        </w:rPr>
        <w:t xml:space="preserve"> وللنتائج ذات الصلة الواردة في </w:t>
      </w:r>
      <w:r w:rsidR="00CA403D" w:rsidRPr="00BC17FF">
        <w:rPr>
          <w:rFonts w:cs="Simplified Arabic"/>
          <w:i/>
          <w:iCs/>
          <w:rtl/>
          <w:lang w:val="en-US" w:eastAsia="en-CA"/>
        </w:rPr>
        <w:t xml:space="preserve">تقرير التقييم </w:t>
      </w:r>
      <w:r w:rsidR="00BC17FF" w:rsidRPr="00BC17FF">
        <w:rPr>
          <w:rFonts w:cs="Simplified Arabic" w:hint="cs"/>
          <w:i/>
          <w:iCs/>
          <w:rtl/>
          <w:lang w:val="en-US" w:eastAsia="en-CA"/>
        </w:rPr>
        <w:t>المواضيعي</w:t>
      </w:r>
      <w:r w:rsidR="00CA403D" w:rsidRPr="00BC17FF">
        <w:rPr>
          <w:rFonts w:cs="Simplified Arabic"/>
          <w:i/>
          <w:iCs/>
          <w:rtl/>
          <w:lang w:val="en-US" w:eastAsia="en-CA"/>
        </w:rPr>
        <w:t xml:space="preserve"> </w:t>
      </w:r>
      <w:r w:rsidR="002445C6">
        <w:rPr>
          <w:rFonts w:cs="Simplified Arabic" w:hint="cs"/>
          <w:i/>
          <w:iCs/>
          <w:rtl/>
          <w:lang w:val="en-US" w:eastAsia="en-CA"/>
        </w:rPr>
        <w:t>عن</w:t>
      </w:r>
      <w:r w:rsidR="00CA403D" w:rsidRPr="00BC17FF">
        <w:rPr>
          <w:rFonts w:cs="Simplified Arabic"/>
          <w:i/>
          <w:iCs/>
          <w:rtl/>
          <w:lang w:val="en-US" w:eastAsia="en-CA"/>
        </w:rPr>
        <w:t xml:space="preserve"> الاستخدام المستدام للأنواع البري</w:t>
      </w:r>
      <w:r w:rsidR="002445C6">
        <w:rPr>
          <w:rFonts w:cs="Simplified Arabic" w:hint="cs"/>
          <w:i/>
          <w:iCs/>
          <w:rtl/>
          <w:lang w:val="en-US" w:eastAsia="en-CA"/>
        </w:rPr>
        <w:t xml:space="preserve">ة </w:t>
      </w:r>
      <w:r w:rsidR="002445C6" w:rsidRPr="002445C6">
        <w:rPr>
          <w:rFonts w:cs="Simplified Arabic"/>
          <w:rtl/>
          <w:lang w:val="en-US" w:eastAsia="en-CA"/>
        </w:rPr>
        <w:t>المذكور آنفا</w:t>
      </w:r>
      <w:r w:rsidR="00CA403D" w:rsidRPr="00CA403D">
        <w:rPr>
          <w:rFonts w:cs="Simplified Arabic"/>
          <w:rtl/>
          <w:lang w:val="en-US" w:eastAsia="en-CA"/>
        </w:rPr>
        <w:t>.</w:t>
      </w:r>
    </w:p>
    <w:p w14:paraId="74E3A856" w14:textId="6D41D0EC" w:rsidR="00BC17FF" w:rsidRDefault="00C903EB">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وتهدف هذه الإرشادات</w:t>
      </w:r>
      <w:r w:rsidR="00363C1C">
        <w:rPr>
          <w:rFonts w:cs="Simplified Arabic" w:hint="cs"/>
          <w:rtl/>
          <w:lang w:val="en-US" w:eastAsia="en-CA"/>
        </w:rPr>
        <w:t xml:space="preserve"> العالمية</w:t>
      </w:r>
      <w:r w:rsidR="00843382">
        <w:rPr>
          <w:rFonts w:cs="Simplified Arabic" w:hint="cs"/>
          <w:rtl/>
          <w:lang w:val="en-US" w:eastAsia="en-CA"/>
        </w:rPr>
        <w:t xml:space="preserve"> الطوعية</w:t>
      </w:r>
      <w:r>
        <w:rPr>
          <w:rFonts w:cs="Simplified Arabic" w:hint="cs"/>
          <w:rtl/>
          <w:lang w:val="en-US" w:eastAsia="en-CA"/>
        </w:rPr>
        <w:t xml:space="preserve"> </w:t>
      </w:r>
      <w:r w:rsidRPr="00C903EB">
        <w:rPr>
          <w:rFonts w:cs="Simplified Arabic"/>
          <w:rtl/>
          <w:lang w:val="en-US" w:eastAsia="en-CA"/>
        </w:rPr>
        <w:t xml:space="preserve">إلى دعم الأطراف في تعزيز السياسات والأطر المؤسسية للإدارة المستدامة </w:t>
      </w:r>
      <w:r>
        <w:rPr>
          <w:rFonts w:cs="Simplified Arabic" w:hint="cs"/>
          <w:rtl/>
          <w:lang w:val="en-US" w:eastAsia="en-CA"/>
        </w:rPr>
        <w:t>للأحياء</w:t>
      </w:r>
      <w:r w:rsidRPr="00C903EB">
        <w:rPr>
          <w:rFonts w:cs="Simplified Arabic"/>
          <w:rtl/>
          <w:lang w:val="en-US" w:eastAsia="en-CA"/>
        </w:rPr>
        <w:t xml:space="preserve"> البرية، بما يتوافق مع أهداف الاتفاقية والإطار. وتمشيا مع </w:t>
      </w:r>
      <w:r w:rsidR="00C90DA5">
        <w:rPr>
          <w:rFonts w:cs="Simplified Arabic" w:hint="cs"/>
          <w:rtl/>
          <w:lang w:val="en-US" w:eastAsia="en-CA"/>
        </w:rPr>
        <w:t>المقرر</w:t>
      </w:r>
      <w:r w:rsidRPr="00C903EB">
        <w:rPr>
          <w:rFonts w:cs="Simplified Arabic"/>
          <w:rtl/>
          <w:lang w:val="en-US" w:eastAsia="en-CA"/>
        </w:rPr>
        <w:t xml:space="preserve"> </w:t>
      </w:r>
      <w:hyperlink r:id="rId34" w:history="1">
        <w:r w:rsidRPr="00C90DA5">
          <w:rPr>
            <w:rStyle w:val="Lienhypertexte"/>
            <w:rFonts w:cs="Simplified Arabic"/>
            <w:rtl/>
            <w:lang w:val="en-US" w:eastAsia="en-CA"/>
          </w:rPr>
          <w:t>16/15</w:t>
        </w:r>
      </w:hyperlink>
      <w:r w:rsidRPr="00C903EB">
        <w:rPr>
          <w:rFonts w:cs="Simplified Arabic"/>
          <w:rtl/>
          <w:lang w:val="en-US" w:eastAsia="en-CA"/>
        </w:rPr>
        <w:t>، تتمثل أهدافه فيما يلي:</w:t>
      </w:r>
    </w:p>
    <w:p w14:paraId="24BC708C" w14:textId="416E678E" w:rsidR="00C90DA5" w:rsidRPr="001C2674" w:rsidRDefault="00584B5C">
      <w:pPr>
        <w:pStyle w:val="Paragraphedeliste"/>
        <w:numPr>
          <w:ilvl w:val="0"/>
          <w:numId w:val="12"/>
        </w:numPr>
        <w:bidi/>
        <w:spacing w:before="120" w:after="120"/>
        <w:ind w:left="562" w:firstLine="878"/>
        <w:contextualSpacing w:val="0"/>
        <w:rPr>
          <w:rFonts w:ascii="Simplified Arabic" w:hAnsi="Simplified Arabic" w:cs="Simplified Arabic"/>
          <w:lang w:val="en-US" w:eastAsia="en-CA"/>
        </w:rPr>
      </w:pPr>
      <w:r w:rsidRPr="001C2674">
        <w:rPr>
          <w:rFonts w:ascii="Simplified Arabic" w:hAnsi="Simplified Arabic" w:cs="Simplified Arabic"/>
          <w:rtl/>
          <w:lang w:val="en-US" w:eastAsia="en-CA"/>
        </w:rPr>
        <w:t xml:space="preserve">تعزيز </w:t>
      </w:r>
      <w:r w:rsidR="00423122">
        <w:rPr>
          <w:rFonts w:ascii="Simplified Arabic" w:hAnsi="Simplified Arabic" w:cs="Simplified Arabic" w:hint="cs"/>
          <w:rtl/>
          <w:lang w:val="en-US" w:eastAsia="en-CA"/>
        </w:rPr>
        <w:t xml:space="preserve">عملية </w:t>
      </w:r>
      <w:r w:rsidR="00C90DA5" w:rsidRPr="001C2674">
        <w:rPr>
          <w:rFonts w:ascii="Simplified Arabic" w:hAnsi="Simplified Arabic" w:cs="Simplified Arabic"/>
          <w:rtl/>
          <w:lang w:val="en-US" w:eastAsia="en-CA"/>
        </w:rPr>
        <w:t>صنع القرار بطريقة شاملة للجميع وتشاركية</w:t>
      </w:r>
      <w:r w:rsidRPr="001C2674">
        <w:rPr>
          <w:rFonts w:ascii="Simplified Arabic" w:hAnsi="Simplified Arabic" w:cs="Simplified Arabic"/>
          <w:rtl/>
          <w:lang w:val="en-US" w:eastAsia="en-CA"/>
        </w:rPr>
        <w:t>؛</w:t>
      </w:r>
    </w:p>
    <w:p w14:paraId="1DA37CA2" w14:textId="414B786F" w:rsidR="00584B5C" w:rsidRPr="001C2674" w:rsidRDefault="00584B5C">
      <w:pPr>
        <w:pStyle w:val="Paragraphedeliste"/>
        <w:numPr>
          <w:ilvl w:val="0"/>
          <w:numId w:val="12"/>
        </w:numPr>
        <w:bidi/>
        <w:spacing w:before="120" w:after="120"/>
        <w:ind w:left="562" w:firstLine="878"/>
        <w:contextualSpacing w:val="0"/>
        <w:rPr>
          <w:rFonts w:ascii="Simplified Arabic" w:hAnsi="Simplified Arabic" w:cs="Simplified Arabic"/>
          <w:lang w:val="en-US" w:eastAsia="en-CA"/>
        </w:rPr>
      </w:pPr>
      <w:r w:rsidRPr="001C2674">
        <w:rPr>
          <w:rFonts w:ascii="Simplified Arabic" w:hAnsi="Simplified Arabic" w:cs="Simplified Arabic"/>
          <w:rtl/>
          <w:lang w:val="en-US" w:eastAsia="en-CA"/>
        </w:rPr>
        <w:t xml:space="preserve">تيسير إدراج </w:t>
      </w:r>
      <w:r w:rsidR="00423122">
        <w:rPr>
          <w:rFonts w:ascii="Simplified Arabic" w:hAnsi="Simplified Arabic" w:cs="Simplified Arabic"/>
          <w:rtl/>
          <w:lang w:val="en-US" w:eastAsia="en-CA"/>
        </w:rPr>
        <w:t>نظم المعارف المتعددة</w:t>
      </w:r>
      <w:r w:rsidRPr="001C2674">
        <w:rPr>
          <w:rFonts w:ascii="Simplified Arabic" w:hAnsi="Simplified Arabic" w:cs="Simplified Arabic"/>
          <w:rtl/>
          <w:lang w:val="en-US" w:eastAsia="en-CA"/>
        </w:rPr>
        <w:t xml:space="preserve"> والاعتراف بالحقوق؛</w:t>
      </w:r>
    </w:p>
    <w:p w14:paraId="23FB57B9" w14:textId="793A1922" w:rsidR="00BB448A" w:rsidRPr="001C2674" w:rsidRDefault="00BB448A">
      <w:pPr>
        <w:pStyle w:val="Paragraphedeliste"/>
        <w:numPr>
          <w:ilvl w:val="0"/>
          <w:numId w:val="12"/>
        </w:numPr>
        <w:bidi/>
        <w:spacing w:before="120" w:after="120"/>
        <w:ind w:left="562" w:firstLine="878"/>
        <w:contextualSpacing w:val="0"/>
        <w:rPr>
          <w:rFonts w:ascii="Simplified Arabic" w:hAnsi="Simplified Arabic" w:cs="Simplified Arabic"/>
          <w:lang w:val="en-US" w:eastAsia="en-CA"/>
        </w:rPr>
      </w:pPr>
      <w:r w:rsidRPr="001C2674">
        <w:rPr>
          <w:rFonts w:ascii="Simplified Arabic" w:hAnsi="Simplified Arabic" w:cs="Simplified Arabic"/>
          <w:rtl/>
          <w:lang w:val="en-US" w:eastAsia="en-CA"/>
        </w:rPr>
        <w:t>تعزيز التوزيع العادل والمنصف للتكاليف وال</w:t>
      </w:r>
      <w:r w:rsidR="00680C10">
        <w:rPr>
          <w:rFonts w:ascii="Simplified Arabic" w:hAnsi="Simplified Arabic" w:cs="Simplified Arabic"/>
          <w:rtl/>
          <w:lang w:val="en-US" w:eastAsia="en-CA"/>
        </w:rPr>
        <w:t>منافع</w:t>
      </w:r>
      <w:r w:rsidRPr="001C2674">
        <w:rPr>
          <w:rFonts w:ascii="Simplified Arabic" w:hAnsi="Simplified Arabic" w:cs="Simplified Arabic"/>
          <w:rtl/>
          <w:lang w:val="en-US" w:eastAsia="en-CA"/>
        </w:rPr>
        <w:t xml:space="preserve"> الناشئة عن استخدام الأحياء البرية</w:t>
      </w:r>
      <w:r w:rsidR="00423122" w:rsidRPr="00423122">
        <w:rPr>
          <w:rtl/>
        </w:rPr>
        <w:t xml:space="preserve"> </w:t>
      </w:r>
      <w:r w:rsidR="00423122" w:rsidRPr="00423122">
        <w:rPr>
          <w:rFonts w:ascii="Simplified Arabic" w:hAnsi="Simplified Arabic" w:cs="Simplified Arabic"/>
          <w:rtl/>
          <w:lang w:val="en-US" w:eastAsia="en-CA"/>
        </w:rPr>
        <w:t>وإدار</w:t>
      </w:r>
      <w:r w:rsidR="00423122">
        <w:rPr>
          <w:rFonts w:ascii="Simplified Arabic" w:hAnsi="Simplified Arabic" w:cs="Simplified Arabic" w:hint="cs"/>
          <w:rtl/>
          <w:lang w:val="en-US" w:eastAsia="en-CA"/>
        </w:rPr>
        <w:t>تها</w:t>
      </w:r>
      <w:r w:rsidRPr="001C2674">
        <w:rPr>
          <w:rFonts w:ascii="Simplified Arabic" w:hAnsi="Simplified Arabic" w:cs="Simplified Arabic"/>
          <w:rtl/>
          <w:lang w:val="en-US" w:eastAsia="en-CA"/>
        </w:rPr>
        <w:t>.</w:t>
      </w:r>
    </w:p>
    <w:p w14:paraId="034533B3" w14:textId="10F8ECBE" w:rsidR="00BB448A" w:rsidRDefault="001C2674">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000B4B82" w:rsidRPr="000B4B82">
        <w:rPr>
          <w:rFonts w:cs="Simplified Arabic"/>
          <w:rtl/>
          <w:lang w:val="en-US" w:eastAsia="en-CA"/>
        </w:rPr>
        <w:t xml:space="preserve">تُجسّد هذه </w:t>
      </w:r>
      <w:r>
        <w:rPr>
          <w:rFonts w:cs="Simplified Arabic" w:hint="cs"/>
          <w:rtl/>
          <w:lang w:val="en-US" w:eastAsia="en-CA"/>
        </w:rPr>
        <w:t>الإرشادات</w:t>
      </w:r>
      <w:r w:rsidR="000D0167">
        <w:rPr>
          <w:rFonts w:cs="Simplified Arabic" w:hint="cs"/>
          <w:rtl/>
          <w:lang w:val="en-US" w:eastAsia="en-CA"/>
        </w:rPr>
        <w:t xml:space="preserve"> الطوعية</w:t>
      </w:r>
      <w:r w:rsidR="000B4B82" w:rsidRPr="000B4B82">
        <w:rPr>
          <w:rFonts w:cs="Simplified Arabic"/>
          <w:rtl/>
          <w:lang w:val="en-US" w:eastAsia="en-CA"/>
        </w:rPr>
        <w:t xml:space="preserve">، التي تعكس إدراك أهمية </w:t>
      </w:r>
      <w:r>
        <w:rPr>
          <w:rFonts w:cs="Simplified Arabic" w:hint="cs"/>
          <w:rtl/>
          <w:lang w:val="en-US" w:eastAsia="en-CA"/>
        </w:rPr>
        <w:t>اتساق</w:t>
      </w:r>
      <w:r w:rsidR="000B4B82" w:rsidRPr="000B4B82">
        <w:rPr>
          <w:rFonts w:cs="Simplified Arabic"/>
          <w:rtl/>
          <w:lang w:val="en-US" w:eastAsia="en-CA"/>
        </w:rPr>
        <w:t xml:space="preserve"> السياسات وتنسيقها بين القطاعات المختلفة لتيسير تنفيذها، هدف تعزيز </w:t>
      </w:r>
      <w:r w:rsidR="00255008">
        <w:rPr>
          <w:rFonts w:cs="Simplified Arabic" w:hint="cs"/>
          <w:rtl/>
          <w:lang w:val="en-US" w:eastAsia="en-CA"/>
        </w:rPr>
        <w:t>اتساق</w:t>
      </w:r>
      <w:r w:rsidR="000B4B82" w:rsidRPr="000B4B82">
        <w:rPr>
          <w:rFonts w:cs="Simplified Arabic"/>
          <w:rtl/>
          <w:lang w:val="en-US" w:eastAsia="en-CA"/>
        </w:rPr>
        <w:t xml:space="preserve"> السياسات</w:t>
      </w:r>
      <w:r w:rsidR="000D0167">
        <w:rPr>
          <w:rFonts w:cs="Simplified Arabic" w:hint="cs"/>
          <w:rtl/>
          <w:lang w:val="en-US" w:eastAsia="en-CA"/>
        </w:rPr>
        <w:t xml:space="preserve"> والتنسيق المؤسسي</w:t>
      </w:r>
      <w:r w:rsidR="000B4B82" w:rsidRPr="000B4B82">
        <w:rPr>
          <w:rFonts w:cs="Simplified Arabic"/>
          <w:rtl/>
          <w:lang w:val="en-US" w:eastAsia="en-CA"/>
        </w:rPr>
        <w:t xml:space="preserve"> عبر القطاعات ومستويات </w:t>
      </w:r>
      <w:r w:rsidR="000D0167">
        <w:rPr>
          <w:rFonts w:cs="Simplified Arabic" w:hint="cs"/>
          <w:rtl/>
          <w:lang w:val="en-US" w:eastAsia="en-CA"/>
        </w:rPr>
        <w:t>الحكومة</w:t>
      </w:r>
      <w:r w:rsidR="000B4B82" w:rsidRPr="000B4B82">
        <w:rPr>
          <w:rFonts w:cs="Simplified Arabic"/>
          <w:rtl/>
          <w:lang w:val="en-US" w:eastAsia="en-CA"/>
        </w:rPr>
        <w:t xml:space="preserve">. وقد برزت هذه الحاجة بشكلٍ واضح في الردود الواردة استجابة للإخطارين رقمي </w:t>
      </w:r>
      <w:hyperlink r:id="rId35" w:history="1">
        <w:r w:rsidR="000B4B82" w:rsidRPr="00255008">
          <w:rPr>
            <w:rStyle w:val="Lienhypertexte"/>
            <w:rFonts w:cs="Simplified Arabic"/>
            <w:rtl/>
            <w:lang w:val="en-US" w:eastAsia="en-CA"/>
          </w:rPr>
          <w:t>2025-014</w:t>
        </w:r>
      </w:hyperlink>
      <w:r w:rsidR="000B4B82" w:rsidRPr="000B4B82">
        <w:rPr>
          <w:rFonts w:cs="Simplified Arabic"/>
          <w:rtl/>
          <w:lang w:val="en-US" w:eastAsia="en-CA"/>
        </w:rPr>
        <w:t xml:space="preserve"> و</w:t>
      </w:r>
      <w:hyperlink r:id="rId36" w:history="1">
        <w:r w:rsidR="000B4B82" w:rsidRPr="00255008">
          <w:rPr>
            <w:rStyle w:val="Lienhypertexte"/>
            <w:rFonts w:cs="Simplified Arabic"/>
            <w:rtl/>
            <w:lang w:val="en-US" w:eastAsia="en-CA"/>
          </w:rPr>
          <w:t>2025-015</w:t>
        </w:r>
      </w:hyperlink>
      <w:r w:rsidR="000B4B82" w:rsidRPr="000B4B82">
        <w:rPr>
          <w:rFonts w:cs="Simplified Arabic"/>
          <w:rtl/>
          <w:lang w:val="en-US" w:eastAsia="en-CA"/>
        </w:rPr>
        <w:t>.</w:t>
      </w:r>
    </w:p>
    <w:p w14:paraId="54857910" w14:textId="76A73986" w:rsidR="00255008" w:rsidRDefault="000D0167">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w:t>
      </w:r>
      <w:r w:rsidRPr="000D0167">
        <w:rPr>
          <w:rFonts w:cs="Simplified Arabic"/>
          <w:rtl/>
          <w:lang w:val="en-US" w:eastAsia="en-CA"/>
        </w:rPr>
        <w:t xml:space="preserve">تحدد الإرشادات الطوعية المبادئ العامة والضمانات ومجالات العمل الواسعة التي يمكن للأطراف الاستناد إليها </w:t>
      </w:r>
      <w:r w:rsidR="00363C1C">
        <w:rPr>
          <w:rFonts w:cs="Simplified Arabic" w:hint="cs"/>
          <w:rtl/>
          <w:lang w:val="en-US" w:eastAsia="en-CA"/>
        </w:rPr>
        <w:t xml:space="preserve">عند </w:t>
      </w:r>
      <w:r w:rsidRPr="000D0167">
        <w:rPr>
          <w:rFonts w:cs="Simplified Arabic"/>
          <w:rtl/>
          <w:lang w:val="en-US" w:eastAsia="en-CA"/>
        </w:rPr>
        <w:t>تعزيز النهج الوطنية للإدارة المستدامة للحياة البرية [وتشجيع ممارسات الحصاد القانونية والسليمة علميا والمنظمة، بما في ذلك الصيد البري والبحري وحصاد موارد الغابات غير الخشبية، باعتبارها مكونات أساسية للإدارة المستدامة للحياة البرية التي تسهم في الحفاظ على التنوع البيولوجي، وسبل العيش الريفية، والأمن الغذائي]. و</w:t>
      </w:r>
      <w:r w:rsidR="005763B8">
        <w:rPr>
          <w:rFonts w:cs="Simplified Arabic" w:hint="cs"/>
          <w:rtl/>
          <w:lang w:val="en-US" w:eastAsia="en-CA"/>
        </w:rPr>
        <w:t>في حين</w:t>
      </w:r>
      <w:r w:rsidRPr="000D0167">
        <w:rPr>
          <w:rFonts w:cs="Simplified Arabic"/>
          <w:rtl/>
          <w:lang w:val="en-US" w:eastAsia="en-CA"/>
        </w:rPr>
        <w:t xml:space="preserve"> لا تقدم هذه الإرشادات توجيهات تشغيلية مفصلة أو معايير </w:t>
      </w:r>
      <w:r w:rsidR="00423122">
        <w:rPr>
          <w:rFonts w:cs="Simplified Arabic"/>
          <w:rtl/>
          <w:lang w:val="en-US" w:eastAsia="en-CA"/>
        </w:rPr>
        <w:t>تقني</w:t>
      </w:r>
      <w:r w:rsidRPr="000D0167">
        <w:rPr>
          <w:rFonts w:cs="Simplified Arabic"/>
          <w:rtl/>
          <w:lang w:val="en-US" w:eastAsia="en-CA"/>
        </w:rPr>
        <w:t>ة خاصة بأنواع محددة، يمكن معالجة هذه القضايا، حسب الحاجة ووفقا للظروف الوطنية، من خلال تدابير وطنية تكميلية وأدوات قطاعية أو تصنيفية ذات صلة، كلما أمكن ذلك، بتيسير من مراكز التعاون التقني والعلمي</w:t>
      </w:r>
      <w:r w:rsidR="00423122">
        <w:rPr>
          <w:rFonts w:cs="Simplified Arabic" w:hint="cs"/>
          <w:rtl/>
          <w:lang w:val="en-US" w:eastAsia="en-CA"/>
        </w:rPr>
        <w:t xml:space="preserve"> الإقليمية ودون الإقليمية</w:t>
      </w:r>
      <w:r w:rsidR="00240592" w:rsidRPr="00240592">
        <w:rPr>
          <w:rFonts w:cs="Simplified Arabic"/>
          <w:rtl/>
          <w:lang w:val="en-US" w:eastAsia="en-CA"/>
        </w:rPr>
        <w:t>.</w:t>
      </w:r>
    </w:p>
    <w:p w14:paraId="6779E49A" w14:textId="3D4EF8C3" w:rsidR="00D06B13" w:rsidRDefault="00C136C9">
      <w:pPr>
        <w:pStyle w:val="Paragraphedeliste"/>
        <w:numPr>
          <w:ilvl w:val="0"/>
          <w:numId w:val="11"/>
        </w:numPr>
        <w:bidi/>
        <w:spacing w:after="120" w:line="216" w:lineRule="auto"/>
        <w:ind w:left="562" w:firstLine="0"/>
        <w:contextualSpacing w:val="0"/>
        <w:rPr>
          <w:rFonts w:cs="Simplified Arabic"/>
          <w:lang w:val="en-US" w:eastAsia="en-CA"/>
        </w:rPr>
      </w:pPr>
      <w:r>
        <w:rPr>
          <w:rFonts w:cs="Simplified Arabic" w:hint="cs"/>
          <w:rtl/>
          <w:lang w:val="en-US" w:eastAsia="en-CA"/>
        </w:rPr>
        <w:t>وتهدف</w:t>
      </w:r>
      <w:r w:rsidR="0040096E" w:rsidRPr="0040096E">
        <w:rPr>
          <w:rFonts w:cs="Simplified Arabic"/>
          <w:rtl/>
          <w:lang w:val="en-US" w:eastAsia="en-CA"/>
        </w:rPr>
        <w:t xml:space="preserve"> تصنيفات الأنواع وفئات الممارسات المستخدمة في </w:t>
      </w:r>
      <w:r w:rsidR="00C76E81">
        <w:rPr>
          <w:rFonts w:cs="Simplified Arabic" w:hint="cs"/>
          <w:rtl/>
          <w:lang w:val="en-US" w:eastAsia="en-CA"/>
        </w:rPr>
        <w:t>الإرشادات</w:t>
      </w:r>
      <w:r w:rsidR="00217DB2">
        <w:rPr>
          <w:rFonts w:cs="Simplified Arabic" w:hint="cs"/>
          <w:rtl/>
          <w:lang w:val="en-US" w:eastAsia="en-CA"/>
        </w:rPr>
        <w:t xml:space="preserve"> الطوعية</w:t>
      </w:r>
      <w:r w:rsidR="0040096E" w:rsidRPr="0040096E">
        <w:rPr>
          <w:rFonts w:cs="Simplified Arabic"/>
          <w:rtl/>
          <w:lang w:val="en-US" w:eastAsia="en-CA"/>
        </w:rPr>
        <w:t xml:space="preserve"> (انظر ال</w:t>
      </w:r>
      <w:r w:rsidR="00423122">
        <w:rPr>
          <w:rFonts w:cs="Simplified Arabic" w:hint="cs"/>
          <w:rtl/>
          <w:lang w:val="en-US" w:eastAsia="en-CA"/>
        </w:rPr>
        <w:t>إطار</w:t>
      </w:r>
      <w:r w:rsidR="0040096E" w:rsidRPr="0040096E">
        <w:rPr>
          <w:rFonts w:cs="Simplified Arabic"/>
          <w:rtl/>
          <w:lang w:val="en-US" w:eastAsia="en-CA"/>
        </w:rPr>
        <w:t xml:space="preserve"> أدناه) </w:t>
      </w:r>
      <w:r>
        <w:rPr>
          <w:rFonts w:cs="Simplified Arabic" w:hint="cs"/>
          <w:rtl/>
          <w:lang w:val="en-US" w:eastAsia="en-CA"/>
        </w:rPr>
        <w:t xml:space="preserve">والتي تستند </w:t>
      </w:r>
      <w:r w:rsidR="0040096E" w:rsidRPr="0040096E">
        <w:rPr>
          <w:rFonts w:cs="Simplified Arabic"/>
          <w:rtl/>
          <w:lang w:val="en-US" w:eastAsia="en-CA"/>
        </w:rPr>
        <w:t xml:space="preserve">إلى التصنيف المطبق في تقرير التقييم </w:t>
      </w:r>
      <w:proofErr w:type="spellStart"/>
      <w:r w:rsidR="00C76E81">
        <w:rPr>
          <w:rFonts w:cs="Simplified Arabic" w:hint="cs"/>
          <w:rtl/>
          <w:lang w:val="en-US" w:eastAsia="en-CA"/>
        </w:rPr>
        <w:t>المواضيعي</w:t>
      </w:r>
      <w:proofErr w:type="spellEnd"/>
      <w:r w:rsidR="0040096E" w:rsidRPr="0040096E">
        <w:rPr>
          <w:rFonts w:cs="Simplified Arabic"/>
          <w:rtl/>
          <w:lang w:val="en-US" w:eastAsia="en-CA"/>
        </w:rPr>
        <w:t xml:space="preserve"> المذكور آنفا ل</w:t>
      </w:r>
      <w:r w:rsidR="00C76E81">
        <w:rPr>
          <w:rFonts w:cs="Simplified Arabic" w:hint="cs"/>
          <w:rtl/>
          <w:lang w:val="en-US" w:eastAsia="en-CA"/>
        </w:rPr>
        <w:t xml:space="preserve">لمنبر </w:t>
      </w:r>
      <w:r w:rsidR="00C76E81" w:rsidRPr="00C76E81">
        <w:rPr>
          <w:rFonts w:cs="Simplified Arabic"/>
          <w:rtl/>
          <w:lang w:val="en-US" w:eastAsia="en-CA"/>
        </w:rPr>
        <w:t>الحكومي الدولي للعلوم والسياسات المعني بالتنوع البيولوجي وخدمات النظم الإيكولوجية</w:t>
      </w:r>
      <w:r w:rsidR="001E5B35">
        <w:rPr>
          <w:rFonts w:cs="Simplified Arabic" w:hint="cs"/>
          <w:rtl/>
          <w:lang w:val="en-US" w:eastAsia="en-CA"/>
        </w:rPr>
        <w:t xml:space="preserve"> </w:t>
      </w:r>
      <w:r w:rsidR="0040096E" w:rsidRPr="0040096E">
        <w:rPr>
          <w:rFonts w:cs="Simplified Arabic"/>
          <w:rtl/>
          <w:lang w:val="en-US" w:eastAsia="en-CA"/>
        </w:rPr>
        <w:t xml:space="preserve">إلى دعم </w:t>
      </w:r>
      <w:r w:rsidR="001E5B35">
        <w:rPr>
          <w:rFonts w:cs="Simplified Arabic" w:hint="cs"/>
          <w:rtl/>
          <w:lang w:val="en-US" w:eastAsia="en-CA"/>
        </w:rPr>
        <w:t xml:space="preserve">التطبيق على </w:t>
      </w:r>
      <w:r w:rsidR="0040096E" w:rsidRPr="0040096E">
        <w:rPr>
          <w:rFonts w:cs="Simplified Arabic"/>
          <w:rtl/>
          <w:lang w:val="en-US" w:eastAsia="en-CA"/>
        </w:rPr>
        <w:t xml:space="preserve">أنواع وممارسات متعددة، مع </w:t>
      </w:r>
      <w:r w:rsidR="00755E17">
        <w:rPr>
          <w:rFonts w:cs="Simplified Arabic" w:hint="cs"/>
          <w:rtl/>
          <w:lang w:val="en-US" w:eastAsia="en-CA"/>
        </w:rPr>
        <w:t xml:space="preserve">السماح للأطراف بتكييف </w:t>
      </w:r>
      <w:r w:rsidR="0040096E" w:rsidRPr="0040096E">
        <w:rPr>
          <w:rFonts w:cs="Simplified Arabic"/>
          <w:rtl/>
          <w:lang w:val="en-US" w:eastAsia="en-CA"/>
        </w:rPr>
        <w:t xml:space="preserve">التنفيذ مع السياقات الوطني </w:t>
      </w:r>
      <w:r w:rsidR="00217DB2">
        <w:rPr>
          <w:rFonts w:cs="Simplified Arabic" w:hint="cs"/>
          <w:rtl/>
          <w:lang w:val="en-US" w:eastAsia="en-CA"/>
        </w:rPr>
        <w:t xml:space="preserve">ودون الوطني </w:t>
      </w:r>
      <w:r w:rsidR="0040096E" w:rsidRPr="0040096E">
        <w:rPr>
          <w:rFonts w:cs="Simplified Arabic"/>
          <w:rtl/>
          <w:lang w:val="en-US" w:eastAsia="en-CA"/>
        </w:rPr>
        <w:t>والمحلي.</w:t>
      </w:r>
    </w:p>
    <w:tbl>
      <w:tblPr>
        <w:tblStyle w:val="Grilledutableau"/>
        <w:bidiVisual/>
        <w:tblW w:w="8800" w:type="dxa"/>
        <w:tblInd w:w="567" w:type="dxa"/>
        <w:shd w:val="clear" w:color="auto" w:fill="FFFFFF" w:themeFill="background1"/>
        <w:tblLook w:val="04A0" w:firstRow="1" w:lastRow="0" w:firstColumn="1" w:lastColumn="0" w:noHBand="0" w:noVBand="1"/>
      </w:tblPr>
      <w:tblGrid>
        <w:gridCol w:w="8800"/>
      </w:tblGrid>
      <w:tr w:rsidR="002A03A3" w:rsidRPr="00402127" w14:paraId="3D0FC5FF" w14:textId="77777777" w:rsidTr="002A03A3">
        <w:trPr>
          <w:trHeight w:val="558"/>
        </w:trPr>
        <w:tc>
          <w:tcPr>
            <w:tcW w:w="0" w:type="auto"/>
            <w:shd w:val="clear" w:color="auto" w:fill="FFFFFF" w:themeFill="background1"/>
          </w:tcPr>
          <w:p w14:paraId="2D3F200F" w14:textId="6B89B622" w:rsidR="00E96448" w:rsidRPr="00E96448" w:rsidRDefault="00E96448" w:rsidP="00E96448">
            <w:pPr>
              <w:pStyle w:val="CBDNormalNumber"/>
              <w:numPr>
                <w:ilvl w:val="0"/>
                <w:numId w:val="0"/>
              </w:numPr>
              <w:tabs>
                <w:tab w:val="clear" w:pos="567"/>
              </w:tabs>
              <w:jc w:val="right"/>
              <w:rPr>
                <w:rFonts w:ascii="Simplified Arabic" w:hAnsi="Simplified Arabic" w:cs="Simplified Arabic"/>
                <w:b/>
                <w:bCs/>
              </w:rPr>
            </w:pPr>
            <w:r w:rsidRPr="00E96448">
              <w:rPr>
                <w:rFonts w:ascii="Simplified Arabic" w:hAnsi="Simplified Arabic" w:cs="Simplified Arabic"/>
                <w:b/>
                <w:bCs/>
                <w:rtl/>
              </w:rPr>
              <w:t>مجموعات الأنواع وفئات الممارسات المستخدمة في هذ</w:t>
            </w:r>
            <w:r>
              <w:rPr>
                <w:rFonts w:ascii="Simplified Arabic" w:hAnsi="Simplified Arabic" w:cs="Simplified Arabic" w:hint="cs"/>
                <w:b/>
                <w:bCs/>
                <w:rtl/>
              </w:rPr>
              <w:t>ه الإرشادات</w:t>
            </w:r>
            <w:r w:rsidR="00217DB2">
              <w:rPr>
                <w:rFonts w:ascii="Simplified Arabic" w:hAnsi="Simplified Arabic" w:cs="Simplified Arabic" w:hint="cs"/>
                <w:b/>
                <w:bCs/>
                <w:rtl/>
              </w:rPr>
              <w:t xml:space="preserve"> الطوعية</w:t>
            </w:r>
          </w:p>
          <w:p w14:paraId="129E136C" w14:textId="73ECE574" w:rsidR="00680C73" w:rsidRDefault="00680C73">
            <w:pPr>
              <w:pStyle w:val="CBDNormalNumber"/>
              <w:numPr>
                <w:ilvl w:val="0"/>
                <w:numId w:val="13"/>
              </w:numPr>
              <w:tabs>
                <w:tab w:val="clear" w:pos="567"/>
                <w:tab w:val="left" w:pos="430"/>
              </w:tabs>
              <w:bidi/>
              <w:ind w:left="46" w:hanging="29"/>
              <w:rPr>
                <w:rFonts w:ascii="Simplified Arabic" w:hAnsi="Simplified Arabic" w:cs="Simplified Arabic"/>
              </w:rPr>
            </w:pPr>
            <w:r w:rsidRPr="00680C73">
              <w:rPr>
                <w:rFonts w:ascii="Simplified Arabic" w:hAnsi="Simplified Arabic" w:cs="Simplified Arabic"/>
                <w:b/>
                <w:bCs/>
                <w:rtl/>
              </w:rPr>
              <w:t>مجموعات الأنواع:</w:t>
            </w:r>
            <w:r w:rsidRPr="00680C73">
              <w:rPr>
                <w:rFonts w:ascii="Simplified Arabic" w:hAnsi="Simplified Arabic" w:cs="Simplified Arabic"/>
                <w:rtl/>
              </w:rPr>
              <w:t xml:space="preserve"> </w:t>
            </w:r>
            <w:r w:rsidR="005573B3">
              <w:rPr>
                <w:rFonts w:ascii="Simplified Arabic" w:hAnsi="Simplified Arabic" w:cs="Simplified Arabic" w:hint="cs"/>
                <w:rtl/>
              </w:rPr>
              <w:t xml:space="preserve">تنطبق هذه الإرشادات </w:t>
            </w:r>
            <w:r w:rsidR="00217DB2">
              <w:rPr>
                <w:rFonts w:ascii="Simplified Arabic" w:hAnsi="Simplified Arabic" w:cs="Simplified Arabic" w:hint="cs"/>
                <w:rtl/>
              </w:rPr>
              <w:t xml:space="preserve">الطوعية </w:t>
            </w:r>
            <w:r w:rsidRPr="00680C73">
              <w:rPr>
                <w:rFonts w:ascii="Simplified Arabic" w:hAnsi="Simplified Arabic" w:cs="Simplified Arabic"/>
                <w:rtl/>
              </w:rPr>
              <w:t xml:space="preserve">على الأنواع البرية عبر النظم </w:t>
            </w:r>
            <w:r w:rsidR="00FF2EDD">
              <w:rPr>
                <w:rFonts w:ascii="Simplified Arabic" w:hAnsi="Simplified Arabic" w:cs="Simplified Arabic" w:hint="cs"/>
                <w:rtl/>
              </w:rPr>
              <w:t>الإيكولوجية</w:t>
            </w:r>
            <w:r w:rsidRPr="00680C73">
              <w:rPr>
                <w:rFonts w:ascii="Simplified Arabic" w:hAnsi="Simplified Arabic" w:cs="Simplified Arabic"/>
                <w:rtl/>
              </w:rPr>
              <w:t xml:space="preserve"> البرية والمائية الداخلية والبحرية والساحلية، بما في ذلك الحيوانات المائية والبرية والأشجار والنباتات الأخرى، </w:t>
            </w:r>
            <w:r w:rsidR="00217DB2">
              <w:rPr>
                <w:rFonts w:ascii="Simplified Arabic" w:hAnsi="Simplified Arabic" w:cs="Simplified Arabic" w:hint="cs"/>
                <w:rtl/>
              </w:rPr>
              <w:t>والفطريات و</w:t>
            </w:r>
            <w:r w:rsidRPr="00680C73">
              <w:rPr>
                <w:rFonts w:ascii="Simplified Arabic" w:hAnsi="Simplified Arabic" w:cs="Simplified Arabic"/>
                <w:rtl/>
              </w:rPr>
              <w:t>الطحالب؛</w:t>
            </w:r>
          </w:p>
          <w:p w14:paraId="47A4881C" w14:textId="26A4608A" w:rsidR="00FF2EDD" w:rsidRDefault="00FF2EDD">
            <w:pPr>
              <w:pStyle w:val="CBDNormalNumber"/>
              <w:numPr>
                <w:ilvl w:val="0"/>
                <w:numId w:val="13"/>
              </w:numPr>
              <w:tabs>
                <w:tab w:val="clear" w:pos="567"/>
                <w:tab w:val="left" w:pos="430"/>
              </w:tabs>
              <w:bidi/>
              <w:ind w:left="46" w:hanging="29"/>
              <w:rPr>
                <w:rFonts w:ascii="Simplified Arabic" w:hAnsi="Simplified Arabic" w:cs="Simplified Arabic"/>
              </w:rPr>
            </w:pPr>
            <w:r w:rsidRPr="00FF2EDD">
              <w:rPr>
                <w:rFonts w:ascii="Simplified Arabic" w:hAnsi="Simplified Arabic" w:cs="Simplified Arabic"/>
                <w:b/>
                <w:bCs/>
                <w:rtl/>
              </w:rPr>
              <w:t>فئات الممارسات:</w:t>
            </w:r>
            <w:r w:rsidRPr="00FF2EDD">
              <w:rPr>
                <w:rFonts w:ascii="Simplified Arabic" w:hAnsi="Simplified Arabic" w:cs="Simplified Arabic"/>
                <w:rtl/>
              </w:rPr>
              <w:t xml:space="preserve"> تتناول الإرشادات</w:t>
            </w:r>
            <w:r w:rsidR="00217DB2">
              <w:rPr>
                <w:rFonts w:ascii="Simplified Arabic" w:hAnsi="Simplified Arabic" w:cs="Simplified Arabic" w:hint="cs"/>
                <w:rtl/>
              </w:rPr>
              <w:t xml:space="preserve"> الطوعية</w:t>
            </w:r>
            <w:r w:rsidRPr="00FF2EDD">
              <w:rPr>
                <w:rFonts w:ascii="Simplified Arabic" w:hAnsi="Simplified Arabic" w:cs="Simplified Arabic"/>
                <w:rtl/>
              </w:rPr>
              <w:t xml:space="preserve"> كلا من الممارسات الاستخراجية وغير الاستخراجية. </w:t>
            </w:r>
            <w:r w:rsidR="005573B3">
              <w:rPr>
                <w:rFonts w:ascii="Simplified Arabic" w:hAnsi="Simplified Arabic" w:cs="Simplified Arabic" w:hint="cs"/>
                <w:rtl/>
              </w:rPr>
              <w:t>و</w:t>
            </w:r>
            <w:r w:rsidRPr="00FF2EDD">
              <w:rPr>
                <w:rFonts w:ascii="Simplified Arabic" w:hAnsi="Simplified Arabic" w:cs="Simplified Arabic"/>
                <w:rtl/>
              </w:rPr>
              <w:t xml:space="preserve">تشمل الممارسات الاستخراجية صيد الأسماك، وجمع النباتات والفطريات والطحالب من البرية، وقطع الأشجار، </w:t>
            </w:r>
            <w:r w:rsidR="00AF06B3">
              <w:rPr>
                <w:rFonts w:ascii="Simplified Arabic" w:hAnsi="Simplified Arabic" w:cs="Simplified Arabic" w:hint="cs"/>
                <w:rtl/>
              </w:rPr>
              <w:t>وصيد الحيوانات</w:t>
            </w:r>
            <w:r w:rsidR="00352F5B" w:rsidRPr="00352F5B">
              <w:rPr>
                <w:rFonts w:ascii="Simplified Arabic" w:hAnsi="Simplified Arabic" w:cs="Simplified Arabic" w:hint="cs"/>
                <w:rtl/>
              </w:rPr>
              <w:t xml:space="preserve"> </w:t>
            </w:r>
            <w:r w:rsidR="00352F5B" w:rsidRPr="00352F5B">
              <w:rPr>
                <w:rFonts w:ascii="Simplified Arabic" w:hAnsi="Simplified Arabic" w:cs="Simplified Arabic"/>
                <w:rtl/>
              </w:rPr>
              <w:t>البرية والمائية</w:t>
            </w:r>
            <w:r w:rsidRPr="00FF2EDD">
              <w:rPr>
                <w:rFonts w:ascii="Simplified Arabic" w:hAnsi="Simplified Arabic" w:cs="Simplified Arabic"/>
                <w:rtl/>
              </w:rPr>
              <w:t xml:space="preserve">، بما في ذلك الإزالة الكاملة أو الجزئية للكائنات الحية، فضلا عن جمع أجزاء أو مشتقات من الحياة البرية. </w:t>
            </w:r>
            <w:r w:rsidR="00AF06B3">
              <w:rPr>
                <w:rFonts w:ascii="Simplified Arabic" w:hAnsi="Simplified Arabic" w:cs="Simplified Arabic" w:hint="cs"/>
                <w:rtl/>
              </w:rPr>
              <w:t>وتشمل</w:t>
            </w:r>
            <w:r w:rsidRPr="00FF2EDD">
              <w:rPr>
                <w:rFonts w:ascii="Simplified Arabic" w:hAnsi="Simplified Arabic" w:cs="Simplified Arabic"/>
                <w:rtl/>
              </w:rPr>
              <w:t xml:space="preserve"> الممارسات </w:t>
            </w:r>
            <w:r w:rsidRPr="00FF2EDD">
              <w:rPr>
                <w:rFonts w:ascii="Simplified Arabic" w:hAnsi="Simplified Arabic" w:cs="Simplified Arabic"/>
                <w:rtl/>
              </w:rPr>
              <w:lastRenderedPageBreak/>
              <w:t xml:space="preserve">غير الاستخراجية السياحة القائمة على الحياة البرية ومراقبة الحياة البرية، </w:t>
            </w:r>
            <w:r w:rsidR="00AF06B3">
              <w:rPr>
                <w:rFonts w:ascii="Simplified Arabic" w:hAnsi="Simplified Arabic" w:cs="Simplified Arabic" w:hint="cs"/>
                <w:rtl/>
              </w:rPr>
              <w:t>فضلا عن</w:t>
            </w:r>
            <w:r w:rsidRPr="00FF2EDD">
              <w:rPr>
                <w:rFonts w:ascii="Simplified Arabic" w:hAnsi="Simplified Arabic" w:cs="Simplified Arabic"/>
                <w:rtl/>
              </w:rPr>
              <w:t xml:space="preserve"> الخدمات الثقافية والروحية والت</w:t>
            </w:r>
            <w:r w:rsidR="00AF06B3">
              <w:rPr>
                <w:rFonts w:ascii="Simplified Arabic" w:hAnsi="Simplified Arabic" w:cs="Simplified Arabic" w:hint="cs"/>
                <w:rtl/>
              </w:rPr>
              <w:t>ثقيفية</w:t>
            </w:r>
            <w:r w:rsidRPr="00FF2EDD">
              <w:rPr>
                <w:rFonts w:ascii="Simplified Arabic" w:hAnsi="Simplified Arabic" w:cs="Simplified Arabic"/>
                <w:rtl/>
              </w:rPr>
              <w:t xml:space="preserve"> المرتبطة بالحياة البرية؛</w:t>
            </w:r>
          </w:p>
          <w:p w14:paraId="6F892F16" w14:textId="1CC55921" w:rsidR="00284E9D" w:rsidRDefault="00284E9D" w:rsidP="00284E9D">
            <w:pPr>
              <w:pStyle w:val="CBDNormalNumber"/>
              <w:numPr>
                <w:ilvl w:val="0"/>
                <w:numId w:val="0"/>
              </w:numPr>
              <w:tabs>
                <w:tab w:val="clear" w:pos="567"/>
                <w:tab w:val="left" w:pos="430"/>
              </w:tabs>
              <w:bidi/>
              <w:ind w:left="46"/>
              <w:rPr>
                <w:rFonts w:ascii="Simplified Arabic" w:hAnsi="Simplified Arabic" w:cs="Simplified Arabic"/>
              </w:rPr>
            </w:pPr>
            <w:r w:rsidRPr="00284E9D">
              <w:rPr>
                <w:rFonts w:ascii="Simplified Arabic" w:hAnsi="Simplified Arabic" w:cs="Simplified Arabic"/>
                <w:rtl/>
              </w:rPr>
              <w:t xml:space="preserve">[(ج) ينبغي أن يكمل تطبيق هذه الإرشادات على الصيد والممارسات المائية الأخرى، ولا يكرر أو يضر بالتدابير المعتمدة بموجب أطر مصايد الأسماك الوطنية ومن قبل هيئات مصايد الأسماك الإقليمية والدولية المختصة، مع الاعتراف بحقوق </w:t>
            </w:r>
            <w:r w:rsidR="00AE5671" w:rsidRPr="00AE5671">
              <w:rPr>
                <w:rFonts w:ascii="Simplified Arabic" w:hAnsi="Simplified Arabic" w:cs="Simplified Arabic"/>
                <w:rtl/>
              </w:rPr>
              <w:t>مصايد الأسماك الصغيرة والتجارية</w:t>
            </w:r>
            <w:r w:rsidR="00AE5671" w:rsidRPr="00AE5671">
              <w:rPr>
                <w:rFonts w:ascii="Simplified Arabic" w:hAnsi="Simplified Arabic" w:cs="Simplified Arabic"/>
                <w:rtl/>
              </w:rPr>
              <w:t xml:space="preserve"> </w:t>
            </w:r>
            <w:r w:rsidRPr="00284E9D">
              <w:rPr>
                <w:rFonts w:ascii="Simplified Arabic" w:hAnsi="Simplified Arabic" w:cs="Simplified Arabic"/>
                <w:rtl/>
              </w:rPr>
              <w:t>ومساهمات</w:t>
            </w:r>
            <w:r w:rsidR="00AE5671">
              <w:rPr>
                <w:rFonts w:ascii="Simplified Arabic" w:hAnsi="Simplified Arabic" w:cs="Simplified Arabic" w:hint="cs"/>
                <w:rtl/>
              </w:rPr>
              <w:t>ها في</w:t>
            </w:r>
            <w:r w:rsidR="000F0CE5">
              <w:rPr>
                <w:rFonts w:ascii="Simplified Arabic" w:hAnsi="Simplified Arabic" w:cs="Simplified Arabic" w:hint="cs"/>
                <w:rtl/>
              </w:rPr>
              <w:t xml:space="preserve"> الأمن الغذائي</w:t>
            </w:r>
            <w:r w:rsidRPr="00284E9D">
              <w:rPr>
                <w:rFonts w:ascii="Simplified Arabic" w:hAnsi="Simplified Arabic" w:cs="Simplified Arabic"/>
                <w:rtl/>
              </w:rPr>
              <w:t xml:space="preserve"> ومعارف</w:t>
            </w:r>
            <w:r w:rsidR="00AE5671">
              <w:rPr>
                <w:rFonts w:ascii="Simplified Arabic" w:hAnsi="Simplified Arabic" w:cs="Simplified Arabic" w:hint="cs"/>
                <w:rtl/>
              </w:rPr>
              <w:t>ها</w:t>
            </w:r>
            <w:r w:rsidRPr="00284E9D">
              <w:rPr>
                <w:rFonts w:ascii="Simplified Arabic" w:hAnsi="Simplified Arabic" w:cs="Simplified Arabic"/>
                <w:rtl/>
              </w:rPr>
              <w:t>؛]</w:t>
            </w:r>
          </w:p>
          <w:p w14:paraId="26343CDE" w14:textId="28F307CC" w:rsidR="002A03A3" w:rsidRPr="00A2363D" w:rsidRDefault="002622C8">
            <w:pPr>
              <w:pStyle w:val="CBDNormalNumber"/>
              <w:numPr>
                <w:ilvl w:val="0"/>
                <w:numId w:val="15"/>
              </w:numPr>
              <w:tabs>
                <w:tab w:val="clear" w:pos="567"/>
                <w:tab w:val="clear" w:pos="1134"/>
                <w:tab w:val="clear" w:pos="1701"/>
                <w:tab w:val="left" w:pos="333"/>
              </w:tabs>
              <w:bidi/>
              <w:ind w:left="50" w:firstLine="0"/>
              <w:rPr>
                <w:rFonts w:ascii="Simplified Arabic" w:hAnsi="Simplified Arabic" w:cs="Simplified Arabic"/>
              </w:rPr>
            </w:pPr>
            <w:r w:rsidRPr="002622C8">
              <w:rPr>
                <w:rFonts w:ascii="Simplified Arabic" w:hAnsi="Simplified Arabic" w:cs="Simplified Arabic"/>
                <w:b/>
                <w:bCs/>
                <w:rtl/>
              </w:rPr>
              <w:t>استخدام التصنيفات:</w:t>
            </w:r>
            <w:r w:rsidRPr="002622C8">
              <w:rPr>
                <w:rFonts w:ascii="Simplified Arabic" w:hAnsi="Simplified Arabic" w:cs="Simplified Arabic"/>
                <w:rtl/>
              </w:rPr>
              <w:t xml:space="preserve"> تُستخدم هذه التصنيفات حصرا لتنظيم الإرشادات</w:t>
            </w:r>
            <w:r w:rsidR="000F0CE5">
              <w:rPr>
                <w:rFonts w:ascii="Simplified Arabic" w:hAnsi="Simplified Arabic" w:cs="Simplified Arabic" w:hint="cs"/>
                <w:rtl/>
              </w:rPr>
              <w:t xml:space="preserve"> الطوعية</w:t>
            </w:r>
            <w:r w:rsidRPr="002622C8">
              <w:rPr>
                <w:rFonts w:ascii="Simplified Arabic" w:hAnsi="Simplified Arabic" w:cs="Simplified Arabic"/>
                <w:rtl/>
              </w:rPr>
              <w:t xml:space="preserve"> المتعلقة بأنواع وممارسات متعددة. و</w:t>
            </w:r>
            <w:r w:rsidR="00AE5671">
              <w:rPr>
                <w:rFonts w:ascii="Simplified Arabic" w:hAnsi="Simplified Arabic" w:cs="Simplified Arabic" w:hint="cs"/>
                <w:rtl/>
              </w:rPr>
              <w:t>تُ</w:t>
            </w:r>
            <w:r w:rsidRPr="002622C8">
              <w:rPr>
                <w:rFonts w:ascii="Simplified Arabic" w:hAnsi="Simplified Arabic" w:cs="Simplified Arabic"/>
                <w:rtl/>
              </w:rPr>
              <w:t>شج</w:t>
            </w:r>
            <w:r w:rsidR="00AE5671">
              <w:rPr>
                <w:rFonts w:ascii="Simplified Arabic" w:hAnsi="Simplified Arabic" w:cs="Simplified Arabic" w:hint="cs"/>
                <w:rtl/>
              </w:rPr>
              <w:t>ّ</w:t>
            </w:r>
            <w:r w:rsidRPr="002622C8">
              <w:rPr>
                <w:rFonts w:ascii="Simplified Arabic" w:hAnsi="Simplified Arabic" w:cs="Simplified Arabic"/>
                <w:rtl/>
              </w:rPr>
              <w:t>ع الأطراف على تطبيقها بمرونة وبما يتوافق مع التشريعات الوطنية و</w:t>
            </w:r>
            <w:r w:rsidR="00F73EA6">
              <w:rPr>
                <w:rFonts w:ascii="Simplified Arabic" w:hAnsi="Simplified Arabic" w:cs="Simplified Arabic"/>
                <w:rtl/>
              </w:rPr>
              <w:t>نظم</w:t>
            </w:r>
            <w:r w:rsidRPr="002622C8">
              <w:rPr>
                <w:rFonts w:ascii="Simplified Arabic" w:hAnsi="Simplified Arabic" w:cs="Simplified Arabic"/>
                <w:rtl/>
              </w:rPr>
              <w:t xml:space="preserve"> الحوكمة </w:t>
            </w:r>
            <w:r w:rsidR="000F110E">
              <w:rPr>
                <w:rFonts w:ascii="Simplified Arabic" w:hAnsi="Simplified Arabic" w:cs="Simplified Arabic" w:hint="cs"/>
                <w:rtl/>
              </w:rPr>
              <w:t>التقليدية</w:t>
            </w:r>
            <w:r w:rsidR="000F0CE5">
              <w:rPr>
                <w:rFonts w:ascii="Simplified Arabic" w:hAnsi="Simplified Arabic" w:cs="Simplified Arabic" w:hint="cs"/>
                <w:rtl/>
              </w:rPr>
              <w:t>، عند الاقتضاء،</w:t>
            </w:r>
            <w:r w:rsidRPr="002622C8">
              <w:rPr>
                <w:rFonts w:ascii="Simplified Arabic" w:hAnsi="Simplified Arabic" w:cs="Simplified Arabic"/>
                <w:rtl/>
              </w:rPr>
              <w:t xml:space="preserve"> والالتزامات الدولية ذات الصلة. ولا يعني استخدام هذه التصنيفات في الإرشادات أن جميع الأنواع أو الممارسات مناسبة للاستخدام المستدام. وعلى وجه الخصوص، عندما تُشكل الأنواع الدخيلة مخاطر على التنوع البيولوجي أو وظائف النظام </w:t>
            </w:r>
            <w:r w:rsidR="00A2363D">
              <w:rPr>
                <w:rFonts w:ascii="Simplified Arabic" w:hAnsi="Simplified Arabic" w:cs="Simplified Arabic" w:hint="cs"/>
                <w:rtl/>
              </w:rPr>
              <w:t>الإيكولوجي</w:t>
            </w:r>
            <w:r w:rsidRPr="002622C8">
              <w:rPr>
                <w:rFonts w:ascii="Simplified Arabic" w:hAnsi="Simplified Arabic" w:cs="Simplified Arabic"/>
                <w:rtl/>
              </w:rPr>
              <w:t xml:space="preserve"> أو الأنواع المحلية، ينبغي أن تُعطي استجابات الإدارة الأولوية للوقاية والمكافحة.</w:t>
            </w:r>
          </w:p>
        </w:tc>
      </w:tr>
    </w:tbl>
    <w:p w14:paraId="49AA3898" w14:textId="41E59359" w:rsidR="001F27AF" w:rsidRPr="001F27AF" w:rsidRDefault="004D0FB5" w:rsidP="000E5A1B">
      <w:pPr>
        <w:pStyle w:val="CBDH1"/>
        <w:ind w:right="571"/>
        <w:jc w:val="right"/>
        <w:rPr>
          <w:rFonts w:ascii="Simplified Arabic" w:hAnsi="Simplified Arabic" w:cs="Simplified Arabic"/>
          <w:b w:val="0"/>
          <w:bCs/>
          <w:sz w:val="32"/>
          <w:szCs w:val="24"/>
          <w:rtl/>
        </w:rPr>
      </w:pPr>
      <w:r>
        <w:rPr>
          <w:rFonts w:ascii="Simplified Arabic" w:hAnsi="Simplified Arabic" w:cs="Simplified Arabic" w:hint="cs"/>
          <w:b w:val="0"/>
          <w:bCs/>
          <w:sz w:val="32"/>
          <w:szCs w:val="24"/>
          <w:rtl/>
        </w:rPr>
        <w:lastRenderedPageBreak/>
        <w:t>رابعا</w:t>
      </w:r>
      <w:r w:rsidR="001F27AF" w:rsidRPr="001F27AF">
        <w:rPr>
          <w:rFonts w:ascii="Simplified Arabic" w:hAnsi="Simplified Arabic" w:cs="Simplified Arabic"/>
          <w:b w:val="0"/>
          <w:bCs/>
          <w:sz w:val="32"/>
          <w:szCs w:val="24"/>
          <w:rtl/>
        </w:rPr>
        <w:t xml:space="preserve">- </w:t>
      </w:r>
      <w:r w:rsidR="000E5A1B" w:rsidRPr="00B044A0">
        <w:rPr>
          <w:rFonts w:ascii="Simplified Arabic" w:hAnsi="Simplified Arabic" w:cs="Simplified Arabic" w:hint="cs"/>
          <w:b w:val="0"/>
          <w:bCs/>
          <w:sz w:val="32"/>
          <w:szCs w:val="24"/>
          <w:rtl/>
        </w:rPr>
        <w:t>المبادئ</w:t>
      </w:r>
      <w:r w:rsidR="000E5A1B">
        <w:rPr>
          <w:rFonts w:ascii="Simplified Arabic" w:hAnsi="Simplified Arabic" w:cs="Simplified Arabic"/>
          <w:b w:val="0"/>
          <w:bCs/>
          <w:sz w:val="32"/>
          <w:szCs w:val="24"/>
        </w:rPr>
        <w:tab/>
      </w:r>
    </w:p>
    <w:p w14:paraId="70203C56" w14:textId="2F8BF02E" w:rsidR="002A03A3" w:rsidRDefault="000E5A1B">
      <w:pPr>
        <w:pStyle w:val="Paragraphedeliste"/>
        <w:numPr>
          <w:ilvl w:val="0"/>
          <w:numId w:val="11"/>
        </w:numPr>
        <w:bidi/>
        <w:spacing w:after="120" w:line="216" w:lineRule="auto"/>
        <w:ind w:left="562" w:firstLine="0"/>
        <w:contextualSpacing w:val="0"/>
        <w:rPr>
          <w:rFonts w:cs="Simplified Arabic"/>
          <w:lang w:val="en-US" w:eastAsia="en-CA"/>
        </w:rPr>
      </w:pPr>
      <w:r w:rsidRPr="000E5A1B">
        <w:rPr>
          <w:rFonts w:cs="Simplified Arabic"/>
          <w:rtl/>
          <w:lang w:val="en-US" w:eastAsia="en-CA"/>
        </w:rPr>
        <w:t xml:space="preserve">تستند هذه الإرشادات إلى </w:t>
      </w:r>
      <w:r w:rsidR="00B34472">
        <w:rPr>
          <w:rFonts w:cs="Simplified Arabic"/>
          <w:rtl/>
          <w:lang w:val="en-US" w:eastAsia="en-CA"/>
        </w:rPr>
        <w:t>الاتفاقية المتعلقة بالتنوع البيولوجي</w:t>
      </w:r>
      <w:r w:rsidRPr="000E5A1B">
        <w:rPr>
          <w:rFonts w:cs="Simplified Arabic"/>
          <w:rtl/>
          <w:lang w:val="en-US" w:eastAsia="en-CA"/>
        </w:rPr>
        <w:t>، ومبادئ أديس أبابا ومبادئها التوجيهية بشأن الاستخدام المستدام للتنوع البيولوجي</w:t>
      </w:r>
      <w:r w:rsidR="00B04546">
        <w:rPr>
          <w:rFonts w:cs="Simplified Arabic" w:hint="cs"/>
          <w:rtl/>
          <w:lang w:val="en-US" w:eastAsia="en-CA"/>
        </w:rPr>
        <w:t>،</w:t>
      </w:r>
      <w:r w:rsidRPr="000E5A1B">
        <w:rPr>
          <w:rFonts w:cs="Simplified Arabic"/>
          <w:rtl/>
          <w:lang w:val="en-US" w:eastAsia="en-CA"/>
        </w:rPr>
        <w:t xml:space="preserve"> والمقرر </w:t>
      </w:r>
      <w:hyperlink r:id="rId37" w:history="1">
        <w:r w:rsidRPr="000026D3">
          <w:rPr>
            <w:rStyle w:val="Lienhypertexte"/>
            <w:rFonts w:cs="Simplified Arabic"/>
            <w:rtl/>
            <w:lang w:val="en-US" w:eastAsia="en-CA"/>
          </w:rPr>
          <w:t>14/7</w:t>
        </w:r>
      </w:hyperlink>
      <w:r w:rsidR="00B04546">
        <w:rPr>
          <w:rFonts w:cs="Simplified Arabic" w:hint="cs"/>
          <w:rtl/>
          <w:lang w:val="en-US" w:eastAsia="en-CA"/>
        </w:rPr>
        <w:t>،</w:t>
      </w:r>
      <w:r w:rsidRPr="000E5A1B">
        <w:rPr>
          <w:rFonts w:cs="Simplified Arabic"/>
          <w:rtl/>
          <w:lang w:val="en-US" w:eastAsia="en-CA"/>
        </w:rPr>
        <w:t xml:space="preserve"> وإطار </w:t>
      </w:r>
      <w:proofErr w:type="spellStart"/>
      <w:r w:rsidRPr="000E5A1B">
        <w:rPr>
          <w:rFonts w:cs="Simplified Arabic"/>
          <w:rtl/>
          <w:lang w:val="en-US" w:eastAsia="en-CA"/>
        </w:rPr>
        <w:t>كونمينغ</w:t>
      </w:r>
      <w:proofErr w:type="spellEnd"/>
      <w:r w:rsidRPr="000E5A1B">
        <w:rPr>
          <w:rFonts w:cs="Simplified Arabic"/>
          <w:rtl/>
          <w:lang w:val="en-US" w:eastAsia="en-CA"/>
        </w:rPr>
        <w:t xml:space="preserve">-مونتريال العالمي للتنوع البيولوجي، بما في ذلك </w:t>
      </w:r>
      <w:r w:rsidR="00AE5671">
        <w:rPr>
          <w:rFonts w:cs="Simplified Arabic" w:hint="cs"/>
          <w:rtl/>
          <w:lang w:val="en-US" w:eastAsia="en-CA"/>
        </w:rPr>
        <w:t>أهدافه</w:t>
      </w:r>
      <w:r w:rsidRPr="000E5A1B">
        <w:rPr>
          <w:rFonts w:cs="Simplified Arabic"/>
          <w:rtl/>
          <w:lang w:val="en-US" w:eastAsia="en-CA"/>
        </w:rPr>
        <w:t xml:space="preserve"> 4 و5 و6 و9 و10 و22 و23، والنتائج ذات الصلة من </w:t>
      </w:r>
      <w:r w:rsidRPr="00AE5671">
        <w:rPr>
          <w:rFonts w:cs="Simplified Arabic"/>
          <w:i/>
          <w:iCs/>
          <w:rtl/>
          <w:lang w:val="en-US" w:eastAsia="en-CA"/>
        </w:rPr>
        <w:t xml:space="preserve">تقرير التقييم المواضيعي عن الاستخدام المستدام للأنواع البرية </w:t>
      </w:r>
      <w:r w:rsidRPr="000E5A1B">
        <w:rPr>
          <w:rFonts w:cs="Simplified Arabic"/>
          <w:rtl/>
          <w:lang w:val="en-US" w:eastAsia="en-CA"/>
        </w:rPr>
        <w:t>الصادر عن المنبر الحكومي الدولي للعلوم والسياسات المعني بالتنوع البيولوجي وخدمات النظم الإيكولوجية. وتُدعم الإرشادات بمبادئ ونُهج تعكس أهداف الاتفاقية (انظر الجدول 1) التي تُسهم في تصميم وتفسير وتنفيذ الإدارة المستدامة للأحياء البرية بما يدعم حفظ التنوع البيولوجي، ورفاه البشر، والحوكمة العادلة</w:t>
      </w:r>
      <w:r w:rsidR="00173560" w:rsidRPr="00173560">
        <w:rPr>
          <w:rFonts w:cs="Simplified Arabic"/>
          <w:rtl/>
          <w:lang w:val="en-US" w:eastAsia="en-CA"/>
        </w:rPr>
        <w:t>.</w:t>
      </w:r>
    </w:p>
    <w:p w14:paraId="0DEC895D" w14:textId="77777777" w:rsidR="009C1935" w:rsidRPr="00D1787E" w:rsidRDefault="009C1935" w:rsidP="009C1935">
      <w:pPr>
        <w:pStyle w:val="Paragraphedeliste"/>
        <w:bidi/>
        <w:spacing w:after="120" w:line="216" w:lineRule="auto"/>
        <w:ind w:left="540"/>
        <w:rPr>
          <w:rFonts w:cs="Simplified Arabic"/>
          <w:lang w:val="en-US" w:eastAsia="en-CA"/>
        </w:rPr>
      </w:pPr>
      <w:r w:rsidRPr="00D1787E">
        <w:rPr>
          <w:rFonts w:cs="Simplified Arabic"/>
          <w:rtl/>
          <w:lang w:val="en-US" w:eastAsia="en-CA"/>
        </w:rPr>
        <w:t>الجدول 1</w:t>
      </w:r>
    </w:p>
    <w:p w14:paraId="7CD41BB2" w14:textId="0E75F78A" w:rsidR="009C1935" w:rsidRDefault="000E5A1B" w:rsidP="000E5A1B">
      <w:pPr>
        <w:bidi/>
        <w:spacing w:after="120" w:line="216" w:lineRule="auto"/>
        <w:ind w:left="540"/>
        <w:rPr>
          <w:rFonts w:cs="Simplified Arabic"/>
          <w:b/>
          <w:bCs/>
          <w:lang w:val="en-US" w:eastAsia="en-CA"/>
        </w:rPr>
      </w:pPr>
      <w:r w:rsidRPr="000E5A1B">
        <w:rPr>
          <w:rFonts w:cs="Simplified Arabic"/>
          <w:b/>
          <w:bCs/>
          <w:rtl/>
          <w:lang w:val="en-US" w:eastAsia="en-CA"/>
        </w:rPr>
        <w:t>المبادئ وال</w:t>
      </w:r>
      <w:r w:rsidR="00B04546">
        <w:rPr>
          <w:rFonts w:cs="Simplified Arabic" w:hint="cs"/>
          <w:b/>
          <w:bCs/>
          <w:rtl/>
          <w:lang w:val="en-US" w:eastAsia="en-CA"/>
        </w:rPr>
        <w:t xml:space="preserve">نُهج </w:t>
      </w:r>
      <w:r w:rsidRPr="000E5A1B">
        <w:rPr>
          <w:rFonts w:cs="Simplified Arabic"/>
          <w:b/>
          <w:bCs/>
          <w:rtl/>
          <w:lang w:val="en-US" w:eastAsia="en-CA"/>
        </w:rPr>
        <w:t xml:space="preserve">التي تستند إليها </w:t>
      </w:r>
      <w:r w:rsidRPr="000E5A1B">
        <w:rPr>
          <w:rFonts w:cs="Simplified Arabic" w:hint="cs"/>
          <w:b/>
          <w:bCs/>
          <w:rtl/>
          <w:lang w:val="en-US" w:eastAsia="en-CA"/>
        </w:rPr>
        <w:t>الإرشادات</w:t>
      </w:r>
      <w:r w:rsidRPr="000E5A1B">
        <w:rPr>
          <w:rFonts w:cs="Simplified Arabic"/>
          <w:b/>
          <w:bCs/>
          <w:rtl/>
          <w:lang w:val="en-US" w:eastAsia="en-CA"/>
        </w:rPr>
        <w:t xml:space="preserve"> العالمية الطوعية بشأن الإدارة المستدامة </w:t>
      </w:r>
      <w:r w:rsidRPr="000E5A1B">
        <w:rPr>
          <w:rFonts w:cs="Simplified Arabic" w:hint="cs"/>
          <w:b/>
          <w:bCs/>
          <w:rtl/>
          <w:lang w:val="en-US" w:eastAsia="en-CA"/>
        </w:rPr>
        <w:t>للأحياء</w:t>
      </w:r>
      <w:r w:rsidRPr="000E5A1B">
        <w:rPr>
          <w:rFonts w:cs="Simplified Arabic"/>
          <w:b/>
          <w:bCs/>
          <w:rtl/>
          <w:lang w:val="en-US" w:eastAsia="en-CA"/>
        </w:rPr>
        <w:t xml:space="preserve"> البرية</w:t>
      </w:r>
    </w:p>
    <w:tbl>
      <w:tblPr>
        <w:tblStyle w:val="TableGrid1"/>
        <w:bidiVisual/>
        <w:tblW w:w="8789" w:type="dxa"/>
        <w:tblInd w:w="562" w:type="dxa"/>
        <w:tblLook w:val="04A0" w:firstRow="1" w:lastRow="0" w:firstColumn="1" w:lastColumn="0" w:noHBand="0" w:noVBand="1"/>
      </w:tblPr>
      <w:tblGrid>
        <w:gridCol w:w="1701"/>
        <w:gridCol w:w="4536"/>
        <w:gridCol w:w="2552"/>
      </w:tblGrid>
      <w:tr w:rsidR="00AB76E5" w:rsidRPr="00AB76E5" w14:paraId="66B03824" w14:textId="77777777" w:rsidTr="0094245C">
        <w:trPr>
          <w:tblHeader/>
        </w:trPr>
        <w:tc>
          <w:tcPr>
            <w:tcW w:w="1701" w:type="dxa"/>
          </w:tcPr>
          <w:p w14:paraId="53A1CCC7" w14:textId="6EDC05CB"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i/>
                <w:iCs/>
                <w:szCs w:val="22"/>
                <w:rtl/>
              </w:rPr>
              <w:t>المبادئ والن</w:t>
            </w:r>
            <w:r w:rsidR="005763B8">
              <w:rPr>
                <w:rFonts w:ascii="Simplified Arabic" w:eastAsia="SimSun" w:hAnsi="Simplified Arabic" w:cs="Simplified Arabic" w:hint="cs"/>
                <w:i/>
                <w:iCs/>
                <w:szCs w:val="22"/>
                <w:rtl/>
              </w:rPr>
              <w:t>ُ</w:t>
            </w:r>
            <w:r w:rsidRPr="00244404">
              <w:rPr>
                <w:rFonts w:ascii="Simplified Arabic" w:eastAsia="SimSun" w:hAnsi="Simplified Arabic" w:cs="Simplified Arabic" w:hint="cs"/>
                <w:i/>
                <w:iCs/>
                <w:szCs w:val="22"/>
                <w:rtl/>
              </w:rPr>
              <w:t>هج</w:t>
            </w:r>
          </w:p>
        </w:tc>
        <w:tc>
          <w:tcPr>
            <w:tcW w:w="4536" w:type="dxa"/>
          </w:tcPr>
          <w:p w14:paraId="0139BF85"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i/>
                <w:iCs/>
                <w:szCs w:val="22"/>
              </w:rPr>
            </w:pPr>
            <w:r w:rsidRPr="00244404">
              <w:rPr>
                <w:rFonts w:ascii="Simplified Arabic" w:hAnsi="Simplified Arabic" w:cs="Simplified Arabic" w:hint="cs"/>
                <w:i/>
                <w:iCs/>
                <w:szCs w:val="22"/>
                <w:rtl/>
              </w:rPr>
              <w:t>الاعتبارات الرئيسية</w:t>
            </w:r>
          </w:p>
        </w:tc>
        <w:tc>
          <w:tcPr>
            <w:tcW w:w="2552" w:type="dxa"/>
          </w:tcPr>
          <w:p w14:paraId="1F7500E6" w14:textId="5A66AF4A" w:rsidR="00AB76E5" w:rsidRPr="00244404" w:rsidRDefault="005763B8" w:rsidP="00AB76E5">
            <w:pPr>
              <w:tabs>
                <w:tab w:val="left" w:pos="567"/>
                <w:tab w:val="left" w:pos="1134"/>
                <w:tab w:val="left" w:pos="1701"/>
                <w:tab w:val="left" w:pos="2268"/>
              </w:tabs>
              <w:bidi/>
              <w:jc w:val="left"/>
              <w:rPr>
                <w:rFonts w:ascii="Simplified Arabic" w:hAnsi="Simplified Arabic" w:cs="Simplified Arabic" w:hint="cs"/>
                <w:i/>
                <w:iCs/>
                <w:szCs w:val="22"/>
              </w:rPr>
            </w:pPr>
            <w:r w:rsidRPr="00AB76E5">
              <w:rPr>
                <w:rFonts w:ascii="Simplified Arabic" w:hAnsi="Simplified Arabic" w:cs="Simplified Arabic"/>
                <w:i/>
                <w:iCs/>
                <w:szCs w:val="22"/>
                <w:rtl/>
              </w:rPr>
              <w:t>الأساس</w:t>
            </w:r>
            <w:r w:rsidRPr="00AF4937">
              <w:rPr>
                <w:rStyle w:val="Appelnotedebasdep"/>
                <w:rFonts w:ascii="Simplified Arabic" w:hAnsi="Simplified Arabic" w:cs="Simplified Arabic"/>
                <w:i/>
                <w:iCs/>
                <w:sz w:val="20"/>
                <w:u w:val="none"/>
                <w:vertAlign w:val="superscript"/>
                <w:rtl/>
              </w:rPr>
              <w:footnoteReference w:customMarkFollows="1" w:id="8"/>
              <w:t>(أ)</w:t>
            </w:r>
          </w:p>
        </w:tc>
      </w:tr>
      <w:tr w:rsidR="00AB76E5" w:rsidRPr="00AB76E5" w14:paraId="75D02DDF" w14:textId="77777777" w:rsidTr="0094245C">
        <w:tc>
          <w:tcPr>
            <w:tcW w:w="1701" w:type="dxa"/>
            <w:vMerge w:val="restart"/>
          </w:tcPr>
          <w:p w14:paraId="1166B873"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الاستدامة الإيكولوجية والنهج الوقائي</w:t>
            </w:r>
          </w:p>
        </w:tc>
        <w:tc>
          <w:tcPr>
            <w:tcW w:w="4536" w:type="dxa"/>
          </w:tcPr>
          <w:p w14:paraId="2CBEDD35" w14:textId="09F6D40A"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يتحمل مديرو الموارد ومستخدموها مسؤولية ضمان </w:t>
            </w:r>
            <w:r w:rsidRPr="00244404">
              <w:rPr>
                <w:rFonts w:ascii="Simplified Arabic" w:eastAsia="SimSun" w:hAnsi="Simplified Arabic" w:cs="Simplified Arabic" w:hint="cs"/>
                <w:szCs w:val="22"/>
                <w:rtl/>
              </w:rPr>
              <w:t xml:space="preserve">عدم تجاوز استخدام </w:t>
            </w:r>
            <w:r w:rsidRPr="00244404">
              <w:rPr>
                <w:rFonts w:ascii="Simplified Arabic" w:hAnsi="Simplified Arabic" w:cs="Simplified Arabic" w:hint="cs"/>
                <w:szCs w:val="22"/>
                <w:rtl/>
              </w:rPr>
              <w:t xml:space="preserve">الأحياء </w:t>
            </w:r>
            <w:r w:rsidRPr="00244404">
              <w:rPr>
                <w:rFonts w:ascii="Simplified Arabic" w:eastAsia="SimSun" w:hAnsi="Simplified Arabic" w:cs="Simplified Arabic" w:hint="cs"/>
                <w:szCs w:val="22"/>
                <w:rtl/>
              </w:rPr>
              <w:t xml:space="preserve">البرية قدرة النظم الإيكولوجية على الحفاظ على العمليات </w:t>
            </w:r>
            <w:r w:rsidRPr="00244404">
              <w:rPr>
                <w:rFonts w:ascii="Simplified Arabic" w:hAnsi="Simplified Arabic" w:cs="Simplified Arabic" w:hint="cs"/>
                <w:szCs w:val="22"/>
                <w:rtl/>
              </w:rPr>
              <w:t xml:space="preserve">الإيكولوجية </w:t>
            </w:r>
            <w:r w:rsidRPr="00244404">
              <w:rPr>
                <w:rFonts w:ascii="Simplified Arabic" w:eastAsia="SimSun" w:hAnsi="Simplified Arabic" w:cs="Simplified Arabic" w:hint="cs"/>
                <w:szCs w:val="22"/>
                <w:rtl/>
              </w:rPr>
              <w:t xml:space="preserve">أو استعادتها، وكذلك أعداد الأنواع </w:t>
            </w:r>
            <w:r w:rsidRPr="00244404">
              <w:rPr>
                <w:rFonts w:ascii="Simplified Arabic" w:hAnsi="Simplified Arabic" w:cs="Simplified Arabic" w:hint="cs"/>
                <w:szCs w:val="22"/>
                <w:rtl/>
              </w:rPr>
              <w:t>وال</w:t>
            </w:r>
            <w:r w:rsidR="00D846A0" w:rsidRPr="00244404">
              <w:rPr>
                <w:rFonts w:ascii="Simplified Arabic" w:hAnsi="Simplified Arabic" w:cs="Simplified Arabic" w:hint="cs"/>
                <w:szCs w:val="22"/>
                <w:rtl/>
              </w:rPr>
              <w:t>تغيرات</w:t>
            </w:r>
            <w:r w:rsidRPr="00244404">
              <w:rPr>
                <w:rFonts w:ascii="Simplified Arabic" w:hAnsi="Simplified Arabic" w:cs="Simplified Arabic" w:hint="cs"/>
                <w:szCs w:val="22"/>
                <w:rtl/>
              </w:rPr>
              <w:t xml:space="preserve"> الوراثية، </w:t>
            </w:r>
            <w:r w:rsidRPr="00244404">
              <w:rPr>
                <w:rFonts w:ascii="Simplified Arabic" w:eastAsia="SimSun" w:hAnsi="Simplified Arabic" w:cs="Simplified Arabic" w:hint="cs"/>
                <w:szCs w:val="22"/>
                <w:rtl/>
              </w:rPr>
              <w:t>واستمرار توفير وظائف وخدمات النظم الإيكولوجية التي يعتمد عليها كل من التنوع البيولوجي والبشر</w:t>
            </w:r>
            <w:r w:rsidRPr="00244404">
              <w:rPr>
                <w:rFonts w:ascii="Simplified Arabic" w:hAnsi="Simplified Arabic" w:cs="Simplified Arabic" w:hint="cs"/>
                <w:szCs w:val="22"/>
              </w:rPr>
              <w:t>.</w:t>
            </w:r>
          </w:p>
        </w:tc>
        <w:tc>
          <w:tcPr>
            <w:tcW w:w="2552" w:type="dxa"/>
          </w:tcPr>
          <w:p w14:paraId="31391465"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المبادئ والمبادئ التوجيهية لأديس أبابا (المقرر </w:t>
            </w:r>
            <w:hyperlink r:id="rId38" w:history="1">
              <w:r w:rsidRPr="00244404">
                <w:rPr>
                  <w:rFonts w:ascii="Simplified Arabic" w:hAnsi="Simplified Arabic" w:cs="Simplified Arabic" w:hint="cs"/>
                  <w:color w:val="0563C1"/>
                  <w:szCs w:val="22"/>
                  <w:u w:val="single"/>
                  <w:rtl/>
                </w:rPr>
                <w:t>7/12</w:t>
              </w:r>
            </w:hyperlink>
            <w:r w:rsidRPr="00244404">
              <w:rPr>
                <w:rFonts w:ascii="Simplified Arabic" w:hAnsi="Simplified Arabic" w:cs="Simplified Arabic" w:hint="cs"/>
                <w:szCs w:val="22"/>
                <w:rtl/>
              </w:rPr>
              <w:t>، المرفق الثاني)</w:t>
            </w:r>
          </w:p>
        </w:tc>
      </w:tr>
      <w:tr w:rsidR="00AB76E5" w:rsidRPr="00AB76E5" w14:paraId="2A24A4BE" w14:textId="77777777" w:rsidTr="0094245C">
        <w:tc>
          <w:tcPr>
            <w:tcW w:w="1701" w:type="dxa"/>
            <w:vMerge/>
          </w:tcPr>
          <w:p w14:paraId="4E7CB348"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20F6A0F5" w14:textId="2F74CC8A" w:rsidR="00AB76E5" w:rsidRPr="00244404" w:rsidRDefault="00796254" w:rsidP="00AB76E5">
            <w:pPr>
              <w:tabs>
                <w:tab w:val="left" w:pos="567"/>
                <w:tab w:val="left" w:pos="1134"/>
                <w:tab w:val="left" w:pos="1701"/>
                <w:tab w:val="left" w:pos="2268"/>
              </w:tabs>
              <w:bidi/>
              <w:jc w:val="left"/>
              <w:rPr>
                <w:rFonts w:ascii="Simplified Arabic" w:hAnsi="Simplified Arabic" w:cs="Simplified Arabic" w:hint="cs"/>
                <w:szCs w:val="22"/>
              </w:rPr>
            </w:pPr>
            <w:r>
              <w:rPr>
                <w:rFonts w:ascii="Simplified Arabic" w:hAnsi="Simplified Arabic" w:cs="Simplified Arabic" w:hint="cs"/>
                <w:szCs w:val="22"/>
                <w:rtl/>
              </w:rPr>
              <w:t>ينبغي للأطراف</w:t>
            </w:r>
            <w:r w:rsidR="00AB76E5" w:rsidRPr="00244404">
              <w:rPr>
                <w:rFonts w:ascii="Simplified Arabic" w:hAnsi="Simplified Arabic" w:cs="Simplified Arabic" w:hint="cs"/>
                <w:szCs w:val="22"/>
                <w:rtl/>
              </w:rPr>
              <w:t xml:space="preserve"> تطبيق النهج ال</w:t>
            </w:r>
            <w:r w:rsidR="00D846A0" w:rsidRPr="00244404">
              <w:rPr>
                <w:rFonts w:ascii="Simplified Arabic" w:hAnsi="Simplified Arabic" w:cs="Simplified Arabic" w:hint="cs"/>
                <w:szCs w:val="22"/>
                <w:rtl/>
              </w:rPr>
              <w:t>وقائي</w:t>
            </w:r>
            <w:r w:rsidR="00AB76E5" w:rsidRPr="00244404">
              <w:rPr>
                <w:rFonts w:ascii="Simplified Arabic" w:hAnsi="Simplified Arabic" w:cs="Simplified Arabic" w:hint="cs"/>
                <w:szCs w:val="22"/>
                <w:rtl/>
              </w:rPr>
              <w:t xml:space="preserve"> في قراراتها الإدارية</w:t>
            </w:r>
            <w:r w:rsidR="00AB76E5" w:rsidRPr="00244404">
              <w:rPr>
                <w:rFonts w:ascii="Simplified Arabic" w:hAnsi="Simplified Arabic" w:cs="Simplified Arabic" w:hint="cs"/>
                <w:szCs w:val="22"/>
              </w:rPr>
              <w:t>.</w:t>
            </w:r>
          </w:p>
        </w:tc>
        <w:tc>
          <w:tcPr>
            <w:tcW w:w="2552" w:type="dxa"/>
          </w:tcPr>
          <w:p w14:paraId="30899BA4"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المبادئ والمبادئ التوجيهية لأديس أبابا </w:t>
            </w:r>
          </w:p>
        </w:tc>
      </w:tr>
      <w:tr w:rsidR="00AB76E5" w:rsidRPr="00AB76E5" w14:paraId="6C775673" w14:textId="77777777" w:rsidTr="0094245C">
        <w:tc>
          <w:tcPr>
            <w:tcW w:w="1701" w:type="dxa"/>
            <w:vMerge/>
          </w:tcPr>
          <w:p w14:paraId="5AD0CF69"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17B1C670" w14:textId="32325251"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حيثما يكون هناك خطر بحدوث انخفاض كبير في التنوع البيولوجي أو فقدانه، لا ينبغي استخدام الافتقار إلى اليقين العلمي الكامل كسبب لتأجيل اتخاذ تدابير لتجنب هذا التهديد أو التقليل منه إلى أدنى حد</w:t>
            </w:r>
            <w:r w:rsidRPr="00244404">
              <w:rPr>
                <w:rFonts w:ascii="Simplified Arabic" w:hAnsi="Simplified Arabic" w:cs="Simplified Arabic" w:hint="cs"/>
                <w:szCs w:val="22"/>
              </w:rPr>
              <w:t>.</w:t>
            </w:r>
          </w:p>
        </w:tc>
        <w:tc>
          <w:tcPr>
            <w:tcW w:w="2552" w:type="dxa"/>
          </w:tcPr>
          <w:p w14:paraId="1A16819E" w14:textId="1A0CC128" w:rsidR="00AB76E5" w:rsidRPr="00244404" w:rsidRDefault="00B34472"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الاتفاقية المتعلقة بالتنوع البيولوجي</w:t>
            </w:r>
            <w:r w:rsidR="00AB76E5" w:rsidRPr="00244404">
              <w:rPr>
                <w:rFonts w:ascii="Simplified Arabic" w:hAnsi="Simplified Arabic" w:cs="Simplified Arabic" w:hint="cs"/>
                <w:szCs w:val="22"/>
                <w:rtl/>
              </w:rPr>
              <w:t xml:space="preserve"> (الديباجة)</w:t>
            </w:r>
          </w:p>
        </w:tc>
      </w:tr>
      <w:tr w:rsidR="00AB76E5" w:rsidRPr="00AB76E5" w14:paraId="2E33B763" w14:textId="77777777" w:rsidTr="0094245C">
        <w:tc>
          <w:tcPr>
            <w:tcW w:w="1701" w:type="dxa"/>
            <w:vMerge/>
          </w:tcPr>
          <w:p w14:paraId="393C61A1"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5C7A2E09"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لكي تعتبر إدارة الأحياء البرية مستدامة، ينبغي أن تأخذ في الاعتبار الحدود الإيكولوجية والتأثيرات التراكمية وأوجه عدم اليقين، وأن تتجنب الإجراءات </w:t>
            </w:r>
            <w:r w:rsidRPr="00244404">
              <w:rPr>
                <w:rFonts w:ascii="Simplified Arabic" w:eastAsia="SimSun" w:hAnsi="Simplified Arabic" w:cs="Simplified Arabic" w:hint="cs"/>
                <w:szCs w:val="22"/>
                <w:rtl/>
              </w:rPr>
              <w:t>تُعرّض التنوع البيولوجي لضرر لا رجعة فيه</w:t>
            </w:r>
            <w:r w:rsidRPr="00244404">
              <w:rPr>
                <w:rFonts w:ascii="Simplified Arabic" w:hAnsi="Simplified Arabic" w:cs="Simplified Arabic" w:hint="cs"/>
                <w:szCs w:val="22"/>
                <w:rtl/>
              </w:rPr>
              <w:t>، بما في ذلك من خلال اتخاذ إجراءات مبكرة عندما تشير الأدلة إلى وجود خطر كبير</w:t>
            </w:r>
            <w:r w:rsidRPr="00244404">
              <w:rPr>
                <w:rFonts w:ascii="Simplified Arabic" w:hAnsi="Simplified Arabic" w:cs="Simplified Arabic" w:hint="cs"/>
                <w:szCs w:val="22"/>
              </w:rPr>
              <w:t>.</w:t>
            </w:r>
          </w:p>
        </w:tc>
        <w:tc>
          <w:tcPr>
            <w:tcW w:w="2552" w:type="dxa"/>
          </w:tcPr>
          <w:p w14:paraId="5644F339" w14:textId="77777777" w:rsidR="00AB76E5" w:rsidRPr="00244404" w:rsidRDefault="00AB76E5"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i/>
                <w:iCs/>
                <w:szCs w:val="22"/>
                <w:rtl/>
                <w:lang w:val="en-US" w:eastAsia="en-CA"/>
              </w:rPr>
              <w:t xml:space="preserve">تقرير التقييم المواضيعي عن الاستخدام المستدام للأنواع البرية </w:t>
            </w:r>
            <w:r w:rsidRPr="00244404">
              <w:rPr>
                <w:rFonts w:ascii="Simplified Arabic" w:hAnsi="Simplified Arabic" w:cs="Simplified Arabic" w:hint="cs"/>
                <w:szCs w:val="22"/>
                <w:rtl/>
              </w:rPr>
              <w:t>(</w:t>
            </w:r>
            <w:r w:rsidRPr="00244404">
              <w:rPr>
                <w:rFonts w:ascii="Simplified Arabic" w:eastAsia="SimSun" w:hAnsi="Simplified Arabic" w:cs="Simplified Arabic" w:hint="cs"/>
                <w:szCs w:val="22"/>
                <w:rtl/>
                <w:lang w:val="en-US"/>
              </w:rPr>
              <w:t xml:space="preserve">المنبر </w:t>
            </w:r>
            <w:r w:rsidRPr="00244404">
              <w:rPr>
                <w:rFonts w:ascii="Simplified Arabic" w:eastAsia="SimSun" w:hAnsi="Simplified Arabic" w:cs="Simplified Arabic" w:hint="cs"/>
                <w:szCs w:val="22"/>
                <w:rtl/>
                <w:lang w:bidi="ar"/>
              </w:rPr>
              <w:t>الحكومي الدولي للعلوم والسياسات المعني بالتنوع البيولوجي وخدمات النظم الإيكولوجية</w:t>
            </w:r>
            <w:r w:rsidRPr="00244404">
              <w:rPr>
                <w:rFonts w:ascii="Simplified Arabic" w:hAnsi="Simplified Arabic" w:cs="Simplified Arabic" w:hint="cs"/>
                <w:szCs w:val="22"/>
                <w:rtl/>
              </w:rPr>
              <w:t>)</w:t>
            </w:r>
          </w:p>
        </w:tc>
      </w:tr>
      <w:tr w:rsidR="00AB76E5" w:rsidRPr="00AB76E5" w14:paraId="114D9C4D" w14:textId="77777777" w:rsidTr="0094245C">
        <w:tc>
          <w:tcPr>
            <w:tcW w:w="1701" w:type="dxa"/>
            <w:vMerge/>
          </w:tcPr>
          <w:p w14:paraId="110F171A"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0AF5F486" w14:textId="3ED0D351"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ضمان استدامة وسلامة وقانونية استخدام الأنواع البرية </w:t>
            </w:r>
            <w:r w:rsidR="00D846A0" w:rsidRPr="00244404">
              <w:rPr>
                <w:rFonts w:ascii="Simplified Arabic" w:hAnsi="Simplified Arabic" w:cs="Simplified Arabic" w:hint="cs"/>
                <w:szCs w:val="22"/>
                <w:rtl/>
              </w:rPr>
              <w:t xml:space="preserve">وحصادها </w:t>
            </w:r>
            <w:r w:rsidRPr="00244404">
              <w:rPr>
                <w:rFonts w:ascii="Simplified Arabic" w:hAnsi="Simplified Arabic" w:cs="Simplified Arabic" w:hint="cs"/>
                <w:szCs w:val="22"/>
                <w:rtl/>
              </w:rPr>
              <w:t xml:space="preserve">والاتجار بها، ومنع الاستغلال المفرط لها، وتقليل الآثار على الأنواع غير المستهدفة والنظم الإيكولوجية إلى أدنى حد، وتقليل </w:t>
            </w:r>
            <w:proofErr w:type="gramStart"/>
            <w:r w:rsidRPr="00244404">
              <w:rPr>
                <w:rFonts w:ascii="Simplified Arabic" w:hAnsi="Simplified Arabic" w:cs="Simplified Arabic" w:hint="cs"/>
                <w:szCs w:val="22"/>
                <w:rtl/>
              </w:rPr>
              <w:t>مخاطر</w:t>
            </w:r>
            <w:proofErr w:type="gramEnd"/>
            <w:r w:rsidRPr="00244404">
              <w:rPr>
                <w:rFonts w:ascii="Simplified Arabic" w:hAnsi="Simplified Arabic" w:cs="Simplified Arabic" w:hint="cs"/>
                <w:szCs w:val="22"/>
                <w:rtl/>
              </w:rPr>
              <w:t xml:space="preserve"> انتشار مسببات الأمراض، وتطبيق نهج النظ</w:t>
            </w:r>
            <w:r w:rsidR="00D846A0" w:rsidRPr="00244404">
              <w:rPr>
                <w:rFonts w:ascii="Simplified Arabic" w:hAnsi="Simplified Arabic" w:cs="Simplified Arabic" w:hint="cs"/>
                <w:szCs w:val="22"/>
                <w:rtl/>
              </w:rPr>
              <w:t>ا</w:t>
            </w:r>
            <w:r w:rsidRPr="00244404">
              <w:rPr>
                <w:rFonts w:ascii="Simplified Arabic" w:hAnsi="Simplified Arabic" w:cs="Simplified Arabic" w:hint="cs"/>
                <w:szCs w:val="22"/>
                <w:rtl/>
              </w:rPr>
              <w:t>م الإيكولوجي، مع احترام وحماية الاستخدام المألوف المستدام من جانب الشعوب الأصلية والمجتمعات المحلية.</w:t>
            </w:r>
          </w:p>
        </w:tc>
        <w:tc>
          <w:tcPr>
            <w:tcW w:w="2552" w:type="dxa"/>
          </w:tcPr>
          <w:p w14:paraId="18B27560" w14:textId="77777777" w:rsidR="00AB76E5" w:rsidRPr="00244404" w:rsidRDefault="00AB76E5"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lang w:bidi="ar"/>
              </w:rPr>
              <w:t>إطار كونمينغ-مونتريال العالمي للتنوع البيولوجي (الهدف 5)</w:t>
            </w:r>
          </w:p>
        </w:tc>
      </w:tr>
      <w:tr w:rsidR="00AB76E5" w:rsidRPr="00AB76E5" w14:paraId="36499B87" w14:textId="77777777" w:rsidTr="0094245C">
        <w:tc>
          <w:tcPr>
            <w:tcW w:w="1701" w:type="dxa"/>
            <w:vMerge/>
          </w:tcPr>
          <w:p w14:paraId="6971E0D4"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50CB2152"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i/>
                <w:szCs w:val="22"/>
                <w:rtl/>
                <w:lang w:val="en-US"/>
              </w:rPr>
              <w:t xml:space="preserve">ضمان أن المناطق الخاضعة للزراعة، وتربية الأحياء المائية، ومصايد الأسماك، والحراجة تدار على </w:t>
            </w:r>
            <w:r w:rsidRPr="00244404">
              <w:rPr>
                <w:rFonts w:ascii="Simplified Arabic" w:hAnsi="Simplified Arabic" w:cs="Simplified Arabic" w:hint="cs"/>
                <w:b/>
                <w:szCs w:val="22"/>
                <w:rtl/>
                <w:lang w:val="en-US"/>
              </w:rPr>
              <w:t>نحو</w:t>
            </w:r>
            <w:r w:rsidRPr="00244404">
              <w:rPr>
                <w:rFonts w:ascii="Simplified Arabic" w:hAnsi="Simplified Arabic" w:cs="Simplified Arabic" w:hint="cs"/>
                <w:i/>
                <w:szCs w:val="22"/>
                <w:rtl/>
                <w:lang w:val="en-US"/>
              </w:rPr>
              <w:t xml:space="preserve"> مستدام، ولا سيما من خلال الاستخدام المستدام للتنوع البيولوجي، بما في ذلك من خلال تحقيق زيادة كبيرة في تطبيق الممارسات الصديقة للتنوع البيولوجي، من قبيل التكثيف المستدام والنُهج الإيكولوجية الزراعية والنُهج المبتكرة الأخرى التي تساهم في قدرة نظم الإنتاج هذه على الصمود وكفاءتها وإنتاجيتها على الأجل الطويل، وفي تحقيق الأمن الغذائي، وحفظ التنوع البيولوجي واستعادته والحفاظ على مساهمات الطبيعة إلى الناس، بما في ذلك خدمات ووظائف النظم الإيكولوجية.</w:t>
            </w:r>
          </w:p>
        </w:tc>
        <w:tc>
          <w:tcPr>
            <w:tcW w:w="2552" w:type="dxa"/>
          </w:tcPr>
          <w:p w14:paraId="1BCA2DBE" w14:textId="77777777" w:rsidR="00AB76E5" w:rsidRPr="00244404" w:rsidRDefault="00AB76E5"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lang w:bidi="ar"/>
              </w:rPr>
              <w:t>إطار كونمينغ-مونتريال العالمي للتنوع البيولوجي (الهدف 10)</w:t>
            </w:r>
          </w:p>
        </w:tc>
      </w:tr>
      <w:tr w:rsidR="00AB76E5" w:rsidRPr="00AB76E5" w14:paraId="13C822D6" w14:textId="77777777" w:rsidTr="0094245C">
        <w:tc>
          <w:tcPr>
            <w:tcW w:w="1701" w:type="dxa"/>
            <w:vMerge w:val="restart"/>
          </w:tcPr>
          <w:p w14:paraId="40E06B26"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w:t>
            </w:r>
            <w:r w:rsidRPr="00244404">
              <w:rPr>
                <w:rFonts w:ascii="Simplified Arabic" w:hAnsi="Simplified Arabic" w:cs="Simplified Arabic" w:hint="cs"/>
                <w:szCs w:val="22"/>
                <w:rtl/>
              </w:rPr>
              <w:t>النهج القائم على حقوق الإنسان والمشاركة الشاملة</w:t>
            </w:r>
            <w:r w:rsidRPr="00244404">
              <w:rPr>
                <w:rFonts w:ascii="Simplified Arabic" w:eastAsia="SimSun" w:hAnsi="Simplified Arabic" w:cs="Simplified Arabic" w:hint="cs"/>
                <w:szCs w:val="22"/>
                <w:rtl/>
              </w:rPr>
              <w:t>] [المشاركة الكاملة والعادلة والشاملة والفعالة والمراعية للمنظور الجنساني للشعوب الأصلية والمجتمعات المحلية]</w:t>
            </w:r>
          </w:p>
        </w:tc>
        <w:tc>
          <w:tcPr>
            <w:tcW w:w="4536" w:type="dxa"/>
          </w:tcPr>
          <w:p w14:paraId="7C7B7A3A" w14:textId="1F52A26A"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 xml:space="preserve">قيام كل طرف، </w:t>
            </w:r>
            <w:r w:rsidRPr="00244404">
              <w:rPr>
                <w:rFonts w:ascii="Simplified Arabic" w:hAnsi="Simplified Arabic" w:cs="Simplified Arabic" w:hint="cs"/>
                <w:szCs w:val="22"/>
                <w:rtl/>
              </w:rPr>
              <w:t>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وتشجيع الاقتسام العادل للمنافع التي تعود من استخدام هذه المعارف والابتكارات والممارسات.</w:t>
            </w:r>
          </w:p>
        </w:tc>
        <w:tc>
          <w:tcPr>
            <w:tcW w:w="2552" w:type="dxa"/>
          </w:tcPr>
          <w:p w14:paraId="280CF2B7" w14:textId="175973A8" w:rsidR="00AB76E5" w:rsidRPr="00244404" w:rsidRDefault="00B34472"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lang w:bidi="ar"/>
              </w:rPr>
              <w:t>الاتفاقية المتعلقة بالتنوع البيولوجي</w:t>
            </w:r>
            <w:r w:rsidR="00AB76E5" w:rsidRPr="00244404">
              <w:rPr>
                <w:rFonts w:ascii="Simplified Arabic" w:eastAsia="SimSun" w:hAnsi="Simplified Arabic" w:cs="Simplified Arabic" w:hint="cs"/>
                <w:szCs w:val="22"/>
                <w:rtl/>
                <w:lang w:bidi="ar"/>
              </w:rPr>
              <w:t xml:space="preserve"> (المادة 8 (ي))</w:t>
            </w:r>
          </w:p>
        </w:tc>
      </w:tr>
      <w:tr w:rsidR="00AB76E5" w:rsidRPr="00AB76E5" w14:paraId="0C603119" w14:textId="77777777" w:rsidTr="0094245C">
        <w:tc>
          <w:tcPr>
            <w:tcW w:w="1701" w:type="dxa"/>
            <w:vMerge/>
          </w:tcPr>
          <w:p w14:paraId="7FED22BC"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475A92F0" w14:textId="402D7142"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قيام كل طرف، حسب الاقتضاء، بحماية وتشجيع الاستخدام المألوف للموارد البيولوجية طبقا للممارسات الثقافية التقليدية المتوافقة مع متطلبات الصيانة أو الاستخدام القابل للاستمرار.</w:t>
            </w:r>
          </w:p>
        </w:tc>
        <w:tc>
          <w:tcPr>
            <w:tcW w:w="2552" w:type="dxa"/>
          </w:tcPr>
          <w:p w14:paraId="78C3D8C7" w14:textId="44E2E547" w:rsidR="00AB76E5" w:rsidRPr="00244404" w:rsidRDefault="00B34472"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lang w:bidi="ar"/>
              </w:rPr>
              <w:t>الاتفاقية المتعلقة بالتنوع البيولوجي</w:t>
            </w:r>
            <w:r w:rsidR="00AB76E5" w:rsidRPr="00244404">
              <w:rPr>
                <w:rFonts w:ascii="Simplified Arabic" w:eastAsia="SimSun" w:hAnsi="Simplified Arabic" w:cs="Simplified Arabic" w:hint="cs"/>
                <w:szCs w:val="22"/>
                <w:rtl/>
                <w:lang w:bidi="ar"/>
              </w:rPr>
              <w:t xml:space="preserve"> (</w:t>
            </w:r>
            <w:r w:rsidR="00AB76E5" w:rsidRPr="00244404">
              <w:rPr>
                <w:rFonts w:ascii="Simplified Arabic" w:eastAsia="SimSun" w:hAnsi="Simplified Arabic" w:cs="Simplified Arabic" w:hint="cs"/>
                <w:szCs w:val="22"/>
                <w:rtl/>
              </w:rPr>
              <w:t>المادة 10 (ج)</w:t>
            </w:r>
            <w:r w:rsidR="00AB76E5" w:rsidRPr="00244404">
              <w:rPr>
                <w:rFonts w:ascii="Simplified Arabic" w:eastAsia="SimSun" w:hAnsi="Simplified Arabic" w:cs="Simplified Arabic" w:hint="cs"/>
                <w:szCs w:val="22"/>
                <w:rtl/>
                <w:lang w:bidi="ar"/>
              </w:rPr>
              <w:t>)</w:t>
            </w:r>
            <w:r w:rsidR="00AB76E5" w:rsidRPr="00244404">
              <w:rPr>
                <w:rFonts w:ascii="Simplified Arabic" w:eastAsia="SimSun" w:hAnsi="Simplified Arabic" w:cs="Simplified Arabic" w:hint="cs"/>
                <w:szCs w:val="22"/>
              </w:rPr>
              <w:t xml:space="preserve"> </w:t>
            </w:r>
          </w:p>
        </w:tc>
      </w:tr>
      <w:tr w:rsidR="00AB76E5" w:rsidRPr="00AB76E5" w14:paraId="294D074B" w14:textId="77777777" w:rsidTr="0094245C">
        <w:tc>
          <w:tcPr>
            <w:tcW w:w="1701" w:type="dxa"/>
            <w:vMerge/>
          </w:tcPr>
          <w:p w14:paraId="614847A6"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2CF194A8" w14:textId="10DF8DE1"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الاعتراف بأن القيم والممارسات الثقافية والروحية للمجتمعات الأصلية والمحلية تؤدي دورا هاما في حفظ التنوع البيولوجي واستخدامه المستدام ونقل أهميته إلى الجيل التالي.</w:t>
            </w:r>
          </w:p>
        </w:tc>
        <w:tc>
          <w:tcPr>
            <w:tcW w:w="2552" w:type="dxa"/>
          </w:tcPr>
          <w:p w14:paraId="4AE0B358" w14:textId="6A076D56" w:rsidR="00AB76E5" w:rsidRPr="00244404" w:rsidDel="00C2004F" w:rsidRDefault="00AB76E5"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rPr>
              <w:t xml:space="preserve">المقرر </w:t>
            </w:r>
            <w:hyperlink r:id="rId39" w:history="1">
              <w:r w:rsidRPr="00244404">
                <w:rPr>
                  <w:rStyle w:val="Lienhypertexte"/>
                  <w:rFonts w:ascii="Simplified Arabic" w:eastAsia="SimSun" w:hAnsi="Simplified Arabic" w:cs="Simplified Arabic" w:hint="cs"/>
                  <w:color w:val="007BB8"/>
                  <w:szCs w:val="22"/>
                  <w:rtl/>
                </w:rPr>
                <w:t>12/12</w:t>
              </w:r>
            </w:hyperlink>
            <w:r w:rsidRPr="00244404">
              <w:rPr>
                <w:rFonts w:ascii="Simplified Arabic" w:eastAsia="SimSun" w:hAnsi="Simplified Arabic" w:cs="Simplified Arabic" w:hint="cs"/>
                <w:color w:val="007BB8"/>
                <w:szCs w:val="22"/>
                <w:u w:val="single"/>
                <w:rtl/>
              </w:rPr>
              <w:t xml:space="preserve"> باء</w:t>
            </w:r>
            <w:r w:rsidRPr="00244404">
              <w:rPr>
                <w:rFonts w:ascii="Simplified Arabic" w:eastAsia="SimSun" w:hAnsi="Simplified Arabic" w:cs="Simplified Arabic" w:hint="cs"/>
                <w:szCs w:val="22"/>
                <w:rtl/>
              </w:rPr>
              <w:t>، المرفق</w:t>
            </w:r>
          </w:p>
        </w:tc>
      </w:tr>
      <w:tr w:rsidR="00AB76E5" w:rsidRPr="00AB76E5" w14:paraId="799778D4" w14:textId="77777777" w:rsidTr="0094245C">
        <w:tc>
          <w:tcPr>
            <w:tcW w:w="1701" w:type="dxa"/>
            <w:vMerge/>
          </w:tcPr>
          <w:p w14:paraId="0B1D974D"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09420A4A" w14:textId="3DEA97B8"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w:t>
            </w:r>
            <w:r w:rsidRPr="00244404">
              <w:rPr>
                <w:rFonts w:ascii="Simplified Arabic" w:hAnsi="Simplified Arabic" w:cs="Simplified Arabic" w:hint="cs"/>
                <w:szCs w:val="22"/>
                <w:rtl/>
              </w:rPr>
              <w:t>على الدول</w:t>
            </w:r>
            <w:r w:rsidRPr="00244404">
              <w:rPr>
                <w:rFonts w:ascii="Simplified Arabic" w:eastAsia="SimSun" w:hAnsi="Simplified Arabic" w:cs="Simplified Arabic" w:hint="cs"/>
                <w:szCs w:val="22"/>
                <w:rtl/>
              </w:rPr>
              <w:t>]]</w:t>
            </w:r>
            <w:r w:rsidRPr="00244404">
              <w:rPr>
                <w:rFonts w:ascii="Simplified Arabic" w:hAnsi="Simplified Arabic" w:cs="Simplified Arabic" w:hint="cs"/>
                <w:szCs w:val="22"/>
                <w:rtl/>
              </w:rPr>
              <w:t xml:space="preserve"> </w:t>
            </w:r>
            <w:r w:rsidR="008B0A13">
              <w:rPr>
                <w:rFonts w:ascii="Simplified Arabic" w:hAnsi="Simplified Arabic" w:cs="Simplified Arabic" w:hint="cs"/>
                <w:szCs w:val="22"/>
                <w:rtl/>
              </w:rPr>
              <w:t>أن ت</w:t>
            </w:r>
            <w:r w:rsidRPr="00244404">
              <w:rPr>
                <w:rFonts w:ascii="Simplified Arabic" w:hAnsi="Simplified Arabic" w:cs="Simplified Arabic" w:hint="cs"/>
                <w:szCs w:val="22"/>
                <w:rtl/>
              </w:rPr>
              <w:t>تشاور و</w:t>
            </w:r>
            <w:r w:rsidR="008B0A13">
              <w:rPr>
                <w:rFonts w:ascii="Simplified Arabic" w:hAnsi="Simplified Arabic" w:cs="Simplified Arabic" w:hint="cs"/>
                <w:szCs w:val="22"/>
                <w:rtl/>
              </w:rPr>
              <w:t>تت</w:t>
            </w:r>
            <w:r w:rsidRPr="00244404">
              <w:rPr>
                <w:rFonts w:ascii="Simplified Arabic" w:hAnsi="Simplified Arabic" w:cs="Simplified Arabic" w:hint="cs"/>
                <w:szCs w:val="22"/>
                <w:rtl/>
              </w:rPr>
              <w:t>عاون بحسن نية مع الشعوب الأصلية والمجتمعات المحلية المعنية</w:t>
            </w:r>
            <w:r w:rsidRPr="00244404">
              <w:rPr>
                <w:rFonts w:ascii="Simplified Arabic" w:eastAsia="SimSun" w:hAnsi="Simplified Arabic" w:cs="Simplified Arabic" w:hint="cs"/>
                <w:szCs w:val="22"/>
                <w:rtl/>
              </w:rPr>
              <w:t xml:space="preserve"> من خلال </w:t>
            </w:r>
            <w:r w:rsidR="008B0A13">
              <w:rPr>
                <w:rFonts w:ascii="Simplified Arabic" w:eastAsia="SimSun" w:hAnsi="Simplified Arabic" w:cs="Simplified Arabic" w:hint="cs"/>
                <w:szCs w:val="22"/>
                <w:rtl/>
              </w:rPr>
              <w:t>المؤسسات التي تمثلها للحصول</w:t>
            </w:r>
            <w:r w:rsidRPr="00244404">
              <w:rPr>
                <w:rFonts w:ascii="Simplified Arabic" w:hAnsi="Simplified Arabic" w:cs="Simplified Arabic" w:hint="cs"/>
                <w:szCs w:val="22"/>
                <w:rtl/>
              </w:rPr>
              <w:t xml:space="preserve"> على موافقته</w:t>
            </w:r>
            <w:r w:rsidR="008B0A13">
              <w:rPr>
                <w:rFonts w:ascii="Simplified Arabic" w:hAnsi="Simplified Arabic" w:cs="Simplified Arabic" w:hint="cs"/>
                <w:szCs w:val="22"/>
                <w:rtl/>
              </w:rPr>
              <w:t>ا</w:t>
            </w:r>
            <w:r w:rsidRPr="00244404">
              <w:rPr>
                <w:rFonts w:ascii="Simplified Arabic" w:hAnsi="Simplified Arabic" w:cs="Simplified Arabic" w:hint="cs"/>
                <w:szCs w:val="22"/>
                <w:rtl/>
              </w:rPr>
              <w:t xml:space="preserve"> الحرة والمسبقة </w:t>
            </w:r>
            <w:r w:rsidR="005763B8" w:rsidRPr="00AB76E5">
              <w:rPr>
                <w:rFonts w:ascii="Simplified Arabic" w:hAnsi="Simplified Arabic" w:cs="Simplified Arabic"/>
                <w:szCs w:val="22"/>
                <w:rtl/>
              </w:rPr>
              <w:t>والمستنير</w:t>
            </w:r>
            <w:r w:rsidR="005763B8" w:rsidRPr="00AB76E5">
              <w:rPr>
                <w:rFonts w:ascii="Simplified Arabic" w:hAnsi="Simplified Arabic" w:cs="Simplified Arabic" w:hint="cs"/>
                <w:szCs w:val="22"/>
                <w:rtl/>
              </w:rPr>
              <w:t>ة</w:t>
            </w:r>
            <w:r w:rsidR="005763B8" w:rsidRPr="00996BCD">
              <w:rPr>
                <w:rStyle w:val="Appelnotedebasdep"/>
                <w:rFonts w:ascii="Simplified Arabic" w:hAnsi="Simplified Arabic" w:cs="Simplified Arabic"/>
                <w:i/>
                <w:iCs/>
                <w:szCs w:val="22"/>
                <w:u w:val="none"/>
                <w:vertAlign w:val="superscript"/>
                <w:rtl/>
              </w:rPr>
              <w:footnoteReference w:customMarkFollows="1" w:id="9"/>
              <w:t>(ب)</w:t>
            </w:r>
            <w:r w:rsidR="005763B8" w:rsidRPr="00996BCD">
              <w:rPr>
                <w:rFonts w:ascii="Simplified Arabic" w:hAnsi="Simplified Arabic" w:cs="Simplified Arabic" w:hint="cs"/>
                <w:i/>
                <w:iCs/>
                <w:szCs w:val="22"/>
                <w:vertAlign w:val="superscript"/>
                <w:rtl/>
              </w:rPr>
              <w:t xml:space="preserve"> </w:t>
            </w:r>
            <w:r w:rsidR="005763B8" w:rsidRPr="00AB76E5">
              <w:rPr>
                <w:rFonts w:ascii="Simplified Arabic" w:hAnsi="Simplified Arabic" w:cs="Simplified Arabic" w:hint="cs"/>
                <w:szCs w:val="22"/>
                <w:rtl/>
              </w:rPr>
              <w:t>ق</w:t>
            </w:r>
            <w:r w:rsidR="005763B8" w:rsidRPr="00AB76E5">
              <w:rPr>
                <w:rFonts w:ascii="Simplified Arabic" w:hAnsi="Simplified Arabic" w:cs="Simplified Arabic"/>
                <w:szCs w:val="22"/>
                <w:rtl/>
              </w:rPr>
              <w:t xml:space="preserve">بل </w:t>
            </w:r>
            <w:r w:rsidR="008B0A13">
              <w:rPr>
                <w:rFonts w:ascii="Simplified Arabic" w:hAnsi="Simplified Arabic" w:cs="Simplified Arabic" w:hint="cs"/>
                <w:szCs w:val="22"/>
                <w:rtl/>
              </w:rPr>
              <w:t>اتخاذ</w:t>
            </w:r>
            <w:r w:rsidRPr="00244404">
              <w:rPr>
                <w:rFonts w:ascii="Simplified Arabic" w:hAnsi="Simplified Arabic" w:cs="Simplified Arabic" w:hint="cs"/>
                <w:szCs w:val="22"/>
                <w:rtl/>
              </w:rPr>
              <w:t xml:space="preserve"> وتنفيذ </w:t>
            </w:r>
            <w:r w:rsidR="008B0A13">
              <w:rPr>
                <w:rFonts w:ascii="Simplified Arabic" w:hAnsi="Simplified Arabic" w:cs="Simplified Arabic" w:hint="cs"/>
                <w:szCs w:val="22"/>
                <w:rtl/>
              </w:rPr>
              <w:t xml:space="preserve">أي </w:t>
            </w:r>
            <w:r w:rsidRPr="00244404">
              <w:rPr>
                <w:rFonts w:ascii="Simplified Arabic" w:hAnsi="Simplified Arabic" w:cs="Simplified Arabic" w:hint="cs"/>
                <w:szCs w:val="22"/>
                <w:rtl/>
              </w:rPr>
              <w:t>تدابير تشريع</w:t>
            </w:r>
            <w:r w:rsidR="008B0A13">
              <w:rPr>
                <w:rFonts w:ascii="Simplified Arabic" w:hAnsi="Simplified Arabic" w:cs="Simplified Arabic" w:hint="cs"/>
                <w:szCs w:val="22"/>
                <w:rtl/>
              </w:rPr>
              <w:t xml:space="preserve">ية أو </w:t>
            </w:r>
            <w:r w:rsidRPr="00244404">
              <w:rPr>
                <w:rFonts w:ascii="Simplified Arabic" w:hAnsi="Simplified Arabic" w:cs="Simplified Arabic" w:hint="cs"/>
                <w:szCs w:val="22"/>
                <w:rtl/>
              </w:rPr>
              <w:t xml:space="preserve">إدارية </w:t>
            </w:r>
            <w:r w:rsidR="008B0A13">
              <w:rPr>
                <w:rFonts w:ascii="Simplified Arabic" w:hAnsi="Simplified Arabic" w:cs="Simplified Arabic" w:hint="cs"/>
                <w:szCs w:val="22"/>
                <w:rtl/>
              </w:rPr>
              <w:t>يمكن أن تمسها</w:t>
            </w:r>
            <w:r w:rsidRPr="00244404">
              <w:rPr>
                <w:rFonts w:ascii="Simplified Arabic" w:hAnsi="Simplified Arabic" w:cs="Simplified Arabic" w:hint="cs"/>
                <w:szCs w:val="22"/>
              </w:rPr>
              <w:t>.</w:t>
            </w:r>
            <w:r w:rsidRPr="00244404">
              <w:rPr>
                <w:rFonts w:ascii="Simplified Arabic" w:eastAsia="SimSun" w:hAnsi="Simplified Arabic" w:cs="Simplified Arabic" w:hint="cs"/>
                <w:szCs w:val="22"/>
                <w:rtl/>
              </w:rPr>
              <w:t xml:space="preserve"> ]</w:t>
            </w:r>
          </w:p>
        </w:tc>
        <w:tc>
          <w:tcPr>
            <w:tcW w:w="2552" w:type="dxa"/>
          </w:tcPr>
          <w:p w14:paraId="45917DE4" w14:textId="685810A7" w:rsidR="00AB76E5" w:rsidRPr="00244404" w:rsidRDefault="00AB76E5" w:rsidP="00A974B1">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[إعلان الأمم المتحدة بشأن حقوق الشعوب الأصلي</w:t>
            </w:r>
            <w:r w:rsidR="00A974B1" w:rsidRPr="00244404">
              <w:rPr>
                <w:rFonts w:ascii="Simplified Arabic" w:eastAsia="SimSun" w:hAnsi="Simplified Arabic" w:cs="Simplified Arabic" w:hint="cs"/>
                <w:szCs w:val="22"/>
                <w:rtl/>
              </w:rPr>
              <w:t>ة.</w:t>
            </w:r>
            <w:r w:rsidR="005763B8" w:rsidRPr="00287AB4">
              <w:rPr>
                <w:rStyle w:val="Appelnotedebasdep"/>
                <w:rFonts w:ascii="Simplified Arabic" w:eastAsia="SimSun" w:hAnsi="Simplified Arabic" w:cs="Simplified Arabic"/>
                <w:i/>
                <w:iCs/>
                <w:sz w:val="20"/>
                <w:u w:val="none"/>
                <w:vertAlign w:val="superscript"/>
                <w:rtl/>
              </w:rPr>
              <w:t xml:space="preserve"> </w:t>
            </w:r>
            <w:r w:rsidR="005763B8" w:rsidRPr="00287AB4">
              <w:rPr>
                <w:rStyle w:val="Appelnotedebasdep"/>
                <w:rFonts w:ascii="Simplified Arabic" w:eastAsia="SimSun" w:hAnsi="Simplified Arabic" w:cs="Simplified Arabic"/>
                <w:i/>
                <w:iCs/>
                <w:sz w:val="20"/>
                <w:u w:val="none"/>
                <w:vertAlign w:val="superscript"/>
                <w:rtl/>
              </w:rPr>
              <w:footnoteReference w:customMarkFollows="1" w:id="10"/>
              <w:t>(ج)</w:t>
            </w:r>
            <w:r w:rsidR="005763B8" w:rsidRPr="00244404">
              <w:rPr>
                <w:rFonts w:ascii="Simplified Arabic" w:eastAsia="SimSun" w:hAnsi="Simplified Arabic" w:cs="Simplified Arabic" w:hint="cs"/>
                <w:szCs w:val="22"/>
                <w:rtl/>
              </w:rPr>
              <w:t xml:space="preserve"> </w:t>
            </w:r>
            <w:r w:rsidRPr="00244404">
              <w:rPr>
                <w:rFonts w:ascii="Simplified Arabic" w:eastAsia="SimSun" w:hAnsi="Simplified Arabic" w:cs="Simplified Arabic" w:hint="cs"/>
                <w:szCs w:val="22"/>
                <w:rtl/>
              </w:rPr>
              <w:t xml:space="preserve">المادة </w:t>
            </w:r>
            <w:r w:rsidR="00CC2555" w:rsidRPr="00244404">
              <w:rPr>
                <w:rFonts w:ascii="Simplified Arabic" w:eastAsia="SimSun" w:hAnsi="Simplified Arabic" w:cs="Simplified Arabic" w:hint="cs"/>
                <w:szCs w:val="22"/>
                <w:rtl/>
              </w:rPr>
              <w:t>19</w:t>
            </w:r>
            <w:r w:rsidR="00A974B1" w:rsidRPr="00244404">
              <w:rPr>
                <w:rFonts w:ascii="Simplified Arabic" w:eastAsia="SimSun" w:hAnsi="Simplified Arabic" w:cs="Simplified Arabic" w:hint="cs"/>
                <w:szCs w:val="22"/>
                <w:rtl/>
              </w:rPr>
              <w:t>]</w:t>
            </w:r>
          </w:p>
        </w:tc>
      </w:tr>
      <w:tr w:rsidR="00AB76E5" w:rsidRPr="00AB76E5" w14:paraId="2ED86853" w14:textId="77777777" w:rsidTr="0094245C">
        <w:tc>
          <w:tcPr>
            <w:tcW w:w="1701" w:type="dxa"/>
            <w:vMerge/>
          </w:tcPr>
          <w:p w14:paraId="43035786"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724188EB" w14:textId="59B39E39"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lang w:val="en-US" w:bidi="ar-SY"/>
              </w:rPr>
              <w:t xml:space="preserve">ضمان تمثيل </w:t>
            </w:r>
            <w:r w:rsidR="00A974B1" w:rsidRPr="00244404">
              <w:rPr>
                <w:rFonts w:ascii="Simplified Arabic" w:hAnsi="Simplified Arabic" w:cs="Simplified Arabic" w:hint="cs"/>
                <w:szCs w:val="22"/>
                <w:rtl/>
                <w:lang w:val="en-US" w:bidi="ar-SY"/>
              </w:rPr>
              <w:t xml:space="preserve">ومشاركة </w:t>
            </w:r>
            <w:r w:rsidRPr="00244404">
              <w:rPr>
                <w:rFonts w:ascii="Simplified Arabic" w:hAnsi="Simplified Arabic" w:cs="Simplified Arabic" w:hint="cs"/>
                <w:szCs w:val="22"/>
                <w:rtl/>
                <w:lang w:val="en-US" w:bidi="ar-SY"/>
              </w:rPr>
              <w:t>الشعوب الأصلية والمجتمعات المحلية الكاملة والمنصفة والشاملة والفعالة والتي تتسم بالاستجابة للاعتبارات الجنسانية في صنع القرارات والوصول إلى العدالة والمعلومات ذات الصلة بالتنوع البيولوجي، مع احترام ثقافاتها وحقوقها على أراضيها، وأقاليمها، ومواردها، ومعارفها التقليدية، بالإضافة إلى النساء والفتيات، والأطفال والشباب، والأشخاص ذوي الإعاقة وضمان الحماية الكاملة للمدافعين عن حقوق الإنسان البيئية.</w:t>
            </w:r>
          </w:p>
        </w:tc>
        <w:tc>
          <w:tcPr>
            <w:tcW w:w="2552" w:type="dxa"/>
          </w:tcPr>
          <w:p w14:paraId="572E8606" w14:textId="77777777" w:rsidR="00AB76E5" w:rsidRPr="00244404" w:rsidRDefault="00AB76E5" w:rsidP="00AB76E5">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lang w:bidi="ar"/>
              </w:rPr>
              <w:t>إطار كونمينغ-مونتريال العالمي للتنوع البيولوجي (الهدف 22)</w:t>
            </w:r>
          </w:p>
        </w:tc>
      </w:tr>
      <w:tr w:rsidR="00AB76E5" w:rsidRPr="00AB76E5" w14:paraId="36AA33BD" w14:textId="77777777" w:rsidTr="0094245C">
        <w:tc>
          <w:tcPr>
            <w:tcW w:w="1701" w:type="dxa"/>
          </w:tcPr>
          <w:p w14:paraId="3F271151"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58D0301C"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w:t>
            </w:r>
            <w:r w:rsidRPr="00244404">
              <w:rPr>
                <w:rFonts w:ascii="Simplified Arabic" w:hAnsi="Simplified Arabic" w:cs="Simplified Arabic" w:hint="cs"/>
                <w:szCs w:val="22"/>
                <w:rtl/>
              </w:rPr>
              <w:t xml:space="preserve">يجب على الأطراف مراعاة أدوار المرأة ومعارفها وممارساتها فيما يتعلق بإدارة الأحياء البرية، وتطبيق النهج الذي يتسم </w:t>
            </w:r>
            <w:r w:rsidRPr="00244404">
              <w:rPr>
                <w:rFonts w:ascii="Simplified Arabic" w:hAnsi="Simplified Arabic" w:cs="Simplified Arabic" w:hint="cs"/>
                <w:szCs w:val="22"/>
                <w:rtl/>
                <w:lang w:val="en-US" w:bidi="ar-SY"/>
              </w:rPr>
              <w:t>بالاستجابة للاعتبارات الجنسانية</w:t>
            </w:r>
            <w:r w:rsidRPr="00244404">
              <w:rPr>
                <w:rFonts w:ascii="Simplified Arabic" w:hAnsi="Simplified Arabic" w:cs="Simplified Arabic" w:hint="cs"/>
                <w:szCs w:val="22"/>
                <w:rtl/>
              </w:rPr>
              <w:t>، مع ضمان حقوقها وسلامتها</w:t>
            </w:r>
            <w:r w:rsidRPr="00244404">
              <w:rPr>
                <w:rFonts w:ascii="Simplified Arabic" w:eastAsia="SimSun" w:hAnsi="Simplified Arabic" w:cs="Simplified Arabic" w:hint="cs"/>
                <w:szCs w:val="22"/>
                <w:rtl/>
              </w:rPr>
              <w:t>.]</w:t>
            </w:r>
          </w:p>
        </w:tc>
        <w:tc>
          <w:tcPr>
            <w:tcW w:w="2552" w:type="dxa"/>
          </w:tcPr>
          <w:p w14:paraId="6B200167" w14:textId="77777777" w:rsidR="00856E9E" w:rsidRPr="00244404" w:rsidRDefault="00856E9E" w:rsidP="00856E9E">
            <w:pPr>
              <w:tabs>
                <w:tab w:val="left" w:pos="567"/>
                <w:tab w:val="left" w:pos="1134"/>
                <w:tab w:val="left" w:pos="1701"/>
                <w:tab w:val="left" w:pos="2268"/>
              </w:tabs>
              <w:bidi/>
              <w:jc w:val="left"/>
              <w:rPr>
                <w:rFonts w:ascii="Simplified Arabic" w:eastAsia="SimSun" w:hAnsi="Simplified Arabic" w:cs="Simplified Arabic" w:hint="cs"/>
                <w:szCs w:val="22"/>
              </w:rPr>
            </w:pPr>
            <w:r w:rsidRPr="00244404">
              <w:rPr>
                <w:rFonts w:ascii="Simplified Arabic" w:eastAsia="SimSun" w:hAnsi="Simplified Arabic" w:cs="Simplified Arabic" w:hint="cs"/>
                <w:szCs w:val="22"/>
                <w:rtl/>
              </w:rPr>
              <w:t>[إطار كونمينغ-مونتريال العالمي للتنوع البيولوجي (الهدف 23)</w:t>
            </w:r>
          </w:p>
          <w:p w14:paraId="45D27A4A" w14:textId="39D6068E" w:rsidR="00AB76E5" w:rsidRPr="00244404" w:rsidRDefault="00856E9E" w:rsidP="00856E9E">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rPr>
              <w:t xml:space="preserve">خطة عمل الاعتبارات الجنسانية (2023-2030) (المقرر </w:t>
            </w:r>
            <w:hyperlink r:id="rId40" w:history="1">
              <w:r w:rsidRPr="00244404">
                <w:rPr>
                  <w:rStyle w:val="Lienhypertexte"/>
                  <w:rFonts w:ascii="Simplified Arabic" w:eastAsia="SimSun" w:hAnsi="Simplified Arabic" w:cs="Simplified Arabic" w:hint="cs"/>
                  <w:szCs w:val="22"/>
                  <w:rtl/>
                </w:rPr>
                <w:t>15/11</w:t>
              </w:r>
            </w:hyperlink>
            <w:r w:rsidRPr="00244404">
              <w:rPr>
                <w:rFonts w:ascii="Simplified Arabic" w:eastAsia="SimSun" w:hAnsi="Simplified Arabic" w:cs="Simplified Arabic" w:hint="cs"/>
                <w:szCs w:val="22"/>
                <w:rtl/>
              </w:rPr>
              <w:t xml:space="preserve">، </w:t>
            </w:r>
            <w:r w:rsidR="00B8295E" w:rsidRPr="00244404">
              <w:rPr>
                <w:rFonts w:ascii="Simplified Arabic" w:eastAsia="SimSun" w:hAnsi="Simplified Arabic" w:cs="Simplified Arabic" w:hint="cs"/>
                <w:szCs w:val="22"/>
                <w:rtl/>
              </w:rPr>
              <w:t>المرفق</w:t>
            </w:r>
            <w:r w:rsidRPr="00244404">
              <w:rPr>
                <w:rFonts w:ascii="Simplified Arabic" w:eastAsia="SimSun" w:hAnsi="Simplified Arabic" w:cs="Simplified Arabic" w:hint="cs"/>
                <w:szCs w:val="22"/>
                <w:rtl/>
              </w:rPr>
              <w:t>)]</w:t>
            </w:r>
          </w:p>
        </w:tc>
      </w:tr>
      <w:tr w:rsidR="00AB76E5" w:rsidRPr="00AB76E5" w14:paraId="2024F4F0" w14:textId="77777777" w:rsidTr="0094245C">
        <w:tc>
          <w:tcPr>
            <w:tcW w:w="1701" w:type="dxa"/>
            <w:vMerge w:val="restart"/>
          </w:tcPr>
          <w:p w14:paraId="3A8F9EBF"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الإنصاف والتوزيع العادل للمنافع</w:t>
            </w:r>
          </w:p>
        </w:tc>
        <w:tc>
          <w:tcPr>
            <w:tcW w:w="4536" w:type="dxa"/>
          </w:tcPr>
          <w:p w14:paraId="32C9CAFF" w14:textId="3289537D"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ينبغي أن تنعكس احتياجات وإسهامات الشعوب الأصلية والمجتمعات المحلية في التوزيع المنصف لل</w:t>
            </w:r>
            <w:r w:rsidR="00680C10" w:rsidRPr="00244404">
              <w:rPr>
                <w:rFonts w:ascii="Simplified Arabic" w:hAnsi="Simplified Arabic" w:cs="Simplified Arabic" w:hint="cs"/>
                <w:szCs w:val="22"/>
                <w:rtl/>
              </w:rPr>
              <w:t>منافع</w:t>
            </w:r>
            <w:r w:rsidRPr="00244404">
              <w:rPr>
                <w:rFonts w:ascii="Simplified Arabic" w:hAnsi="Simplified Arabic" w:cs="Simplified Arabic" w:hint="cs"/>
                <w:szCs w:val="22"/>
                <w:rtl/>
              </w:rPr>
              <w:t xml:space="preserve"> النا</w:t>
            </w:r>
            <w:r w:rsidR="00244404" w:rsidRPr="00244404">
              <w:rPr>
                <w:rFonts w:ascii="Simplified Arabic" w:hAnsi="Simplified Arabic" w:cs="Simplified Arabic" w:hint="cs"/>
                <w:szCs w:val="22"/>
                <w:rtl/>
              </w:rPr>
              <w:t xml:space="preserve">شئة </w:t>
            </w:r>
            <w:r w:rsidRPr="00244404">
              <w:rPr>
                <w:rFonts w:ascii="Simplified Arabic" w:hAnsi="Simplified Arabic" w:cs="Simplified Arabic" w:hint="cs"/>
                <w:szCs w:val="22"/>
                <w:rtl/>
              </w:rPr>
              <w:t>عن إدارة الأحياء البرية</w:t>
            </w:r>
            <w:r w:rsidRPr="00244404">
              <w:rPr>
                <w:rFonts w:ascii="Simplified Arabic" w:hAnsi="Simplified Arabic" w:cs="Simplified Arabic" w:hint="cs"/>
                <w:szCs w:val="22"/>
              </w:rPr>
              <w:t>.</w:t>
            </w:r>
          </w:p>
        </w:tc>
        <w:tc>
          <w:tcPr>
            <w:tcW w:w="2552" w:type="dxa"/>
          </w:tcPr>
          <w:p w14:paraId="027D68AA"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المبادئ والمبادئ التوجيهية لأديس أبابا </w:t>
            </w:r>
          </w:p>
        </w:tc>
      </w:tr>
      <w:tr w:rsidR="00AB76E5" w:rsidRPr="00AB76E5" w14:paraId="469947A4" w14:textId="77777777" w:rsidTr="0094245C">
        <w:trPr>
          <w:trHeight w:val="837"/>
        </w:trPr>
        <w:tc>
          <w:tcPr>
            <w:tcW w:w="1701" w:type="dxa"/>
            <w:vMerge/>
          </w:tcPr>
          <w:p w14:paraId="44D550FD"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4690D46C"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ينبغي استيعاب تكاليف إدارة الأحياء البرية والحفاظ عليها، وأن تنعكس هذه التكاليف في توزيع المنافع الناشئة عن استخدامها</w:t>
            </w:r>
            <w:r w:rsidRPr="00244404">
              <w:rPr>
                <w:rFonts w:ascii="Simplified Arabic" w:hAnsi="Simplified Arabic" w:cs="Simplified Arabic" w:hint="cs"/>
                <w:szCs w:val="22"/>
              </w:rPr>
              <w:t>.</w:t>
            </w:r>
          </w:p>
        </w:tc>
        <w:tc>
          <w:tcPr>
            <w:tcW w:w="2552" w:type="dxa"/>
          </w:tcPr>
          <w:p w14:paraId="3D321D42"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المبادئ والمبادئ التوجيهية لأديس أبابا </w:t>
            </w:r>
          </w:p>
        </w:tc>
      </w:tr>
      <w:tr w:rsidR="00AB76E5" w:rsidRPr="00AB76E5" w14:paraId="127E82E4" w14:textId="77777777" w:rsidTr="0094245C">
        <w:trPr>
          <w:trHeight w:val="837"/>
        </w:trPr>
        <w:tc>
          <w:tcPr>
            <w:tcW w:w="1701" w:type="dxa"/>
            <w:vMerge/>
          </w:tcPr>
          <w:p w14:paraId="015E302E"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p>
        </w:tc>
        <w:tc>
          <w:tcPr>
            <w:tcW w:w="4536" w:type="dxa"/>
          </w:tcPr>
          <w:p w14:paraId="156B00C6"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b/>
                <w:szCs w:val="22"/>
                <w:rtl/>
                <w:lang w:val="en-US"/>
              </w:rPr>
              <w:t>ضمان إدارة واستخدام الأنواع البرية على نحو مستدام، وبذلك تقديم منافع اجتماعية واقتصادية وبيئية إلى الناس، ولا سيما الذين يعيشون في أوضاع هشة، والأكثر اعتمادا على التنوع البيولوجي، بما في ذلك من خلال الأنشطة والمنتجات والخدمات القائمة على التنوع البيولوجي المستدام التي تعزز التنوع البيولوجي، وحماية وتشجيع الاستخدام المألوف المستدام من جانب الشعوب الأصلية والمجتمعات المحلية.</w:t>
            </w:r>
          </w:p>
        </w:tc>
        <w:tc>
          <w:tcPr>
            <w:tcW w:w="2552" w:type="dxa"/>
          </w:tcPr>
          <w:p w14:paraId="450957EA"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eastAsia="SimSun" w:hAnsi="Simplified Arabic" w:cs="Simplified Arabic" w:hint="cs"/>
                <w:szCs w:val="22"/>
                <w:rtl/>
                <w:lang w:bidi="ar"/>
              </w:rPr>
              <w:t>إطار كونمينغ-مونتريال العالمي للتنوع البيولوجي (الهدف 9)</w:t>
            </w:r>
          </w:p>
        </w:tc>
      </w:tr>
      <w:tr w:rsidR="00AB76E5" w:rsidRPr="00AB76E5" w14:paraId="59A280AE" w14:textId="77777777" w:rsidTr="0094245C">
        <w:tc>
          <w:tcPr>
            <w:tcW w:w="1701" w:type="dxa"/>
            <w:vMerge w:val="restart"/>
          </w:tcPr>
          <w:p w14:paraId="1A701C94"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تكامل نظم المعارف والإدارة التكيفية</w:t>
            </w:r>
          </w:p>
        </w:tc>
        <w:tc>
          <w:tcPr>
            <w:tcW w:w="4536" w:type="dxa"/>
          </w:tcPr>
          <w:p w14:paraId="5A0512A3" w14:textId="5818EBCB"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ينبغي تطبيق الإدارة التكيفية للأحياء البرية، استنادا إلى </w:t>
            </w:r>
            <w:r w:rsidR="00423122" w:rsidRPr="00244404">
              <w:rPr>
                <w:rFonts w:ascii="Simplified Arabic" w:eastAsia="SimSun" w:hAnsi="Simplified Arabic" w:cs="Simplified Arabic" w:hint="cs"/>
                <w:szCs w:val="22"/>
                <w:rtl/>
              </w:rPr>
              <w:t>نظم المعارف المتعددة</w:t>
            </w:r>
            <w:r w:rsidRPr="00244404">
              <w:rPr>
                <w:rFonts w:ascii="Simplified Arabic" w:hAnsi="Simplified Arabic" w:cs="Simplified Arabic" w:hint="cs"/>
                <w:szCs w:val="22"/>
              </w:rPr>
              <w:t>.</w:t>
            </w:r>
          </w:p>
        </w:tc>
        <w:tc>
          <w:tcPr>
            <w:tcW w:w="2552" w:type="dxa"/>
          </w:tcPr>
          <w:p w14:paraId="0FA8CBE3" w14:textId="77777777" w:rsidR="00AB76E5" w:rsidRPr="00244404" w:rsidRDefault="00AB76E5" w:rsidP="00AB76E5">
            <w:pPr>
              <w:tabs>
                <w:tab w:val="left" w:pos="567"/>
                <w:tab w:val="left" w:pos="1134"/>
                <w:tab w:val="left" w:pos="1701"/>
                <w:tab w:val="left" w:pos="2268"/>
              </w:tabs>
              <w:bidi/>
              <w:jc w:val="left"/>
              <w:rPr>
                <w:rFonts w:ascii="Simplified Arabic" w:hAnsi="Simplified Arabic" w:cs="Simplified Arabic" w:hint="cs"/>
                <w:szCs w:val="22"/>
              </w:rPr>
            </w:pPr>
            <w:r w:rsidRPr="00244404">
              <w:rPr>
                <w:rFonts w:ascii="Simplified Arabic" w:hAnsi="Simplified Arabic" w:cs="Simplified Arabic" w:hint="cs"/>
                <w:szCs w:val="22"/>
                <w:rtl/>
              </w:rPr>
              <w:t xml:space="preserve">المبادئ والمبادئ التوجيهية لأديس أبابا </w:t>
            </w:r>
          </w:p>
        </w:tc>
      </w:tr>
      <w:tr w:rsidR="00AB76E5" w:rsidRPr="00AB76E5" w14:paraId="781FBE6B" w14:textId="77777777" w:rsidTr="0094245C">
        <w:tc>
          <w:tcPr>
            <w:tcW w:w="1701" w:type="dxa"/>
            <w:vMerge/>
          </w:tcPr>
          <w:p w14:paraId="4A2F7C69"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1AC4A2E3"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ينبغي أن تمارس الإدارة التكيفية، على أساس </w:t>
            </w:r>
            <w:r w:rsidRPr="00AB76E5">
              <w:rPr>
                <w:rFonts w:ascii="Simplified Arabic" w:hAnsi="Simplified Arabic" w:cs="Simplified Arabic" w:hint="cs"/>
                <w:szCs w:val="22"/>
                <w:rtl/>
              </w:rPr>
              <w:t xml:space="preserve">التعقيبات </w:t>
            </w:r>
            <w:r w:rsidRPr="00AB76E5">
              <w:rPr>
                <w:rFonts w:ascii="Simplified Arabic" w:hAnsi="Simplified Arabic" w:cs="Simplified Arabic"/>
                <w:szCs w:val="22"/>
                <w:rtl/>
              </w:rPr>
              <w:t>المتكررة، وفي الوقت المناسب، والشفافة المستمدة من رصد الاستخدام والآثار البيئية والاجتماعية والاقتصادية وحالة الموارد المستخدمة.</w:t>
            </w:r>
          </w:p>
        </w:tc>
        <w:tc>
          <w:tcPr>
            <w:tcW w:w="2552" w:type="dxa"/>
          </w:tcPr>
          <w:p w14:paraId="04A990AC"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المبادئ والمبادئ التوجيهية لأديس أبابا </w:t>
            </w:r>
          </w:p>
        </w:tc>
      </w:tr>
      <w:tr w:rsidR="00AB76E5" w:rsidRPr="00AB76E5" w14:paraId="498B7B94" w14:textId="77777777" w:rsidTr="0094245C">
        <w:tc>
          <w:tcPr>
            <w:tcW w:w="1701" w:type="dxa"/>
            <w:vMerge/>
          </w:tcPr>
          <w:p w14:paraId="74D907F4"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451309DC" w14:textId="422FDFC6"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عند استخدام المعارف التقليدية والمحلية، ينبغي </w:t>
            </w:r>
            <w:r w:rsidR="00796254">
              <w:rPr>
                <w:rFonts w:ascii="Simplified Arabic" w:hAnsi="Simplified Arabic" w:cs="Simplified Arabic" w:hint="cs"/>
                <w:szCs w:val="22"/>
                <w:rtl/>
              </w:rPr>
              <w:t>ل</w:t>
            </w:r>
            <w:r w:rsidRPr="00AB76E5">
              <w:rPr>
                <w:rFonts w:ascii="Simplified Arabic" w:hAnsi="Simplified Arabic" w:cs="Simplified Arabic"/>
                <w:szCs w:val="22"/>
                <w:rtl/>
              </w:rPr>
              <w:t xml:space="preserve">لأطراف اتخاذ الإجراءات المناسبة لضمان الحصول على </w:t>
            </w:r>
            <w:r w:rsidRPr="00AB76E5">
              <w:rPr>
                <w:rFonts w:ascii="Simplified Arabic" w:eastAsia="SimSun" w:hAnsi="Simplified Arabic" w:cs="Simplified Arabic"/>
                <w:szCs w:val="22"/>
                <w:rtl/>
              </w:rPr>
              <w:t xml:space="preserve">الموافقة الحرة والمسبقة </w:t>
            </w:r>
            <w:r w:rsidRPr="00AB76E5">
              <w:rPr>
                <w:rFonts w:ascii="Simplified Arabic" w:eastAsia="SimSun" w:hAnsi="Simplified Arabic" w:cs="Simplified Arabic" w:hint="cs"/>
                <w:szCs w:val="22"/>
                <w:rtl/>
              </w:rPr>
              <w:t xml:space="preserve">عن علم </w:t>
            </w:r>
            <w:r w:rsidR="00796254">
              <w:rPr>
                <w:rFonts w:ascii="Simplified Arabic" w:eastAsia="SimSun" w:hAnsi="Simplified Arabic" w:cs="Simplified Arabic" w:hint="cs"/>
                <w:szCs w:val="22"/>
                <w:rtl/>
              </w:rPr>
              <w:t>للحائزين على هذه</w:t>
            </w:r>
            <w:r w:rsidRPr="00AB76E5">
              <w:rPr>
                <w:rFonts w:ascii="Simplified Arabic" w:hAnsi="Simplified Arabic" w:cs="Simplified Arabic"/>
                <w:szCs w:val="22"/>
                <w:rtl/>
              </w:rPr>
              <w:t xml:space="preserve"> المعارف</w:t>
            </w:r>
            <w:r w:rsidRPr="00AB76E5">
              <w:rPr>
                <w:rFonts w:ascii="Simplified Arabic" w:eastAsia="SimSun" w:hAnsi="Simplified Arabic" w:cs="Simplified Arabic"/>
                <w:szCs w:val="22"/>
                <w:rtl/>
              </w:rPr>
              <w:t>، بما يتوافق مع الظروف الوطني</w:t>
            </w:r>
            <w:r w:rsidRPr="00AB76E5">
              <w:rPr>
                <w:rFonts w:ascii="Simplified Arabic" w:eastAsia="SimSun" w:hAnsi="Simplified Arabic" w:cs="Simplified Arabic" w:hint="cs"/>
                <w:szCs w:val="22"/>
                <w:rtl/>
              </w:rPr>
              <w:t>ة.</w:t>
            </w:r>
          </w:p>
        </w:tc>
        <w:tc>
          <w:tcPr>
            <w:tcW w:w="2552" w:type="dxa"/>
          </w:tcPr>
          <w:p w14:paraId="066E1E42" w14:textId="24F8E84A"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المبادئ التوجيهية الطوعية </w:t>
            </w:r>
            <w:proofErr w:type="spellStart"/>
            <w:r w:rsidR="008B0A13" w:rsidRPr="008B0A13">
              <w:rPr>
                <w:rFonts w:ascii="Simplified Arabic" w:hAnsi="Simplified Arabic" w:cs="Simplified Arabic"/>
                <w:szCs w:val="22"/>
                <w:rtl/>
              </w:rPr>
              <w:t>موتز</w:t>
            </w:r>
            <w:proofErr w:type="spellEnd"/>
            <w:r w:rsidR="008B0A13" w:rsidRPr="008B0A13">
              <w:rPr>
                <w:rFonts w:ascii="Simplified Arabic" w:hAnsi="Simplified Arabic" w:cs="Simplified Arabic"/>
                <w:szCs w:val="22"/>
                <w:rtl/>
              </w:rPr>
              <w:t xml:space="preserve"> </w:t>
            </w:r>
            <w:proofErr w:type="spellStart"/>
            <w:r w:rsidR="008B0A13" w:rsidRPr="008B0A13">
              <w:rPr>
                <w:rFonts w:ascii="Simplified Arabic" w:hAnsi="Simplified Arabic" w:cs="Simplified Arabic"/>
                <w:szCs w:val="22"/>
                <w:rtl/>
              </w:rPr>
              <w:t>كوستال</w:t>
            </w:r>
            <w:proofErr w:type="spellEnd"/>
            <w:r w:rsidRPr="00AB76E5">
              <w:rPr>
                <w:rFonts w:ascii="Simplified Arabic" w:hAnsi="Simplified Arabic" w:cs="Simplified Arabic"/>
                <w:szCs w:val="22"/>
                <w:rtl/>
              </w:rPr>
              <w:t xml:space="preserve"> (المقرر </w:t>
            </w:r>
            <w:hyperlink r:id="rId41" w:history="1">
              <w:r w:rsidRPr="00AB76E5">
                <w:rPr>
                  <w:rFonts w:ascii="Simplified Arabic" w:hAnsi="Simplified Arabic" w:cs="Simplified Arabic"/>
                  <w:color w:val="0563C1"/>
                  <w:u w:val="single"/>
                  <w:rtl/>
                </w:rPr>
                <w:t>13/</w:t>
              </w:r>
              <w:r w:rsidRPr="00AB76E5">
                <w:rPr>
                  <w:rFonts w:ascii="Simplified Arabic" w:hAnsi="Simplified Arabic" w:cs="Simplified Arabic"/>
                  <w:color w:val="0563C1"/>
                  <w:u w:val="single"/>
                  <w:rtl/>
                </w:rPr>
                <w:t>1</w:t>
              </w:r>
              <w:r w:rsidRPr="00AB76E5">
                <w:rPr>
                  <w:rFonts w:ascii="Simplified Arabic" w:hAnsi="Simplified Arabic" w:cs="Simplified Arabic"/>
                  <w:color w:val="0563C1"/>
                  <w:u w:val="single"/>
                  <w:rtl/>
                </w:rPr>
                <w:t>8</w:t>
              </w:r>
            </w:hyperlink>
            <w:r w:rsidRPr="00AB76E5">
              <w:rPr>
                <w:rFonts w:ascii="Simplified Arabic" w:hAnsi="Simplified Arabic" w:cs="Simplified Arabic"/>
                <w:szCs w:val="22"/>
                <w:rtl/>
              </w:rPr>
              <w:t xml:space="preserve">، المرفق) </w:t>
            </w:r>
          </w:p>
        </w:tc>
      </w:tr>
      <w:tr w:rsidR="00AB76E5" w:rsidRPr="00AB76E5" w14:paraId="6D7A5E2C" w14:textId="77777777" w:rsidTr="0094245C">
        <w:tc>
          <w:tcPr>
            <w:tcW w:w="1701" w:type="dxa"/>
            <w:vMerge w:val="restart"/>
          </w:tcPr>
          <w:p w14:paraId="0710C00D"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اتساق السياسات والتوافق المؤسسي</w:t>
            </w:r>
          </w:p>
        </w:tc>
        <w:tc>
          <w:tcPr>
            <w:tcW w:w="4536" w:type="dxa"/>
          </w:tcPr>
          <w:p w14:paraId="28A459B0"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ينبغي وضع سياسات وقوانين ومؤسسات داعمة على جميع مستويات </w:t>
            </w:r>
            <w:r w:rsidRPr="00AB76E5">
              <w:rPr>
                <w:rFonts w:ascii="Simplified Arabic" w:hAnsi="Simplified Arabic" w:cs="Simplified Arabic" w:hint="cs"/>
                <w:szCs w:val="22"/>
                <w:rtl/>
              </w:rPr>
              <w:t>الحوكمة</w:t>
            </w:r>
            <w:r w:rsidRPr="00AB76E5">
              <w:rPr>
                <w:rFonts w:ascii="Simplified Arabic" w:hAnsi="Simplified Arabic" w:cs="Simplified Arabic"/>
                <w:szCs w:val="22"/>
                <w:rtl/>
              </w:rPr>
              <w:t>، وينبغي أن تكون هناك روابط فعالة بين هذه المستويات.</w:t>
            </w:r>
          </w:p>
        </w:tc>
        <w:tc>
          <w:tcPr>
            <w:tcW w:w="2552" w:type="dxa"/>
          </w:tcPr>
          <w:p w14:paraId="441179CC"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المبادئ والمبادئ التوجيهية لأديس أبابا </w:t>
            </w:r>
          </w:p>
        </w:tc>
      </w:tr>
      <w:tr w:rsidR="00AB76E5" w:rsidRPr="00AB76E5" w14:paraId="17268353" w14:textId="77777777" w:rsidTr="0094245C">
        <w:tc>
          <w:tcPr>
            <w:tcW w:w="1701" w:type="dxa"/>
            <w:vMerge/>
          </w:tcPr>
          <w:p w14:paraId="0A7BC0BD"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489DC4C9" w14:textId="77777777"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hint="cs"/>
                <w:szCs w:val="22"/>
                <w:rtl/>
              </w:rPr>
              <w:t>دمج صيانة التنوع البيولوجي واستخدامه على نحو قابل للاستمرار، إلى أقصى حد ممكن وحسب الاقتضاء، في خطط وبرامج وسياسات قطاعية</w:t>
            </w:r>
            <w:r w:rsidRPr="00AB76E5">
              <w:rPr>
                <w:rFonts w:ascii="Simplified Arabic" w:hAnsi="Simplified Arabic" w:cs="Simplified Arabic"/>
                <w:szCs w:val="22"/>
                <w:rtl/>
              </w:rPr>
              <w:t xml:space="preserve"> </w:t>
            </w:r>
            <w:r w:rsidRPr="00AB76E5">
              <w:rPr>
                <w:rFonts w:ascii="Simplified Arabic" w:hAnsi="Simplified Arabic" w:cs="Simplified Arabic" w:hint="cs"/>
                <w:szCs w:val="22"/>
                <w:rtl/>
              </w:rPr>
              <w:t>أو تشمل جميع القطاعات.</w:t>
            </w:r>
          </w:p>
        </w:tc>
        <w:tc>
          <w:tcPr>
            <w:tcW w:w="2552" w:type="dxa"/>
          </w:tcPr>
          <w:p w14:paraId="679340B6" w14:textId="60AF2E56" w:rsidR="00AB76E5" w:rsidRPr="00AB76E5" w:rsidRDefault="00B34472" w:rsidP="00AB76E5">
            <w:pPr>
              <w:tabs>
                <w:tab w:val="left" w:pos="567"/>
                <w:tab w:val="left" w:pos="1134"/>
                <w:tab w:val="left" w:pos="1701"/>
                <w:tab w:val="left" w:pos="2268"/>
              </w:tabs>
              <w:bidi/>
              <w:jc w:val="left"/>
              <w:rPr>
                <w:szCs w:val="22"/>
              </w:rPr>
            </w:pPr>
            <w:r>
              <w:rPr>
                <w:rFonts w:ascii="Simplified Arabic" w:hAnsi="Simplified Arabic" w:cs="Simplified Arabic"/>
                <w:szCs w:val="22"/>
                <w:rtl/>
              </w:rPr>
              <w:t>الاتفاقية المتعلقة بالتنوع البيولوجي</w:t>
            </w:r>
            <w:r w:rsidR="00AB76E5" w:rsidRPr="00AB76E5">
              <w:rPr>
                <w:rFonts w:ascii="Simplified Arabic" w:hAnsi="Simplified Arabic" w:cs="Simplified Arabic"/>
                <w:szCs w:val="22"/>
                <w:rtl/>
              </w:rPr>
              <w:t xml:space="preserve"> (المادة 6 </w:t>
            </w:r>
            <w:r w:rsidR="00AB76E5" w:rsidRPr="00AB76E5">
              <w:rPr>
                <w:rFonts w:ascii="Simplified Arabic" w:hAnsi="Simplified Arabic" w:cs="Simplified Arabic" w:hint="cs"/>
                <w:szCs w:val="22"/>
                <w:rtl/>
              </w:rPr>
              <w:t>(ب))</w:t>
            </w:r>
          </w:p>
        </w:tc>
      </w:tr>
      <w:tr w:rsidR="00AB76E5" w:rsidRPr="00AB76E5" w14:paraId="20F14EE3" w14:textId="77777777" w:rsidTr="0094245C">
        <w:tc>
          <w:tcPr>
            <w:tcW w:w="1701" w:type="dxa"/>
            <w:vMerge/>
          </w:tcPr>
          <w:p w14:paraId="3B88CEA2"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0A6C01A2" w14:textId="5BA96CB4"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hint="cs"/>
                <w:szCs w:val="22"/>
                <w:rtl/>
              </w:rPr>
              <w:t xml:space="preserve">يتعهد كل طرف متعاقد بأن يقدم، </w:t>
            </w:r>
            <w:r w:rsidRPr="00AB76E5">
              <w:rPr>
                <w:rFonts w:ascii="Simplified Arabic" w:hAnsi="Simplified Arabic" w:cs="Simplified Arabic"/>
                <w:szCs w:val="22"/>
                <w:rtl/>
              </w:rPr>
              <w:t xml:space="preserve">وفقا </w:t>
            </w:r>
            <w:r w:rsidRPr="00AB76E5">
              <w:rPr>
                <w:rFonts w:ascii="Simplified Arabic" w:hAnsi="Simplified Arabic" w:cs="Simplified Arabic" w:hint="cs"/>
                <w:szCs w:val="22"/>
                <w:rtl/>
              </w:rPr>
              <w:t>لقدراته</w:t>
            </w:r>
            <w:r w:rsidRPr="00AB76E5">
              <w:rPr>
                <w:rFonts w:ascii="Simplified Arabic" w:hAnsi="Simplified Arabic" w:cs="Simplified Arabic"/>
                <w:szCs w:val="22"/>
                <w:rtl/>
              </w:rPr>
              <w:t xml:space="preserve">، الدعم المالي والحوافز للأنشطة الوطنية </w:t>
            </w:r>
            <w:r w:rsidRPr="00AB76E5">
              <w:rPr>
                <w:rFonts w:ascii="Simplified Arabic" w:hAnsi="Simplified Arabic" w:cs="Simplified Arabic" w:hint="cs"/>
                <w:szCs w:val="22"/>
                <w:rtl/>
              </w:rPr>
              <w:t xml:space="preserve">الرامية إلى تحقيق أهداف </w:t>
            </w:r>
            <w:r w:rsidRPr="00AB76E5">
              <w:rPr>
                <w:rFonts w:ascii="Simplified Arabic" w:hAnsi="Simplified Arabic" w:cs="Simplified Arabic"/>
                <w:szCs w:val="22"/>
                <w:rtl/>
              </w:rPr>
              <w:t xml:space="preserve">الاتفاقية، </w:t>
            </w:r>
            <w:r w:rsidRPr="00AB76E5">
              <w:rPr>
                <w:rFonts w:ascii="Simplified Arabic" w:hAnsi="Simplified Arabic" w:cs="Simplified Arabic" w:hint="cs"/>
                <w:szCs w:val="22"/>
                <w:rtl/>
              </w:rPr>
              <w:t>بما يتسق مع خططه و</w:t>
            </w:r>
            <w:r w:rsidRPr="00AB76E5">
              <w:rPr>
                <w:rFonts w:ascii="Simplified Arabic" w:hAnsi="Simplified Arabic" w:cs="Simplified Arabic"/>
                <w:szCs w:val="22"/>
                <w:rtl/>
              </w:rPr>
              <w:t>أولويات</w:t>
            </w:r>
            <w:r w:rsidRPr="00AB76E5">
              <w:rPr>
                <w:rFonts w:ascii="Simplified Arabic" w:hAnsi="Simplified Arabic" w:cs="Simplified Arabic" w:hint="cs"/>
                <w:szCs w:val="22"/>
                <w:rtl/>
              </w:rPr>
              <w:t>ه و</w:t>
            </w:r>
            <w:r w:rsidRPr="00AB76E5">
              <w:rPr>
                <w:rFonts w:ascii="Simplified Arabic" w:hAnsi="Simplified Arabic" w:cs="Simplified Arabic"/>
                <w:szCs w:val="22"/>
                <w:rtl/>
              </w:rPr>
              <w:t>برامج</w:t>
            </w:r>
            <w:r w:rsidRPr="00AB76E5">
              <w:rPr>
                <w:rFonts w:ascii="Simplified Arabic" w:hAnsi="Simplified Arabic" w:cs="Simplified Arabic" w:hint="cs"/>
                <w:szCs w:val="22"/>
                <w:rtl/>
              </w:rPr>
              <w:t>ه</w:t>
            </w:r>
            <w:r w:rsidRPr="00AB76E5">
              <w:rPr>
                <w:rFonts w:ascii="Simplified Arabic" w:hAnsi="Simplified Arabic" w:cs="Simplified Arabic"/>
                <w:szCs w:val="22"/>
                <w:rtl/>
              </w:rPr>
              <w:t xml:space="preserve"> الوطنية</w:t>
            </w:r>
            <w:r w:rsidRPr="00AB76E5">
              <w:rPr>
                <w:rFonts w:ascii="Simplified Arabic" w:hAnsi="Simplified Arabic" w:cs="Simplified Arabic"/>
                <w:szCs w:val="22"/>
              </w:rPr>
              <w:t>.</w:t>
            </w:r>
          </w:p>
        </w:tc>
        <w:tc>
          <w:tcPr>
            <w:tcW w:w="2552" w:type="dxa"/>
          </w:tcPr>
          <w:p w14:paraId="6C876317" w14:textId="585A22E2" w:rsidR="00AB76E5" w:rsidRPr="00AB76E5" w:rsidRDefault="00B34472" w:rsidP="00AB76E5">
            <w:pPr>
              <w:tabs>
                <w:tab w:val="left" w:pos="567"/>
                <w:tab w:val="left" w:pos="1134"/>
                <w:tab w:val="left" w:pos="1701"/>
                <w:tab w:val="left" w:pos="2268"/>
              </w:tabs>
              <w:bidi/>
              <w:jc w:val="left"/>
              <w:rPr>
                <w:rFonts w:eastAsia="SimSun"/>
                <w:szCs w:val="22"/>
              </w:rPr>
            </w:pPr>
            <w:r>
              <w:rPr>
                <w:rFonts w:ascii="Simplified Arabic" w:hAnsi="Simplified Arabic" w:cs="Simplified Arabic"/>
                <w:szCs w:val="22"/>
                <w:rtl/>
              </w:rPr>
              <w:t>الاتفاقية المتعلقة بالتنوع البيولوجي</w:t>
            </w:r>
            <w:r w:rsidR="00AB76E5" w:rsidRPr="00AB76E5">
              <w:rPr>
                <w:rFonts w:ascii="Simplified Arabic" w:hAnsi="Simplified Arabic" w:cs="Simplified Arabic"/>
                <w:szCs w:val="22"/>
                <w:rtl/>
              </w:rPr>
              <w:t xml:space="preserve"> (المادة 20 (1))</w:t>
            </w:r>
          </w:p>
        </w:tc>
      </w:tr>
      <w:tr w:rsidR="00AB76E5" w:rsidRPr="00AB76E5" w14:paraId="53E4D649" w14:textId="77777777" w:rsidTr="0094245C">
        <w:tc>
          <w:tcPr>
            <w:tcW w:w="1701" w:type="dxa"/>
            <w:vMerge/>
          </w:tcPr>
          <w:p w14:paraId="646C12BC"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21179FF3" w14:textId="058C7A7C" w:rsidR="00AB76E5" w:rsidRPr="00AB76E5" w:rsidRDefault="00AB76E5" w:rsidP="00AB76E5">
            <w:pPr>
              <w:tabs>
                <w:tab w:val="left" w:pos="567"/>
                <w:tab w:val="left" w:pos="1134"/>
                <w:tab w:val="left" w:pos="1701"/>
                <w:tab w:val="left" w:pos="2268"/>
              </w:tabs>
              <w:bidi/>
              <w:jc w:val="left"/>
              <w:rPr>
                <w:szCs w:val="22"/>
              </w:rPr>
            </w:pPr>
            <w:r w:rsidRPr="00AB76E5">
              <w:rPr>
                <w:rFonts w:ascii="Simplified Arabic" w:hAnsi="Simplified Arabic" w:cs="Simplified Arabic"/>
                <w:szCs w:val="22"/>
                <w:rtl/>
              </w:rPr>
              <w:t xml:space="preserve">لا </w:t>
            </w:r>
            <w:r w:rsidRPr="00AB76E5">
              <w:rPr>
                <w:rFonts w:ascii="Simplified Arabic" w:hAnsi="Simplified Arabic" w:cs="Simplified Arabic" w:hint="cs"/>
                <w:szCs w:val="22"/>
                <w:rtl/>
              </w:rPr>
              <w:t>تؤثر أحكام هذه الاتفاقية على ما لأي طرف متعاقد من حقوق والتزامات مشتقة من أي اتفاق دولي قائم إلا إذا كانت ممارسة تلك الحقوق و</w:t>
            </w:r>
            <w:r w:rsidRPr="00AB76E5">
              <w:rPr>
                <w:rFonts w:ascii="Simplified Arabic" w:hAnsi="Simplified Arabic" w:cs="Simplified Arabic"/>
                <w:szCs w:val="22"/>
                <w:rtl/>
              </w:rPr>
              <w:t xml:space="preserve">الالتزامات </w:t>
            </w:r>
            <w:r w:rsidRPr="00AB76E5">
              <w:rPr>
                <w:rFonts w:ascii="Simplified Arabic" w:hAnsi="Simplified Arabic" w:cs="Simplified Arabic" w:hint="cs"/>
                <w:szCs w:val="22"/>
                <w:rtl/>
              </w:rPr>
              <w:t>تلحق ضررا بالغا بالتنوع البيولوجي أو تهدده بصورة خطيرة.</w:t>
            </w:r>
          </w:p>
        </w:tc>
        <w:tc>
          <w:tcPr>
            <w:tcW w:w="2552" w:type="dxa"/>
          </w:tcPr>
          <w:p w14:paraId="225FE51A" w14:textId="336E4DFF" w:rsidR="00AB76E5" w:rsidRPr="00AB76E5" w:rsidRDefault="00B34472" w:rsidP="00AB76E5">
            <w:pPr>
              <w:tabs>
                <w:tab w:val="left" w:pos="567"/>
                <w:tab w:val="left" w:pos="1134"/>
                <w:tab w:val="left" w:pos="1701"/>
                <w:tab w:val="left" w:pos="2268"/>
              </w:tabs>
              <w:bidi/>
              <w:jc w:val="left"/>
              <w:rPr>
                <w:rFonts w:eastAsia="SimSun"/>
                <w:szCs w:val="22"/>
              </w:rPr>
            </w:pPr>
            <w:r>
              <w:rPr>
                <w:rFonts w:ascii="Simplified Arabic" w:hAnsi="Simplified Arabic" w:cs="Simplified Arabic"/>
                <w:szCs w:val="22"/>
                <w:rtl/>
              </w:rPr>
              <w:t>الاتفاقية المتعلقة بالتنوع البيولوجي</w:t>
            </w:r>
            <w:r w:rsidR="00AB76E5" w:rsidRPr="00AB76E5">
              <w:rPr>
                <w:rFonts w:ascii="Simplified Arabic" w:hAnsi="Simplified Arabic" w:cs="Simplified Arabic"/>
                <w:szCs w:val="22"/>
                <w:rtl/>
              </w:rPr>
              <w:t xml:space="preserve"> (المادة 22 (1))</w:t>
            </w:r>
          </w:p>
        </w:tc>
      </w:tr>
      <w:tr w:rsidR="00AB76E5" w:rsidRPr="00AB76E5" w14:paraId="4485EC54" w14:textId="77777777" w:rsidTr="0094245C">
        <w:tc>
          <w:tcPr>
            <w:tcW w:w="1701" w:type="dxa"/>
          </w:tcPr>
          <w:p w14:paraId="0CFD7F12" w14:textId="77777777" w:rsidR="00AB76E5" w:rsidRPr="00AB76E5" w:rsidRDefault="00AB76E5" w:rsidP="00AB76E5">
            <w:pPr>
              <w:tabs>
                <w:tab w:val="left" w:pos="567"/>
                <w:tab w:val="left" w:pos="1134"/>
                <w:tab w:val="left" w:pos="1701"/>
                <w:tab w:val="left" w:pos="2268"/>
              </w:tabs>
              <w:bidi/>
              <w:jc w:val="left"/>
              <w:rPr>
                <w:szCs w:val="22"/>
              </w:rPr>
            </w:pPr>
          </w:p>
        </w:tc>
        <w:tc>
          <w:tcPr>
            <w:tcW w:w="4536" w:type="dxa"/>
          </w:tcPr>
          <w:p w14:paraId="74009321" w14:textId="77777777" w:rsidR="00AB76E5" w:rsidRPr="00AB76E5" w:rsidRDefault="00AB76E5" w:rsidP="00AB76E5">
            <w:pPr>
              <w:tabs>
                <w:tab w:val="left" w:pos="567"/>
                <w:tab w:val="left" w:pos="1134"/>
                <w:tab w:val="left" w:pos="1701"/>
                <w:tab w:val="left" w:pos="2268"/>
              </w:tabs>
              <w:bidi/>
              <w:jc w:val="left"/>
              <w:rPr>
                <w:szCs w:val="22"/>
              </w:rPr>
            </w:pPr>
            <w:r w:rsidRPr="00AB76E5">
              <w:rPr>
                <w:rFonts w:cs="Simplified Arabic"/>
                <w:szCs w:val="22"/>
                <w:rtl/>
                <w:lang w:val="en-US" w:bidi="ar-SY"/>
              </w:rPr>
              <w:t>تعزيز بناء القدرات وتنميتها، والوصول إلى التكنولوجيا ونقلها، والترويج لتطوير الابتكارات والوصول إليها، والتعاون التقني والعلمي، بما في ذلك من خلال التعاون بين بلدان الجنوب، والتعاون بين بلدان الشمال وبلدان الجنوب، والتعاون الثلاثي، لتلبية احتياجات التنفيذ الفعال، وبخاصة في البلدان النامية وتعزيز التنمية المشتركة للتكنولوجيا، وبرامج البحوث العلمية المشتركة لحفظ التنوع البيولوجي واستخدامه بصورة مستدامة وتعزيز قدرات البحث العلمي، وقدرات الرصد بما يتفق مع طموح غايات وأهداف الإطار.</w:t>
            </w:r>
          </w:p>
        </w:tc>
        <w:tc>
          <w:tcPr>
            <w:tcW w:w="2552" w:type="dxa"/>
          </w:tcPr>
          <w:p w14:paraId="55193EAA" w14:textId="77777777" w:rsidR="00AB76E5" w:rsidRPr="00AB76E5" w:rsidRDefault="00AB76E5" w:rsidP="00AB76E5">
            <w:pPr>
              <w:tabs>
                <w:tab w:val="left" w:pos="567"/>
                <w:tab w:val="left" w:pos="1134"/>
                <w:tab w:val="left" w:pos="1701"/>
                <w:tab w:val="left" w:pos="2268"/>
              </w:tabs>
              <w:bidi/>
              <w:jc w:val="left"/>
              <w:rPr>
                <w:rFonts w:eastAsia="SimSun"/>
                <w:szCs w:val="22"/>
              </w:rPr>
            </w:pPr>
            <w:r w:rsidRPr="00AB76E5">
              <w:rPr>
                <w:rFonts w:ascii="Simplified Arabic" w:eastAsia="SimSun" w:hAnsi="Simplified Arabic" w:cs="Simplified Arabic"/>
                <w:rtl/>
                <w:lang w:bidi="ar"/>
              </w:rPr>
              <w:t xml:space="preserve">إطار كونمينغ-مونتريال العالمي للتنوع البيولوجي (الهدف </w:t>
            </w:r>
            <w:r w:rsidRPr="00AB76E5">
              <w:rPr>
                <w:rFonts w:ascii="Simplified Arabic" w:eastAsia="SimSun" w:hAnsi="Simplified Arabic" w:cs="Simplified Arabic" w:hint="cs"/>
                <w:rtl/>
                <w:lang w:bidi="ar"/>
              </w:rPr>
              <w:t>2</w:t>
            </w:r>
            <w:r w:rsidRPr="00AB76E5">
              <w:rPr>
                <w:rFonts w:eastAsia="SimSun" w:hint="cs"/>
                <w:rtl/>
                <w:lang w:bidi="ar"/>
              </w:rPr>
              <w:t>0</w:t>
            </w:r>
            <w:r w:rsidRPr="00AB76E5">
              <w:rPr>
                <w:rFonts w:ascii="Simplified Arabic" w:eastAsia="SimSun" w:hAnsi="Simplified Arabic" w:cs="Simplified Arabic"/>
                <w:rtl/>
                <w:lang w:bidi="ar"/>
              </w:rPr>
              <w:t>)</w:t>
            </w:r>
          </w:p>
        </w:tc>
      </w:tr>
    </w:tbl>
    <w:p w14:paraId="218B93D7" w14:textId="79439CC4" w:rsidR="00AB2868" w:rsidRPr="001F27AF" w:rsidRDefault="00AB2868" w:rsidP="00AB2868">
      <w:pPr>
        <w:pStyle w:val="CBDH1"/>
        <w:jc w:val="right"/>
        <w:rPr>
          <w:rFonts w:ascii="Simplified Arabic" w:hAnsi="Simplified Arabic" w:cs="Simplified Arabic"/>
          <w:b w:val="0"/>
          <w:bCs/>
          <w:sz w:val="32"/>
          <w:szCs w:val="24"/>
          <w:rtl/>
        </w:rPr>
      </w:pPr>
      <w:r>
        <w:rPr>
          <w:rFonts w:ascii="Simplified Arabic" w:hAnsi="Simplified Arabic" w:cs="Simplified Arabic" w:hint="cs"/>
          <w:b w:val="0"/>
          <w:bCs/>
          <w:sz w:val="32"/>
          <w:szCs w:val="24"/>
          <w:rtl/>
        </w:rPr>
        <w:t>خامسا</w:t>
      </w:r>
      <w:r w:rsidRPr="001F27AF">
        <w:rPr>
          <w:rFonts w:ascii="Simplified Arabic" w:hAnsi="Simplified Arabic" w:cs="Simplified Arabic"/>
          <w:b w:val="0"/>
          <w:bCs/>
          <w:sz w:val="32"/>
          <w:szCs w:val="24"/>
          <w:rtl/>
        </w:rPr>
        <w:t xml:space="preserve">- </w:t>
      </w:r>
      <w:r>
        <w:rPr>
          <w:rFonts w:ascii="Simplified Arabic" w:hAnsi="Simplified Arabic" w:cs="Simplified Arabic" w:hint="cs"/>
          <w:b w:val="0"/>
          <w:bCs/>
          <w:sz w:val="32"/>
          <w:szCs w:val="24"/>
          <w:rtl/>
        </w:rPr>
        <w:t>الضمانات</w:t>
      </w:r>
    </w:p>
    <w:p w14:paraId="23B4652A" w14:textId="3C9A203D" w:rsidR="00AB76E5" w:rsidRPr="00390791" w:rsidRDefault="00AB76E5" w:rsidP="00390791">
      <w:pPr>
        <w:pStyle w:val="Paragraphedeliste"/>
        <w:numPr>
          <w:ilvl w:val="0"/>
          <w:numId w:val="11"/>
        </w:numPr>
        <w:bidi/>
        <w:spacing w:after="120" w:line="216" w:lineRule="auto"/>
        <w:ind w:left="562" w:firstLine="0"/>
        <w:contextualSpacing w:val="0"/>
        <w:rPr>
          <w:rFonts w:cs="Simplified Arabic"/>
          <w:lang w:val="en-US" w:eastAsia="en-CA"/>
        </w:rPr>
      </w:pPr>
      <w:r w:rsidRPr="00AB76E5">
        <w:rPr>
          <w:rFonts w:ascii="Simplified Arabic" w:eastAsia="SimSun" w:hAnsi="Simplified Arabic" w:cs="Simplified Arabic"/>
          <w:sz w:val="24"/>
          <w:rtl/>
          <w:lang w:val="en-US" w:eastAsia="en-CA"/>
        </w:rPr>
        <w:t>تُ</w:t>
      </w:r>
      <w:r w:rsidR="00512346">
        <w:rPr>
          <w:rFonts w:ascii="Simplified Arabic" w:eastAsia="SimSun" w:hAnsi="Simplified Arabic" w:cs="Simplified Arabic" w:hint="cs"/>
          <w:sz w:val="24"/>
          <w:rtl/>
          <w:lang w:val="en-US" w:eastAsia="en-CA"/>
        </w:rPr>
        <w:t>شكل</w:t>
      </w:r>
      <w:r w:rsidRPr="00AB76E5">
        <w:rPr>
          <w:rFonts w:ascii="Simplified Arabic" w:eastAsia="SimSun" w:hAnsi="Simplified Arabic" w:cs="Simplified Arabic"/>
          <w:sz w:val="24"/>
          <w:rtl/>
          <w:lang w:val="en-US" w:eastAsia="en-CA"/>
        </w:rPr>
        <w:t xml:space="preserve"> الضمانات الواردة في هذه الإرشادات</w:t>
      </w:r>
      <w:r w:rsidRPr="00AB76E5">
        <w:rPr>
          <w:rFonts w:ascii="Simplified Arabic" w:eastAsia="SimSun" w:hAnsi="Simplified Arabic" w:cs="Simplified Arabic" w:hint="cs"/>
          <w:sz w:val="24"/>
          <w:rtl/>
          <w:lang w:val="en-US" w:eastAsia="en-CA"/>
        </w:rPr>
        <w:t xml:space="preserve"> الطوعية</w:t>
      </w:r>
      <w:r w:rsidRPr="00AB76E5">
        <w:rPr>
          <w:rFonts w:ascii="Simplified Arabic" w:eastAsia="SimSun" w:hAnsi="Simplified Arabic" w:cs="Simplified Arabic"/>
          <w:sz w:val="24"/>
          <w:rtl/>
          <w:lang w:val="en-US" w:eastAsia="en-CA"/>
        </w:rPr>
        <w:t xml:space="preserve"> (انظر الجدول 2) إجراءات وتدابير تهدف إلى ضمان أن تُسهم تدخلات الإدارة المستدامة للأحياء البرية في تجنب أو تقليل الآثار السلبية غير المقصودة على التنوع البيولوجي، </w:t>
      </w:r>
      <w:r w:rsidRPr="00AB76E5">
        <w:rPr>
          <w:rFonts w:ascii="Simplified Arabic" w:eastAsia="SimSun" w:hAnsi="Simplified Arabic" w:cs="Simplified Arabic"/>
          <w:sz w:val="24"/>
          <w:rtl/>
          <w:lang w:val="en-US" w:eastAsia="en-CA"/>
        </w:rPr>
        <w:lastRenderedPageBreak/>
        <w:t>وتعزيز السلامة الإيكولوجية والعدالة الاجتماعية والمساءلة. وقد تشمل هذه الضمانات تقييمات الأثر البيئي والاجتماعي، ومشاركة الجمهور، وينبغي تطبيقها بطريقة شفافة وقابلة للتحسين المستمر،</w:t>
      </w:r>
      <w:r w:rsidRPr="00AB76E5">
        <w:rPr>
          <w:rFonts w:ascii="Simplified Arabic" w:eastAsia="SimSun" w:hAnsi="Simplified Arabic" w:cs="Simplified Arabic"/>
          <w:sz w:val="24"/>
          <w:rtl/>
        </w:rPr>
        <w:t xml:space="preserve"> بما يت</w:t>
      </w:r>
      <w:r w:rsidRPr="00AB76E5">
        <w:rPr>
          <w:rFonts w:ascii="Simplified Arabic" w:eastAsia="SimSun" w:hAnsi="Simplified Arabic" w:cs="Simplified Arabic" w:hint="cs"/>
          <w:sz w:val="24"/>
          <w:rtl/>
        </w:rPr>
        <w:t>ماشى</w:t>
      </w:r>
      <w:r w:rsidRPr="00AB76E5">
        <w:rPr>
          <w:rFonts w:ascii="Simplified Arabic" w:eastAsia="SimSun" w:hAnsi="Simplified Arabic" w:cs="Simplified Arabic"/>
          <w:sz w:val="24"/>
          <w:rtl/>
        </w:rPr>
        <w:t xml:space="preserve"> مع الظروف والتشريعات الوطنية</w:t>
      </w:r>
      <w:r w:rsidR="00527B3A" w:rsidRPr="00527B3A">
        <w:rPr>
          <w:rFonts w:cs="Simplified Arabic"/>
          <w:lang w:val="en-US" w:eastAsia="en-CA"/>
        </w:rPr>
        <w:t>.</w:t>
      </w:r>
    </w:p>
    <w:p w14:paraId="6519331B" w14:textId="7A04C2DC" w:rsidR="005B4EA1" w:rsidRPr="00D1787E" w:rsidRDefault="005B4EA1" w:rsidP="00AB76E5">
      <w:pPr>
        <w:pStyle w:val="Paragraphedeliste"/>
        <w:bidi/>
        <w:spacing w:after="120" w:line="216" w:lineRule="auto"/>
        <w:ind w:left="540"/>
        <w:rPr>
          <w:rFonts w:cs="Simplified Arabic"/>
          <w:lang w:val="en-US" w:eastAsia="en-CA"/>
        </w:rPr>
      </w:pPr>
      <w:r w:rsidRPr="00D1787E">
        <w:rPr>
          <w:rFonts w:cs="Simplified Arabic"/>
          <w:rtl/>
          <w:lang w:val="en-US" w:eastAsia="en-CA"/>
        </w:rPr>
        <w:t xml:space="preserve">الجدول </w:t>
      </w:r>
      <w:r w:rsidRPr="00D1787E">
        <w:rPr>
          <w:rFonts w:cs="Simplified Arabic" w:hint="cs"/>
          <w:rtl/>
          <w:lang w:val="en-US" w:eastAsia="en-CA"/>
        </w:rPr>
        <w:t>2</w:t>
      </w:r>
    </w:p>
    <w:p w14:paraId="12CA71E5" w14:textId="3F9D3D64" w:rsidR="005B4EA1" w:rsidRDefault="00424F18" w:rsidP="005B4EA1">
      <w:pPr>
        <w:bidi/>
        <w:spacing w:after="120" w:line="216" w:lineRule="auto"/>
        <w:ind w:left="540"/>
        <w:rPr>
          <w:rFonts w:cs="Simplified Arabic"/>
          <w:b/>
          <w:bCs/>
          <w:lang w:val="en-US" w:eastAsia="en-CA"/>
        </w:rPr>
      </w:pPr>
      <w:r w:rsidRPr="00424F18">
        <w:rPr>
          <w:rFonts w:cs="Simplified Arabic"/>
          <w:b/>
          <w:bCs/>
          <w:rtl/>
          <w:lang w:val="en-US" w:eastAsia="en-CA"/>
        </w:rPr>
        <w:t xml:space="preserve">ضمانات الإدارة المستدامة </w:t>
      </w:r>
      <w:r w:rsidRPr="00424F18">
        <w:rPr>
          <w:rFonts w:cs="Simplified Arabic" w:hint="cs"/>
          <w:b/>
          <w:bCs/>
          <w:rtl/>
          <w:lang w:val="en-US" w:eastAsia="en-CA"/>
        </w:rPr>
        <w:t>للأحياء</w:t>
      </w:r>
      <w:r w:rsidRPr="00424F18">
        <w:rPr>
          <w:rFonts w:cs="Simplified Arabic"/>
          <w:b/>
          <w:bCs/>
          <w:rtl/>
          <w:lang w:val="en-US" w:eastAsia="en-CA"/>
        </w:rPr>
        <w:t xml:space="preserve"> البرية</w:t>
      </w:r>
    </w:p>
    <w:tbl>
      <w:tblPr>
        <w:tblStyle w:val="TableGrid2"/>
        <w:bidiVisual/>
        <w:tblW w:w="8890" w:type="dxa"/>
        <w:tblInd w:w="562" w:type="dxa"/>
        <w:tblLook w:val="04A0" w:firstRow="1" w:lastRow="0" w:firstColumn="1" w:lastColumn="0" w:noHBand="0" w:noVBand="1"/>
      </w:tblPr>
      <w:tblGrid>
        <w:gridCol w:w="1701"/>
        <w:gridCol w:w="4611"/>
        <w:gridCol w:w="2578"/>
      </w:tblGrid>
      <w:tr w:rsidR="00B50068" w:rsidRPr="00B50068" w14:paraId="2325EE06" w14:textId="77777777" w:rsidTr="0094245C">
        <w:trPr>
          <w:tblHeader/>
        </w:trPr>
        <w:tc>
          <w:tcPr>
            <w:tcW w:w="1701" w:type="dxa"/>
            <w:tcBorders>
              <w:bottom w:val="single" w:sz="4" w:space="0" w:color="auto"/>
            </w:tcBorders>
          </w:tcPr>
          <w:p w14:paraId="03EBE068"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i/>
                <w:iCs/>
                <w:szCs w:val="22"/>
              </w:rPr>
            </w:pPr>
            <w:r w:rsidRPr="00B50068">
              <w:rPr>
                <w:rFonts w:ascii="Simplified Arabic" w:eastAsia="SimSun" w:hAnsi="Simplified Arabic" w:cs="Simplified Arabic"/>
                <w:i/>
                <w:iCs/>
                <w:szCs w:val="22"/>
                <w:rtl/>
              </w:rPr>
              <w:t>المبادئ والنهج</w:t>
            </w:r>
          </w:p>
        </w:tc>
        <w:tc>
          <w:tcPr>
            <w:tcW w:w="4611" w:type="dxa"/>
            <w:tcBorders>
              <w:bottom w:val="single" w:sz="4" w:space="0" w:color="auto"/>
            </w:tcBorders>
          </w:tcPr>
          <w:p w14:paraId="0B0CA909"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i/>
                <w:iCs/>
                <w:szCs w:val="22"/>
              </w:rPr>
            </w:pPr>
            <w:r w:rsidRPr="00B50068">
              <w:rPr>
                <w:rFonts w:ascii="Simplified Arabic" w:hAnsi="Simplified Arabic" w:cs="Simplified Arabic"/>
                <w:i/>
                <w:iCs/>
                <w:szCs w:val="22"/>
                <w:rtl/>
              </w:rPr>
              <w:t>الاعتبارات الرئيسية</w:t>
            </w:r>
          </w:p>
        </w:tc>
        <w:tc>
          <w:tcPr>
            <w:tcW w:w="2578" w:type="dxa"/>
            <w:tcBorders>
              <w:bottom w:val="single" w:sz="4" w:space="0" w:color="auto"/>
            </w:tcBorders>
          </w:tcPr>
          <w:p w14:paraId="7FBD7B08" w14:textId="43BA2F8F" w:rsidR="00B50068" w:rsidRPr="00B50068" w:rsidRDefault="00390791" w:rsidP="00B50068">
            <w:pPr>
              <w:tabs>
                <w:tab w:val="left" w:pos="567"/>
                <w:tab w:val="left" w:pos="1134"/>
                <w:tab w:val="left" w:pos="1701"/>
                <w:tab w:val="left" w:pos="2268"/>
                <w:tab w:val="left" w:pos="2835"/>
                <w:tab w:val="left" w:pos="3402"/>
                <w:tab w:val="left" w:pos="3969"/>
              </w:tabs>
              <w:bidi/>
              <w:rPr>
                <w:rFonts w:eastAsia="SimSun"/>
                <w:i/>
                <w:iCs/>
                <w:szCs w:val="22"/>
              </w:rPr>
            </w:pPr>
            <w:r w:rsidRPr="00AB76E5">
              <w:rPr>
                <w:rFonts w:ascii="Simplified Arabic" w:hAnsi="Simplified Arabic" w:cs="Simplified Arabic"/>
                <w:i/>
                <w:iCs/>
                <w:szCs w:val="22"/>
                <w:rtl/>
              </w:rPr>
              <w:t>الأساس</w:t>
            </w:r>
            <w:r w:rsidRPr="00AF4937">
              <w:rPr>
                <w:rStyle w:val="Appelnotedebasdep"/>
                <w:rFonts w:ascii="Simplified Arabic" w:hAnsi="Simplified Arabic" w:cs="Simplified Arabic"/>
                <w:i/>
                <w:iCs/>
                <w:sz w:val="20"/>
                <w:u w:val="none"/>
                <w:vertAlign w:val="superscript"/>
                <w:rtl/>
              </w:rPr>
              <w:footnoteReference w:customMarkFollows="1" w:id="11"/>
              <w:t>(أ)</w:t>
            </w:r>
          </w:p>
        </w:tc>
      </w:tr>
      <w:tr w:rsidR="00B50068" w:rsidRPr="00B50068" w14:paraId="26399B23" w14:textId="77777777" w:rsidTr="0094245C">
        <w:tc>
          <w:tcPr>
            <w:tcW w:w="1701" w:type="dxa"/>
            <w:vMerge w:val="restart"/>
          </w:tcPr>
          <w:p w14:paraId="0129296F"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السلامة </w:t>
            </w:r>
            <w:r w:rsidRPr="00B50068">
              <w:rPr>
                <w:rFonts w:ascii="Simplified Arabic" w:hAnsi="Simplified Arabic" w:cs="Simplified Arabic" w:hint="cs"/>
                <w:szCs w:val="22"/>
                <w:rtl/>
              </w:rPr>
              <w:t>الإيكولوجية</w:t>
            </w:r>
          </w:p>
        </w:tc>
        <w:tc>
          <w:tcPr>
            <w:tcW w:w="4611" w:type="dxa"/>
            <w:tcBorders>
              <w:bottom w:val="single" w:sz="4" w:space="0" w:color="auto"/>
            </w:tcBorders>
          </w:tcPr>
          <w:p w14:paraId="23274538"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ينبغي أن تحافظ تدابير إدارة </w:t>
            </w:r>
            <w:r w:rsidRPr="00B50068">
              <w:rPr>
                <w:rFonts w:ascii="Simplified Arabic" w:hAnsi="Simplified Arabic" w:cs="Simplified Arabic" w:hint="cs"/>
                <w:szCs w:val="22"/>
                <w:rtl/>
              </w:rPr>
              <w:t>الأحياء</w:t>
            </w:r>
            <w:r w:rsidRPr="00B50068">
              <w:rPr>
                <w:rFonts w:ascii="Simplified Arabic" w:hAnsi="Simplified Arabic" w:cs="Simplified Arabic"/>
                <w:szCs w:val="22"/>
                <w:rtl/>
              </w:rPr>
              <w:t xml:space="preserve"> البرية على السلامة </w:t>
            </w:r>
            <w:r w:rsidRPr="00B50068">
              <w:rPr>
                <w:rFonts w:ascii="Simplified Arabic" w:hAnsi="Simplified Arabic" w:cs="Simplified Arabic" w:hint="cs"/>
                <w:szCs w:val="22"/>
                <w:rtl/>
              </w:rPr>
              <w:t>الإيكولوجية</w:t>
            </w:r>
            <w:r w:rsidRPr="00B50068">
              <w:rPr>
                <w:rFonts w:ascii="Simplified Arabic" w:hAnsi="Simplified Arabic" w:cs="Simplified Arabic"/>
                <w:szCs w:val="22"/>
                <w:rtl/>
              </w:rPr>
              <w:t xml:space="preserve"> والتنوع البيولوجي، مع ضمان ألا تؤدي الإدارة إلى </w:t>
            </w:r>
            <w:r w:rsidRPr="00B50068">
              <w:rPr>
                <w:rFonts w:ascii="Simplified Arabic" w:eastAsia="SimSun" w:hAnsi="Simplified Arabic" w:cs="Simplified Arabic"/>
                <w:szCs w:val="22"/>
                <w:rtl/>
              </w:rPr>
              <w:t>انخفاض أعداد الأنواع</w:t>
            </w:r>
            <w:r w:rsidRPr="00B50068">
              <w:rPr>
                <w:rFonts w:ascii="Simplified Arabic" w:eastAsia="SimSun" w:hAnsi="Simplified Arabic" w:cs="Simplified Arabic" w:hint="cs"/>
                <w:szCs w:val="22"/>
                <w:rtl/>
              </w:rPr>
              <w:t>،</w:t>
            </w:r>
            <w:r w:rsidRPr="00B50068">
              <w:rPr>
                <w:rFonts w:ascii="Simplified Arabic" w:hAnsi="Simplified Arabic" w:cs="Simplified Arabic"/>
                <w:szCs w:val="22"/>
                <w:rtl/>
              </w:rPr>
              <w:t xml:space="preserve"> </w:t>
            </w:r>
            <w:r w:rsidRPr="00B50068">
              <w:rPr>
                <w:rFonts w:ascii="Simplified Arabic" w:hAnsi="Simplified Arabic" w:cs="Simplified Arabic" w:hint="cs"/>
                <w:szCs w:val="22"/>
                <w:rtl/>
              </w:rPr>
              <w:t xml:space="preserve">أو </w:t>
            </w:r>
            <w:r w:rsidRPr="00B50068">
              <w:rPr>
                <w:rFonts w:ascii="Simplified Arabic" w:hAnsi="Simplified Arabic" w:cs="Simplified Arabic"/>
                <w:szCs w:val="22"/>
                <w:rtl/>
              </w:rPr>
              <w:t xml:space="preserve">تدهور الموائل، أو فقدان وظائف النظام </w:t>
            </w:r>
            <w:r w:rsidRPr="00B50068">
              <w:rPr>
                <w:rFonts w:ascii="Simplified Arabic" w:hAnsi="Simplified Arabic" w:cs="Simplified Arabic" w:hint="cs"/>
                <w:szCs w:val="22"/>
                <w:rtl/>
              </w:rPr>
              <w:t>الإيكولوجي</w:t>
            </w:r>
            <w:r w:rsidRPr="00B50068">
              <w:rPr>
                <w:rFonts w:ascii="Simplified Arabic" w:hAnsi="Simplified Arabic" w:cs="Simplified Arabic"/>
                <w:szCs w:val="22"/>
                <w:rtl/>
              </w:rPr>
              <w:t xml:space="preserve">، أو </w:t>
            </w:r>
            <w:r w:rsidRPr="00B50068">
              <w:rPr>
                <w:rFonts w:ascii="Simplified Arabic" w:hAnsi="Simplified Arabic" w:cs="Simplified Arabic" w:hint="cs"/>
                <w:szCs w:val="22"/>
                <w:rtl/>
              </w:rPr>
              <w:t xml:space="preserve">استحداث أو </w:t>
            </w:r>
            <w:r w:rsidRPr="00B50068">
              <w:rPr>
                <w:rFonts w:ascii="Simplified Arabic" w:hAnsi="Simplified Arabic" w:cs="Simplified Arabic"/>
                <w:szCs w:val="22"/>
                <w:rtl/>
              </w:rPr>
              <w:t>انتشار الأنواع الغريبة الغازية</w:t>
            </w:r>
            <w:r w:rsidRPr="00B50068">
              <w:rPr>
                <w:rFonts w:ascii="Simplified Arabic" w:hAnsi="Simplified Arabic" w:cs="Simplified Arabic"/>
                <w:szCs w:val="22"/>
              </w:rPr>
              <w:t>.</w:t>
            </w:r>
          </w:p>
        </w:tc>
        <w:tc>
          <w:tcPr>
            <w:tcW w:w="2578" w:type="dxa"/>
          </w:tcPr>
          <w:p w14:paraId="34972A2C" w14:textId="557C539C" w:rsidR="00B50068" w:rsidRPr="00B50068" w:rsidRDefault="00B34472" w:rsidP="00B50068">
            <w:pPr>
              <w:tabs>
                <w:tab w:val="left" w:pos="567"/>
                <w:tab w:val="left" w:pos="1134"/>
                <w:tab w:val="left" w:pos="1701"/>
                <w:tab w:val="left" w:pos="2268"/>
                <w:tab w:val="left" w:pos="2835"/>
                <w:tab w:val="left" w:pos="3402"/>
                <w:tab w:val="left" w:pos="3969"/>
              </w:tabs>
              <w:bidi/>
              <w:jc w:val="left"/>
              <w:rPr>
                <w:rFonts w:eastAsia="SimSun"/>
                <w:szCs w:val="22"/>
              </w:rPr>
            </w:pPr>
            <w:r>
              <w:rPr>
                <w:rFonts w:ascii="Simplified Arabic" w:hAnsi="Simplified Arabic" w:cs="Simplified Arabic"/>
                <w:szCs w:val="22"/>
                <w:rtl/>
              </w:rPr>
              <w:t>الاتفاقية المتعلقة بالتنوع البيولوجي</w:t>
            </w:r>
            <w:r w:rsidR="00B50068" w:rsidRPr="00B50068">
              <w:rPr>
                <w:rFonts w:ascii="Simplified Arabic" w:hAnsi="Simplified Arabic" w:cs="Simplified Arabic"/>
                <w:szCs w:val="22"/>
                <w:rtl/>
              </w:rPr>
              <w:t xml:space="preserve"> (المادة 8، وخاصة الفقرة 8 (ح))</w:t>
            </w:r>
          </w:p>
        </w:tc>
      </w:tr>
      <w:tr w:rsidR="00B50068" w:rsidRPr="00B50068" w14:paraId="30A4CEEA" w14:textId="77777777" w:rsidTr="0094245C">
        <w:tc>
          <w:tcPr>
            <w:tcW w:w="1701" w:type="dxa"/>
            <w:vMerge/>
          </w:tcPr>
          <w:p w14:paraId="0B0151F1" w14:textId="77777777" w:rsidR="00B50068" w:rsidRPr="00B50068" w:rsidRDefault="00B50068" w:rsidP="00B50068">
            <w:pPr>
              <w:tabs>
                <w:tab w:val="left" w:pos="567"/>
                <w:tab w:val="left" w:pos="1134"/>
                <w:tab w:val="left" w:pos="1701"/>
                <w:tab w:val="left" w:pos="2268"/>
                <w:tab w:val="left" w:pos="2835"/>
                <w:tab w:val="left" w:pos="3402"/>
                <w:tab w:val="left" w:pos="3969"/>
              </w:tabs>
              <w:bidi/>
              <w:ind w:left="360"/>
              <w:rPr>
                <w:rFonts w:eastAsia="SimSun"/>
                <w:szCs w:val="22"/>
              </w:rPr>
            </w:pPr>
          </w:p>
        </w:tc>
        <w:tc>
          <w:tcPr>
            <w:tcW w:w="4611" w:type="dxa"/>
            <w:tcBorders>
              <w:top w:val="single" w:sz="4" w:space="0" w:color="auto"/>
            </w:tcBorders>
          </w:tcPr>
          <w:p w14:paraId="4CB13991" w14:textId="36EFDB1E"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يجب ألا تنقل التدخلات المخاطر </w:t>
            </w:r>
            <w:r w:rsidRPr="00B50068">
              <w:rPr>
                <w:rFonts w:ascii="Simplified Arabic" w:hAnsi="Simplified Arabic" w:cs="Simplified Arabic" w:hint="cs"/>
                <w:szCs w:val="22"/>
                <w:rtl/>
              </w:rPr>
              <w:t>الإيكولوجية</w:t>
            </w:r>
            <w:r w:rsidRPr="00B50068">
              <w:rPr>
                <w:rFonts w:ascii="Simplified Arabic" w:hAnsi="Simplified Arabic" w:cs="Simplified Arabic"/>
                <w:szCs w:val="22"/>
                <w:rtl/>
              </w:rPr>
              <w:t xml:space="preserve"> أو الاجتماعية من نوع أو نظام </w:t>
            </w:r>
            <w:r w:rsidRPr="00B50068">
              <w:rPr>
                <w:rFonts w:ascii="Simplified Arabic" w:hAnsi="Simplified Arabic" w:cs="Simplified Arabic" w:hint="cs"/>
                <w:szCs w:val="22"/>
                <w:rtl/>
              </w:rPr>
              <w:t>إيكولوجي</w:t>
            </w:r>
            <w:r w:rsidRPr="00B50068">
              <w:rPr>
                <w:rFonts w:ascii="Simplified Arabic" w:hAnsi="Simplified Arabic" w:cs="Simplified Arabic"/>
                <w:szCs w:val="22"/>
                <w:rtl/>
              </w:rPr>
              <w:t xml:space="preserve"> أو مجتمع إلى آخر، ولا تؤدي إلى تفاقم الضغوط التراكمية عبر المناظر الطبيعية والمناظر البحرية.</w:t>
            </w:r>
          </w:p>
        </w:tc>
        <w:tc>
          <w:tcPr>
            <w:tcW w:w="2578" w:type="dxa"/>
          </w:tcPr>
          <w:p w14:paraId="45FA5BE9" w14:textId="5C25F5C4"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hint="cs"/>
                <w:szCs w:val="22"/>
                <w:rtl/>
              </w:rPr>
              <w:t xml:space="preserve">المقرر </w:t>
            </w:r>
            <w:hyperlink r:id="rId42" w:history="1">
              <w:r w:rsidRPr="00857F6F">
                <w:rPr>
                  <w:rStyle w:val="Lienhypertexte"/>
                  <w:rFonts w:ascii="Simplified Arabic" w:hAnsi="Simplified Arabic" w:cs="Simplified Arabic"/>
                  <w:szCs w:val="22"/>
                  <w:rtl/>
                </w:rPr>
                <w:t>5</w:t>
              </w:r>
              <w:r w:rsidRPr="00857F6F">
                <w:rPr>
                  <w:rStyle w:val="Lienhypertexte"/>
                  <w:rFonts w:ascii="Simplified Arabic" w:hAnsi="Simplified Arabic" w:cs="Simplified Arabic"/>
                  <w:szCs w:val="22"/>
                  <w:rtl/>
                </w:rPr>
                <w:t>/</w:t>
              </w:r>
              <w:r w:rsidRPr="00857F6F">
                <w:rPr>
                  <w:rStyle w:val="Lienhypertexte"/>
                  <w:rFonts w:ascii="Simplified Arabic" w:hAnsi="Simplified Arabic" w:cs="Simplified Arabic"/>
                  <w:szCs w:val="22"/>
                  <w:rtl/>
                </w:rPr>
                <w:t>6</w:t>
              </w:r>
            </w:hyperlink>
            <w:r w:rsidRPr="00B50068">
              <w:rPr>
                <w:rFonts w:ascii="Simplified Arabic" w:hAnsi="Simplified Arabic" w:cs="Simplified Arabic" w:hint="cs"/>
                <w:szCs w:val="22"/>
                <w:rtl/>
              </w:rPr>
              <w:t xml:space="preserve"> المرفق </w:t>
            </w:r>
            <w:r w:rsidRPr="00B50068">
              <w:rPr>
                <w:rFonts w:ascii="Simplified Arabic" w:hAnsi="Simplified Arabic" w:cs="Simplified Arabic"/>
                <w:szCs w:val="22"/>
                <w:rtl/>
              </w:rPr>
              <w:t>الثاني (</w:t>
            </w:r>
            <w:r w:rsidRPr="00B50068">
              <w:rPr>
                <w:rFonts w:ascii="Simplified Arabic" w:hAnsi="Simplified Arabic" w:cs="Simplified Arabic" w:hint="cs"/>
                <w:szCs w:val="22"/>
                <w:rtl/>
              </w:rPr>
              <w:t>المبدآن</w:t>
            </w:r>
            <w:r w:rsidRPr="00B50068">
              <w:rPr>
                <w:rFonts w:ascii="Simplified Arabic" w:hAnsi="Simplified Arabic" w:cs="Simplified Arabic"/>
                <w:szCs w:val="22"/>
                <w:rtl/>
              </w:rPr>
              <w:t xml:space="preserve"> 3 و5)</w:t>
            </w:r>
          </w:p>
        </w:tc>
      </w:tr>
      <w:tr w:rsidR="00B50068" w:rsidRPr="00B50068" w14:paraId="6128896C" w14:textId="77777777" w:rsidTr="0094245C">
        <w:tc>
          <w:tcPr>
            <w:tcW w:w="1701" w:type="dxa"/>
            <w:vMerge/>
          </w:tcPr>
          <w:p w14:paraId="3DA2B59C" w14:textId="77777777" w:rsidR="00B50068" w:rsidRPr="00B50068" w:rsidRDefault="00B50068" w:rsidP="00B50068">
            <w:pPr>
              <w:tabs>
                <w:tab w:val="left" w:pos="567"/>
                <w:tab w:val="left" w:pos="1134"/>
                <w:tab w:val="left" w:pos="1701"/>
                <w:tab w:val="left" w:pos="2268"/>
                <w:tab w:val="left" w:pos="2835"/>
                <w:tab w:val="left" w:pos="3402"/>
                <w:tab w:val="left" w:pos="3969"/>
              </w:tabs>
              <w:bidi/>
              <w:ind w:left="360"/>
              <w:rPr>
                <w:rFonts w:eastAsia="SimSun"/>
                <w:szCs w:val="22"/>
              </w:rPr>
            </w:pPr>
          </w:p>
        </w:tc>
        <w:tc>
          <w:tcPr>
            <w:tcW w:w="4611" w:type="dxa"/>
            <w:tcBorders>
              <w:top w:val="nil"/>
            </w:tcBorders>
          </w:tcPr>
          <w:p w14:paraId="44F95264" w14:textId="227E2695" w:rsidR="00B50068" w:rsidRDefault="00B50068" w:rsidP="00B50068">
            <w:pPr>
              <w:tabs>
                <w:tab w:val="left" w:pos="567"/>
                <w:tab w:val="left" w:pos="1134"/>
                <w:tab w:val="left" w:pos="1701"/>
                <w:tab w:val="left" w:pos="2268"/>
                <w:tab w:val="left" w:pos="2835"/>
                <w:tab w:val="left" w:pos="3402"/>
                <w:tab w:val="left" w:pos="3969"/>
              </w:tabs>
              <w:bidi/>
              <w:jc w:val="left"/>
              <w:rPr>
                <w:rFonts w:ascii="Simplified Arabic" w:eastAsia="SimSun" w:hAnsi="Simplified Arabic" w:cs="Simplified Arabic"/>
                <w:szCs w:val="22"/>
                <w:rtl/>
              </w:rPr>
            </w:pPr>
            <w:r w:rsidRPr="00B50068">
              <w:rPr>
                <w:rFonts w:ascii="Simplified Arabic" w:hAnsi="Simplified Arabic" w:cs="Simplified Arabic"/>
                <w:szCs w:val="22"/>
                <w:rtl/>
              </w:rPr>
              <w:t xml:space="preserve">ينبغي أن تخضع التدخلات الهامة المتعلقة </w:t>
            </w:r>
            <w:r w:rsidRPr="00B50068">
              <w:rPr>
                <w:rFonts w:ascii="Simplified Arabic" w:hAnsi="Simplified Arabic" w:cs="Simplified Arabic" w:hint="cs"/>
                <w:szCs w:val="22"/>
                <w:rtl/>
              </w:rPr>
              <w:t>بالأحياء</w:t>
            </w:r>
            <w:r w:rsidRPr="00B50068">
              <w:rPr>
                <w:rFonts w:ascii="Simplified Arabic" w:hAnsi="Simplified Arabic" w:cs="Simplified Arabic"/>
                <w:szCs w:val="22"/>
                <w:rtl/>
              </w:rPr>
              <w:t xml:space="preserve"> البرية، حسب الاقتضاء، لتقييمات الأثر البيئي والاجتماعي</w:t>
            </w:r>
            <w:r w:rsidRPr="00B50068">
              <w:rPr>
                <w:rFonts w:ascii="Simplified Arabic" w:eastAsia="SimSun" w:hAnsi="Simplified Arabic" w:cs="Simplified Arabic"/>
                <w:szCs w:val="22"/>
                <w:rtl/>
              </w:rPr>
              <w:t xml:space="preserve"> والاقتصادي،</w:t>
            </w:r>
            <w:r w:rsidRPr="00B50068">
              <w:rPr>
                <w:rFonts w:ascii="Simplified Arabic" w:hAnsi="Simplified Arabic" w:cs="Simplified Arabic"/>
                <w:szCs w:val="22"/>
                <w:rtl/>
              </w:rPr>
              <w:t xml:space="preserve"> وأن تدعمها عمليات </w:t>
            </w:r>
            <w:r w:rsidRPr="00B50068">
              <w:rPr>
                <w:rFonts w:ascii="Simplified Arabic" w:eastAsia="SimSun" w:hAnsi="Simplified Arabic" w:cs="Simplified Arabic"/>
                <w:szCs w:val="22"/>
                <w:rtl/>
              </w:rPr>
              <w:t>رصد التنوع البيولوجي، بما في ذلك</w:t>
            </w:r>
            <w:r w:rsidR="00857F6F">
              <w:rPr>
                <w:rFonts w:ascii="Simplified Arabic" w:eastAsia="SimSun" w:hAnsi="Simplified Arabic" w:cs="Simplified Arabic" w:hint="cs"/>
                <w:szCs w:val="22"/>
                <w:rtl/>
              </w:rPr>
              <w:t xml:space="preserve"> من خلال</w:t>
            </w:r>
            <w:r w:rsidRPr="00B50068">
              <w:rPr>
                <w:rFonts w:ascii="Simplified Arabic" w:eastAsia="SimSun" w:hAnsi="Simplified Arabic" w:cs="Simplified Arabic"/>
                <w:szCs w:val="22"/>
                <w:rtl/>
              </w:rPr>
              <w:t xml:space="preserve"> الأنشطة التشاركية، </w:t>
            </w:r>
            <w:r w:rsidR="00CA1AC5">
              <w:rPr>
                <w:rFonts w:ascii="Simplified Arabic" w:eastAsia="SimSun" w:hAnsi="Simplified Arabic" w:cs="Simplified Arabic" w:hint="cs"/>
                <w:szCs w:val="22"/>
                <w:rtl/>
              </w:rPr>
              <w:t>التي تشرك</w:t>
            </w:r>
            <w:r w:rsidRPr="00B50068">
              <w:rPr>
                <w:rFonts w:ascii="Simplified Arabic" w:eastAsia="SimSun" w:hAnsi="Simplified Arabic" w:cs="Simplified Arabic"/>
                <w:szCs w:val="22"/>
                <w:rtl/>
              </w:rPr>
              <w:t xml:space="preserve"> الشعوب الأصلية والمجتمعات المحلية،</w:t>
            </w:r>
            <w:r w:rsidRPr="00CF04F0">
              <w:rPr>
                <w:rFonts w:ascii="Simplified Arabic" w:eastAsia="SimSun" w:hAnsi="Simplified Arabic" w:cs="Simplified Arabic"/>
                <w:szCs w:val="22"/>
                <w:rtl/>
              </w:rPr>
              <w:t xml:space="preserve"> وتقيي</w:t>
            </w:r>
            <w:r w:rsidRPr="00CF04F0">
              <w:rPr>
                <w:rFonts w:ascii="Simplified Arabic" w:eastAsia="SimSun" w:hAnsi="Simplified Arabic" w:cs="Simplified Arabic" w:hint="cs"/>
                <w:szCs w:val="22"/>
                <w:rtl/>
              </w:rPr>
              <w:t xml:space="preserve">م </w:t>
            </w:r>
            <w:r w:rsidRPr="00B50068">
              <w:rPr>
                <w:rFonts w:ascii="Simplified Arabic" w:eastAsia="SimSun" w:hAnsi="Simplified Arabic" w:cs="Simplified Arabic"/>
                <w:szCs w:val="22"/>
                <w:rtl/>
              </w:rPr>
              <w:t>التنوع البيولوجي،</w:t>
            </w:r>
          </w:p>
          <w:p w14:paraId="261DE9E8" w14:textId="19166F3E" w:rsidR="00CF04F0" w:rsidRPr="00B50068" w:rsidRDefault="00CF04F0" w:rsidP="00CF04F0">
            <w:pPr>
              <w:tabs>
                <w:tab w:val="left" w:pos="567"/>
                <w:tab w:val="left" w:pos="1134"/>
                <w:tab w:val="left" w:pos="1701"/>
                <w:tab w:val="left" w:pos="2268"/>
                <w:tab w:val="left" w:pos="2835"/>
                <w:tab w:val="left" w:pos="3402"/>
                <w:tab w:val="left" w:pos="3969"/>
              </w:tabs>
              <w:bidi/>
              <w:jc w:val="left"/>
              <w:rPr>
                <w:rFonts w:eastAsia="SimSun"/>
                <w:szCs w:val="22"/>
              </w:rPr>
            </w:pPr>
            <w:r w:rsidRPr="00CF04F0">
              <w:rPr>
                <w:rFonts w:ascii="Simplified Arabic" w:eastAsia="SimSun" w:hAnsi="Simplified Arabic" w:cs="Simplified Arabic"/>
                <w:szCs w:val="22"/>
                <w:rtl/>
              </w:rPr>
              <w:t xml:space="preserve">وعندما تؤثر تدخلات أو ضغوط متعددة على نفس الأنواع أو النظم </w:t>
            </w:r>
            <w:r w:rsidRPr="00B50068">
              <w:rPr>
                <w:rFonts w:ascii="Simplified Arabic" w:eastAsia="SimSun" w:hAnsi="Simplified Arabic" w:cs="Simplified Arabic"/>
                <w:szCs w:val="22"/>
                <w:rtl/>
              </w:rPr>
              <w:t xml:space="preserve">الإيكولوجية </w:t>
            </w:r>
            <w:r w:rsidRPr="00CF04F0">
              <w:rPr>
                <w:rFonts w:ascii="Simplified Arabic" w:eastAsia="SimSun" w:hAnsi="Simplified Arabic" w:cs="Simplified Arabic"/>
                <w:szCs w:val="22"/>
                <w:rtl/>
              </w:rPr>
              <w:t>أو المجتمعات، ينبغي أن تشمل تقييمات الأثر التراكمي</w:t>
            </w:r>
            <w:r w:rsidRPr="00CF04F0">
              <w:rPr>
                <w:rFonts w:ascii="Simplified Arabic" w:eastAsia="SimSun" w:hAnsi="Simplified Arabic" w:cs="Simplified Arabic"/>
                <w:szCs w:val="22"/>
              </w:rPr>
              <w:t>.</w:t>
            </w:r>
          </w:p>
        </w:tc>
        <w:tc>
          <w:tcPr>
            <w:tcW w:w="2578" w:type="dxa"/>
          </w:tcPr>
          <w:p w14:paraId="64A320A7" w14:textId="2FDD4CD4" w:rsidR="00B50068" w:rsidRPr="00B50068" w:rsidRDefault="00B34472" w:rsidP="00B50068">
            <w:pPr>
              <w:tabs>
                <w:tab w:val="left" w:pos="567"/>
                <w:tab w:val="left" w:pos="1134"/>
                <w:tab w:val="left" w:pos="1701"/>
                <w:tab w:val="left" w:pos="2268"/>
                <w:tab w:val="left" w:pos="2835"/>
                <w:tab w:val="left" w:pos="3402"/>
                <w:tab w:val="left" w:pos="3969"/>
              </w:tabs>
              <w:bidi/>
              <w:jc w:val="left"/>
              <w:rPr>
                <w:rFonts w:eastAsia="SimSun"/>
                <w:szCs w:val="22"/>
              </w:rPr>
            </w:pPr>
            <w:r>
              <w:rPr>
                <w:rFonts w:ascii="Simplified Arabic" w:hAnsi="Simplified Arabic" w:cs="Simplified Arabic"/>
                <w:szCs w:val="22"/>
                <w:rtl/>
              </w:rPr>
              <w:t>الاتفاقية المتعلقة بالتنوع البيولوجي</w:t>
            </w:r>
            <w:r w:rsidR="00B50068" w:rsidRPr="00B50068">
              <w:rPr>
                <w:rFonts w:ascii="Simplified Arabic" w:hAnsi="Simplified Arabic" w:cs="Simplified Arabic"/>
                <w:szCs w:val="22"/>
                <w:rtl/>
              </w:rPr>
              <w:t xml:space="preserve"> (المادة 14)</w:t>
            </w:r>
          </w:p>
        </w:tc>
      </w:tr>
      <w:tr w:rsidR="00B50068" w:rsidRPr="00B50068" w14:paraId="541DA3BD" w14:textId="77777777" w:rsidTr="0094245C">
        <w:trPr>
          <w:trHeight w:val="1629"/>
        </w:trPr>
        <w:tc>
          <w:tcPr>
            <w:tcW w:w="1701" w:type="dxa"/>
            <w:vMerge/>
          </w:tcPr>
          <w:p w14:paraId="6B2CDD82" w14:textId="77777777" w:rsidR="00B50068" w:rsidRPr="00B50068" w:rsidRDefault="00B50068" w:rsidP="00B50068">
            <w:pPr>
              <w:tabs>
                <w:tab w:val="left" w:pos="567"/>
                <w:tab w:val="left" w:pos="1134"/>
                <w:tab w:val="left" w:pos="1701"/>
                <w:tab w:val="left" w:pos="2268"/>
                <w:tab w:val="left" w:pos="2835"/>
                <w:tab w:val="left" w:pos="3402"/>
                <w:tab w:val="left" w:pos="3969"/>
              </w:tabs>
              <w:bidi/>
              <w:ind w:left="360"/>
              <w:rPr>
                <w:rFonts w:eastAsia="SimSun"/>
                <w:szCs w:val="22"/>
              </w:rPr>
            </w:pPr>
          </w:p>
        </w:tc>
        <w:tc>
          <w:tcPr>
            <w:tcW w:w="4611" w:type="dxa"/>
            <w:tcBorders>
              <w:top w:val="nil"/>
            </w:tcBorders>
          </w:tcPr>
          <w:p w14:paraId="333AA5EF" w14:textId="21EEA8BA"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ينبغي أن تمنع تدابير إدارة </w:t>
            </w:r>
            <w:r w:rsidRPr="00B50068">
              <w:rPr>
                <w:rFonts w:ascii="Simplified Arabic" w:hAnsi="Simplified Arabic" w:cs="Simplified Arabic" w:hint="cs"/>
                <w:szCs w:val="22"/>
                <w:rtl/>
              </w:rPr>
              <w:t>الأحياء</w:t>
            </w:r>
            <w:r w:rsidRPr="00B50068">
              <w:rPr>
                <w:rFonts w:ascii="Simplified Arabic" w:hAnsi="Simplified Arabic" w:cs="Simplified Arabic"/>
                <w:szCs w:val="22"/>
                <w:rtl/>
              </w:rPr>
              <w:t xml:space="preserve"> البرية </w:t>
            </w:r>
            <w:r w:rsidRPr="00B50068">
              <w:rPr>
                <w:rFonts w:ascii="Simplified Arabic" w:hAnsi="Simplified Arabic" w:cs="Simplified Arabic" w:hint="cs"/>
                <w:szCs w:val="22"/>
                <w:rtl/>
              </w:rPr>
              <w:t>استحداث</w:t>
            </w:r>
            <w:r w:rsidRPr="00B50068">
              <w:rPr>
                <w:rFonts w:ascii="Simplified Arabic" w:hAnsi="Simplified Arabic" w:cs="Simplified Arabic"/>
                <w:szCs w:val="22"/>
                <w:rtl/>
              </w:rPr>
              <w:t xml:space="preserve"> </w:t>
            </w:r>
            <w:r w:rsidRPr="00B50068">
              <w:rPr>
                <w:rFonts w:ascii="Simplified Arabic" w:hAnsi="Simplified Arabic" w:cs="Simplified Arabic" w:hint="cs"/>
                <w:szCs w:val="22"/>
                <w:rtl/>
              </w:rPr>
              <w:t>واستقرار</w:t>
            </w:r>
            <w:r w:rsidRPr="00B50068">
              <w:rPr>
                <w:rFonts w:ascii="Simplified Arabic" w:hAnsi="Simplified Arabic" w:cs="Simplified Arabic"/>
                <w:szCs w:val="22"/>
                <w:rtl/>
              </w:rPr>
              <w:t xml:space="preserve"> الأنواع الغريبة الغازية من خلال تحديد وإدارة مسارات </w:t>
            </w:r>
            <w:r w:rsidR="00512346">
              <w:rPr>
                <w:rFonts w:ascii="Simplified Arabic" w:hAnsi="Simplified Arabic" w:cs="Simplified Arabic" w:hint="cs"/>
                <w:szCs w:val="22"/>
                <w:rtl/>
              </w:rPr>
              <w:t>إدخالها</w:t>
            </w:r>
            <w:r w:rsidRPr="00B50068">
              <w:rPr>
                <w:rFonts w:ascii="Simplified Arabic" w:hAnsi="Simplified Arabic" w:cs="Simplified Arabic"/>
                <w:szCs w:val="22"/>
                <w:rtl/>
              </w:rPr>
              <w:t xml:space="preserve">، والقضاء </w:t>
            </w:r>
            <w:r w:rsidRPr="00B50068">
              <w:rPr>
                <w:rFonts w:ascii="Simplified Arabic" w:hAnsi="Simplified Arabic" w:cs="Simplified Arabic" w:hint="cs"/>
                <w:szCs w:val="22"/>
                <w:rtl/>
              </w:rPr>
              <w:t xml:space="preserve">عليها </w:t>
            </w:r>
            <w:r w:rsidRPr="00B50068">
              <w:rPr>
                <w:rFonts w:ascii="Simplified Arabic" w:hAnsi="Simplified Arabic" w:cs="Simplified Arabic"/>
                <w:szCs w:val="22"/>
                <w:rtl/>
              </w:rPr>
              <w:t>أو السيطرة عليها، وخاصة في المواقع ذات الأولوية.</w:t>
            </w:r>
          </w:p>
        </w:tc>
        <w:tc>
          <w:tcPr>
            <w:tcW w:w="2578" w:type="dxa"/>
          </w:tcPr>
          <w:p w14:paraId="6BFC9644"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إطار كونمينغ-مونتريال العالمي للتنوع البيولوجي (الهدف 6)</w:t>
            </w:r>
          </w:p>
        </w:tc>
      </w:tr>
      <w:tr w:rsidR="00B50068" w:rsidRPr="00B50068" w14:paraId="79EAB887" w14:textId="77777777" w:rsidTr="0094245C">
        <w:trPr>
          <w:trHeight w:val="1673"/>
        </w:trPr>
        <w:tc>
          <w:tcPr>
            <w:tcW w:w="1701" w:type="dxa"/>
            <w:vMerge w:val="restart"/>
          </w:tcPr>
          <w:p w14:paraId="101F7F60"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العدالة الاجتماعية </w:t>
            </w:r>
            <w:r w:rsidRPr="00B50068">
              <w:rPr>
                <w:rFonts w:ascii="Simplified Arabic" w:hAnsi="Simplified Arabic" w:cs="Simplified Arabic" w:hint="cs"/>
                <w:szCs w:val="22"/>
                <w:rtl/>
              </w:rPr>
              <w:t>ورفاه البشر</w:t>
            </w:r>
          </w:p>
        </w:tc>
        <w:tc>
          <w:tcPr>
            <w:tcW w:w="4611" w:type="dxa"/>
          </w:tcPr>
          <w:p w14:paraId="23664711" w14:textId="174EFE4D"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eastAsia="SimSun" w:hAnsi="Simplified Arabic" w:cs="Simplified Arabic"/>
                <w:szCs w:val="22"/>
                <w:rtl/>
              </w:rPr>
              <w:t>ينبغي أن تستند تدابير الإدارة المستدامة لل</w:t>
            </w:r>
            <w:r w:rsidRPr="00B50068">
              <w:rPr>
                <w:rFonts w:ascii="Simplified Arabic" w:eastAsia="SimSun" w:hAnsi="Simplified Arabic" w:cs="Simplified Arabic" w:hint="cs"/>
                <w:szCs w:val="22"/>
                <w:rtl/>
              </w:rPr>
              <w:t>أ</w:t>
            </w:r>
            <w:r w:rsidRPr="00B50068">
              <w:rPr>
                <w:rFonts w:ascii="Simplified Arabic" w:eastAsia="SimSun" w:hAnsi="Simplified Arabic" w:cs="Simplified Arabic"/>
                <w:szCs w:val="22"/>
                <w:rtl/>
              </w:rPr>
              <w:t>حيا</w:t>
            </w:r>
            <w:r w:rsidRPr="00B50068">
              <w:rPr>
                <w:rFonts w:ascii="Simplified Arabic" w:eastAsia="SimSun" w:hAnsi="Simplified Arabic" w:cs="Simplified Arabic" w:hint="cs"/>
                <w:szCs w:val="22"/>
                <w:rtl/>
              </w:rPr>
              <w:t>ء</w:t>
            </w:r>
            <w:r w:rsidRPr="00B50068">
              <w:rPr>
                <w:rFonts w:ascii="Simplified Arabic" w:eastAsia="SimSun" w:hAnsi="Simplified Arabic" w:cs="Simplified Arabic"/>
                <w:szCs w:val="22"/>
                <w:rtl/>
              </w:rPr>
              <w:t xml:space="preserve"> البرية إلى أسس علمية، وأن تضمن</w:t>
            </w:r>
            <w:r w:rsidRPr="00B50068">
              <w:rPr>
                <w:rFonts w:ascii="Simplified Arabic" w:hAnsi="Simplified Arabic" w:cs="Simplified Arabic"/>
                <w:szCs w:val="22"/>
                <w:rtl/>
              </w:rPr>
              <w:t xml:space="preserve"> استدامة وسلامة وقانونية استخدام الأنواع البرية </w:t>
            </w:r>
            <w:r w:rsidR="005817CD">
              <w:rPr>
                <w:rFonts w:ascii="Simplified Arabic" w:hAnsi="Simplified Arabic" w:cs="Simplified Arabic" w:hint="cs"/>
                <w:szCs w:val="22"/>
                <w:rtl/>
              </w:rPr>
              <w:t>وحصادها</w:t>
            </w:r>
            <w:r w:rsidRPr="00B50068">
              <w:rPr>
                <w:rFonts w:ascii="Simplified Arabic" w:hAnsi="Simplified Arabic" w:cs="Simplified Arabic"/>
                <w:szCs w:val="22"/>
                <w:rtl/>
              </w:rPr>
              <w:t xml:space="preserve"> والاتجار بها، ومنع الاستغلال المفرط لها، وتقليل الآثار على الأنواع غير المستهدفة والنظم الإيكولوجية إلى أدنى حد، وتقليل </w:t>
            </w:r>
            <w:proofErr w:type="gramStart"/>
            <w:r w:rsidRPr="00B50068">
              <w:rPr>
                <w:rFonts w:ascii="Simplified Arabic" w:hAnsi="Simplified Arabic" w:cs="Simplified Arabic"/>
                <w:szCs w:val="22"/>
                <w:rtl/>
              </w:rPr>
              <w:t>مخاطر</w:t>
            </w:r>
            <w:proofErr w:type="gramEnd"/>
            <w:r w:rsidRPr="00B50068">
              <w:rPr>
                <w:rFonts w:ascii="Simplified Arabic" w:hAnsi="Simplified Arabic" w:cs="Simplified Arabic"/>
                <w:szCs w:val="22"/>
                <w:rtl/>
              </w:rPr>
              <w:t xml:space="preserve"> انتشار مسببات الأمراض، وتطبيق نهج النظم الإيكولوجي</w:t>
            </w:r>
            <w:r w:rsidRPr="00B50068">
              <w:rPr>
                <w:rFonts w:ascii="Simplified Arabic" w:hAnsi="Simplified Arabic" w:cs="Simplified Arabic" w:hint="cs"/>
                <w:szCs w:val="22"/>
                <w:rtl/>
              </w:rPr>
              <w:t>ة</w:t>
            </w:r>
            <w:r w:rsidRPr="00B50068">
              <w:rPr>
                <w:rFonts w:ascii="Simplified Arabic" w:hAnsi="Simplified Arabic" w:cs="Simplified Arabic"/>
                <w:szCs w:val="22"/>
                <w:rtl/>
              </w:rPr>
              <w:t>، مع احترام وحماية الاستخدام المألوف المستدام من جانب الشعوب الأصلية والمجتمعات المحلية.</w:t>
            </w:r>
          </w:p>
        </w:tc>
        <w:tc>
          <w:tcPr>
            <w:tcW w:w="2578" w:type="dxa"/>
          </w:tcPr>
          <w:p w14:paraId="25C10BB4" w14:textId="40CC58D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إطار كونمينغ-مونتريال العالمي للتنوع البيولوجي (</w:t>
            </w:r>
            <w:r w:rsidRPr="00B50068">
              <w:rPr>
                <w:rFonts w:ascii="Simplified Arabic" w:eastAsia="SimSun" w:hAnsi="Simplified Arabic" w:cs="Simplified Arabic"/>
                <w:szCs w:val="22"/>
                <w:rtl/>
              </w:rPr>
              <w:t>الهدفان 5</w:t>
            </w:r>
            <w:r w:rsidR="00132971">
              <w:rPr>
                <w:rFonts w:ascii="Simplified Arabic" w:eastAsia="SimSun" w:hAnsi="Simplified Arabic" w:cs="Simplified Arabic" w:hint="cs"/>
                <w:szCs w:val="22"/>
                <w:rtl/>
              </w:rPr>
              <w:t xml:space="preserve"> و9</w:t>
            </w:r>
            <w:r w:rsidRPr="00B50068">
              <w:rPr>
                <w:rFonts w:ascii="Simplified Arabic" w:hAnsi="Simplified Arabic" w:cs="Simplified Arabic"/>
                <w:szCs w:val="22"/>
                <w:rtl/>
              </w:rPr>
              <w:t>)</w:t>
            </w:r>
          </w:p>
        </w:tc>
      </w:tr>
      <w:tr w:rsidR="00B50068" w:rsidRPr="00B50068" w14:paraId="17F93388" w14:textId="77777777" w:rsidTr="0094245C">
        <w:tc>
          <w:tcPr>
            <w:tcW w:w="1701" w:type="dxa"/>
            <w:vMerge/>
          </w:tcPr>
          <w:p w14:paraId="3CB5FF77"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p>
        </w:tc>
        <w:tc>
          <w:tcPr>
            <w:tcW w:w="4611" w:type="dxa"/>
            <w:tcBorders>
              <w:top w:val="nil"/>
            </w:tcBorders>
          </w:tcPr>
          <w:p w14:paraId="4B65D913" w14:textId="493836CE" w:rsidR="00B50068" w:rsidRPr="00B50068" w:rsidRDefault="00B50068" w:rsidP="00184BE8">
            <w:pPr>
              <w:tabs>
                <w:tab w:val="left" w:pos="567"/>
                <w:tab w:val="left" w:pos="1134"/>
                <w:tab w:val="left" w:pos="1701"/>
                <w:tab w:val="left" w:pos="2268"/>
                <w:tab w:val="left" w:pos="2835"/>
                <w:tab w:val="left" w:pos="3402"/>
                <w:tab w:val="left" w:pos="3969"/>
              </w:tabs>
              <w:bidi/>
              <w:spacing w:before="120" w:after="120"/>
              <w:jc w:val="left"/>
              <w:rPr>
                <w:rFonts w:eastAsia="SimSun"/>
                <w:szCs w:val="22"/>
              </w:rPr>
            </w:pPr>
            <w:r w:rsidRPr="00B50068">
              <w:rPr>
                <w:rFonts w:ascii="Simplified Arabic" w:eastAsia="SimSun" w:hAnsi="Simplified Arabic" w:cs="Simplified Arabic"/>
                <w:szCs w:val="22"/>
                <w:rtl/>
              </w:rPr>
              <w:t>ينبغي أن تس</w:t>
            </w:r>
            <w:r w:rsidRPr="00B50068">
              <w:rPr>
                <w:rFonts w:ascii="Simplified Arabic" w:eastAsia="SimSun" w:hAnsi="Simplified Arabic" w:cs="Simplified Arabic" w:hint="cs"/>
                <w:szCs w:val="22"/>
                <w:rtl/>
              </w:rPr>
              <w:t>ا</w:t>
            </w:r>
            <w:r w:rsidRPr="00B50068">
              <w:rPr>
                <w:rFonts w:ascii="Simplified Arabic" w:eastAsia="SimSun" w:hAnsi="Simplified Arabic" w:cs="Simplified Arabic"/>
                <w:szCs w:val="22"/>
                <w:rtl/>
              </w:rPr>
              <w:t xml:space="preserve">هم تدابير الإدارة المستدامة </w:t>
            </w:r>
            <w:r w:rsidRPr="00B50068">
              <w:rPr>
                <w:rFonts w:ascii="Simplified Arabic" w:hAnsi="Simplified Arabic" w:cs="Simplified Arabic" w:hint="cs"/>
                <w:szCs w:val="22"/>
                <w:rtl/>
              </w:rPr>
              <w:t>للأحياء</w:t>
            </w:r>
            <w:r w:rsidRPr="00B50068">
              <w:rPr>
                <w:rFonts w:ascii="Simplified Arabic" w:eastAsia="SimSun" w:hAnsi="Simplified Arabic" w:cs="Simplified Arabic"/>
                <w:szCs w:val="22"/>
                <w:rtl/>
              </w:rPr>
              <w:t xml:space="preserve"> البرية في إحراز تقدم نحو التعايش بين الإنسان </w:t>
            </w:r>
            <w:r w:rsidRPr="00B50068">
              <w:rPr>
                <w:rFonts w:ascii="Simplified Arabic" w:hAnsi="Simplified Arabic" w:cs="Simplified Arabic" w:hint="cs"/>
                <w:szCs w:val="22"/>
                <w:rtl/>
              </w:rPr>
              <w:t>والأحياء</w:t>
            </w:r>
            <w:r w:rsidRPr="00B50068">
              <w:rPr>
                <w:rFonts w:ascii="Simplified Arabic" w:hAnsi="Simplified Arabic" w:cs="Simplified Arabic"/>
                <w:szCs w:val="22"/>
                <w:rtl/>
              </w:rPr>
              <w:t xml:space="preserve"> البرية</w:t>
            </w:r>
            <w:r w:rsidR="00184BE8">
              <w:rPr>
                <w:rFonts w:ascii="Simplified Arabic" w:hAnsi="Simplified Arabic" w:cs="Simplified Arabic" w:hint="cs"/>
                <w:szCs w:val="22"/>
                <w:rtl/>
              </w:rPr>
              <w:t xml:space="preserve"> وينبغي</w:t>
            </w:r>
            <w:r w:rsidR="00E13C45">
              <w:rPr>
                <w:rFonts w:ascii="Simplified Arabic" w:hAnsi="Simplified Arabic" w:cs="Simplified Arabic" w:hint="cs"/>
                <w:szCs w:val="22"/>
                <w:rtl/>
              </w:rPr>
              <w:t xml:space="preserve"> أن تقوم</w:t>
            </w:r>
            <w:r w:rsidRPr="00B50068">
              <w:rPr>
                <w:rFonts w:ascii="Simplified Arabic" w:hAnsi="Simplified Arabic" w:cs="Simplified Arabic"/>
                <w:szCs w:val="22"/>
                <w:rtl/>
              </w:rPr>
              <w:t xml:space="preserve"> عند الاقتضاء، بتحديد ومنع وتخفيف الصراع بين الإنسان </w:t>
            </w:r>
            <w:r w:rsidRPr="00B50068">
              <w:rPr>
                <w:rFonts w:ascii="Simplified Arabic" w:hAnsi="Simplified Arabic" w:cs="Simplified Arabic" w:hint="cs"/>
                <w:szCs w:val="22"/>
                <w:rtl/>
              </w:rPr>
              <w:t>والأحياء</w:t>
            </w:r>
            <w:r w:rsidRPr="00B50068">
              <w:rPr>
                <w:rFonts w:ascii="Simplified Arabic" w:hAnsi="Simplified Arabic" w:cs="Simplified Arabic"/>
                <w:szCs w:val="22"/>
                <w:rtl/>
              </w:rPr>
              <w:t xml:space="preserve"> البرية بشكل صريح، مع إدراك أن </w:t>
            </w:r>
            <w:r w:rsidRPr="00B50068">
              <w:rPr>
                <w:rFonts w:ascii="Simplified Arabic" w:hAnsi="Simplified Arabic" w:cs="Simplified Arabic" w:hint="cs"/>
                <w:szCs w:val="22"/>
                <w:rtl/>
              </w:rPr>
              <w:t>الأحياء</w:t>
            </w:r>
            <w:r w:rsidRPr="00B50068">
              <w:rPr>
                <w:rFonts w:ascii="Simplified Arabic" w:hAnsi="Simplified Arabic" w:cs="Simplified Arabic"/>
                <w:szCs w:val="22"/>
                <w:rtl/>
              </w:rPr>
              <w:t xml:space="preserve"> البرية يمكن أن تشكل تهديدا مباشرا لسلامة وسبل عيش ورفاه</w:t>
            </w:r>
            <w:r w:rsidRPr="00B50068">
              <w:rPr>
                <w:rFonts w:ascii="Simplified Arabic" w:hAnsi="Simplified Arabic" w:cs="Simplified Arabic" w:hint="cs"/>
                <w:szCs w:val="22"/>
                <w:rtl/>
              </w:rPr>
              <w:t xml:space="preserve"> البشر</w:t>
            </w:r>
            <w:r w:rsidRPr="00B50068">
              <w:rPr>
                <w:rFonts w:ascii="Simplified Arabic" w:hAnsi="Simplified Arabic" w:cs="Simplified Arabic"/>
                <w:szCs w:val="22"/>
                <w:rtl/>
              </w:rPr>
              <w:t>، وأن الصراع غير المُدار يمكن أن يؤدي إلى أعمال انتقامية ويقوض أهداف الحفاظ على البيئة والتنمية المستدامة</w:t>
            </w:r>
            <w:r w:rsidRPr="00B50068">
              <w:rPr>
                <w:rFonts w:ascii="Simplified Arabic" w:hAnsi="Simplified Arabic" w:cs="Simplified Arabic"/>
                <w:szCs w:val="22"/>
              </w:rPr>
              <w:t>.</w:t>
            </w:r>
          </w:p>
        </w:tc>
        <w:tc>
          <w:tcPr>
            <w:tcW w:w="2578" w:type="dxa"/>
          </w:tcPr>
          <w:p w14:paraId="1D458832" w14:textId="77777777" w:rsidR="00B50068" w:rsidRPr="00B50068" w:rsidRDefault="00B50068" w:rsidP="00B50068">
            <w:pPr>
              <w:autoSpaceDE w:val="0"/>
              <w:autoSpaceDN w:val="0"/>
              <w:bidi/>
              <w:adjustRightInd w:val="0"/>
              <w:jc w:val="left"/>
              <w:rPr>
                <w:color w:val="000000"/>
                <w:szCs w:val="22"/>
                <w:lang w:val="en-CA"/>
              </w:rPr>
            </w:pPr>
            <w:r w:rsidRPr="00B50068">
              <w:rPr>
                <w:rFonts w:ascii="Simplified Arabic" w:hAnsi="Simplified Arabic" w:cs="Simplified Arabic"/>
                <w:color w:val="000000"/>
                <w:szCs w:val="22"/>
                <w:rtl/>
                <w:lang w:val="en-CA"/>
              </w:rPr>
              <w:t xml:space="preserve">إطار كونمينغ-مونتريال العالمي للتنوع البيولوجي (الهدف </w:t>
            </w:r>
            <w:r w:rsidRPr="00B50068">
              <w:rPr>
                <w:rFonts w:ascii="Simplified Arabic" w:hAnsi="Simplified Arabic" w:cs="Simplified Arabic" w:hint="cs"/>
                <w:color w:val="000000"/>
                <w:szCs w:val="22"/>
                <w:rtl/>
                <w:lang w:val="en-CA"/>
              </w:rPr>
              <w:t>4</w:t>
            </w:r>
            <w:r w:rsidRPr="00B50068">
              <w:rPr>
                <w:rFonts w:ascii="Simplified Arabic" w:hAnsi="Simplified Arabic" w:cs="Simplified Arabic"/>
                <w:color w:val="000000"/>
                <w:szCs w:val="22"/>
                <w:rtl/>
                <w:lang w:val="en-CA"/>
              </w:rPr>
              <w:t>)</w:t>
            </w:r>
            <w:r w:rsidRPr="00B50068">
              <w:rPr>
                <w:color w:val="000000"/>
                <w:szCs w:val="22"/>
                <w:lang w:val="en-CA"/>
              </w:rPr>
              <w:t xml:space="preserve"> </w:t>
            </w:r>
          </w:p>
          <w:p w14:paraId="0F8694EC"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i/>
                <w:iCs/>
                <w:szCs w:val="22"/>
              </w:rPr>
            </w:pPr>
          </w:p>
          <w:p w14:paraId="390BE266"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p>
        </w:tc>
      </w:tr>
      <w:tr w:rsidR="00B50068" w:rsidRPr="00B50068" w14:paraId="44E5FF88" w14:textId="77777777" w:rsidTr="0094245C">
        <w:tc>
          <w:tcPr>
            <w:tcW w:w="1701" w:type="dxa"/>
            <w:vMerge/>
          </w:tcPr>
          <w:p w14:paraId="4E3A9F07"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szCs w:val="22"/>
              </w:rPr>
            </w:pPr>
          </w:p>
        </w:tc>
        <w:tc>
          <w:tcPr>
            <w:tcW w:w="4611" w:type="dxa"/>
            <w:tcBorders>
              <w:top w:val="nil"/>
            </w:tcBorders>
          </w:tcPr>
          <w:p w14:paraId="39F3B958" w14:textId="0C9B564E"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ينبغي </w:t>
            </w:r>
            <w:r w:rsidRPr="00B50068">
              <w:rPr>
                <w:rFonts w:ascii="Simplified Arabic" w:hAnsi="Simplified Arabic" w:cs="Simplified Arabic" w:hint="cs"/>
                <w:szCs w:val="22"/>
                <w:rtl/>
              </w:rPr>
              <w:t>ل</w:t>
            </w:r>
            <w:r w:rsidRPr="00B50068">
              <w:rPr>
                <w:rFonts w:ascii="Simplified Arabic" w:hAnsi="Simplified Arabic" w:cs="Simplified Arabic"/>
                <w:szCs w:val="22"/>
                <w:rtl/>
              </w:rPr>
              <w:t xml:space="preserve">لإجراءات الإدارية التي تؤثر على الوصول </w:t>
            </w:r>
            <w:r w:rsidRPr="00B50068">
              <w:rPr>
                <w:rFonts w:ascii="Simplified Arabic" w:hAnsi="Simplified Arabic" w:cs="Simplified Arabic" w:hint="cs"/>
                <w:szCs w:val="22"/>
                <w:rtl/>
              </w:rPr>
              <w:t>التقليدي</w:t>
            </w:r>
            <w:r w:rsidRPr="00B50068">
              <w:rPr>
                <w:rFonts w:ascii="Simplified Arabic" w:hAnsi="Simplified Arabic" w:cs="Simplified Arabic"/>
                <w:szCs w:val="22"/>
                <w:rtl/>
              </w:rPr>
              <w:t xml:space="preserve"> أو الاستخدام </w:t>
            </w:r>
            <w:r w:rsidRPr="00B50068">
              <w:rPr>
                <w:rFonts w:ascii="Simplified Arabic" w:hAnsi="Simplified Arabic" w:cs="Simplified Arabic" w:hint="cs"/>
                <w:szCs w:val="22"/>
                <w:rtl/>
              </w:rPr>
              <w:t>القابل للاستمرار</w:t>
            </w:r>
            <w:r w:rsidRPr="00B50068">
              <w:rPr>
                <w:rFonts w:ascii="Simplified Arabic" w:hAnsi="Simplified Arabic" w:cs="Simplified Arabic"/>
                <w:szCs w:val="22"/>
                <w:rtl/>
              </w:rPr>
              <w:t xml:space="preserve"> أو الممارسات ذات الأهمية الثقافية</w:t>
            </w:r>
            <w:r w:rsidRPr="00B50068">
              <w:rPr>
                <w:rFonts w:ascii="Simplified Arabic" w:hAnsi="Simplified Arabic" w:cs="Simplified Arabic" w:hint="cs"/>
                <w:szCs w:val="22"/>
                <w:rtl/>
              </w:rPr>
              <w:t>،</w:t>
            </w:r>
            <w:r w:rsidRPr="00B50068">
              <w:rPr>
                <w:rFonts w:ascii="Simplified Arabic" w:hAnsi="Simplified Arabic" w:cs="Simplified Arabic"/>
                <w:szCs w:val="22"/>
                <w:rtl/>
              </w:rPr>
              <w:t xml:space="preserve"> </w:t>
            </w:r>
            <w:r w:rsidRPr="00B50068">
              <w:rPr>
                <w:rFonts w:ascii="Simplified Arabic" w:hAnsi="Simplified Arabic" w:cs="Simplified Arabic" w:hint="cs"/>
                <w:szCs w:val="22"/>
                <w:rtl/>
              </w:rPr>
              <w:t xml:space="preserve">أن تشمل </w:t>
            </w:r>
            <w:r w:rsidRPr="00B50068">
              <w:rPr>
                <w:rFonts w:ascii="Simplified Arabic" w:hAnsi="Simplified Arabic" w:cs="Simplified Arabic"/>
                <w:szCs w:val="22"/>
                <w:rtl/>
              </w:rPr>
              <w:t>المجتمعات المتضررة، وأن تتضمن، عند الاقتضاء، أشكالا عادلة وفعالة للانتصاف</w:t>
            </w:r>
            <w:r w:rsidRPr="00B50068">
              <w:rPr>
                <w:rFonts w:ascii="Simplified Arabic" w:hAnsi="Simplified Arabic" w:cs="Simplified Arabic"/>
                <w:szCs w:val="22"/>
              </w:rPr>
              <w:t>.</w:t>
            </w:r>
          </w:p>
        </w:tc>
        <w:tc>
          <w:tcPr>
            <w:tcW w:w="2578" w:type="dxa"/>
          </w:tcPr>
          <w:p w14:paraId="561A2ABA" w14:textId="412452B8" w:rsidR="00B50068" w:rsidRPr="00B50068" w:rsidRDefault="00B34472" w:rsidP="00B50068">
            <w:pPr>
              <w:tabs>
                <w:tab w:val="left" w:pos="567"/>
                <w:tab w:val="left" w:pos="1134"/>
                <w:tab w:val="left" w:pos="1701"/>
                <w:tab w:val="left" w:pos="2268"/>
                <w:tab w:val="left" w:pos="2835"/>
                <w:tab w:val="left" w:pos="3402"/>
                <w:tab w:val="left" w:pos="3969"/>
              </w:tabs>
              <w:bidi/>
              <w:jc w:val="left"/>
              <w:rPr>
                <w:rFonts w:eastAsia="SimSun"/>
                <w:szCs w:val="22"/>
              </w:rPr>
            </w:pPr>
            <w:r>
              <w:rPr>
                <w:rFonts w:ascii="Simplified Arabic" w:hAnsi="Simplified Arabic" w:cs="Simplified Arabic"/>
                <w:szCs w:val="22"/>
                <w:rtl/>
              </w:rPr>
              <w:t>الاتفاقية المتعلقة بالتنوع البيولوجي</w:t>
            </w:r>
            <w:r w:rsidR="00B50068" w:rsidRPr="00B50068">
              <w:rPr>
                <w:rFonts w:ascii="Simplified Arabic" w:hAnsi="Simplified Arabic" w:cs="Simplified Arabic"/>
                <w:szCs w:val="22"/>
                <w:rtl/>
              </w:rPr>
              <w:t xml:space="preserve"> (المادتان 8 (ي) و10 (ج))</w:t>
            </w:r>
          </w:p>
        </w:tc>
      </w:tr>
      <w:tr w:rsidR="00B50068" w:rsidRPr="00B50068" w14:paraId="4E6C13B7" w14:textId="77777777" w:rsidTr="0094245C">
        <w:tc>
          <w:tcPr>
            <w:tcW w:w="1701" w:type="dxa"/>
            <w:vMerge/>
          </w:tcPr>
          <w:p w14:paraId="4688D5B4"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szCs w:val="22"/>
              </w:rPr>
            </w:pPr>
          </w:p>
        </w:tc>
        <w:tc>
          <w:tcPr>
            <w:tcW w:w="4611" w:type="dxa"/>
            <w:tcBorders>
              <w:top w:val="nil"/>
            </w:tcBorders>
          </w:tcPr>
          <w:p w14:paraId="0A7B374E"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ينبغي أن تكون ترتيبات تقاسم المنافع شفافة وتستند إلى قواعد واضحة، ولا ينبغي أن تؤدي إلى تفاقم أوجه عدم المساواة القائمة، بما في ذلك التفاوتات القائمة على أساس </w:t>
            </w:r>
            <w:r w:rsidRPr="00B50068">
              <w:rPr>
                <w:rFonts w:ascii="Simplified Arabic" w:hAnsi="Simplified Arabic" w:cs="Simplified Arabic" w:hint="cs"/>
                <w:szCs w:val="22"/>
                <w:rtl/>
              </w:rPr>
              <w:t>النوع الجنساني</w:t>
            </w:r>
            <w:r w:rsidRPr="00B50068">
              <w:rPr>
                <w:rFonts w:ascii="Simplified Arabic" w:hAnsi="Simplified Arabic" w:cs="Simplified Arabic"/>
                <w:szCs w:val="22"/>
                <w:rtl/>
              </w:rPr>
              <w:t>.</w:t>
            </w:r>
          </w:p>
        </w:tc>
        <w:tc>
          <w:tcPr>
            <w:tcW w:w="2578" w:type="dxa"/>
          </w:tcPr>
          <w:p w14:paraId="340567CE"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المبادئ والمبادئ التوجيهية لأديس أبابا (المبدأ 12، التوجيهات التشغيلية)</w:t>
            </w:r>
          </w:p>
        </w:tc>
      </w:tr>
      <w:tr w:rsidR="00B50068" w:rsidRPr="00B50068" w14:paraId="2944D86B" w14:textId="77777777" w:rsidTr="0094245C">
        <w:tc>
          <w:tcPr>
            <w:tcW w:w="1701" w:type="dxa"/>
            <w:vMerge/>
          </w:tcPr>
          <w:p w14:paraId="233D3111"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szCs w:val="22"/>
              </w:rPr>
            </w:pPr>
          </w:p>
        </w:tc>
        <w:tc>
          <w:tcPr>
            <w:tcW w:w="4611" w:type="dxa"/>
            <w:tcBorders>
              <w:top w:val="nil"/>
            </w:tcBorders>
          </w:tcPr>
          <w:p w14:paraId="7D902DFE"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eastAsia="SimSun" w:hAnsi="Simplified Arabic" w:cs="Simplified Arabic"/>
                <w:szCs w:val="22"/>
                <w:rtl/>
              </w:rPr>
              <w:t>عند اقتراح تدخلات رئيسية متعلقة بال</w:t>
            </w:r>
            <w:r w:rsidRPr="00B50068">
              <w:rPr>
                <w:rFonts w:ascii="Simplified Arabic" w:eastAsia="SimSun" w:hAnsi="Simplified Arabic" w:cs="Simplified Arabic" w:hint="cs"/>
                <w:szCs w:val="22"/>
                <w:rtl/>
              </w:rPr>
              <w:t>أ</w:t>
            </w:r>
            <w:r w:rsidRPr="00B50068">
              <w:rPr>
                <w:rFonts w:ascii="Simplified Arabic" w:eastAsia="SimSun" w:hAnsi="Simplified Arabic" w:cs="Simplified Arabic"/>
                <w:szCs w:val="22"/>
                <w:rtl/>
              </w:rPr>
              <w:t>حيا</w:t>
            </w:r>
            <w:r w:rsidRPr="00B50068">
              <w:rPr>
                <w:rFonts w:ascii="Simplified Arabic" w:eastAsia="SimSun" w:hAnsi="Simplified Arabic" w:cs="Simplified Arabic" w:hint="cs"/>
                <w:szCs w:val="22"/>
                <w:rtl/>
              </w:rPr>
              <w:t>ء</w:t>
            </w:r>
            <w:r w:rsidRPr="00B50068">
              <w:rPr>
                <w:rFonts w:ascii="Simplified Arabic" w:eastAsia="SimSun" w:hAnsi="Simplified Arabic" w:cs="Simplified Arabic"/>
                <w:szCs w:val="22"/>
                <w:rtl/>
              </w:rPr>
              <w:t xml:space="preserve"> البرية، بما في ذلك نقل الأنواع، أو إدارة الأنواع الغازية، أو إنشاء مناطق محمية، ينبغي أن تحدد تقييمات الأثر، عند الاقتضاء، القيم الثقافية، والمقايضات المحتملة، بمشاركة كاملة وفعالة من الشعوب الأصلية والمجتمعات المحلية</w:t>
            </w:r>
            <w:r w:rsidRPr="00B50068">
              <w:rPr>
                <w:rFonts w:ascii="Simplified Arabic" w:eastAsia="SimSun" w:hAnsi="Simplified Arabic" w:cs="Simplified Arabic" w:hint="cs"/>
                <w:szCs w:val="22"/>
                <w:rtl/>
              </w:rPr>
              <w:t xml:space="preserve"> </w:t>
            </w:r>
            <w:r w:rsidRPr="00B50068">
              <w:rPr>
                <w:rFonts w:ascii="Simplified Arabic" w:eastAsia="SimSun" w:hAnsi="Simplified Arabic" w:cs="Simplified Arabic"/>
                <w:szCs w:val="22"/>
                <w:rtl/>
              </w:rPr>
              <w:t>المتضررة و</w:t>
            </w:r>
            <w:r w:rsidRPr="00B50068">
              <w:rPr>
                <w:rFonts w:ascii="Simplified Arabic" w:eastAsia="SimSun" w:hAnsi="Simplified Arabic" w:cs="Simplified Arabic" w:hint="cs"/>
                <w:szCs w:val="22"/>
                <w:rtl/>
              </w:rPr>
              <w:t>أصحاب المصلحة</w:t>
            </w:r>
            <w:r w:rsidRPr="00B50068">
              <w:rPr>
                <w:rFonts w:ascii="Simplified Arabic" w:eastAsia="SimSun" w:hAnsi="Simplified Arabic" w:cs="Simplified Arabic"/>
                <w:szCs w:val="22"/>
                <w:rtl/>
              </w:rPr>
              <w:t xml:space="preserve"> المعني</w:t>
            </w:r>
            <w:r w:rsidRPr="00B50068">
              <w:rPr>
                <w:rFonts w:ascii="Simplified Arabic" w:eastAsia="SimSun" w:hAnsi="Simplified Arabic" w:cs="Simplified Arabic" w:hint="cs"/>
                <w:szCs w:val="22"/>
                <w:rtl/>
              </w:rPr>
              <w:t>ين</w:t>
            </w:r>
            <w:r w:rsidRPr="00B50068">
              <w:rPr>
                <w:rFonts w:ascii="Simplified Arabic" w:eastAsia="SimSun" w:hAnsi="Simplified Arabic" w:cs="Simplified Arabic"/>
                <w:szCs w:val="22"/>
                <w:rtl/>
              </w:rPr>
              <w:t>.</w:t>
            </w:r>
          </w:p>
        </w:tc>
        <w:tc>
          <w:tcPr>
            <w:tcW w:w="2578" w:type="dxa"/>
          </w:tcPr>
          <w:p w14:paraId="1F415ACB" w14:textId="4419D068"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eastAsia="SimSun" w:hAnsi="Simplified Arabic" w:cs="Simplified Arabic"/>
                <w:szCs w:val="22"/>
                <w:rtl/>
              </w:rPr>
              <w:t xml:space="preserve">المقرر </w:t>
            </w:r>
            <w:hyperlink r:id="rId43" w:history="1">
              <w:r w:rsidRPr="005807F4">
                <w:rPr>
                  <w:rStyle w:val="Lienhypertexte"/>
                  <w:rFonts w:ascii="Simplified Arabic" w:eastAsia="SimSun" w:hAnsi="Simplified Arabic" w:cs="Simplified Arabic"/>
                  <w:szCs w:val="22"/>
                  <w:rtl/>
                </w:rPr>
                <w:t>8/28</w:t>
              </w:r>
            </w:hyperlink>
            <w:r w:rsidR="00132971">
              <w:rPr>
                <w:rFonts w:hint="cs"/>
                <w:rtl/>
              </w:rPr>
              <w:t xml:space="preserve">، </w:t>
            </w:r>
            <w:r w:rsidRPr="00B50068">
              <w:rPr>
                <w:rFonts w:ascii="Simplified Arabic" w:eastAsia="SimSun" w:hAnsi="Simplified Arabic" w:cs="Simplified Arabic" w:hint="cs"/>
                <w:szCs w:val="22"/>
                <w:rtl/>
              </w:rPr>
              <w:t>المرفق و</w:t>
            </w:r>
            <w:r w:rsidRPr="00B50068">
              <w:rPr>
                <w:rFonts w:ascii="Simplified Arabic" w:eastAsia="SimSun" w:hAnsi="Simplified Arabic" w:cs="Simplified Arabic"/>
                <w:szCs w:val="22"/>
                <w:rtl/>
              </w:rPr>
              <w:t xml:space="preserve">المقرر </w:t>
            </w:r>
            <w:hyperlink r:id="rId44" w:history="1">
              <w:r w:rsidRPr="00132971">
                <w:rPr>
                  <w:rStyle w:val="Lienhypertexte"/>
                  <w:rFonts w:ascii="Simplified Arabic" w:eastAsia="SimSun" w:hAnsi="Simplified Arabic" w:cs="Simplified Arabic"/>
                  <w:color w:val="007BB8"/>
                  <w:szCs w:val="22"/>
                  <w:rtl/>
                </w:rPr>
                <w:t>7/16</w:t>
              </w:r>
            </w:hyperlink>
            <w:r w:rsidRPr="00132971">
              <w:rPr>
                <w:rFonts w:ascii="Simplified Arabic" w:eastAsia="SimSun" w:hAnsi="Simplified Arabic" w:cs="Simplified Arabic"/>
                <w:color w:val="007BB8"/>
                <w:szCs w:val="22"/>
                <w:u w:val="single"/>
                <w:rtl/>
              </w:rPr>
              <w:t xml:space="preserve"> واو</w:t>
            </w:r>
          </w:p>
        </w:tc>
      </w:tr>
      <w:tr w:rsidR="00B50068" w:rsidRPr="00B50068" w14:paraId="19A1D0A9" w14:textId="77777777" w:rsidTr="0094245C">
        <w:tc>
          <w:tcPr>
            <w:tcW w:w="1701" w:type="dxa"/>
            <w:vMerge w:val="restart"/>
            <w:tcBorders>
              <w:top w:val="nil"/>
            </w:tcBorders>
          </w:tcPr>
          <w:p w14:paraId="512F3CF6"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الشفافية والمساءلة</w:t>
            </w:r>
          </w:p>
        </w:tc>
        <w:tc>
          <w:tcPr>
            <w:tcW w:w="4611" w:type="dxa"/>
            <w:tcBorders>
              <w:top w:val="nil"/>
              <w:bottom w:val="single" w:sz="4" w:space="0" w:color="auto"/>
            </w:tcBorders>
          </w:tcPr>
          <w:p w14:paraId="1C429D22" w14:textId="6947DB1A"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 xml:space="preserve">ينبغي أن تكون أطر إدارة </w:t>
            </w:r>
            <w:r w:rsidRPr="00B50068">
              <w:rPr>
                <w:rFonts w:ascii="Simplified Arabic" w:hAnsi="Simplified Arabic" w:cs="Simplified Arabic" w:hint="cs"/>
                <w:szCs w:val="22"/>
                <w:rtl/>
              </w:rPr>
              <w:t>الأحياء</w:t>
            </w:r>
            <w:r w:rsidRPr="00B50068">
              <w:rPr>
                <w:rFonts w:ascii="Simplified Arabic" w:hAnsi="Simplified Arabic" w:cs="Simplified Arabic"/>
                <w:szCs w:val="22"/>
                <w:rtl/>
              </w:rPr>
              <w:t xml:space="preserve"> البرية المستدامة </w:t>
            </w:r>
            <w:r w:rsidRPr="00B50068">
              <w:rPr>
                <w:rFonts w:ascii="Simplified Arabic" w:hAnsi="Simplified Arabic" w:cs="Simplified Arabic" w:hint="cs"/>
                <w:szCs w:val="22"/>
                <w:rtl/>
              </w:rPr>
              <w:t>م</w:t>
            </w:r>
            <w:r w:rsidRPr="00B50068">
              <w:rPr>
                <w:rFonts w:ascii="Simplified Arabic" w:hAnsi="Simplified Arabic" w:cs="Simplified Arabic"/>
                <w:szCs w:val="22"/>
                <w:rtl/>
              </w:rPr>
              <w:t>عزز</w:t>
            </w:r>
            <w:r w:rsidRPr="00B50068">
              <w:rPr>
                <w:rFonts w:ascii="Simplified Arabic" w:hAnsi="Simplified Arabic" w:cs="Simplified Arabic" w:hint="cs"/>
                <w:szCs w:val="22"/>
                <w:rtl/>
              </w:rPr>
              <w:t>ة</w:t>
            </w:r>
            <w:r w:rsidRPr="00B50068">
              <w:rPr>
                <w:rFonts w:ascii="Simplified Arabic" w:hAnsi="Simplified Arabic" w:cs="Simplified Arabic"/>
                <w:szCs w:val="22"/>
                <w:rtl/>
              </w:rPr>
              <w:t xml:space="preserve"> </w:t>
            </w:r>
            <w:r w:rsidRPr="00B50068">
              <w:rPr>
                <w:rFonts w:ascii="Simplified Arabic" w:hAnsi="Simplified Arabic" w:cs="Simplified Arabic" w:hint="cs"/>
                <w:szCs w:val="22"/>
                <w:rtl/>
              </w:rPr>
              <w:t>ل</w:t>
            </w:r>
            <w:r w:rsidRPr="00B50068">
              <w:rPr>
                <w:rFonts w:ascii="Simplified Arabic" w:hAnsi="Simplified Arabic" w:cs="Simplified Arabic"/>
                <w:szCs w:val="22"/>
                <w:rtl/>
              </w:rPr>
              <w:t>لحوكمة الشفافة، بما في ذلك الوصول إلى المعلومات والبيانات ذات الصلة المتعلقة، على سبيل المثال، بنتائج الرصد والحصاد و</w:t>
            </w:r>
            <w:r w:rsidR="00F73EA6">
              <w:rPr>
                <w:rFonts w:ascii="Simplified Arabic" w:hAnsi="Simplified Arabic" w:cs="Simplified Arabic"/>
                <w:szCs w:val="22"/>
                <w:rtl/>
              </w:rPr>
              <w:t>نظم</w:t>
            </w:r>
            <w:r w:rsidRPr="00B50068">
              <w:rPr>
                <w:rFonts w:ascii="Simplified Arabic" w:hAnsi="Simplified Arabic" w:cs="Simplified Arabic"/>
                <w:szCs w:val="22"/>
                <w:rtl/>
              </w:rPr>
              <w:t xml:space="preserve"> الترخيص وتخصيص الإيرادات</w:t>
            </w:r>
            <w:r w:rsidRPr="00B50068">
              <w:rPr>
                <w:rFonts w:ascii="Simplified Arabic" w:hAnsi="Simplified Arabic" w:cs="Simplified Arabic"/>
                <w:szCs w:val="22"/>
              </w:rPr>
              <w:t>.</w:t>
            </w:r>
          </w:p>
        </w:tc>
        <w:tc>
          <w:tcPr>
            <w:tcW w:w="2578" w:type="dxa"/>
          </w:tcPr>
          <w:p w14:paraId="4292ED2E" w14:textId="77777777" w:rsidR="00B50068" w:rsidRPr="00B50068" w:rsidRDefault="00B50068" w:rsidP="00B50068">
            <w:pPr>
              <w:tabs>
                <w:tab w:val="left" w:pos="567"/>
                <w:tab w:val="left" w:pos="1134"/>
                <w:tab w:val="left" w:pos="1701"/>
                <w:tab w:val="left" w:pos="2268"/>
                <w:tab w:val="left" w:pos="2835"/>
                <w:tab w:val="left" w:pos="3402"/>
                <w:tab w:val="left" w:pos="3969"/>
              </w:tabs>
              <w:bidi/>
              <w:jc w:val="left"/>
              <w:rPr>
                <w:rFonts w:eastAsia="SimSun"/>
                <w:szCs w:val="22"/>
              </w:rPr>
            </w:pPr>
            <w:r w:rsidRPr="00B50068">
              <w:rPr>
                <w:rFonts w:ascii="Simplified Arabic" w:hAnsi="Simplified Arabic" w:cs="Simplified Arabic"/>
                <w:szCs w:val="22"/>
                <w:rtl/>
              </w:rPr>
              <w:t>إطار كونمينغ-مونتريال العالمي للتنوع البيولوجي (الهدف</w:t>
            </w:r>
            <w:r w:rsidRPr="00B50068">
              <w:rPr>
                <w:rFonts w:ascii="Simplified Arabic" w:hAnsi="Simplified Arabic" w:cs="Simplified Arabic" w:hint="cs"/>
                <w:szCs w:val="22"/>
                <w:rtl/>
              </w:rPr>
              <w:t xml:space="preserve"> 21</w:t>
            </w:r>
            <w:r w:rsidRPr="00B50068">
              <w:rPr>
                <w:rFonts w:ascii="Simplified Arabic" w:hAnsi="Simplified Arabic" w:cs="Simplified Arabic"/>
                <w:szCs w:val="22"/>
                <w:rtl/>
              </w:rPr>
              <w:t>)</w:t>
            </w:r>
          </w:p>
        </w:tc>
      </w:tr>
      <w:tr w:rsidR="00B50068" w:rsidRPr="00B50068" w14:paraId="39847DBC" w14:textId="77777777" w:rsidTr="0094245C">
        <w:trPr>
          <w:trHeight w:val="638"/>
        </w:trPr>
        <w:tc>
          <w:tcPr>
            <w:tcW w:w="1701" w:type="dxa"/>
            <w:vMerge/>
          </w:tcPr>
          <w:p w14:paraId="6FCE99CA" w14:textId="77777777" w:rsidR="00B50068" w:rsidRPr="00B50068" w:rsidRDefault="00B50068" w:rsidP="00B50068">
            <w:pPr>
              <w:tabs>
                <w:tab w:val="left" w:pos="567"/>
                <w:tab w:val="left" w:pos="1134"/>
                <w:tab w:val="left" w:pos="1701"/>
                <w:tab w:val="left" w:pos="2268"/>
                <w:tab w:val="left" w:pos="2835"/>
                <w:tab w:val="left" w:pos="3402"/>
                <w:tab w:val="left" w:pos="3969"/>
              </w:tabs>
              <w:bidi/>
              <w:rPr>
                <w:rFonts w:eastAsia="SimSun"/>
                <w:szCs w:val="22"/>
              </w:rPr>
            </w:pPr>
          </w:p>
        </w:tc>
        <w:tc>
          <w:tcPr>
            <w:tcW w:w="4611" w:type="dxa"/>
            <w:tcBorders>
              <w:top w:val="single" w:sz="4" w:space="0" w:color="auto"/>
            </w:tcBorders>
          </w:tcPr>
          <w:p w14:paraId="63EED5A3" w14:textId="7FC99FA1" w:rsidR="00B50068" w:rsidRPr="00B50068" w:rsidRDefault="00B50068" w:rsidP="00B50068">
            <w:pPr>
              <w:tabs>
                <w:tab w:val="left" w:pos="567"/>
                <w:tab w:val="left" w:pos="1134"/>
                <w:tab w:val="left" w:pos="1701"/>
                <w:tab w:val="left" w:pos="2268"/>
              </w:tabs>
              <w:bidi/>
              <w:spacing w:after="120" w:line="216" w:lineRule="auto"/>
              <w:rPr>
                <w:rFonts w:eastAsia="SimSun"/>
                <w:szCs w:val="22"/>
              </w:rPr>
            </w:pPr>
            <w:r w:rsidRPr="00B50068">
              <w:rPr>
                <w:rFonts w:ascii="Simplified Arabic" w:hAnsi="Simplified Arabic" w:cs="Simplified Arabic"/>
                <w:szCs w:val="22"/>
                <w:rtl/>
              </w:rPr>
              <w:t xml:space="preserve">ينبغي أن تتوافق ممارسات </w:t>
            </w:r>
            <w:r w:rsidR="005817CD">
              <w:rPr>
                <w:rFonts w:ascii="Simplified Arabic" w:hAnsi="Simplified Arabic" w:cs="Simplified Arabic" w:hint="cs"/>
                <w:szCs w:val="22"/>
                <w:rtl/>
              </w:rPr>
              <w:t>حصاد</w:t>
            </w:r>
            <w:r w:rsidRPr="00B50068">
              <w:rPr>
                <w:rFonts w:ascii="Simplified Arabic" w:hAnsi="Simplified Arabic" w:cs="Simplified Arabic" w:hint="cs"/>
                <w:szCs w:val="22"/>
                <w:rtl/>
              </w:rPr>
              <w:t xml:space="preserve"> الأحياء </w:t>
            </w:r>
            <w:r w:rsidRPr="00B50068">
              <w:rPr>
                <w:rFonts w:ascii="Simplified Arabic" w:hAnsi="Simplified Arabic" w:cs="Simplified Arabic"/>
                <w:szCs w:val="22"/>
                <w:rtl/>
              </w:rPr>
              <w:t xml:space="preserve">البرية والتعامل معها </w:t>
            </w:r>
            <w:r w:rsidRPr="00B50068">
              <w:rPr>
                <w:rFonts w:ascii="Simplified Arabic" w:hAnsi="Simplified Arabic" w:cs="Simplified Arabic" w:hint="cs"/>
                <w:szCs w:val="22"/>
                <w:rtl/>
              </w:rPr>
              <w:t>والتجارة بها</w:t>
            </w:r>
            <w:r w:rsidRPr="00B50068">
              <w:rPr>
                <w:rFonts w:ascii="Simplified Arabic" w:hAnsi="Simplified Arabic" w:cs="Simplified Arabic"/>
                <w:szCs w:val="22"/>
                <w:rtl/>
              </w:rPr>
              <w:t>، حسب الاقتضاء، مع معايير رعاية الحيوان والأخلاق</w:t>
            </w:r>
            <w:r w:rsidRPr="00B50068">
              <w:rPr>
                <w:rFonts w:ascii="Simplified Arabic" w:hAnsi="Simplified Arabic" w:cs="Simplified Arabic" w:hint="cs"/>
                <w:szCs w:val="22"/>
                <w:rtl/>
              </w:rPr>
              <w:t>يات</w:t>
            </w:r>
            <w:r w:rsidRPr="00B50068">
              <w:rPr>
                <w:rFonts w:ascii="Simplified Arabic" w:hAnsi="Simplified Arabic" w:cs="Simplified Arabic"/>
                <w:szCs w:val="22"/>
                <w:rtl/>
              </w:rPr>
              <w:t xml:space="preserve"> والسلامة</w:t>
            </w:r>
            <w:r w:rsidRPr="00B50068">
              <w:rPr>
                <w:rFonts w:ascii="Simplified Arabic" w:hAnsi="Simplified Arabic" w:cs="Simplified Arabic" w:hint="cs"/>
                <w:szCs w:val="22"/>
                <w:rtl/>
              </w:rPr>
              <w:t xml:space="preserve">، </w:t>
            </w:r>
            <w:r w:rsidRPr="00B50068">
              <w:rPr>
                <w:rFonts w:ascii="Simplified Arabic" w:hAnsi="Simplified Arabic" w:cs="Simplified Arabic"/>
                <w:szCs w:val="22"/>
                <w:rtl/>
              </w:rPr>
              <w:t>و</w:t>
            </w:r>
            <w:r w:rsidRPr="00B50068">
              <w:rPr>
                <w:rFonts w:ascii="Simplified Arabic" w:hAnsi="Simplified Arabic" w:cs="Simplified Arabic" w:hint="cs"/>
                <w:szCs w:val="22"/>
                <w:rtl/>
              </w:rPr>
              <w:t xml:space="preserve">أعراف </w:t>
            </w:r>
            <w:r w:rsidRPr="00B50068">
              <w:rPr>
                <w:rFonts w:ascii="Simplified Arabic" w:eastAsia="SimSun" w:hAnsi="Simplified Arabic" w:cs="Simplified Arabic"/>
                <w:szCs w:val="22"/>
                <w:rtl/>
              </w:rPr>
              <w:t>ومعايير الشعوب الأصلية والمجتمعات المحلية،</w:t>
            </w:r>
            <w:r w:rsidRPr="00B50068">
              <w:rPr>
                <w:rFonts w:ascii="Simplified Arabic" w:hAnsi="Simplified Arabic" w:cs="Simplified Arabic"/>
                <w:szCs w:val="22"/>
                <w:rtl/>
              </w:rPr>
              <w:t xml:space="preserve"> والتشريعات الوطنية والالتزامات الدولية المعمول بها</w:t>
            </w:r>
            <w:r w:rsidRPr="00B50068">
              <w:rPr>
                <w:rFonts w:ascii="Simplified Arabic" w:hAnsi="Simplified Arabic" w:cs="Simplified Arabic" w:hint="cs"/>
                <w:szCs w:val="22"/>
                <w:rtl/>
              </w:rPr>
              <w:t>.</w:t>
            </w:r>
          </w:p>
        </w:tc>
        <w:tc>
          <w:tcPr>
            <w:tcW w:w="2578" w:type="dxa"/>
          </w:tcPr>
          <w:p w14:paraId="5C86C6C6" w14:textId="19F00BA6" w:rsidR="00B50068" w:rsidRPr="00B50068" w:rsidRDefault="00B34472" w:rsidP="00B50068">
            <w:pPr>
              <w:tabs>
                <w:tab w:val="left" w:pos="567"/>
                <w:tab w:val="left" w:pos="1134"/>
                <w:tab w:val="left" w:pos="1701"/>
                <w:tab w:val="left" w:pos="2268"/>
                <w:tab w:val="left" w:pos="2835"/>
                <w:tab w:val="left" w:pos="3402"/>
                <w:tab w:val="left" w:pos="3969"/>
              </w:tabs>
              <w:bidi/>
              <w:jc w:val="left"/>
              <w:rPr>
                <w:rFonts w:eastAsia="SimSun"/>
                <w:szCs w:val="22"/>
              </w:rPr>
            </w:pPr>
            <w:r>
              <w:rPr>
                <w:rFonts w:ascii="Simplified Arabic" w:hAnsi="Simplified Arabic" w:cs="Simplified Arabic"/>
                <w:szCs w:val="22"/>
                <w:rtl/>
              </w:rPr>
              <w:t>الاتفاقية المتعلقة بالتنوع البيولوجي</w:t>
            </w:r>
            <w:r w:rsidR="00B50068" w:rsidRPr="00B50068">
              <w:rPr>
                <w:rFonts w:ascii="Simplified Arabic" w:hAnsi="Simplified Arabic" w:cs="Simplified Arabic"/>
                <w:szCs w:val="22"/>
                <w:rtl/>
              </w:rPr>
              <w:t xml:space="preserve"> (المادتان 8 (ل) و10 (ب))</w:t>
            </w:r>
          </w:p>
        </w:tc>
      </w:tr>
    </w:tbl>
    <w:p w14:paraId="140B0DDC" w14:textId="77777777" w:rsidR="00B50068" w:rsidRPr="00B50068" w:rsidRDefault="00B50068" w:rsidP="00B50068">
      <w:pPr>
        <w:bidi/>
        <w:spacing w:after="120" w:line="216" w:lineRule="auto"/>
        <w:ind w:left="540"/>
        <w:rPr>
          <w:rFonts w:cs="Simplified Arabic"/>
          <w:b/>
          <w:bCs/>
          <w:rtl/>
          <w:lang w:eastAsia="en-CA"/>
        </w:rPr>
      </w:pPr>
    </w:p>
    <w:p w14:paraId="3880944E" w14:textId="3E4A9D2B" w:rsidR="008C43C5" w:rsidRPr="00ED7E12" w:rsidRDefault="0060090A" w:rsidP="00B50068">
      <w:pPr>
        <w:keepNext/>
        <w:keepLines/>
        <w:bidi/>
        <w:spacing w:after="120" w:line="216" w:lineRule="auto"/>
        <w:rPr>
          <w:rFonts w:eastAsia="MS Mincho" w:cs="Simplified Arabic"/>
          <w:b/>
          <w:bCs/>
          <w:sz w:val="20"/>
          <w:rtl/>
        </w:rPr>
      </w:pPr>
      <w:r w:rsidRPr="00ED7E12">
        <w:rPr>
          <w:rFonts w:eastAsia="MS Mincho" w:cs="Simplified Arabic" w:hint="cs"/>
          <w:b/>
          <w:bCs/>
          <w:sz w:val="20"/>
          <w:rtl/>
        </w:rPr>
        <w:lastRenderedPageBreak/>
        <w:t>سادسا</w:t>
      </w:r>
      <w:r w:rsidR="008C43C5" w:rsidRPr="00ED7E12">
        <w:rPr>
          <w:rFonts w:eastAsia="MS Mincho" w:cs="Simplified Arabic"/>
          <w:b/>
          <w:bCs/>
          <w:sz w:val="20"/>
          <w:rtl/>
        </w:rPr>
        <w:t xml:space="preserve">- </w:t>
      </w:r>
      <w:r w:rsidR="00B50068" w:rsidRPr="00B50068">
        <w:rPr>
          <w:rFonts w:eastAsia="MS Mincho" w:cs="Simplified Arabic"/>
          <w:b/>
          <w:bCs/>
          <w:sz w:val="20"/>
          <w:rtl/>
        </w:rPr>
        <w:t xml:space="preserve">العناصر الأساسية </w:t>
      </w:r>
      <w:r w:rsidR="00B50068" w:rsidRPr="00B50068">
        <w:rPr>
          <w:rFonts w:eastAsia="MS Mincho" w:cs="Simplified Arabic" w:hint="cs"/>
          <w:b/>
          <w:bCs/>
          <w:sz w:val="20"/>
          <w:rtl/>
        </w:rPr>
        <w:t>لوضع</w:t>
      </w:r>
      <w:r w:rsidR="00B50068" w:rsidRPr="00B50068">
        <w:rPr>
          <w:rFonts w:eastAsia="MS Mincho" w:cs="Simplified Arabic"/>
          <w:b/>
          <w:bCs/>
          <w:sz w:val="20"/>
          <w:rtl/>
        </w:rPr>
        <w:t xml:space="preserve"> سياسات الإدارة المستدامة </w:t>
      </w:r>
      <w:r w:rsidR="00B50068" w:rsidRPr="00B50068">
        <w:rPr>
          <w:rFonts w:eastAsia="MS Mincho" w:cs="Simplified Arabic" w:hint="cs"/>
          <w:b/>
          <w:bCs/>
          <w:sz w:val="20"/>
          <w:rtl/>
        </w:rPr>
        <w:t>للأحياء</w:t>
      </w:r>
      <w:r w:rsidR="00B50068" w:rsidRPr="00B50068">
        <w:rPr>
          <w:rFonts w:eastAsia="MS Mincho" w:cs="Simplified Arabic"/>
          <w:b/>
          <w:bCs/>
          <w:sz w:val="20"/>
          <w:rtl/>
        </w:rPr>
        <w:t xml:space="preserve"> البرية</w:t>
      </w:r>
      <w:r w:rsidR="00B50068" w:rsidRPr="00B50068">
        <w:rPr>
          <w:rFonts w:eastAsia="MS Mincho" w:cs="Simplified Arabic" w:hint="cs"/>
          <w:b/>
          <w:bCs/>
          <w:sz w:val="20"/>
          <w:rtl/>
        </w:rPr>
        <w:t xml:space="preserve"> </w:t>
      </w:r>
      <w:r w:rsidR="00B50068" w:rsidRPr="00B50068">
        <w:rPr>
          <w:rFonts w:eastAsia="MS Mincho" w:cs="Simplified Arabic"/>
          <w:b/>
          <w:bCs/>
          <w:sz w:val="20"/>
          <w:rtl/>
        </w:rPr>
        <w:t>وتنفيذ</w:t>
      </w:r>
      <w:r w:rsidR="00B50068" w:rsidRPr="00B50068">
        <w:rPr>
          <w:rFonts w:eastAsia="MS Mincho" w:cs="Simplified Arabic" w:hint="cs"/>
          <w:b/>
          <w:bCs/>
          <w:sz w:val="20"/>
          <w:rtl/>
        </w:rPr>
        <w:t>ها</w:t>
      </w:r>
    </w:p>
    <w:p w14:paraId="1F2DC6D8" w14:textId="64FEEAB2" w:rsidR="005B4EA1" w:rsidRDefault="00B50068">
      <w:pPr>
        <w:pStyle w:val="Paragraphedeliste"/>
        <w:numPr>
          <w:ilvl w:val="0"/>
          <w:numId w:val="11"/>
        </w:numPr>
        <w:bidi/>
        <w:spacing w:after="120" w:line="216" w:lineRule="auto"/>
        <w:ind w:left="562" w:firstLine="0"/>
        <w:contextualSpacing w:val="0"/>
        <w:rPr>
          <w:rFonts w:cs="Simplified Arabic"/>
          <w:lang w:val="en-US" w:eastAsia="en-CA"/>
        </w:rPr>
      </w:pPr>
      <w:r w:rsidRPr="00B50068">
        <w:rPr>
          <w:rFonts w:cs="Simplified Arabic"/>
          <w:rtl/>
          <w:lang w:val="en-US" w:eastAsia="en-CA"/>
        </w:rPr>
        <w:t xml:space="preserve">عملا </w:t>
      </w:r>
      <w:r w:rsidRPr="00B50068">
        <w:rPr>
          <w:rFonts w:cs="Simplified Arabic" w:hint="cs"/>
          <w:rtl/>
          <w:lang w:val="en-US" w:eastAsia="en-CA"/>
        </w:rPr>
        <w:t xml:space="preserve">بالمقرر </w:t>
      </w:r>
      <w:hyperlink r:id="rId45" w:history="1">
        <w:r w:rsidRPr="00B50068">
          <w:rPr>
            <w:rStyle w:val="Lienhypertexte"/>
            <w:rFonts w:cs="Simplified Arabic"/>
            <w:rtl/>
            <w:lang w:val="en-US" w:eastAsia="en-CA"/>
          </w:rPr>
          <w:t>16/15</w:t>
        </w:r>
      </w:hyperlink>
      <w:r w:rsidRPr="00B50068">
        <w:rPr>
          <w:rFonts w:cs="Simplified Arabic"/>
          <w:rtl/>
          <w:lang w:val="en-US" w:eastAsia="en-CA"/>
        </w:rPr>
        <w:t xml:space="preserve">، تستند هذه </w:t>
      </w:r>
      <w:r w:rsidRPr="00B50068">
        <w:rPr>
          <w:rFonts w:cs="Simplified Arabic" w:hint="cs"/>
          <w:rtl/>
          <w:lang w:val="en-US" w:eastAsia="en-CA"/>
        </w:rPr>
        <w:t>الإرشادات الطوعية</w:t>
      </w:r>
      <w:r w:rsidRPr="00B50068">
        <w:rPr>
          <w:rFonts w:cs="Simplified Arabic"/>
          <w:rtl/>
          <w:lang w:val="en-US" w:eastAsia="en-CA"/>
        </w:rPr>
        <w:t xml:space="preserve"> إلى العناصر السبعة الرئيسية ل</w:t>
      </w:r>
      <w:r w:rsidRPr="00B50068">
        <w:rPr>
          <w:rFonts w:cs="Simplified Arabic" w:hint="cs"/>
          <w:rtl/>
          <w:lang w:val="en-US" w:eastAsia="en-CA"/>
        </w:rPr>
        <w:t>ل</w:t>
      </w:r>
      <w:r w:rsidRPr="00B50068">
        <w:rPr>
          <w:rFonts w:cs="Simplified Arabic"/>
          <w:rtl/>
          <w:lang w:val="en-US" w:eastAsia="en-CA"/>
        </w:rPr>
        <w:t>إجراءات السياس</w:t>
      </w:r>
      <w:r w:rsidRPr="00B50068">
        <w:rPr>
          <w:rFonts w:cs="Simplified Arabic" w:hint="cs"/>
          <w:rtl/>
          <w:lang w:val="en-US" w:eastAsia="en-CA"/>
        </w:rPr>
        <w:t>اتي</w:t>
      </w:r>
      <w:r w:rsidRPr="00B50068">
        <w:rPr>
          <w:rFonts w:cs="Simplified Arabic"/>
          <w:rtl/>
          <w:lang w:val="en-US" w:eastAsia="en-CA"/>
        </w:rPr>
        <w:t xml:space="preserve">ة الفعّالة، المستمدة من </w:t>
      </w:r>
      <w:r w:rsidRPr="00B50068">
        <w:rPr>
          <w:rFonts w:cs="Simplified Arabic"/>
          <w:i/>
          <w:iCs/>
          <w:rtl/>
          <w:lang w:val="en-US" w:eastAsia="en-CA"/>
        </w:rPr>
        <w:t>تقرير التقييم المواضيعي عن الاستخدام المستدام للأنواع البرية</w:t>
      </w:r>
      <w:r w:rsidRPr="00B50068">
        <w:rPr>
          <w:rFonts w:cs="Simplified Arabic"/>
          <w:rtl/>
          <w:lang w:val="en-US" w:eastAsia="en-CA"/>
        </w:rPr>
        <w:t xml:space="preserve">، والتي </w:t>
      </w:r>
      <w:r w:rsidR="000917F0">
        <w:rPr>
          <w:rFonts w:cs="Simplified Arabic" w:hint="cs"/>
          <w:rtl/>
          <w:lang w:val="en-US" w:eastAsia="en-CA"/>
        </w:rPr>
        <w:t>حُدّدت</w:t>
      </w:r>
      <w:r w:rsidRPr="00B50068">
        <w:rPr>
          <w:rFonts w:cs="Simplified Arabic"/>
          <w:rtl/>
          <w:lang w:val="en-US" w:eastAsia="en-CA"/>
        </w:rPr>
        <w:t xml:space="preserve"> لاستخدامها في </w:t>
      </w:r>
      <w:r w:rsidRPr="00B50068">
        <w:rPr>
          <w:rFonts w:cs="Simplified Arabic" w:hint="cs"/>
          <w:rtl/>
          <w:lang w:val="en-US" w:eastAsia="en-CA"/>
        </w:rPr>
        <w:t>وضع</w:t>
      </w:r>
      <w:r w:rsidRPr="00B50068">
        <w:rPr>
          <w:rFonts w:cs="Simplified Arabic"/>
          <w:rtl/>
          <w:lang w:val="en-US" w:eastAsia="en-CA"/>
        </w:rPr>
        <w:t xml:space="preserve"> سياسات الاستخدام المستدام للأنواع البرية</w:t>
      </w:r>
      <w:r w:rsidRPr="00B50068">
        <w:rPr>
          <w:rFonts w:cs="Simplified Arabic" w:hint="cs"/>
          <w:rtl/>
          <w:lang w:val="en-US" w:eastAsia="en-CA"/>
        </w:rPr>
        <w:t xml:space="preserve"> </w:t>
      </w:r>
      <w:r w:rsidRPr="00B50068">
        <w:rPr>
          <w:rFonts w:cs="Simplified Arabic"/>
          <w:rtl/>
          <w:lang w:val="en-US" w:eastAsia="en-CA"/>
        </w:rPr>
        <w:t>وتنفيذ</w:t>
      </w:r>
      <w:r w:rsidRPr="00B50068">
        <w:rPr>
          <w:rFonts w:cs="Simplified Arabic" w:hint="cs"/>
          <w:rtl/>
          <w:lang w:val="en-US" w:eastAsia="en-CA"/>
        </w:rPr>
        <w:t>ها</w:t>
      </w:r>
      <w:r w:rsidRPr="00B50068">
        <w:rPr>
          <w:rFonts w:cs="Simplified Arabic"/>
          <w:rtl/>
          <w:lang w:val="en-US" w:eastAsia="en-CA"/>
        </w:rPr>
        <w:t>. وهذه العناصر الرئيسية هي</w:t>
      </w:r>
      <w:r w:rsidR="0060090A" w:rsidRPr="0060090A">
        <w:rPr>
          <w:rFonts w:cs="Simplified Arabic"/>
          <w:rtl/>
          <w:lang w:val="en-US" w:eastAsia="en-CA"/>
        </w:rPr>
        <w:t>:</w:t>
      </w:r>
    </w:p>
    <w:p w14:paraId="0799C00C" w14:textId="77777777"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 xml:space="preserve">صنع القرار </w:t>
      </w:r>
      <w:r w:rsidRPr="00D42F6C">
        <w:rPr>
          <w:rStyle w:val="hps"/>
          <w:rFonts w:ascii="Simplified Arabic" w:eastAsia="YouYuan" w:hAnsi="Simplified Arabic" w:cs="Simplified Arabic" w:hint="cs"/>
          <w:kern w:val="2"/>
          <w:sz w:val="24"/>
          <w:rtl/>
          <w:lang w:val="en-US" w:bidi="ar"/>
        </w:rPr>
        <w:t>بطريقة شاملة للجميع وتشاركية</w:t>
      </w:r>
      <w:r w:rsidRPr="00D42F6C">
        <w:rPr>
          <w:rStyle w:val="hps"/>
          <w:rFonts w:ascii="Simplified Arabic" w:eastAsia="YouYuan" w:hAnsi="Simplified Arabic" w:cs="Simplified Arabic"/>
          <w:kern w:val="2"/>
          <w:sz w:val="24"/>
          <w:rtl/>
          <w:lang w:val="en-US" w:bidi="ar"/>
        </w:rPr>
        <w:t>؛</w:t>
      </w:r>
    </w:p>
    <w:p w14:paraId="30694B3A" w14:textId="4C3A1F63"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 xml:space="preserve">إدماج </w:t>
      </w:r>
      <w:r w:rsidR="00423122">
        <w:rPr>
          <w:rStyle w:val="hps"/>
          <w:rFonts w:ascii="Simplified Arabic" w:eastAsia="YouYuan" w:hAnsi="Simplified Arabic" w:cs="Simplified Arabic" w:hint="cs"/>
          <w:kern w:val="2"/>
          <w:sz w:val="24"/>
          <w:rtl/>
          <w:lang w:val="en-US" w:bidi="ar"/>
        </w:rPr>
        <w:t>نظم المعارف المتعددة</w:t>
      </w:r>
      <w:r w:rsidRPr="00D42F6C">
        <w:rPr>
          <w:rStyle w:val="hps"/>
          <w:rFonts w:ascii="Simplified Arabic" w:eastAsia="YouYuan" w:hAnsi="Simplified Arabic" w:cs="Simplified Arabic" w:hint="cs"/>
          <w:kern w:val="2"/>
          <w:sz w:val="24"/>
          <w:rtl/>
          <w:lang w:val="en-US" w:bidi="ar"/>
        </w:rPr>
        <w:t xml:space="preserve"> </w:t>
      </w:r>
      <w:r w:rsidRPr="00D42F6C">
        <w:rPr>
          <w:rStyle w:val="hps"/>
          <w:rFonts w:ascii="Simplified Arabic" w:eastAsia="YouYuan" w:hAnsi="Simplified Arabic" w:cs="Simplified Arabic"/>
          <w:kern w:val="2"/>
          <w:sz w:val="24"/>
          <w:rtl/>
          <w:lang w:val="en-US" w:bidi="ar"/>
        </w:rPr>
        <w:t>والاعتراف بالحقوق؛</w:t>
      </w:r>
    </w:p>
    <w:p w14:paraId="5277B2C1" w14:textId="6E516944"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 xml:space="preserve">التوزيع </w:t>
      </w:r>
      <w:r w:rsidRPr="00D42F6C">
        <w:rPr>
          <w:rStyle w:val="hps"/>
          <w:rFonts w:ascii="Simplified Arabic" w:eastAsia="YouYuan" w:hAnsi="Simplified Arabic" w:cs="Simplified Arabic" w:hint="cs"/>
          <w:kern w:val="2"/>
          <w:sz w:val="24"/>
          <w:rtl/>
          <w:lang w:val="en-US" w:bidi="ar"/>
        </w:rPr>
        <w:t>المنصف</w:t>
      </w:r>
      <w:r w:rsidRPr="00D42F6C">
        <w:rPr>
          <w:rStyle w:val="hps"/>
          <w:rFonts w:ascii="Simplified Arabic" w:eastAsia="YouYuan" w:hAnsi="Simplified Arabic" w:cs="Simplified Arabic"/>
          <w:kern w:val="2"/>
          <w:sz w:val="24"/>
          <w:rtl/>
          <w:lang w:val="en-US" w:bidi="ar"/>
        </w:rPr>
        <w:t xml:space="preserve"> للتكاليف وال</w:t>
      </w:r>
      <w:r w:rsidR="00680C10">
        <w:rPr>
          <w:rStyle w:val="hps"/>
          <w:rFonts w:ascii="Simplified Arabic" w:eastAsia="YouYuan" w:hAnsi="Simplified Arabic" w:cs="Simplified Arabic"/>
          <w:kern w:val="2"/>
          <w:sz w:val="24"/>
          <w:rtl/>
          <w:lang w:val="en-US" w:bidi="ar"/>
        </w:rPr>
        <w:t>منافع</w:t>
      </w:r>
      <w:r w:rsidRPr="00D42F6C">
        <w:rPr>
          <w:rStyle w:val="hps"/>
          <w:rFonts w:ascii="Simplified Arabic" w:eastAsia="YouYuan" w:hAnsi="Simplified Arabic" w:cs="Simplified Arabic"/>
          <w:kern w:val="2"/>
          <w:sz w:val="24"/>
          <w:rtl/>
          <w:lang w:val="en-US" w:bidi="ar"/>
        </w:rPr>
        <w:t>؛</w:t>
      </w:r>
    </w:p>
    <w:p w14:paraId="55118947" w14:textId="6D0683F6"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سياسات مصممة خصيصا للسياقات الاجتماعية والبيئية المحلية؛</w:t>
      </w:r>
    </w:p>
    <w:p w14:paraId="1CCC499A" w14:textId="77777777"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رصد الممارسات والظروف</w:t>
      </w:r>
      <w:r w:rsidRPr="00D42F6C">
        <w:rPr>
          <w:rStyle w:val="hps"/>
          <w:rFonts w:ascii="Simplified Arabic" w:eastAsia="YouYuan" w:hAnsi="Simplified Arabic" w:cs="Simplified Arabic" w:hint="cs"/>
          <w:kern w:val="2"/>
          <w:sz w:val="24"/>
          <w:rtl/>
          <w:lang w:val="en-US" w:bidi="ar"/>
        </w:rPr>
        <w:t xml:space="preserve"> والممارسات</w:t>
      </w:r>
      <w:r w:rsidRPr="00D42F6C">
        <w:rPr>
          <w:rStyle w:val="hps"/>
          <w:rFonts w:ascii="Simplified Arabic" w:eastAsia="YouYuan" w:hAnsi="Simplified Arabic" w:cs="Simplified Arabic"/>
          <w:kern w:val="2"/>
          <w:sz w:val="24"/>
          <w:rtl/>
          <w:lang w:val="en-US" w:bidi="ar"/>
        </w:rPr>
        <w:t xml:space="preserve"> الاجتماعية وال</w:t>
      </w:r>
      <w:r w:rsidRPr="00D42F6C">
        <w:rPr>
          <w:rStyle w:val="hps"/>
          <w:rFonts w:ascii="Simplified Arabic" w:eastAsia="YouYuan" w:hAnsi="Simplified Arabic" w:cs="Simplified Arabic" w:hint="cs"/>
          <w:kern w:val="2"/>
          <w:sz w:val="24"/>
          <w:rtl/>
          <w:lang w:val="en-US" w:bidi="ar"/>
        </w:rPr>
        <w:t>إيكولوج</w:t>
      </w:r>
      <w:r w:rsidRPr="00D42F6C">
        <w:rPr>
          <w:rStyle w:val="hps"/>
          <w:rFonts w:ascii="Simplified Arabic" w:eastAsia="YouYuan" w:hAnsi="Simplified Arabic" w:cs="Simplified Arabic"/>
          <w:kern w:val="2"/>
          <w:sz w:val="24"/>
          <w:rtl/>
          <w:lang w:val="en-US" w:bidi="ar"/>
        </w:rPr>
        <w:t>ية؛</w:t>
      </w:r>
    </w:p>
    <w:p w14:paraId="6430667F" w14:textId="77777777" w:rsidR="00B50068" w:rsidRPr="00D42F6C" w:rsidRDefault="00B50068">
      <w:pPr>
        <w:numPr>
          <w:ilvl w:val="0"/>
          <w:numId w:val="14"/>
        </w:numPr>
        <w:bidi/>
        <w:spacing w:after="100" w:line="204" w:lineRule="auto"/>
        <w:ind w:left="1440" w:hanging="22"/>
        <w:rPr>
          <w:rStyle w:val="hps"/>
          <w:rFonts w:ascii="Simplified Arabic" w:eastAsia="YouYuan" w:hAnsi="Simplified Arabic" w:cs="Simplified Arabic"/>
          <w:kern w:val="2"/>
          <w:sz w:val="24"/>
          <w:lang w:val="en-US" w:bidi="ar"/>
        </w:rPr>
      </w:pPr>
      <w:r w:rsidRPr="00D42F6C">
        <w:rPr>
          <w:rStyle w:val="hps"/>
          <w:rFonts w:ascii="Simplified Arabic" w:eastAsia="YouYuan" w:hAnsi="Simplified Arabic" w:cs="Simplified Arabic"/>
          <w:kern w:val="2"/>
          <w:sz w:val="24"/>
          <w:rtl/>
          <w:lang w:val="en-US" w:bidi="ar"/>
        </w:rPr>
        <w:t>سياسات منسقة ومتوافقة بين القطاعات؛</w:t>
      </w:r>
    </w:p>
    <w:p w14:paraId="26947B8E" w14:textId="77F28BC7" w:rsidR="00267A7B" w:rsidRDefault="00B50068">
      <w:pPr>
        <w:numPr>
          <w:ilvl w:val="0"/>
          <w:numId w:val="14"/>
        </w:numPr>
        <w:bidi/>
        <w:spacing w:after="100" w:line="204" w:lineRule="auto"/>
        <w:ind w:left="1440" w:hanging="22"/>
        <w:rPr>
          <w:rStyle w:val="hps"/>
          <w:rFonts w:ascii="Simplified Arabic" w:eastAsia="YouYuan" w:hAnsi="Simplified Arabic" w:cs="Simplified Arabic"/>
          <w:kern w:val="2"/>
          <w:lang w:val="en-US" w:bidi="ar"/>
        </w:rPr>
      </w:pPr>
      <w:r w:rsidRPr="00D42F6C">
        <w:rPr>
          <w:rStyle w:val="hps"/>
          <w:rFonts w:ascii="Simplified Arabic" w:eastAsia="YouYuan" w:hAnsi="Simplified Arabic" w:cs="Simplified Arabic"/>
          <w:kern w:val="2"/>
          <w:sz w:val="24"/>
          <w:rtl/>
          <w:lang w:val="en-US" w:bidi="ar"/>
        </w:rPr>
        <w:t xml:space="preserve">مؤسسات قوية، </w:t>
      </w:r>
      <w:r w:rsidRPr="00D42F6C">
        <w:rPr>
          <w:rStyle w:val="hps"/>
          <w:rFonts w:ascii="Simplified Arabic" w:eastAsia="YouYuan" w:hAnsi="Simplified Arabic" w:cs="Simplified Arabic" w:hint="cs"/>
          <w:kern w:val="2"/>
          <w:sz w:val="24"/>
          <w:rtl/>
          <w:lang w:val="en-US" w:bidi="ar"/>
        </w:rPr>
        <w:t>بدءا من المؤسسات العرفية ووصولا إلى المؤسسات القانونية</w:t>
      </w:r>
      <w:r w:rsidR="00267A7B" w:rsidRPr="005217B5">
        <w:rPr>
          <w:rStyle w:val="hps"/>
          <w:rFonts w:ascii="Simplified Arabic" w:eastAsia="YouYuan" w:hAnsi="Simplified Arabic" w:cs="Simplified Arabic"/>
          <w:kern w:val="2"/>
          <w:rtl/>
          <w:lang w:val="en-US" w:bidi="ar"/>
        </w:rPr>
        <w:t>.</w:t>
      </w:r>
    </w:p>
    <w:p w14:paraId="5702E2BB" w14:textId="115E478D" w:rsidR="000572EB" w:rsidRDefault="000917F0">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Pr>
          <w:rFonts w:ascii="Simplified Arabic" w:hAnsi="Simplified Arabic" w:cs="Simplified Arabic" w:hint="cs"/>
          <w:sz w:val="24"/>
          <w:rtl/>
          <w:lang w:val="en-US" w:eastAsia="en-CA"/>
        </w:rPr>
        <w:t>تُعالج</w:t>
      </w:r>
      <w:r w:rsidR="00595FBC" w:rsidRPr="00595FBC">
        <w:rPr>
          <w:rFonts w:ascii="Simplified Arabic" w:hAnsi="Simplified Arabic" w:cs="Simplified Arabic"/>
          <w:sz w:val="24"/>
          <w:rtl/>
          <w:lang w:val="en-US" w:eastAsia="en-CA"/>
        </w:rPr>
        <w:t xml:space="preserve"> العناصر (أ) و (ب) و (ج) بشكل أساسي في الأقسام</w:t>
      </w:r>
      <w:r w:rsidR="00595FBC" w:rsidRPr="00595FBC">
        <w:rPr>
          <w:rFonts w:ascii="Simplified Arabic" w:hAnsi="Simplified Arabic" w:cs="Simplified Arabic" w:hint="cs"/>
          <w:sz w:val="24"/>
          <w:rtl/>
          <w:lang w:val="en-US" w:eastAsia="en-CA"/>
        </w:rPr>
        <w:t xml:space="preserve"> سابعا-باء وجيم ودال </w:t>
      </w:r>
      <w:r w:rsidR="00595FBC" w:rsidRPr="00595FBC">
        <w:rPr>
          <w:rFonts w:ascii="Simplified Arabic" w:hAnsi="Simplified Arabic" w:cs="Simplified Arabic"/>
          <w:sz w:val="24"/>
          <w:rtl/>
          <w:lang w:val="en-US" w:eastAsia="en-CA"/>
        </w:rPr>
        <w:t xml:space="preserve">أدناه، على التوالي، </w:t>
      </w:r>
      <w:r>
        <w:rPr>
          <w:rFonts w:ascii="Simplified Arabic" w:hAnsi="Simplified Arabic" w:cs="Simplified Arabic" w:hint="cs"/>
          <w:sz w:val="24"/>
          <w:rtl/>
          <w:lang w:val="en-US" w:eastAsia="en-CA"/>
        </w:rPr>
        <w:t>في حين</w:t>
      </w:r>
      <w:r w:rsidR="00595FBC" w:rsidRPr="00595FBC">
        <w:rPr>
          <w:rFonts w:ascii="Simplified Arabic" w:hAnsi="Simplified Arabic" w:cs="Simplified Arabic"/>
          <w:sz w:val="24"/>
          <w:rtl/>
          <w:lang w:val="en-US" w:eastAsia="en-CA"/>
        </w:rPr>
        <w:t xml:space="preserve"> </w:t>
      </w:r>
      <w:r>
        <w:rPr>
          <w:rFonts w:ascii="Simplified Arabic" w:hAnsi="Simplified Arabic" w:cs="Simplified Arabic" w:hint="cs"/>
          <w:sz w:val="24"/>
          <w:rtl/>
          <w:lang w:val="en-US" w:eastAsia="en-CA"/>
        </w:rPr>
        <w:t>تُدمج</w:t>
      </w:r>
      <w:r w:rsidR="00595FBC" w:rsidRPr="00595FBC">
        <w:rPr>
          <w:rFonts w:ascii="Simplified Arabic" w:hAnsi="Simplified Arabic" w:cs="Simplified Arabic"/>
          <w:sz w:val="24"/>
          <w:rtl/>
          <w:lang w:val="en-US" w:eastAsia="en-CA"/>
        </w:rPr>
        <w:t xml:space="preserve"> العناصر (د) و (هـ) و (و) و (ز) في جميع </w:t>
      </w:r>
      <w:r w:rsidR="00595FBC" w:rsidRPr="00595FBC">
        <w:rPr>
          <w:rFonts w:ascii="Simplified Arabic" w:hAnsi="Simplified Arabic" w:cs="Simplified Arabic" w:hint="cs"/>
          <w:sz w:val="24"/>
          <w:rtl/>
          <w:lang w:val="en-US" w:eastAsia="en-CA"/>
        </w:rPr>
        <w:t>أجزاء هذه الإرشادات الطوعية</w:t>
      </w:r>
      <w:r w:rsidR="00595FBC" w:rsidRPr="00595FBC">
        <w:rPr>
          <w:rFonts w:ascii="Simplified Arabic" w:hAnsi="Simplified Arabic" w:cs="Simplified Arabic"/>
          <w:sz w:val="24"/>
          <w:rtl/>
          <w:lang w:val="en-US" w:eastAsia="en-CA"/>
        </w:rPr>
        <w:t>، بما في ذلك القسم</w:t>
      </w:r>
      <w:r w:rsidR="00595FBC" w:rsidRPr="00595FBC">
        <w:rPr>
          <w:rFonts w:ascii="Simplified Arabic" w:hAnsi="Simplified Arabic" w:cs="Simplified Arabic" w:hint="cs"/>
          <w:sz w:val="24"/>
          <w:rtl/>
          <w:lang w:val="en-US" w:eastAsia="en-CA"/>
        </w:rPr>
        <w:t xml:space="preserve"> سابعا-ألف والقسمان رابعا وخامسا</w:t>
      </w:r>
      <w:r w:rsidR="00EE77A4">
        <w:rPr>
          <w:rFonts w:ascii="Simplified Arabic" w:hAnsi="Simplified Arabic" w:cs="Simplified Arabic" w:hint="cs"/>
          <w:sz w:val="24"/>
          <w:rtl/>
          <w:lang w:val="en-US" w:eastAsia="en-CA"/>
        </w:rPr>
        <w:t>.</w:t>
      </w:r>
    </w:p>
    <w:p w14:paraId="12F6ACE8" w14:textId="10D8B105" w:rsidR="00EE77A4" w:rsidRDefault="00595FBC">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sidRPr="00595FBC">
        <w:rPr>
          <w:rFonts w:ascii="Simplified Arabic" w:hAnsi="Simplified Arabic" w:cs="Simplified Arabic" w:hint="cs"/>
          <w:sz w:val="24"/>
          <w:rtl/>
          <w:lang w:val="en-US" w:eastAsia="en-CA"/>
        </w:rPr>
        <w:t>و</w:t>
      </w:r>
      <w:r w:rsidRPr="00595FBC">
        <w:rPr>
          <w:rFonts w:ascii="Simplified Arabic" w:hAnsi="Simplified Arabic" w:cs="Simplified Arabic"/>
          <w:sz w:val="24"/>
          <w:rtl/>
          <w:lang w:val="en-US" w:eastAsia="en-CA"/>
        </w:rPr>
        <w:t>حد</w:t>
      </w:r>
      <w:r w:rsidR="00246EF9">
        <w:rPr>
          <w:rFonts w:ascii="Simplified Arabic" w:hAnsi="Simplified Arabic" w:cs="Simplified Arabic" w:hint="cs"/>
          <w:sz w:val="24"/>
          <w:rtl/>
          <w:lang w:val="en-US" w:eastAsia="en-CA"/>
        </w:rPr>
        <w:t>ّ</w:t>
      </w:r>
      <w:r w:rsidRPr="00595FBC">
        <w:rPr>
          <w:rFonts w:ascii="Simplified Arabic" w:hAnsi="Simplified Arabic" w:cs="Simplified Arabic"/>
          <w:sz w:val="24"/>
          <w:rtl/>
          <w:lang w:val="en-US" w:eastAsia="en-CA"/>
        </w:rPr>
        <w:t xml:space="preserve">د </w:t>
      </w:r>
      <w:r w:rsidRPr="00595FBC">
        <w:rPr>
          <w:rFonts w:ascii="Simplified Arabic" w:hAnsi="Simplified Arabic" w:cs="Simplified Arabic"/>
          <w:i/>
          <w:iCs/>
          <w:sz w:val="24"/>
          <w:rtl/>
          <w:lang w:val="en-US" w:eastAsia="en-CA"/>
        </w:rPr>
        <w:t xml:space="preserve">تقرير التقييم </w:t>
      </w:r>
      <w:proofErr w:type="spellStart"/>
      <w:r w:rsidRPr="00595FBC">
        <w:rPr>
          <w:rFonts w:ascii="Simplified Arabic" w:hAnsi="Simplified Arabic" w:cs="Simplified Arabic"/>
          <w:i/>
          <w:iCs/>
          <w:sz w:val="24"/>
          <w:rtl/>
          <w:lang w:val="en-US" w:eastAsia="en-CA"/>
        </w:rPr>
        <w:t>المواضيعي</w:t>
      </w:r>
      <w:proofErr w:type="spellEnd"/>
      <w:r w:rsidRPr="00595FBC">
        <w:rPr>
          <w:rFonts w:ascii="Simplified Arabic" w:hAnsi="Simplified Arabic" w:cs="Simplified Arabic"/>
          <w:i/>
          <w:iCs/>
          <w:sz w:val="24"/>
          <w:rtl/>
          <w:lang w:val="en-US" w:eastAsia="en-CA"/>
        </w:rPr>
        <w:t xml:space="preserve"> عن الاستخدام المستدام للأنواع البرية</w:t>
      </w:r>
      <w:r w:rsidRPr="00595FBC">
        <w:rPr>
          <w:rFonts w:ascii="Simplified Arabic" w:hAnsi="Simplified Arabic" w:cs="Simplified Arabic" w:hint="cs"/>
          <w:i/>
          <w:iCs/>
          <w:sz w:val="24"/>
          <w:rtl/>
          <w:lang w:val="en-US" w:eastAsia="en-CA"/>
        </w:rPr>
        <w:t xml:space="preserve"> </w:t>
      </w:r>
      <w:r w:rsidRPr="000917F0">
        <w:rPr>
          <w:rFonts w:ascii="Simplified Arabic" w:hAnsi="Simplified Arabic" w:cs="Simplified Arabic"/>
          <w:sz w:val="24"/>
          <w:rtl/>
          <w:lang w:val="en-US" w:eastAsia="en-CA"/>
        </w:rPr>
        <w:t xml:space="preserve">الصادر عن المنبر </w:t>
      </w:r>
      <w:r w:rsidRPr="000917F0">
        <w:rPr>
          <w:rFonts w:ascii="Simplified Arabic" w:hAnsi="Simplified Arabic" w:cs="Simplified Arabic"/>
          <w:sz w:val="24"/>
          <w:rtl/>
          <w:lang w:val="en-US" w:eastAsia="en-CA" w:bidi="ar"/>
        </w:rPr>
        <w:t>الحكومي الدولي للعلوم والسياسات المعني بالتنوع البيولوجي وخدمات النظم الإيكولوجية</w:t>
      </w:r>
      <w:r w:rsidRPr="000917F0">
        <w:rPr>
          <w:rFonts w:ascii="Simplified Arabic" w:hAnsi="Simplified Arabic" w:cs="Simplified Arabic" w:hint="cs"/>
          <w:sz w:val="24"/>
          <w:rtl/>
          <w:lang w:val="en-US" w:eastAsia="en-CA"/>
        </w:rPr>
        <w:t xml:space="preserve"> </w:t>
      </w:r>
      <w:r w:rsidRPr="000917F0">
        <w:rPr>
          <w:rFonts w:ascii="Simplified Arabic" w:hAnsi="Simplified Arabic" w:cs="Simplified Arabic"/>
          <w:sz w:val="24"/>
          <w:rtl/>
          <w:lang w:val="en-US" w:eastAsia="en-CA"/>
        </w:rPr>
        <w:t>العناصر الأساسية باعتبارها تعزز استدامة استخدام الأنواع البرية،</w:t>
      </w:r>
      <w:r w:rsidRPr="00595FBC">
        <w:rPr>
          <w:rFonts w:ascii="Simplified Arabic" w:hAnsi="Simplified Arabic" w:cs="Simplified Arabic"/>
          <w:sz w:val="24"/>
          <w:rtl/>
          <w:lang w:val="en-US" w:eastAsia="en-CA"/>
        </w:rPr>
        <w:t xml:space="preserve"> وشرطا أساسيا لتطبيقها بشكل أكثر فعالية في مختلف الممارسات. وتؤثر هذه العناصر على فعالية الإدارة المستدامة </w:t>
      </w:r>
      <w:r w:rsidRPr="00595FBC">
        <w:rPr>
          <w:rFonts w:ascii="Simplified Arabic" w:hAnsi="Simplified Arabic" w:cs="Simplified Arabic" w:hint="cs"/>
          <w:sz w:val="24"/>
          <w:rtl/>
          <w:lang w:val="en-US" w:eastAsia="en-CA"/>
        </w:rPr>
        <w:t>للأحياء</w:t>
      </w:r>
      <w:r w:rsidRPr="00595FBC">
        <w:rPr>
          <w:rFonts w:ascii="Simplified Arabic" w:hAnsi="Simplified Arabic" w:cs="Simplified Arabic"/>
          <w:sz w:val="24"/>
          <w:rtl/>
          <w:lang w:val="en-US" w:eastAsia="en-CA"/>
        </w:rPr>
        <w:t xml:space="preserve"> البرية من خلال تعزيز شرعيتها، ودعم تطبيقها التكيفي والمراعي للسياق، وتحسين اتساق السياسات وتنسيقها، ودعم الظروف المؤسسية اللازمة للاستجابة للتغيرات الاجتماعية والبيئية</w:t>
      </w:r>
      <w:r w:rsidR="00EE77A4" w:rsidRPr="00EE77A4">
        <w:rPr>
          <w:rFonts w:ascii="Simplified Arabic" w:hAnsi="Simplified Arabic" w:cs="Simplified Arabic"/>
          <w:sz w:val="24"/>
          <w:rtl/>
          <w:lang w:val="en-US" w:eastAsia="en-CA"/>
        </w:rPr>
        <w:t>.</w:t>
      </w:r>
    </w:p>
    <w:p w14:paraId="238D3645" w14:textId="0DCA1F90" w:rsidR="00701A56" w:rsidRPr="00ED7E12" w:rsidRDefault="00701A56" w:rsidP="00ED7E12">
      <w:pPr>
        <w:keepNext/>
        <w:keepLines/>
        <w:bidi/>
        <w:spacing w:after="120" w:line="216" w:lineRule="auto"/>
        <w:rPr>
          <w:rFonts w:eastAsia="MS Mincho" w:cs="Simplified Arabic"/>
          <w:b/>
          <w:bCs/>
          <w:sz w:val="20"/>
          <w:rtl/>
        </w:rPr>
      </w:pPr>
      <w:r w:rsidRPr="00ED7E12">
        <w:rPr>
          <w:rFonts w:eastAsia="MS Mincho" w:cs="Simplified Arabic" w:hint="cs"/>
          <w:b/>
          <w:bCs/>
          <w:sz w:val="20"/>
          <w:rtl/>
        </w:rPr>
        <w:t>سابعا</w:t>
      </w:r>
      <w:r w:rsidRPr="00ED7E12">
        <w:rPr>
          <w:rFonts w:eastAsia="MS Mincho" w:cs="Simplified Arabic"/>
          <w:b/>
          <w:bCs/>
          <w:sz w:val="20"/>
          <w:rtl/>
        </w:rPr>
        <w:t xml:space="preserve">- </w:t>
      </w:r>
      <w:r w:rsidR="000917F0">
        <w:rPr>
          <w:rFonts w:eastAsia="MS Mincho" w:cs="Simplified Arabic" w:hint="cs"/>
          <w:b/>
          <w:bCs/>
          <w:sz w:val="20"/>
          <w:rtl/>
        </w:rPr>
        <w:t>ال</w:t>
      </w:r>
      <w:r w:rsidRPr="00ED7E12">
        <w:rPr>
          <w:rFonts w:eastAsia="MS Mincho" w:cs="Simplified Arabic"/>
          <w:b/>
          <w:bCs/>
          <w:sz w:val="20"/>
          <w:rtl/>
        </w:rPr>
        <w:t xml:space="preserve">إجراءات </w:t>
      </w:r>
      <w:r w:rsidR="000917F0">
        <w:rPr>
          <w:rFonts w:eastAsia="MS Mincho" w:cs="Simplified Arabic" w:hint="cs"/>
          <w:b/>
          <w:bCs/>
          <w:sz w:val="20"/>
          <w:rtl/>
        </w:rPr>
        <w:t xml:space="preserve">الرامية إلى </w:t>
      </w:r>
      <w:r w:rsidRPr="00ED7E12">
        <w:rPr>
          <w:rFonts w:eastAsia="MS Mincho" w:cs="Simplified Arabic"/>
          <w:b/>
          <w:bCs/>
          <w:sz w:val="20"/>
          <w:rtl/>
        </w:rPr>
        <w:t xml:space="preserve">تنفيذ الإدارة المستدامة </w:t>
      </w:r>
      <w:r w:rsidRPr="00ED7E12">
        <w:rPr>
          <w:rFonts w:eastAsia="MS Mincho" w:cs="Simplified Arabic" w:hint="cs"/>
          <w:b/>
          <w:bCs/>
          <w:sz w:val="20"/>
          <w:rtl/>
        </w:rPr>
        <w:t>للأحياء</w:t>
      </w:r>
      <w:r w:rsidRPr="00ED7E12">
        <w:rPr>
          <w:rFonts w:eastAsia="MS Mincho" w:cs="Simplified Arabic"/>
          <w:b/>
          <w:bCs/>
          <w:sz w:val="20"/>
          <w:rtl/>
        </w:rPr>
        <w:t xml:space="preserve"> البرية</w:t>
      </w:r>
    </w:p>
    <w:p w14:paraId="5AD798A6" w14:textId="4869BA4D" w:rsidR="00A87259" w:rsidRDefault="00CE034C">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sidRPr="00CE034C">
        <w:rPr>
          <w:rFonts w:ascii="Simplified Arabic" w:hAnsi="Simplified Arabic" w:cs="Simplified Arabic"/>
          <w:sz w:val="24"/>
          <w:rtl/>
          <w:lang w:val="en-US" w:eastAsia="en-CA"/>
        </w:rPr>
        <w:t xml:space="preserve">يتضمن هذا القسم أربعة إجراءات محتملة يمكن للأطراف النظر فيها في سياق دعم تنفيذ الإدارة المستدامة </w:t>
      </w:r>
      <w:r w:rsidRPr="00CE034C">
        <w:rPr>
          <w:rFonts w:ascii="Simplified Arabic" w:hAnsi="Simplified Arabic" w:cs="Simplified Arabic" w:hint="cs"/>
          <w:sz w:val="24"/>
          <w:rtl/>
          <w:lang w:val="en-US" w:eastAsia="en-CA"/>
        </w:rPr>
        <w:t>للأحياء</w:t>
      </w:r>
      <w:r w:rsidRPr="00CE034C">
        <w:rPr>
          <w:rFonts w:ascii="Simplified Arabic" w:hAnsi="Simplified Arabic" w:cs="Simplified Arabic"/>
          <w:sz w:val="24"/>
          <w:rtl/>
          <w:lang w:val="en-US" w:eastAsia="en-CA"/>
        </w:rPr>
        <w:t xml:space="preserve"> البرية: عناصر شاملة لدعم اتساق السياسات والتكامل بين القطاعات؛ </w:t>
      </w:r>
      <w:r w:rsidR="000917F0">
        <w:rPr>
          <w:rFonts w:ascii="Simplified Arabic" w:hAnsi="Simplified Arabic" w:cs="Simplified Arabic" w:hint="cs"/>
          <w:sz w:val="24"/>
          <w:rtl/>
          <w:lang w:val="en-US" w:eastAsia="en-CA"/>
        </w:rPr>
        <w:t>و</w:t>
      </w:r>
      <w:r w:rsidRPr="00CE034C">
        <w:rPr>
          <w:rFonts w:ascii="Simplified Arabic" w:hAnsi="Simplified Arabic" w:cs="Simplified Arabic"/>
          <w:sz w:val="24"/>
          <w:rtl/>
          <w:lang w:val="en-US" w:eastAsia="en-CA"/>
        </w:rPr>
        <w:t xml:space="preserve">صنع القرار </w:t>
      </w:r>
      <w:r w:rsidRPr="00CE034C">
        <w:rPr>
          <w:rFonts w:ascii="Simplified Arabic" w:hAnsi="Simplified Arabic" w:cs="Simplified Arabic" w:hint="cs"/>
          <w:sz w:val="24"/>
          <w:rtl/>
          <w:lang w:val="en-US" w:eastAsia="en-CA" w:bidi="ar"/>
        </w:rPr>
        <w:t>بطريقة شاملة للجميع وتشاركية</w:t>
      </w:r>
      <w:r w:rsidRPr="00CE034C">
        <w:rPr>
          <w:rFonts w:ascii="Simplified Arabic" w:hAnsi="Simplified Arabic" w:cs="Simplified Arabic"/>
          <w:sz w:val="24"/>
          <w:rtl/>
          <w:lang w:val="en-US" w:eastAsia="en-CA"/>
        </w:rPr>
        <w:t xml:space="preserve">؛ </w:t>
      </w:r>
      <w:r w:rsidR="000917F0">
        <w:rPr>
          <w:rFonts w:ascii="Simplified Arabic" w:hAnsi="Simplified Arabic" w:cs="Simplified Arabic" w:hint="cs"/>
          <w:sz w:val="24"/>
          <w:rtl/>
          <w:lang w:val="en-US" w:eastAsia="en-CA"/>
        </w:rPr>
        <w:t>و</w:t>
      </w:r>
      <w:r w:rsidRPr="00CE034C">
        <w:rPr>
          <w:rFonts w:ascii="Simplified Arabic" w:hAnsi="Simplified Arabic" w:cs="Simplified Arabic"/>
          <w:sz w:val="24"/>
          <w:rtl/>
          <w:lang w:val="en-US" w:eastAsia="en-CA"/>
        </w:rPr>
        <w:t xml:space="preserve">إدراج </w:t>
      </w:r>
      <w:r w:rsidR="00423122">
        <w:rPr>
          <w:rFonts w:ascii="Simplified Arabic" w:hAnsi="Simplified Arabic" w:cs="Simplified Arabic" w:hint="cs"/>
          <w:sz w:val="24"/>
          <w:rtl/>
          <w:lang w:val="en-US" w:eastAsia="en-CA"/>
        </w:rPr>
        <w:t>نظم المعارف المتعددة</w:t>
      </w:r>
      <w:r w:rsidRPr="00CE034C">
        <w:rPr>
          <w:rFonts w:ascii="Simplified Arabic" w:hAnsi="Simplified Arabic" w:cs="Simplified Arabic" w:hint="cs"/>
          <w:sz w:val="24"/>
          <w:rtl/>
          <w:lang w:val="en-US" w:eastAsia="en-CA"/>
        </w:rPr>
        <w:t xml:space="preserve"> </w:t>
      </w:r>
      <w:r w:rsidRPr="00CE034C">
        <w:rPr>
          <w:rFonts w:ascii="Simplified Arabic" w:hAnsi="Simplified Arabic" w:cs="Simplified Arabic"/>
          <w:sz w:val="24"/>
          <w:rtl/>
          <w:lang w:val="en-US" w:eastAsia="en-CA"/>
        </w:rPr>
        <w:t xml:space="preserve">والاعتراف بالحقوق؛ والتوزيع </w:t>
      </w:r>
      <w:r w:rsidRPr="00CE034C">
        <w:rPr>
          <w:rFonts w:ascii="Simplified Arabic" w:hAnsi="Simplified Arabic" w:cs="Simplified Arabic" w:hint="cs"/>
          <w:sz w:val="24"/>
          <w:rtl/>
          <w:lang w:val="en-US" w:eastAsia="en-CA"/>
        </w:rPr>
        <w:t>المنصف</w:t>
      </w:r>
      <w:r w:rsidRPr="00CE034C">
        <w:rPr>
          <w:rFonts w:ascii="Simplified Arabic" w:hAnsi="Simplified Arabic" w:cs="Simplified Arabic"/>
          <w:sz w:val="24"/>
          <w:rtl/>
          <w:lang w:val="en-US" w:eastAsia="en-CA"/>
        </w:rPr>
        <w:t xml:space="preserve"> للتكاليف وال</w:t>
      </w:r>
      <w:r w:rsidR="00680C10">
        <w:rPr>
          <w:rFonts w:ascii="Simplified Arabic" w:hAnsi="Simplified Arabic" w:cs="Simplified Arabic"/>
          <w:sz w:val="24"/>
          <w:rtl/>
          <w:lang w:val="en-US" w:eastAsia="en-CA"/>
        </w:rPr>
        <w:t>منافع</w:t>
      </w:r>
      <w:r w:rsidRPr="00CE034C">
        <w:rPr>
          <w:rFonts w:ascii="Simplified Arabic" w:hAnsi="Simplified Arabic" w:cs="Simplified Arabic"/>
          <w:sz w:val="24"/>
          <w:rtl/>
          <w:lang w:val="en-US" w:eastAsia="en-CA"/>
        </w:rPr>
        <w:t xml:space="preserve">. </w:t>
      </w:r>
      <w:r w:rsidRPr="00CE034C">
        <w:rPr>
          <w:rFonts w:ascii="Simplified Arabic" w:hAnsi="Simplified Arabic" w:cs="Simplified Arabic" w:hint="cs"/>
          <w:sz w:val="24"/>
          <w:rtl/>
          <w:lang w:val="en-US" w:eastAsia="en-CA"/>
        </w:rPr>
        <w:t>و</w:t>
      </w:r>
      <w:r w:rsidRPr="00CE034C">
        <w:rPr>
          <w:rFonts w:ascii="Simplified Arabic" w:hAnsi="Simplified Arabic" w:cs="Simplified Arabic"/>
          <w:sz w:val="24"/>
          <w:rtl/>
          <w:lang w:val="en-US" w:eastAsia="en-CA"/>
        </w:rPr>
        <w:t>تعكس الأقسام الفرعية ب</w:t>
      </w:r>
      <w:r w:rsidRPr="00CE034C">
        <w:rPr>
          <w:rFonts w:ascii="Simplified Arabic" w:hAnsi="Simplified Arabic" w:cs="Simplified Arabic" w:hint="cs"/>
          <w:sz w:val="24"/>
          <w:rtl/>
          <w:lang w:val="en-US" w:eastAsia="en-CA"/>
        </w:rPr>
        <w:t>اء، وجيم، ودال ت</w:t>
      </w:r>
      <w:r w:rsidRPr="00CE034C">
        <w:rPr>
          <w:rFonts w:ascii="Simplified Arabic" w:hAnsi="Simplified Arabic" w:cs="Simplified Arabic"/>
          <w:sz w:val="24"/>
          <w:rtl/>
          <w:lang w:val="en-US" w:eastAsia="en-CA"/>
        </w:rPr>
        <w:t xml:space="preserve">ركيز المجالات المحددة في </w:t>
      </w:r>
      <w:r w:rsidRPr="00CE034C">
        <w:rPr>
          <w:rFonts w:ascii="Simplified Arabic" w:hAnsi="Simplified Arabic" w:cs="Simplified Arabic" w:hint="cs"/>
          <w:sz w:val="24"/>
          <w:rtl/>
          <w:lang w:val="en-US" w:eastAsia="en-CA"/>
        </w:rPr>
        <w:t>المقرر</w:t>
      </w:r>
      <w:r w:rsidRPr="00CE034C">
        <w:rPr>
          <w:rFonts w:ascii="Simplified Arabic" w:hAnsi="Simplified Arabic" w:cs="Simplified Arabic"/>
          <w:sz w:val="24"/>
          <w:rtl/>
          <w:lang w:val="en-US" w:eastAsia="en-CA"/>
        </w:rPr>
        <w:t xml:space="preserve"> </w:t>
      </w:r>
      <w:hyperlink r:id="rId46" w:history="1">
        <w:r w:rsidRPr="00CE034C">
          <w:rPr>
            <w:rStyle w:val="Lienhypertexte"/>
            <w:rFonts w:ascii="Simplified Arabic" w:hAnsi="Simplified Arabic" w:cs="Simplified Arabic"/>
            <w:sz w:val="24"/>
            <w:rtl/>
            <w:lang w:val="en-US" w:eastAsia="en-CA"/>
          </w:rPr>
          <w:t>16/15</w:t>
        </w:r>
      </w:hyperlink>
      <w:r w:rsidRPr="00CE034C">
        <w:rPr>
          <w:rFonts w:ascii="Simplified Arabic" w:hAnsi="Simplified Arabic" w:cs="Simplified Arabic"/>
          <w:sz w:val="24"/>
          <w:rtl/>
          <w:lang w:val="en-US" w:eastAsia="en-CA"/>
        </w:rPr>
        <w:t>، بينما أُضيف القسم الفرعي</w:t>
      </w:r>
      <w:r w:rsidRPr="00CE034C">
        <w:rPr>
          <w:rFonts w:ascii="Simplified Arabic" w:hAnsi="Simplified Arabic" w:cs="Simplified Arabic" w:hint="cs"/>
          <w:sz w:val="24"/>
          <w:rtl/>
          <w:lang w:val="en-US" w:eastAsia="en-CA"/>
        </w:rPr>
        <w:t xml:space="preserve"> ألف </w:t>
      </w:r>
      <w:r w:rsidRPr="00CE034C">
        <w:rPr>
          <w:rFonts w:ascii="Simplified Arabic" w:hAnsi="Simplified Arabic" w:cs="Simplified Arabic"/>
          <w:sz w:val="24"/>
          <w:rtl/>
          <w:lang w:val="en-US" w:eastAsia="en-CA"/>
        </w:rPr>
        <w:t xml:space="preserve">لأن موضوعه برز بشكل واضح في </w:t>
      </w:r>
      <w:r w:rsidRPr="00CE034C">
        <w:rPr>
          <w:rFonts w:ascii="Simplified Arabic" w:hAnsi="Simplified Arabic" w:cs="Simplified Arabic" w:hint="cs"/>
          <w:sz w:val="24"/>
          <w:rtl/>
          <w:lang w:val="en-US" w:eastAsia="en-CA"/>
        </w:rPr>
        <w:t>ال</w:t>
      </w:r>
      <w:r w:rsidR="000917F0">
        <w:rPr>
          <w:rFonts w:ascii="Simplified Arabic" w:hAnsi="Simplified Arabic" w:cs="Simplified Arabic" w:hint="cs"/>
          <w:sz w:val="24"/>
          <w:rtl/>
          <w:lang w:val="en-US" w:eastAsia="en-CA"/>
        </w:rPr>
        <w:t>مساهمات</w:t>
      </w:r>
      <w:r w:rsidRPr="00CE034C">
        <w:rPr>
          <w:rFonts w:ascii="Simplified Arabic" w:hAnsi="Simplified Arabic" w:cs="Simplified Arabic"/>
          <w:sz w:val="24"/>
          <w:rtl/>
          <w:lang w:val="en-US" w:eastAsia="en-CA"/>
        </w:rPr>
        <w:t xml:space="preserve"> الواردة عقب إصدار الإخطارين رقم</w:t>
      </w:r>
      <w:r w:rsidR="000917F0">
        <w:rPr>
          <w:rFonts w:ascii="Simplified Arabic" w:hAnsi="Simplified Arabic" w:cs="Simplified Arabic" w:hint="cs"/>
          <w:sz w:val="24"/>
          <w:rtl/>
          <w:lang w:val="en-US" w:eastAsia="en-CA"/>
        </w:rPr>
        <w:t>ي</w:t>
      </w:r>
      <w:r w:rsidRPr="00CE034C">
        <w:rPr>
          <w:rFonts w:ascii="Simplified Arabic" w:hAnsi="Simplified Arabic" w:cs="Simplified Arabic"/>
          <w:sz w:val="24"/>
          <w:rtl/>
          <w:lang w:val="en-US" w:eastAsia="en-CA"/>
        </w:rPr>
        <w:t xml:space="preserve"> </w:t>
      </w:r>
      <w:hyperlink r:id="rId47" w:history="1">
        <w:r w:rsidRPr="00CE034C">
          <w:rPr>
            <w:rStyle w:val="Lienhypertexte"/>
            <w:rFonts w:ascii="Simplified Arabic" w:hAnsi="Simplified Arabic" w:cs="Simplified Arabic"/>
            <w:sz w:val="24"/>
            <w:rtl/>
            <w:lang w:val="en-US" w:eastAsia="en-CA"/>
          </w:rPr>
          <w:t>2025-014</w:t>
        </w:r>
      </w:hyperlink>
      <w:r w:rsidRPr="00CE034C">
        <w:rPr>
          <w:rFonts w:ascii="Simplified Arabic" w:hAnsi="Simplified Arabic" w:cs="Simplified Arabic"/>
          <w:sz w:val="24"/>
          <w:rtl/>
          <w:lang w:val="en-US" w:eastAsia="en-CA"/>
        </w:rPr>
        <w:t xml:space="preserve"> و</w:t>
      </w:r>
      <w:hyperlink r:id="rId48" w:history="1">
        <w:r w:rsidRPr="00CE034C">
          <w:rPr>
            <w:rStyle w:val="Lienhypertexte"/>
            <w:rFonts w:ascii="Simplified Arabic" w:hAnsi="Simplified Arabic" w:cs="Simplified Arabic"/>
            <w:sz w:val="24"/>
            <w:rtl/>
            <w:lang w:val="en-US" w:eastAsia="en-CA"/>
          </w:rPr>
          <w:t>2025-015</w:t>
        </w:r>
      </w:hyperlink>
      <w:r w:rsidR="00A70177" w:rsidRPr="00A70177">
        <w:rPr>
          <w:rFonts w:ascii="Simplified Arabic" w:hAnsi="Simplified Arabic" w:cs="Simplified Arabic"/>
          <w:sz w:val="24"/>
          <w:rtl/>
          <w:lang w:val="en-US" w:eastAsia="en-CA"/>
        </w:rPr>
        <w:t>.</w:t>
      </w:r>
    </w:p>
    <w:p w14:paraId="100D85D5" w14:textId="2F1A8DD5" w:rsidR="005C4ADF" w:rsidRDefault="00CE034C">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sidRPr="00CE034C">
        <w:rPr>
          <w:rFonts w:ascii="Simplified Arabic" w:hAnsi="Simplified Arabic" w:cs="Simplified Arabic" w:hint="cs"/>
          <w:sz w:val="24"/>
          <w:rtl/>
          <w:lang w:val="en-US" w:eastAsia="en-CA"/>
        </w:rPr>
        <w:t>و</w:t>
      </w:r>
      <w:r w:rsidRPr="00CE034C">
        <w:rPr>
          <w:rFonts w:ascii="Simplified Arabic" w:hAnsi="Simplified Arabic" w:cs="Simplified Arabic"/>
          <w:sz w:val="24"/>
          <w:rtl/>
          <w:lang w:val="en-US" w:eastAsia="en-CA"/>
        </w:rPr>
        <w:t>يمكن تكييف تطبيق هذه الإرشادات</w:t>
      </w:r>
      <w:r w:rsidRPr="00CE034C">
        <w:rPr>
          <w:rFonts w:ascii="Simplified Arabic" w:hAnsi="Simplified Arabic" w:cs="Simplified Arabic" w:hint="cs"/>
          <w:sz w:val="24"/>
          <w:rtl/>
          <w:lang w:val="en-US" w:eastAsia="en-CA"/>
        </w:rPr>
        <w:t xml:space="preserve"> </w:t>
      </w:r>
      <w:bookmarkStart w:id="1" w:name="_Hlk236425772"/>
      <w:r w:rsidRPr="00CE034C">
        <w:rPr>
          <w:rFonts w:ascii="Simplified Arabic" w:hAnsi="Simplified Arabic" w:cs="Simplified Arabic" w:hint="cs"/>
          <w:sz w:val="24"/>
          <w:rtl/>
          <w:lang w:val="en-US" w:eastAsia="en-CA"/>
        </w:rPr>
        <w:t>الطوعية</w:t>
      </w:r>
      <w:bookmarkEnd w:id="1"/>
      <w:r w:rsidRPr="00CE034C">
        <w:rPr>
          <w:rFonts w:ascii="Simplified Arabic" w:hAnsi="Simplified Arabic" w:cs="Simplified Arabic"/>
          <w:sz w:val="24"/>
          <w:rtl/>
          <w:lang w:val="en-US" w:eastAsia="en-CA"/>
        </w:rPr>
        <w:t xml:space="preserve"> مع السياقات الوطنية والمحلية، مع مراعاة الظروف </w:t>
      </w:r>
      <w:r w:rsidRPr="00CE034C">
        <w:rPr>
          <w:rFonts w:ascii="Simplified Arabic" w:hAnsi="Simplified Arabic" w:cs="Simplified Arabic" w:hint="cs"/>
          <w:sz w:val="24"/>
          <w:rtl/>
          <w:lang w:val="en-US" w:eastAsia="en-CA"/>
        </w:rPr>
        <w:t>الإيكولوجية</w:t>
      </w:r>
      <w:r w:rsidRPr="00CE034C">
        <w:rPr>
          <w:rFonts w:ascii="Simplified Arabic" w:hAnsi="Simplified Arabic" w:cs="Simplified Arabic"/>
          <w:sz w:val="24"/>
          <w:rtl/>
          <w:lang w:val="en-US" w:eastAsia="en-CA"/>
        </w:rPr>
        <w:t xml:space="preserve"> والتنوع الثقافي و</w:t>
      </w:r>
      <w:r w:rsidR="00F73EA6">
        <w:rPr>
          <w:rFonts w:ascii="Simplified Arabic" w:hAnsi="Simplified Arabic" w:cs="Simplified Arabic"/>
          <w:sz w:val="24"/>
          <w:rtl/>
          <w:lang w:val="en-US" w:eastAsia="en-CA"/>
        </w:rPr>
        <w:t>نظم</w:t>
      </w:r>
      <w:r w:rsidRPr="00CE034C">
        <w:rPr>
          <w:rFonts w:ascii="Simplified Arabic" w:hAnsi="Simplified Arabic" w:cs="Simplified Arabic"/>
          <w:sz w:val="24"/>
          <w:rtl/>
          <w:lang w:val="en-US" w:eastAsia="en-CA"/>
        </w:rPr>
        <w:t xml:space="preserve"> الحوكمة. </w:t>
      </w:r>
      <w:r w:rsidRPr="00CE034C">
        <w:rPr>
          <w:rFonts w:ascii="Simplified Arabic" w:hAnsi="Simplified Arabic" w:cs="Simplified Arabic" w:hint="cs"/>
          <w:sz w:val="24"/>
          <w:rtl/>
          <w:lang w:val="en-US" w:eastAsia="en-CA"/>
        </w:rPr>
        <w:t>و</w:t>
      </w:r>
      <w:r w:rsidRPr="00CE034C">
        <w:rPr>
          <w:rFonts w:ascii="Simplified Arabic" w:hAnsi="Simplified Arabic" w:cs="Simplified Arabic"/>
          <w:sz w:val="24"/>
          <w:rtl/>
          <w:lang w:val="en-US" w:eastAsia="en-CA"/>
        </w:rPr>
        <w:t>عند تكييف الإرشادات</w:t>
      </w:r>
      <w:r w:rsidRPr="00CE034C">
        <w:rPr>
          <w:rFonts w:ascii="Simplified Arabic" w:hAnsi="Simplified Arabic" w:cs="Simplified Arabic" w:hint="cs"/>
          <w:sz w:val="24"/>
          <w:rtl/>
          <w:lang w:val="en-US" w:eastAsia="en-CA"/>
        </w:rPr>
        <w:t xml:space="preserve"> الطوعية</w:t>
      </w:r>
      <w:r w:rsidRPr="00CE034C">
        <w:rPr>
          <w:rFonts w:ascii="Simplified Arabic" w:hAnsi="Simplified Arabic" w:cs="Simplified Arabic"/>
          <w:sz w:val="24"/>
          <w:rtl/>
          <w:lang w:val="en-US" w:eastAsia="en-CA"/>
        </w:rPr>
        <w:t>، ي</w:t>
      </w:r>
      <w:r w:rsidR="00D7007A">
        <w:rPr>
          <w:rFonts w:ascii="Simplified Arabic" w:hAnsi="Simplified Arabic" w:cs="Simplified Arabic" w:hint="cs"/>
          <w:sz w:val="24"/>
          <w:rtl/>
          <w:lang w:val="en-US" w:eastAsia="en-CA"/>
        </w:rPr>
        <w:t>مكن</w:t>
      </w:r>
      <w:r w:rsidRPr="00CE034C">
        <w:rPr>
          <w:rFonts w:ascii="Simplified Arabic" w:hAnsi="Simplified Arabic" w:cs="Simplified Arabic"/>
          <w:sz w:val="24"/>
          <w:rtl/>
          <w:lang w:val="en-US" w:eastAsia="en-CA"/>
        </w:rPr>
        <w:t xml:space="preserve"> للأطراف مراعاة الاختلافات بين المناطق </w:t>
      </w:r>
      <w:r w:rsidRPr="00CE034C">
        <w:rPr>
          <w:rFonts w:ascii="Simplified Arabic" w:hAnsi="Simplified Arabic" w:cs="Simplified Arabic" w:hint="cs"/>
          <w:sz w:val="24"/>
          <w:rtl/>
          <w:lang w:val="en-US" w:eastAsia="en-CA"/>
        </w:rPr>
        <w:t>الإيكولوجية</w:t>
      </w:r>
      <w:r w:rsidRPr="00CE034C">
        <w:rPr>
          <w:rFonts w:ascii="Simplified Arabic" w:hAnsi="Simplified Arabic" w:cs="Simplified Arabic"/>
          <w:sz w:val="24"/>
          <w:rtl/>
          <w:lang w:val="en-US" w:eastAsia="en-CA"/>
        </w:rPr>
        <w:t>، بما في ذلك المناطق المعتدلة وال</w:t>
      </w:r>
      <w:r w:rsidR="00D7007A">
        <w:rPr>
          <w:rFonts w:ascii="Simplified Arabic" w:hAnsi="Simplified Arabic" w:cs="Simplified Arabic" w:hint="cs"/>
          <w:sz w:val="24"/>
          <w:rtl/>
          <w:lang w:val="en-US" w:eastAsia="en-CA"/>
        </w:rPr>
        <w:t>مدارية</w:t>
      </w:r>
      <w:r w:rsidRPr="00CE034C">
        <w:rPr>
          <w:rFonts w:ascii="Simplified Arabic" w:hAnsi="Simplified Arabic" w:cs="Simplified Arabic"/>
          <w:sz w:val="24"/>
          <w:rtl/>
          <w:lang w:val="en-US" w:eastAsia="en-CA"/>
        </w:rPr>
        <w:t xml:space="preserve"> وشبه ال</w:t>
      </w:r>
      <w:r w:rsidR="00D7007A">
        <w:rPr>
          <w:rFonts w:ascii="Simplified Arabic" w:hAnsi="Simplified Arabic" w:cs="Simplified Arabic" w:hint="cs"/>
          <w:sz w:val="24"/>
          <w:rtl/>
          <w:lang w:val="en-US" w:eastAsia="en-CA"/>
        </w:rPr>
        <w:t>مدارية</w:t>
      </w:r>
      <w:r w:rsidRPr="00CE034C">
        <w:rPr>
          <w:rFonts w:ascii="Simplified Arabic" w:hAnsi="Simplified Arabic" w:cs="Simplified Arabic"/>
          <w:sz w:val="24"/>
          <w:rtl/>
          <w:lang w:val="en-US" w:eastAsia="en-CA"/>
        </w:rPr>
        <w:t xml:space="preserve"> والقاحلة والقطبية والجبلية والجزرية والساحلية والحضرية، مع إدراك أن احتياجات التنفيذ والضغوط وتوافر البيانات وترتيبات الحوكمة قد تختلف باختلاف المناطق والممارسات</w:t>
      </w:r>
      <w:r w:rsidR="005C4ADF" w:rsidRPr="005C4ADF">
        <w:rPr>
          <w:rFonts w:ascii="Simplified Arabic" w:hAnsi="Simplified Arabic" w:cs="Simplified Arabic"/>
          <w:sz w:val="24"/>
          <w:rtl/>
          <w:lang w:val="en-US" w:eastAsia="en-CA"/>
        </w:rPr>
        <w:t>.</w:t>
      </w:r>
    </w:p>
    <w:p w14:paraId="312B7B55" w14:textId="6A23D793" w:rsidR="00681634" w:rsidRDefault="00252B77">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sidRPr="00252B77">
        <w:rPr>
          <w:rFonts w:ascii="Simplified Arabic" w:hAnsi="Simplified Arabic" w:cs="Simplified Arabic" w:hint="cs"/>
          <w:sz w:val="24"/>
          <w:rtl/>
          <w:lang w:val="en-US" w:eastAsia="en-CA"/>
        </w:rPr>
        <w:t>و</w:t>
      </w:r>
      <w:r w:rsidRPr="00252B77">
        <w:rPr>
          <w:rFonts w:ascii="Simplified Arabic" w:hAnsi="Simplified Arabic" w:cs="Simplified Arabic"/>
          <w:sz w:val="24"/>
          <w:rtl/>
          <w:lang w:val="en-US" w:eastAsia="en-CA"/>
        </w:rPr>
        <w:t xml:space="preserve">علاوة على ذلك، قد تُكمّل الأدوات الإقليمية الخاصة بالممارسات والأدوات التقنية، حسب الاقتضاء، </w:t>
      </w:r>
      <w:r w:rsidRPr="00252B77">
        <w:rPr>
          <w:rFonts w:ascii="Simplified Arabic" w:hAnsi="Simplified Arabic" w:cs="Simplified Arabic" w:hint="cs"/>
          <w:sz w:val="24"/>
          <w:rtl/>
          <w:lang w:val="en-US" w:eastAsia="en-CA"/>
        </w:rPr>
        <w:t>الإرشادات الطوعية</w:t>
      </w:r>
      <w:r w:rsidRPr="00252B77">
        <w:rPr>
          <w:rFonts w:ascii="Simplified Arabic" w:hAnsi="Simplified Arabic" w:cs="Simplified Arabic"/>
          <w:sz w:val="24"/>
          <w:rtl/>
          <w:lang w:val="en-US" w:eastAsia="en-CA"/>
        </w:rPr>
        <w:t xml:space="preserve"> في المجالات التي تتطلب </w:t>
      </w:r>
      <w:proofErr w:type="gramStart"/>
      <w:r w:rsidRPr="00252B77">
        <w:rPr>
          <w:rFonts w:ascii="Simplified Arabic" w:hAnsi="Simplified Arabic" w:cs="Simplified Arabic"/>
          <w:sz w:val="24"/>
          <w:rtl/>
          <w:lang w:val="en-US" w:eastAsia="en-CA"/>
        </w:rPr>
        <w:t>منهجيات</w:t>
      </w:r>
      <w:proofErr w:type="gramEnd"/>
      <w:r w:rsidRPr="00252B77">
        <w:rPr>
          <w:rFonts w:ascii="Simplified Arabic" w:hAnsi="Simplified Arabic" w:cs="Simplified Arabic"/>
          <w:sz w:val="24"/>
          <w:rtl/>
          <w:lang w:val="en-US" w:eastAsia="en-CA"/>
        </w:rPr>
        <w:t xml:space="preserve"> أو مؤشرات أو تحليلات سيناريوهات أو معايير تشغيلية أكثر تفصيلا</w:t>
      </w:r>
      <w:r w:rsidR="00337B26" w:rsidRPr="00337B26">
        <w:rPr>
          <w:rFonts w:ascii="Simplified Arabic" w:hAnsi="Simplified Arabic" w:cs="Simplified Arabic"/>
          <w:sz w:val="24"/>
          <w:rtl/>
          <w:lang w:val="en-US" w:eastAsia="en-CA"/>
        </w:rPr>
        <w:t>.</w:t>
      </w:r>
    </w:p>
    <w:p w14:paraId="6F24CE13" w14:textId="5EF85DA7" w:rsidR="00337B26" w:rsidRPr="00ED7E12" w:rsidRDefault="00337B26" w:rsidP="00ED7E12">
      <w:pPr>
        <w:keepNext/>
        <w:keepLines/>
        <w:bidi/>
        <w:spacing w:after="120" w:line="216" w:lineRule="auto"/>
        <w:rPr>
          <w:rFonts w:eastAsia="MS Mincho" w:cs="Simplified Arabic"/>
          <w:b/>
          <w:bCs/>
          <w:sz w:val="20"/>
          <w:rtl/>
        </w:rPr>
      </w:pPr>
      <w:r w:rsidRPr="00ED7E12">
        <w:rPr>
          <w:rFonts w:eastAsia="MS Mincho" w:cs="Simplified Arabic" w:hint="cs"/>
          <w:b/>
          <w:bCs/>
          <w:sz w:val="20"/>
          <w:rtl/>
        </w:rPr>
        <w:lastRenderedPageBreak/>
        <w:t>ألف-</w:t>
      </w:r>
      <w:r w:rsidRPr="00ED7E12">
        <w:rPr>
          <w:rFonts w:eastAsia="MS Mincho" w:cs="Simplified Arabic"/>
          <w:b/>
          <w:bCs/>
          <w:sz w:val="20"/>
          <w:rtl/>
        </w:rPr>
        <w:tab/>
        <w:t xml:space="preserve">العناصر الشاملة: </w:t>
      </w:r>
      <w:r w:rsidR="007E306D" w:rsidRPr="00ED7E12">
        <w:rPr>
          <w:rFonts w:eastAsia="MS Mincho" w:cs="Simplified Arabic" w:hint="cs"/>
          <w:b/>
          <w:bCs/>
          <w:sz w:val="20"/>
          <w:rtl/>
        </w:rPr>
        <w:t>اتساق</w:t>
      </w:r>
      <w:r w:rsidRPr="00ED7E12">
        <w:rPr>
          <w:rFonts w:eastAsia="MS Mincho" w:cs="Simplified Arabic"/>
          <w:b/>
          <w:bCs/>
          <w:sz w:val="20"/>
          <w:rtl/>
        </w:rPr>
        <w:t xml:space="preserve"> السياسات والتكامل بين القطاعات</w:t>
      </w:r>
      <w:r w:rsidR="00252B77">
        <w:rPr>
          <w:rFonts w:eastAsia="MS Mincho" w:cs="Simplified Arabic"/>
          <w:b/>
          <w:bCs/>
          <w:sz w:val="20"/>
        </w:rPr>
        <w:t xml:space="preserve"> </w:t>
      </w:r>
    </w:p>
    <w:p w14:paraId="6E03CE35" w14:textId="66CE832D" w:rsidR="007E306D" w:rsidRDefault="00252B77">
      <w:pPr>
        <w:pStyle w:val="Paragraphedeliste"/>
        <w:numPr>
          <w:ilvl w:val="0"/>
          <w:numId w:val="11"/>
        </w:numPr>
        <w:bidi/>
        <w:spacing w:after="120" w:line="216" w:lineRule="auto"/>
        <w:ind w:left="562" w:firstLine="0"/>
        <w:contextualSpacing w:val="0"/>
        <w:rPr>
          <w:rFonts w:ascii="Simplified Arabic" w:hAnsi="Simplified Arabic" w:cs="Simplified Arabic"/>
          <w:sz w:val="24"/>
          <w:lang w:val="en-US" w:eastAsia="en-CA"/>
        </w:rPr>
      </w:pPr>
      <w:r w:rsidRPr="00252B77">
        <w:rPr>
          <w:rFonts w:ascii="Simplified Arabic" w:hAnsi="Simplified Arabic" w:cs="Simplified Arabic"/>
          <w:sz w:val="24"/>
          <w:rtl/>
          <w:lang w:val="en-US" w:eastAsia="en-CA"/>
        </w:rPr>
        <w:t>يُ</w:t>
      </w:r>
      <w:r w:rsidR="00D7007A">
        <w:rPr>
          <w:rFonts w:ascii="Simplified Arabic" w:hAnsi="Simplified Arabic" w:cs="Simplified Arabic" w:hint="cs"/>
          <w:sz w:val="24"/>
          <w:rtl/>
          <w:lang w:val="en-US" w:eastAsia="en-CA"/>
        </w:rPr>
        <w:t>شكّل</w:t>
      </w:r>
      <w:r w:rsidRPr="00252B77">
        <w:rPr>
          <w:rFonts w:ascii="Simplified Arabic" w:hAnsi="Simplified Arabic" w:cs="Simplified Arabic"/>
          <w:sz w:val="24"/>
          <w:rtl/>
          <w:lang w:val="en-US" w:eastAsia="en-CA"/>
        </w:rPr>
        <w:t xml:space="preserve"> اتساق السياسات والتكامل بين القطاعات أمرا بالغ الأهمية، إذ تتأثر الإدارة المستدامة </w:t>
      </w:r>
      <w:r w:rsidRPr="00252B77">
        <w:rPr>
          <w:rFonts w:ascii="Simplified Arabic" w:hAnsi="Simplified Arabic" w:cs="Simplified Arabic" w:hint="cs"/>
          <w:sz w:val="24"/>
          <w:rtl/>
          <w:lang w:val="en-US" w:eastAsia="en-CA"/>
        </w:rPr>
        <w:t xml:space="preserve">للأحياء </w:t>
      </w:r>
      <w:r w:rsidRPr="00252B77">
        <w:rPr>
          <w:rFonts w:ascii="Simplified Arabic" w:hAnsi="Simplified Arabic" w:cs="Simplified Arabic"/>
          <w:sz w:val="24"/>
          <w:rtl/>
          <w:lang w:val="en-US" w:eastAsia="en-CA"/>
        </w:rPr>
        <w:t xml:space="preserve">البرية بعوامل متداخلة عبر القطاعات ومستويات الحوكمة، وفي سياقات اجتماعية-بيئية متنوعة. </w:t>
      </w:r>
      <w:r w:rsidRPr="00252B77">
        <w:rPr>
          <w:rFonts w:ascii="Simplified Arabic" w:hAnsi="Simplified Arabic" w:cs="Simplified Arabic" w:hint="cs"/>
          <w:sz w:val="24"/>
          <w:rtl/>
          <w:lang w:val="en-US" w:eastAsia="en-CA"/>
        </w:rPr>
        <w:t>و</w:t>
      </w:r>
      <w:r w:rsidR="00D7007A">
        <w:rPr>
          <w:rFonts w:ascii="Simplified Arabic" w:hAnsi="Simplified Arabic" w:cs="Simplified Arabic" w:hint="cs"/>
          <w:sz w:val="24"/>
          <w:rtl/>
          <w:lang w:val="en-US" w:eastAsia="en-CA"/>
        </w:rPr>
        <w:t>في</w:t>
      </w:r>
      <w:r w:rsidRPr="00252B77">
        <w:rPr>
          <w:rFonts w:ascii="Simplified Arabic" w:hAnsi="Simplified Arabic" w:cs="Simplified Arabic"/>
          <w:sz w:val="24"/>
          <w:rtl/>
          <w:lang w:val="en-US" w:eastAsia="en-CA"/>
        </w:rPr>
        <w:t xml:space="preserve"> تقييم </w:t>
      </w:r>
      <w:bookmarkStart w:id="2" w:name="_Hlk236418258"/>
      <w:r w:rsidRPr="00252B77">
        <w:rPr>
          <w:rFonts w:ascii="Simplified Arabic" w:hAnsi="Simplified Arabic" w:cs="Simplified Arabic" w:hint="cs"/>
          <w:sz w:val="24"/>
          <w:rtl/>
          <w:lang w:val="en-US" w:eastAsia="en-CA"/>
        </w:rPr>
        <w:t xml:space="preserve">المنبر </w:t>
      </w:r>
      <w:r w:rsidRPr="00252B77">
        <w:rPr>
          <w:rFonts w:ascii="Simplified Arabic" w:hAnsi="Simplified Arabic" w:cs="Simplified Arabic" w:hint="cs"/>
          <w:sz w:val="24"/>
          <w:rtl/>
          <w:lang w:val="en-US" w:eastAsia="en-CA" w:bidi="ar"/>
        </w:rPr>
        <w:t>الحكومي الدولي للعلوم والسياسات المعني بالتنوع البيولوجي وخدمات النظم الإيكولوجية</w:t>
      </w:r>
      <w:bookmarkEnd w:id="2"/>
      <w:r w:rsidR="00D7007A">
        <w:rPr>
          <w:rFonts w:ascii="Simplified Arabic" w:hAnsi="Simplified Arabic" w:cs="Simplified Arabic" w:hint="cs"/>
          <w:sz w:val="24"/>
          <w:rtl/>
          <w:lang w:val="en-US" w:eastAsia="en-CA" w:bidi="ar"/>
        </w:rPr>
        <w:t xml:space="preserve">، حُدّدت </w:t>
      </w:r>
      <w:r w:rsidRPr="00252B77">
        <w:rPr>
          <w:rFonts w:ascii="Simplified Arabic" w:hAnsi="Simplified Arabic" w:cs="Simplified Arabic"/>
          <w:sz w:val="24"/>
          <w:rtl/>
          <w:lang w:val="en-US" w:eastAsia="en-CA"/>
        </w:rPr>
        <w:t xml:space="preserve">السياسات المنسقة والمتوافقة، والمؤسسات العرفية والقانونية القوية، ورصد الظروف والممارسات الاجتماعية-البيئية، والسياسات المصممة خصيصا للسياقات الاجتماعية-البيئية المحلية، </w:t>
      </w:r>
      <w:r w:rsidR="00D7007A">
        <w:rPr>
          <w:rFonts w:ascii="Simplified Arabic" w:hAnsi="Simplified Arabic" w:cs="Simplified Arabic" w:hint="cs"/>
          <w:sz w:val="24"/>
          <w:rtl/>
          <w:lang w:val="en-US" w:eastAsia="en-CA"/>
        </w:rPr>
        <w:t>على أنها</w:t>
      </w:r>
      <w:r w:rsidRPr="00252B77">
        <w:rPr>
          <w:rFonts w:ascii="Simplified Arabic" w:hAnsi="Simplified Arabic" w:cs="Simplified Arabic"/>
          <w:sz w:val="24"/>
          <w:rtl/>
          <w:lang w:val="en-US" w:eastAsia="en-CA"/>
        </w:rPr>
        <w:t xml:space="preserve"> عناصر أساسية لتعزيز الاستدامة. ويمكن لهذه </w:t>
      </w:r>
      <w:r w:rsidRPr="00252B77">
        <w:rPr>
          <w:rFonts w:ascii="Simplified Arabic" w:hAnsi="Simplified Arabic" w:cs="Simplified Arabic" w:hint="cs"/>
          <w:sz w:val="24"/>
          <w:rtl/>
          <w:lang w:val="en-US" w:eastAsia="en-CA"/>
        </w:rPr>
        <w:t>النُهج</w:t>
      </w:r>
      <w:r w:rsidRPr="00252B77">
        <w:rPr>
          <w:rFonts w:ascii="Simplified Arabic" w:hAnsi="Simplified Arabic" w:cs="Simplified Arabic"/>
          <w:sz w:val="24"/>
          <w:rtl/>
          <w:lang w:val="en-US" w:eastAsia="en-CA"/>
        </w:rPr>
        <w:t xml:space="preserve"> أن تُساعد في مواءمة التدابير عبر القطاعات والمستويات ذات الصلة، وتعزيز الدعم المؤسسي للتنفيذ، والحدّ من التجزئة والتناقضات في السياسات، وتمكين الاستجابات التكيفية للظروف الاجتماعية-البيئية المتغيرة. وبناء على ذلك، ينبغي اتخاذ الإجراءات التالية حسب الاقتضاء، مع مراعاة الظروف والأولويات</w:t>
      </w:r>
      <w:r w:rsidRPr="00252B77">
        <w:rPr>
          <w:rFonts w:ascii="Simplified Arabic" w:hAnsi="Simplified Arabic" w:cs="Simplified Arabic" w:hint="cs"/>
          <w:sz w:val="24"/>
          <w:rtl/>
          <w:lang w:val="en-US" w:eastAsia="en-CA"/>
        </w:rPr>
        <w:t xml:space="preserve"> والتشريعات</w:t>
      </w:r>
      <w:r w:rsidRPr="00252B77">
        <w:rPr>
          <w:rFonts w:ascii="Simplified Arabic" w:hAnsi="Simplified Arabic" w:cs="Simplified Arabic"/>
          <w:sz w:val="24"/>
          <w:rtl/>
          <w:lang w:val="en-US" w:eastAsia="en-CA"/>
        </w:rPr>
        <w:t xml:space="preserve"> الوطنية</w:t>
      </w:r>
      <w:r w:rsidR="007E306D" w:rsidRPr="007E306D">
        <w:rPr>
          <w:rFonts w:ascii="Simplified Arabic" w:hAnsi="Simplified Arabic" w:cs="Simplified Arabic"/>
          <w:sz w:val="24"/>
          <w:rtl/>
          <w:lang w:val="en-US" w:eastAsia="en-CA"/>
        </w:rPr>
        <w:t>:</w:t>
      </w:r>
    </w:p>
    <w:p w14:paraId="6FEC119F" w14:textId="5E58DD0B" w:rsidR="00252B77" w:rsidRPr="00D42F6C"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 xml:space="preserve">تعزيز السياسات والظروف القانونية والمؤسسية </w:t>
      </w:r>
      <w:r w:rsidRPr="00D42F6C">
        <w:rPr>
          <w:rFonts w:ascii="Simplified Arabic" w:hAnsi="Simplified Arabic" w:cs="Simplified Arabic" w:hint="cs"/>
          <w:sz w:val="24"/>
          <w:szCs w:val="24"/>
          <w:rtl/>
          <w:lang w:val="en-US" w:eastAsia="en-CA"/>
        </w:rPr>
        <w:t>المتسقة</w:t>
      </w:r>
      <w:r w:rsidRPr="00D42F6C">
        <w:rPr>
          <w:rFonts w:ascii="Simplified Arabic" w:hAnsi="Simplified Arabic" w:cs="Simplified Arabic"/>
          <w:sz w:val="24"/>
          <w:szCs w:val="24"/>
          <w:rtl/>
          <w:lang w:val="en-US" w:eastAsia="en-CA"/>
        </w:rPr>
        <w:t xml:space="preserve"> للإدارة المستدامة والشاملة </w:t>
      </w:r>
      <w:r w:rsidRPr="00D42F6C">
        <w:rPr>
          <w:rFonts w:ascii="Simplified Arabic" w:hAnsi="Simplified Arabic" w:cs="Simplified Arabic" w:hint="cs"/>
          <w:sz w:val="24"/>
          <w:szCs w:val="24"/>
          <w:rtl/>
          <w:lang w:val="en-US" w:eastAsia="en-CA"/>
        </w:rPr>
        <w:t>للأحياء</w:t>
      </w:r>
      <w:r w:rsidRPr="00D42F6C">
        <w:rPr>
          <w:rFonts w:ascii="Simplified Arabic" w:hAnsi="Simplified Arabic" w:cs="Simplified Arabic"/>
          <w:sz w:val="24"/>
          <w:szCs w:val="24"/>
          <w:rtl/>
          <w:lang w:val="en-US" w:eastAsia="en-CA"/>
        </w:rPr>
        <w:t xml:space="preserve"> البرية، بما في ذلك اقتصادات الحياة البرية المستدامة التي تتوافق مع أهداف الحفظ والحدود </w:t>
      </w:r>
      <w:r w:rsidRPr="00D42F6C">
        <w:rPr>
          <w:rStyle w:val="preferred"/>
          <w:rFonts w:hint="cs"/>
          <w:sz w:val="24"/>
          <w:szCs w:val="24"/>
          <w:rtl/>
          <w:lang w:bidi="ar"/>
        </w:rPr>
        <w:t xml:space="preserve">الإيكولوجية </w:t>
      </w:r>
      <w:r w:rsidRPr="00D42F6C">
        <w:rPr>
          <w:rFonts w:ascii="Simplified Arabic" w:hAnsi="Simplified Arabic" w:cs="Simplified Arabic"/>
          <w:sz w:val="24"/>
          <w:szCs w:val="24"/>
          <w:rtl/>
          <w:lang w:val="en-US" w:eastAsia="en-CA"/>
        </w:rPr>
        <w:t xml:space="preserve">ومتطلبات التتبع وتقاسم المنافع بشكل </w:t>
      </w:r>
      <w:r w:rsidR="00D7007A">
        <w:rPr>
          <w:rFonts w:ascii="Simplified Arabic" w:hAnsi="Simplified Arabic" w:cs="Simplified Arabic" w:hint="cs"/>
          <w:sz w:val="24"/>
          <w:szCs w:val="24"/>
          <w:rtl/>
          <w:lang w:val="en-US" w:eastAsia="en-CA"/>
        </w:rPr>
        <w:t>منصف</w:t>
      </w:r>
      <w:r w:rsidRPr="00D42F6C">
        <w:rPr>
          <w:rFonts w:ascii="Simplified Arabic" w:hAnsi="Simplified Arabic" w:cs="Simplified Arabic"/>
          <w:sz w:val="24"/>
          <w:szCs w:val="24"/>
          <w:rtl/>
          <w:lang w:val="en-US" w:eastAsia="en-CA"/>
        </w:rPr>
        <w:t xml:space="preserve"> وحقوق وسبل عيش الشعوب الأصلية والمجتمعات المحلية </w:t>
      </w:r>
      <w:r w:rsidRPr="00D42F6C">
        <w:rPr>
          <w:rFonts w:ascii="Simplified Arabic" w:hAnsi="Simplified Arabic" w:cs="Simplified Arabic"/>
          <w:sz w:val="24"/>
          <w:szCs w:val="24"/>
          <w:rtl/>
        </w:rPr>
        <w:t>والنساء والشباب والمنظمات والجهات الفاعلة ذات الصلة، بما في ذلك صغار ال</w:t>
      </w:r>
      <w:r w:rsidR="00D7007A">
        <w:rPr>
          <w:rFonts w:ascii="Simplified Arabic" w:hAnsi="Simplified Arabic" w:cs="Simplified Arabic" w:hint="cs"/>
          <w:sz w:val="24"/>
          <w:szCs w:val="24"/>
          <w:rtl/>
        </w:rPr>
        <w:t>حصادي</w:t>
      </w:r>
      <w:r w:rsidRPr="00D42F6C">
        <w:rPr>
          <w:rFonts w:ascii="Simplified Arabic" w:hAnsi="Simplified Arabic" w:cs="Simplified Arabic"/>
          <w:sz w:val="24"/>
          <w:szCs w:val="24"/>
          <w:rtl/>
        </w:rPr>
        <w:t>ن؛</w:t>
      </w:r>
      <w:r w:rsidRPr="00D42F6C">
        <w:rPr>
          <w:rFonts w:ascii="Simplified Arabic" w:hAnsi="Simplified Arabic" w:cs="Simplified Arabic" w:hint="cs"/>
          <w:sz w:val="24"/>
          <w:szCs w:val="24"/>
          <w:rtl/>
          <w:lang w:val="en-US" w:eastAsia="en-CA"/>
        </w:rPr>
        <w:t xml:space="preserve"> </w:t>
      </w:r>
    </w:p>
    <w:p w14:paraId="4E6CEDC8" w14:textId="6A65C276" w:rsidR="00252B77" w:rsidRPr="00D42F6C"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sz w:val="24"/>
          <w:szCs w:val="24"/>
          <w:rtl/>
        </w:rPr>
      </w:pPr>
      <w:r w:rsidRPr="00D42F6C">
        <w:rPr>
          <w:rFonts w:ascii="Simplified Arabic" w:hAnsi="Simplified Arabic" w:cs="Simplified Arabic"/>
          <w:sz w:val="24"/>
          <w:szCs w:val="24"/>
          <w:rtl/>
          <w:lang w:val="en-US" w:eastAsia="en-CA"/>
        </w:rPr>
        <w:t xml:space="preserve">تعزيز اللوائح والتنسيق بين القطاعات </w:t>
      </w:r>
      <w:r w:rsidR="008B6BD0">
        <w:rPr>
          <w:rFonts w:ascii="Simplified Arabic" w:hAnsi="Simplified Arabic" w:cs="Simplified Arabic" w:hint="cs"/>
          <w:sz w:val="24"/>
          <w:szCs w:val="24"/>
          <w:rtl/>
          <w:lang w:val="en-US" w:eastAsia="en-CA"/>
        </w:rPr>
        <w:t>للتصدي للضغوط</w:t>
      </w:r>
      <w:r w:rsidRPr="00D42F6C">
        <w:rPr>
          <w:rFonts w:ascii="Simplified Arabic" w:hAnsi="Simplified Arabic" w:cs="Simplified Arabic"/>
          <w:sz w:val="24"/>
          <w:szCs w:val="24"/>
          <w:rtl/>
          <w:lang w:val="en-US" w:eastAsia="en-CA"/>
        </w:rPr>
        <w:t xml:space="preserve"> الرئيسية</w:t>
      </w:r>
      <w:r w:rsidRPr="00D42F6C">
        <w:rPr>
          <w:rFonts w:ascii="Simplified Arabic" w:hAnsi="Simplified Arabic" w:cs="Simplified Arabic"/>
          <w:sz w:val="24"/>
          <w:szCs w:val="24"/>
          <w:rtl/>
        </w:rPr>
        <w:t xml:space="preserve"> على إدارة ال</w:t>
      </w:r>
      <w:r w:rsidRPr="00D42F6C">
        <w:rPr>
          <w:rFonts w:ascii="Simplified Arabic" w:hAnsi="Simplified Arabic" w:cs="Simplified Arabic" w:hint="cs"/>
          <w:sz w:val="24"/>
          <w:szCs w:val="24"/>
          <w:rtl/>
        </w:rPr>
        <w:t>أ</w:t>
      </w:r>
      <w:r w:rsidRPr="00D42F6C">
        <w:rPr>
          <w:rFonts w:ascii="Simplified Arabic" w:hAnsi="Simplified Arabic" w:cs="Simplified Arabic"/>
          <w:sz w:val="24"/>
          <w:szCs w:val="24"/>
          <w:rtl/>
        </w:rPr>
        <w:t>حيا</w:t>
      </w:r>
      <w:r w:rsidRPr="00D42F6C">
        <w:rPr>
          <w:rFonts w:ascii="Simplified Arabic" w:hAnsi="Simplified Arabic" w:cs="Simplified Arabic" w:hint="cs"/>
          <w:sz w:val="24"/>
          <w:szCs w:val="24"/>
          <w:rtl/>
        </w:rPr>
        <w:t>ء</w:t>
      </w:r>
      <w:r w:rsidRPr="00D42F6C">
        <w:rPr>
          <w:rFonts w:ascii="Simplified Arabic" w:hAnsi="Simplified Arabic" w:cs="Simplified Arabic"/>
          <w:sz w:val="24"/>
          <w:szCs w:val="24"/>
          <w:rtl/>
        </w:rPr>
        <w:t xml:space="preserve"> البرية</w:t>
      </w:r>
      <w:r w:rsidRPr="00D42F6C">
        <w:rPr>
          <w:rFonts w:ascii="Simplified Arabic" w:hAnsi="Simplified Arabic" w:cs="Simplified Arabic"/>
          <w:sz w:val="24"/>
          <w:szCs w:val="24"/>
          <w:rtl/>
          <w:lang w:val="en-US" w:eastAsia="en-CA"/>
        </w:rPr>
        <w:t xml:space="preserve"> من خلال تحديد الوكالات الرائدة وآليات التنسيق والرصد والبروتوكولات ذات الصلة من أجل</w:t>
      </w:r>
      <w:r w:rsidR="008B6BD0">
        <w:rPr>
          <w:rFonts w:ascii="Simplified Arabic" w:hAnsi="Simplified Arabic" w:cs="Simplified Arabic" w:hint="cs"/>
          <w:sz w:val="24"/>
          <w:szCs w:val="24"/>
          <w:rtl/>
          <w:lang w:val="en-US" w:eastAsia="en-CA"/>
        </w:rPr>
        <w:t xml:space="preserve"> تحقيق ما يلي</w:t>
      </w:r>
      <w:r w:rsidRPr="00D42F6C">
        <w:rPr>
          <w:rFonts w:ascii="Simplified Arabic" w:hAnsi="Simplified Arabic" w:cs="Simplified Arabic"/>
          <w:sz w:val="24"/>
          <w:szCs w:val="24"/>
          <w:rtl/>
          <w:lang w:val="en-US" w:eastAsia="en-CA"/>
        </w:rPr>
        <w:t>:</w:t>
      </w:r>
      <w:r w:rsidRPr="00D42F6C">
        <w:rPr>
          <w:rFonts w:ascii="Simplified Arabic" w:hAnsi="Simplified Arabic" w:cs="Simplified Arabic" w:hint="cs"/>
          <w:sz w:val="24"/>
          <w:szCs w:val="24"/>
          <w:rtl/>
          <w:lang w:eastAsia="en-CA"/>
        </w:rPr>
        <w:t xml:space="preserve"> </w:t>
      </w:r>
    </w:p>
    <w:p w14:paraId="43EAF696" w14:textId="4BAE36AE"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rPr>
      </w:pPr>
      <w:r w:rsidRPr="0057228E">
        <w:rPr>
          <w:rFonts w:ascii="Simplified Arabic" w:hAnsi="Simplified Arabic" w:cs="Simplified Arabic"/>
          <w:sz w:val="24"/>
          <w:rtl/>
        </w:rPr>
        <w:t xml:space="preserve">منع </w:t>
      </w:r>
      <w:r w:rsidRPr="0057228E">
        <w:rPr>
          <w:rFonts w:ascii="Simplified Arabic" w:hAnsi="Simplified Arabic" w:cs="Simplified Arabic" w:hint="cs"/>
          <w:sz w:val="24"/>
          <w:rtl/>
          <w:lang w:val="en-US" w:eastAsia="en-CA"/>
        </w:rPr>
        <w:t>ال</w:t>
      </w:r>
      <w:r w:rsidRPr="0057228E">
        <w:rPr>
          <w:rFonts w:ascii="Simplified Arabic" w:hAnsi="Simplified Arabic" w:cs="Simplified Arabic"/>
          <w:sz w:val="24"/>
          <w:rtl/>
          <w:lang w:val="en-US" w:eastAsia="en-CA"/>
        </w:rPr>
        <w:t xml:space="preserve">جرائم </w:t>
      </w:r>
      <w:r w:rsidRPr="0057228E">
        <w:rPr>
          <w:rFonts w:ascii="Simplified Arabic" w:hAnsi="Simplified Arabic" w:cs="Simplified Arabic" w:hint="cs"/>
          <w:sz w:val="24"/>
          <w:rtl/>
          <w:lang w:val="en-US" w:eastAsia="en-CA"/>
        </w:rPr>
        <w:t>المتعلقة بالأحياء</w:t>
      </w:r>
      <w:r w:rsidRPr="0057228E">
        <w:rPr>
          <w:rFonts w:ascii="Simplified Arabic" w:hAnsi="Simplified Arabic" w:cs="Simplified Arabic"/>
          <w:sz w:val="24"/>
          <w:rtl/>
          <w:lang w:val="en-US" w:eastAsia="en-CA"/>
        </w:rPr>
        <w:t xml:space="preserve"> البرية</w:t>
      </w:r>
      <w:r w:rsidRPr="0057228E">
        <w:rPr>
          <w:rFonts w:ascii="Simplified Arabic" w:hAnsi="Simplified Arabic" w:cs="Simplified Arabic"/>
          <w:sz w:val="24"/>
          <w:rtl/>
        </w:rPr>
        <w:t xml:space="preserve">، </w:t>
      </w:r>
      <w:r w:rsidR="00841E66">
        <w:rPr>
          <w:rFonts w:ascii="Simplified Arabic" w:hAnsi="Simplified Arabic" w:cs="Simplified Arabic" w:hint="cs"/>
          <w:sz w:val="24"/>
          <w:rtl/>
        </w:rPr>
        <w:t>و</w:t>
      </w:r>
      <w:r w:rsidRPr="0057228E">
        <w:rPr>
          <w:rFonts w:ascii="Simplified Arabic" w:hAnsi="Simplified Arabic" w:cs="Simplified Arabic"/>
          <w:sz w:val="24"/>
          <w:rtl/>
        </w:rPr>
        <w:t>الصيد غير القانوني</w:t>
      </w:r>
      <w:r w:rsidR="00BF5B22">
        <w:rPr>
          <w:rFonts w:ascii="Simplified Arabic" w:hAnsi="Simplified Arabic" w:cs="Simplified Arabic" w:hint="cs"/>
          <w:sz w:val="24"/>
          <w:rtl/>
        </w:rPr>
        <w:t xml:space="preserve"> لها</w:t>
      </w:r>
      <w:r w:rsidRPr="0057228E">
        <w:rPr>
          <w:rFonts w:ascii="Simplified Arabic" w:hAnsi="Simplified Arabic" w:cs="Simplified Arabic"/>
          <w:sz w:val="24"/>
          <w:rtl/>
        </w:rPr>
        <w:t xml:space="preserve">، </w:t>
      </w:r>
      <w:r w:rsidR="00841E66">
        <w:rPr>
          <w:rFonts w:ascii="Simplified Arabic" w:hAnsi="Simplified Arabic" w:cs="Simplified Arabic" w:hint="cs"/>
          <w:sz w:val="24"/>
          <w:rtl/>
        </w:rPr>
        <w:t>و</w:t>
      </w:r>
      <w:r w:rsidRPr="0057228E">
        <w:rPr>
          <w:rFonts w:ascii="Simplified Arabic" w:hAnsi="Simplified Arabic" w:cs="Simplified Arabic"/>
          <w:sz w:val="24"/>
          <w:rtl/>
        </w:rPr>
        <w:t>الاستخدام</w:t>
      </w:r>
      <w:r w:rsidR="00841E66">
        <w:rPr>
          <w:rFonts w:ascii="Simplified Arabic" w:hAnsi="Simplified Arabic" w:cs="Simplified Arabic" w:hint="cs"/>
          <w:sz w:val="24"/>
          <w:rtl/>
        </w:rPr>
        <w:t xml:space="preserve"> أو الأخذ أو التجارة بها</w:t>
      </w:r>
      <w:r w:rsidRPr="0057228E">
        <w:rPr>
          <w:rFonts w:ascii="Simplified Arabic" w:hAnsi="Simplified Arabic" w:cs="Simplified Arabic"/>
          <w:sz w:val="24"/>
          <w:rtl/>
        </w:rPr>
        <w:t xml:space="preserve"> </w:t>
      </w:r>
      <w:r w:rsidR="00841E66">
        <w:rPr>
          <w:rFonts w:ascii="Simplified Arabic" w:hAnsi="Simplified Arabic" w:cs="Simplified Arabic" w:hint="cs"/>
          <w:sz w:val="24"/>
          <w:rtl/>
        </w:rPr>
        <w:t>بشكل غير مستدام</w:t>
      </w:r>
      <w:r w:rsidRPr="0057228E">
        <w:rPr>
          <w:rFonts w:ascii="Simplified Arabic" w:hAnsi="Simplified Arabic" w:cs="Simplified Arabic"/>
          <w:sz w:val="24"/>
          <w:rtl/>
        </w:rPr>
        <w:t>؛</w:t>
      </w:r>
    </w:p>
    <w:p w14:paraId="2802A5AC" w14:textId="09A15A5F"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lang w:val="en-US"/>
        </w:rPr>
      </w:pPr>
      <w:r w:rsidRPr="0057228E">
        <w:rPr>
          <w:rFonts w:ascii="Simplified Arabic" w:hAnsi="Simplified Arabic" w:cs="Simplified Arabic"/>
          <w:sz w:val="24"/>
          <w:rtl/>
        </w:rPr>
        <w:t>منع فقدان الموائل وتدهورها وتجزئتها؛</w:t>
      </w:r>
    </w:p>
    <w:p w14:paraId="089A6E69" w14:textId="0E149AB9"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lang w:val="en-US"/>
        </w:rPr>
      </w:pPr>
      <w:r w:rsidRPr="0057228E">
        <w:rPr>
          <w:rFonts w:ascii="Simplified Arabic" w:hAnsi="Simplified Arabic" w:cs="Simplified Arabic"/>
          <w:sz w:val="24"/>
          <w:rtl/>
        </w:rPr>
        <w:t>التخفيف من المخاطر المتعلقة بالمناخ وآثار تغير المناخ والتكيف معها؛</w:t>
      </w:r>
    </w:p>
    <w:p w14:paraId="278A6B18" w14:textId="47806520"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lang w:val="en-US"/>
        </w:rPr>
      </w:pPr>
      <w:r w:rsidRPr="0057228E">
        <w:rPr>
          <w:rFonts w:ascii="Simplified Arabic" w:hAnsi="Simplified Arabic" w:cs="Simplified Arabic"/>
          <w:sz w:val="24"/>
          <w:rtl/>
        </w:rPr>
        <w:t xml:space="preserve">منع مخاطر الأمن البيولوجي، </w:t>
      </w:r>
      <w:r w:rsidRPr="0057228E">
        <w:rPr>
          <w:rFonts w:ascii="Simplified Arabic" w:hAnsi="Simplified Arabic" w:cs="Simplified Arabic"/>
          <w:sz w:val="24"/>
          <w:rtl/>
          <w:lang w:val="en-US" w:eastAsia="en-CA"/>
        </w:rPr>
        <w:t>والأنواع</w:t>
      </w:r>
      <w:r w:rsidRPr="0057228E">
        <w:rPr>
          <w:rFonts w:ascii="Simplified Arabic" w:hAnsi="Simplified Arabic" w:cs="Simplified Arabic" w:hint="cs"/>
          <w:sz w:val="24"/>
          <w:rtl/>
          <w:lang w:val="en-US" w:eastAsia="en-CA"/>
        </w:rPr>
        <w:t xml:space="preserve"> الغريبة</w:t>
      </w:r>
      <w:r w:rsidRPr="0057228E">
        <w:rPr>
          <w:rFonts w:ascii="Simplified Arabic" w:hAnsi="Simplified Arabic" w:cs="Simplified Arabic"/>
          <w:sz w:val="24"/>
          <w:rtl/>
          <w:lang w:val="en-US" w:eastAsia="en-CA"/>
        </w:rPr>
        <w:t xml:space="preserve"> الغازية، ومخاطر الأمراض</w:t>
      </w:r>
      <w:r w:rsidRPr="0057228E">
        <w:rPr>
          <w:rFonts w:ascii="Simplified Arabic" w:hAnsi="Simplified Arabic" w:cs="Simplified Arabic" w:hint="cs"/>
          <w:sz w:val="24"/>
          <w:rtl/>
          <w:lang w:val="en-US" w:eastAsia="en-CA"/>
        </w:rPr>
        <w:t>،</w:t>
      </w:r>
      <w:r w:rsidRPr="0057228E">
        <w:rPr>
          <w:rFonts w:ascii="Simplified Arabic" w:hAnsi="Simplified Arabic" w:cs="Simplified Arabic"/>
          <w:sz w:val="24"/>
          <w:rtl/>
          <w:lang w:val="en-US" w:eastAsia="en-CA"/>
        </w:rPr>
        <w:t xml:space="preserve"> </w:t>
      </w:r>
      <w:r w:rsidRPr="0057228E">
        <w:rPr>
          <w:rFonts w:ascii="Simplified Arabic" w:hAnsi="Simplified Arabic" w:cs="Simplified Arabic"/>
          <w:sz w:val="24"/>
          <w:rtl/>
        </w:rPr>
        <w:t>ولا سيما المخاطر الحيوانية المنشأ؛</w:t>
      </w:r>
    </w:p>
    <w:p w14:paraId="043B2CFF" w14:textId="23B46620"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rtl/>
        </w:rPr>
      </w:pPr>
      <w:r w:rsidRPr="0057228E">
        <w:rPr>
          <w:rFonts w:ascii="Simplified Arabic" w:hAnsi="Simplified Arabic" w:cs="Simplified Arabic"/>
          <w:sz w:val="24"/>
          <w:rtl/>
        </w:rPr>
        <w:t>الحد من التلوث؛</w:t>
      </w:r>
    </w:p>
    <w:p w14:paraId="6D39EBBB" w14:textId="5ABEA9DF" w:rsidR="00252B77" w:rsidRPr="0057228E" w:rsidRDefault="00252B77">
      <w:pPr>
        <w:pStyle w:val="Paragraphedeliste"/>
        <w:numPr>
          <w:ilvl w:val="0"/>
          <w:numId w:val="17"/>
        </w:numPr>
        <w:bidi/>
        <w:ind w:left="1990" w:hanging="709"/>
        <w:contextualSpacing w:val="0"/>
        <w:rPr>
          <w:rFonts w:ascii="Simplified Arabic" w:hAnsi="Simplified Arabic" w:cs="Simplified Arabic"/>
          <w:sz w:val="24"/>
          <w:rtl/>
        </w:rPr>
      </w:pPr>
      <w:r w:rsidRPr="0057228E">
        <w:rPr>
          <w:rFonts w:ascii="Simplified Arabic" w:hAnsi="Simplified Arabic" w:cs="Simplified Arabic"/>
          <w:sz w:val="24"/>
          <w:rtl/>
        </w:rPr>
        <w:t xml:space="preserve">إدارة </w:t>
      </w:r>
      <w:r w:rsidRPr="0057228E">
        <w:rPr>
          <w:rFonts w:ascii="Simplified Arabic" w:hAnsi="Simplified Arabic" w:cs="Simplified Arabic"/>
          <w:sz w:val="24"/>
          <w:rtl/>
          <w:lang w:val="en-US" w:eastAsia="en-CA"/>
        </w:rPr>
        <w:t xml:space="preserve">الاستخدام القانوني والمستدام والقابل للتتبع </w:t>
      </w:r>
      <w:r w:rsidRPr="0057228E">
        <w:rPr>
          <w:rFonts w:ascii="Simplified Arabic" w:hAnsi="Simplified Arabic" w:cs="Simplified Arabic" w:hint="cs"/>
          <w:sz w:val="24"/>
          <w:rtl/>
          <w:lang w:val="en-US" w:eastAsia="en-CA"/>
        </w:rPr>
        <w:t>للأحياء</w:t>
      </w:r>
      <w:r w:rsidRPr="0057228E">
        <w:rPr>
          <w:rFonts w:ascii="Simplified Arabic" w:hAnsi="Simplified Arabic" w:cs="Simplified Arabic"/>
          <w:sz w:val="24"/>
          <w:rtl/>
          <w:lang w:val="en-US" w:eastAsia="en-CA"/>
        </w:rPr>
        <w:t xml:space="preserve"> البرية</w:t>
      </w:r>
      <w:r w:rsidRPr="0057228E">
        <w:rPr>
          <w:rFonts w:ascii="Simplified Arabic" w:hAnsi="Simplified Arabic" w:cs="Simplified Arabic" w:hint="cs"/>
          <w:sz w:val="24"/>
          <w:rtl/>
          <w:lang w:val="en-US" w:eastAsia="en-CA"/>
        </w:rPr>
        <w:t xml:space="preserve"> والتجارة بها</w:t>
      </w:r>
      <w:r w:rsidRPr="0057228E">
        <w:rPr>
          <w:rFonts w:ascii="Simplified Arabic" w:hAnsi="Simplified Arabic" w:cs="Simplified Arabic"/>
          <w:sz w:val="24"/>
          <w:rtl/>
          <w:lang w:val="en-US" w:eastAsia="en-CA"/>
        </w:rPr>
        <w:t>؛</w:t>
      </w:r>
    </w:p>
    <w:p w14:paraId="62154E81" w14:textId="36F134C4"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 xml:space="preserve">تعزيز دمج الترابط </w:t>
      </w:r>
      <w:r w:rsidRPr="0057228E">
        <w:rPr>
          <w:rFonts w:ascii="Simplified Arabic" w:hAnsi="Simplified Arabic" w:cs="Simplified Arabic" w:hint="cs"/>
          <w:rtl/>
          <w:lang w:val="en-US" w:eastAsia="en-CA"/>
        </w:rPr>
        <w:t xml:space="preserve">الإيكولوجي </w:t>
      </w:r>
      <w:r w:rsidRPr="00D42F6C">
        <w:rPr>
          <w:rFonts w:ascii="Simplified Arabic" w:hAnsi="Simplified Arabic" w:cs="Simplified Arabic"/>
          <w:sz w:val="24"/>
          <w:szCs w:val="24"/>
          <w:rtl/>
          <w:lang w:val="en-US" w:eastAsia="en-CA"/>
        </w:rPr>
        <w:t xml:space="preserve">والحفاظ على الموائل في التخطيط المكاني والتنموي من خلال </w:t>
      </w:r>
      <w:r w:rsidR="00841E66">
        <w:rPr>
          <w:rFonts w:ascii="Simplified Arabic" w:hAnsi="Simplified Arabic" w:cs="Simplified Arabic" w:hint="cs"/>
          <w:sz w:val="24"/>
          <w:szCs w:val="24"/>
          <w:rtl/>
          <w:lang w:val="en-US" w:eastAsia="en-CA"/>
        </w:rPr>
        <w:t xml:space="preserve">تحديد </w:t>
      </w:r>
      <w:r w:rsidRPr="00D42F6C">
        <w:rPr>
          <w:rFonts w:ascii="Simplified Arabic" w:hAnsi="Simplified Arabic" w:cs="Simplified Arabic"/>
          <w:sz w:val="24"/>
          <w:szCs w:val="24"/>
          <w:rtl/>
          <w:lang w:val="en-US" w:eastAsia="en-CA"/>
        </w:rPr>
        <w:t>وحماية الموائل الرئيسية والممرات ومسارات الهجرة، فضلا عن المناطق ذات الأهمية الثقافية والاجتماعية والبيئية، ودمجها في عمليات تقسيم المناطق والتقييم البيئي الاستراتيجي، ومواءمة الإجراءات مع خطط استخدام الأراضي أو البحار الوطنية، وعند الاقتضاء، مع مبادرات الترابط الإقليمية والعالمية؛</w:t>
      </w:r>
    </w:p>
    <w:p w14:paraId="6671A884" w14:textId="3D8DA997"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 xml:space="preserve">تعزيز دمج قضايا الإدارة المستدامة </w:t>
      </w:r>
      <w:r w:rsidRPr="00D42F6C">
        <w:rPr>
          <w:rFonts w:ascii="Simplified Arabic" w:hAnsi="Simplified Arabic" w:cs="Simplified Arabic" w:hint="cs"/>
          <w:sz w:val="24"/>
          <w:szCs w:val="24"/>
          <w:rtl/>
          <w:lang w:val="en-US" w:eastAsia="en-CA"/>
        </w:rPr>
        <w:t>للأحياء</w:t>
      </w:r>
      <w:r w:rsidRPr="00D42F6C">
        <w:rPr>
          <w:rFonts w:ascii="Simplified Arabic" w:hAnsi="Simplified Arabic" w:cs="Simplified Arabic"/>
          <w:sz w:val="24"/>
          <w:szCs w:val="24"/>
          <w:rtl/>
          <w:lang w:val="en-US" w:eastAsia="en-CA"/>
        </w:rPr>
        <w:t xml:space="preserve"> البرية </w:t>
      </w:r>
      <w:r w:rsidRPr="0057228E">
        <w:rPr>
          <w:rFonts w:ascii="Simplified Arabic" w:hAnsi="Simplified Arabic" w:cs="Simplified Arabic"/>
          <w:sz w:val="24"/>
          <w:szCs w:val="24"/>
          <w:rtl/>
          <w:lang w:val="en-US" w:eastAsia="en-CA"/>
        </w:rPr>
        <w:t>في المساحات الخضراء والزرقاء في المناطق الحضرية والمناطق ذات الكثافة السكانية العالية،</w:t>
      </w:r>
      <w:r w:rsidRPr="00D42F6C">
        <w:rPr>
          <w:rFonts w:ascii="Simplified Arabic" w:hAnsi="Simplified Arabic" w:cs="Simplified Arabic"/>
          <w:sz w:val="24"/>
          <w:szCs w:val="24"/>
          <w:rtl/>
          <w:lang w:val="en-US" w:eastAsia="en-CA"/>
        </w:rPr>
        <w:t xml:space="preserve"> عند الاقتضاء، من خلال اعتماد حلول قائمة على الطبيعة</w:t>
      </w:r>
      <w:r w:rsidRPr="0057228E">
        <w:rPr>
          <w:rFonts w:ascii="Simplified Arabic" w:hAnsi="Simplified Arabic" w:cs="Simplified Arabic"/>
          <w:sz w:val="24"/>
          <w:szCs w:val="24"/>
          <w:rtl/>
          <w:lang w:val="en-US" w:eastAsia="en-CA"/>
        </w:rPr>
        <w:t xml:space="preserve"> ون</w:t>
      </w:r>
      <w:r w:rsidR="00841E66">
        <w:rPr>
          <w:rFonts w:ascii="Simplified Arabic" w:hAnsi="Simplified Arabic" w:cs="Simplified Arabic" w:hint="cs"/>
          <w:sz w:val="24"/>
          <w:szCs w:val="24"/>
          <w:rtl/>
          <w:lang w:val="en-US" w:eastAsia="en-CA"/>
        </w:rPr>
        <w:t>ُ</w:t>
      </w:r>
      <w:r w:rsidRPr="0057228E">
        <w:rPr>
          <w:rFonts w:ascii="Simplified Arabic" w:hAnsi="Simplified Arabic" w:cs="Simplified Arabic"/>
          <w:sz w:val="24"/>
          <w:szCs w:val="24"/>
          <w:rtl/>
          <w:lang w:val="en-US" w:eastAsia="en-CA"/>
        </w:rPr>
        <w:t xml:space="preserve">هج قائمة على النظم الإيكولوجية، </w:t>
      </w:r>
      <w:r w:rsidR="008321C5">
        <w:rPr>
          <w:rFonts w:ascii="Simplified Arabic" w:hAnsi="Simplified Arabic" w:cs="Simplified Arabic" w:hint="cs"/>
          <w:sz w:val="24"/>
          <w:szCs w:val="24"/>
          <w:rtl/>
          <w:lang w:val="en-US" w:eastAsia="en-CA"/>
        </w:rPr>
        <w:t xml:space="preserve">من خلال </w:t>
      </w:r>
      <w:r w:rsidRPr="0057228E">
        <w:rPr>
          <w:rFonts w:ascii="Simplified Arabic" w:hAnsi="Simplified Arabic" w:cs="Simplified Arabic"/>
          <w:sz w:val="24"/>
          <w:szCs w:val="24"/>
          <w:rtl/>
          <w:lang w:val="en-US" w:eastAsia="en-CA"/>
        </w:rPr>
        <w:t>ضمان تخطيط حضري شامل للتنوع البيولوجي،</w:t>
      </w:r>
      <w:r w:rsidRPr="00D42F6C">
        <w:rPr>
          <w:rFonts w:ascii="Simplified Arabic" w:hAnsi="Simplified Arabic" w:cs="Simplified Arabic"/>
          <w:sz w:val="24"/>
          <w:szCs w:val="24"/>
          <w:rtl/>
          <w:lang w:val="en-US" w:eastAsia="en-CA"/>
        </w:rPr>
        <w:t xml:space="preserve"> وتحديث المبادئ التوجيهية لإدارة </w:t>
      </w:r>
      <w:r w:rsidRPr="00D42F6C">
        <w:rPr>
          <w:rFonts w:ascii="Simplified Arabic" w:hAnsi="Simplified Arabic" w:cs="Simplified Arabic" w:hint="cs"/>
          <w:sz w:val="24"/>
          <w:szCs w:val="24"/>
          <w:rtl/>
          <w:lang w:val="en-US" w:eastAsia="en-CA"/>
        </w:rPr>
        <w:t>الأحياء</w:t>
      </w:r>
      <w:r w:rsidRPr="00D42F6C">
        <w:rPr>
          <w:rFonts w:ascii="Simplified Arabic" w:hAnsi="Simplified Arabic" w:cs="Simplified Arabic"/>
          <w:sz w:val="24"/>
          <w:szCs w:val="24"/>
          <w:rtl/>
          <w:lang w:val="en-US" w:eastAsia="en-CA"/>
        </w:rPr>
        <w:t xml:space="preserve"> البرية الحضرية، ووضع بروتوكولات للوقاية من تفاعلات الإنسان مع </w:t>
      </w:r>
      <w:r w:rsidRPr="00D42F6C">
        <w:rPr>
          <w:rFonts w:ascii="Simplified Arabic" w:hAnsi="Simplified Arabic" w:cs="Simplified Arabic" w:hint="cs"/>
          <w:sz w:val="24"/>
          <w:szCs w:val="24"/>
          <w:rtl/>
          <w:lang w:val="en-US" w:eastAsia="en-CA"/>
        </w:rPr>
        <w:t>الأحياء</w:t>
      </w:r>
      <w:r w:rsidRPr="00D42F6C">
        <w:rPr>
          <w:rFonts w:ascii="Simplified Arabic" w:hAnsi="Simplified Arabic" w:cs="Simplified Arabic"/>
          <w:sz w:val="24"/>
          <w:szCs w:val="24"/>
          <w:rtl/>
          <w:lang w:val="en-US" w:eastAsia="en-CA"/>
        </w:rPr>
        <w:t xml:space="preserve"> البرية في المناطق الحضرية والاستجابة لها، ودعم المبادرات المشتركة بين القطاعات التي تعزز الوعي </w:t>
      </w:r>
      <w:r w:rsidRPr="00D42F6C">
        <w:rPr>
          <w:rFonts w:ascii="Simplified Arabic" w:hAnsi="Simplified Arabic" w:cs="Simplified Arabic" w:hint="cs"/>
          <w:sz w:val="24"/>
          <w:szCs w:val="24"/>
          <w:rtl/>
          <w:lang w:val="en-US" w:eastAsia="en-CA"/>
        </w:rPr>
        <w:t>بالأحياء</w:t>
      </w:r>
      <w:r w:rsidRPr="00D42F6C">
        <w:rPr>
          <w:rFonts w:ascii="Simplified Arabic" w:hAnsi="Simplified Arabic" w:cs="Simplified Arabic"/>
          <w:sz w:val="24"/>
          <w:szCs w:val="24"/>
          <w:rtl/>
          <w:lang w:val="en-US" w:eastAsia="en-CA"/>
        </w:rPr>
        <w:t xml:space="preserve"> البرية وتشجع مشاركة سكان المدن </w:t>
      </w:r>
      <w:r w:rsidRPr="00D42F6C">
        <w:rPr>
          <w:rFonts w:ascii="Simplified Arabic" w:hAnsi="Simplified Arabic" w:cs="Simplified Arabic"/>
          <w:sz w:val="24"/>
          <w:szCs w:val="24"/>
          <w:rtl/>
          <w:lang w:val="en-US" w:eastAsia="en-CA"/>
        </w:rPr>
        <w:lastRenderedPageBreak/>
        <w:t xml:space="preserve">في رعاية </w:t>
      </w:r>
      <w:r w:rsidRPr="00D42F6C">
        <w:rPr>
          <w:rFonts w:ascii="Simplified Arabic" w:hAnsi="Simplified Arabic" w:cs="Simplified Arabic" w:hint="cs"/>
          <w:sz w:val="24"/>
          <w:szCs w:val="24"/>
          <w:rtl/>
          <w:lang w:val="en-US" w:eastAsia="en-CA"/>
        </w:rPr>
        <w:t>الأحياء</w:t>
      </w:r>
      <w:r w:rsidRPr="00D42F6C">
        <w:rPr>
          <w:rFonts w:ascii="Simplified Arabic" w:hAnsi="Simplified Arabic" w:cs="Simplified Arabic"/>
          <w:sz w:val="24"/>
          <w:szCs w:val="24"/>
          <w:rtl/>
          <w:lang w:val="en-US" w:eastAsia="en-CA"/>
        </w:rPr>
        <w:t xml:space="preserve"> البرية في </w:t>
      </w:r>
      <w:r w:rsidRPr="00D42F6C">
        <w:rPr>
          <w:rFonts w:ascii="Simplified Arabic" w:hAnsi="Simplified Arabic" w:cs="Simplified Arabic" w:hint="cs"/>
          <w:sz w:val="24"/>
          <w:szCs w:val="24"/>
          <w:rtl/>
          <w:lang w:val="en-US" w:eastAsia="en-CA"/>
        </w:rPr>
        <w:t>الأحياء التي يعيشون فيها</w:t>
      </w:r>
      <w:r w:rsidRPr="00D42F6C">
        <w:rPr>
          <w:rFonts w:ascii="Simplified Arabic" w:hAnsi="Simplified Arabic" w:cs="Simplified Arabic"/>
          <w:sz w:val="24"/>
          <w:szCs w:val="24"/>
          <w:rtl/>
          <w:lang w:val="en-US" w:eastAsia="en-CA"/>
        </w:rPr>
        <w:t>؛</w:t>
      </w:r>
      <w:r w:rsidRPr="00D42F6C">
        <w:rPr>
          <w:rFonts w:ascii="Simplified Arabic" w:hAnsi="Simplified Arabic" w:cs="Simplified Arabic" w:hint="cs"/>
          <w:sz w:val="24"/>
          <w:szCs w:val="24"/>
          <w:rtl/>
          <w:lang w:val="en-US" w:eastAsia="en-CA"/>
        </w:rPr>
        <w:t xml:space="preserve"> </w:t>
      </w:r>
      <w:r w:rsidRPr="0057228E">
        <w:rPr>
          <w:rFonts w:ascii="Simplified Arabic" w:hAnsi="Simplified Arabic" w:cs="Simplified Arabic"/>
          <w:sz w:val="24"/>
          <w:szCs w:val="24"/>
          <w:rtl/>
          <w:lang w:val="en-US" w:eastAsia="en-CA"/>
        </w:rPr>
        <w:t xml:space="preserve">وذلك من خلال </w:t>
      </w:r>
      <w:r w:rsidR="00841E66">
        <w:rPr>
          <w:rFonts w:ascii="Simplified Arabic" w:hAnsi="Simplified Arabic" w:cs="Simplified Arabic" w:hint="cs"/>
          <w:sz w:val="24"/>
          <w:szCs w:val="24"/>
          <w:rtl/>
          <w:lang w:val="en-US" w:eastAsia="en-CA"/>
        </w:rPr>
        <w:t>ال</w:t>
      </w:r>
      <w:r w:rsidRPr="0057228E">
        <w:rPr>
          <w:rFonts w:ascii="Simplified Arabic" w:hAnsi="Simplified Arabic" w:cs="Simplified Arabic"/>
          <w:sz w:val="24"/>
          <w:szCs w:val="24"/>
          <w:rtl/>
          <w:lang w:val="en-US" w:eastAsia="en-CA"/>
        </w:rPr>
        <w:t xml:space="preserve">زيادة </w:t>
      </w:r>
      <w:r w:rsidR="00841E66">
        <w:rPr>
          <w:rFonts w:ascii="Simplified Arabic" w:hAnsi="Simplified Arabic" w:cs="Simplified Arabic" w:hint="cs"/>
          <w:sz w:val="24"/>
          <w:szCs w:val="24"/>
          <w:rtl/>
          <w:lang w:val="en-US" w:eastAsia="en-CA"/>
        </w:rPr>
        <w:t xml:space="preserve">في </w:t>
      </w:r>
      <w:r w:rsidRPr="0057228E">
        <w:rPr>
          <w:rFonts w:ascii="Simplified Arabic" w:hAnsi="Simplified Arabic" w:cs="Simplified Arabic"/>
          <w:sz w:val="24"/>
          <w:szCs w:val="24"/>
          <w:rtl/>
          <w:lang w:val="en-US" w:eastAsia="en-CA"/>
        </w:rPr>
        <w:t>مساحة وجودة وترابط</w:t>
      </w:r>
      <w:r w:rsidR="008321C5">
        <w:rPr>
          <w:rFonts w:ascii="Simplified Arabic" w:hAnsi="Simplified Arabic" w:cs="Simplified Arabic" w:hint="cs"/>
          <w:sz w:val="24"/>
          <w:szCs w:val="24"/>
          <w:rtl/>
          <w:lang w:val="en-US" w:eastAsia="en-CA"/>
        </w:rPr>
        <w:t xml:space="preserve"> هذه</w:t>
      </w:r>
      <w:r w:rsidRPr="0057228E">
        <w:rPr>
          <w:rFonts w:ascii="Simplified Arabic" w:hAnsi="Simplified Arabic" w:cs="Simplified Arabic"/>
          <w:sz w:val="24"/>
          <w:szCs w:val="24"/>
          <w:rtl/>
          <w:lang w:val="en-US" w:eastAsia="en-CA"/>
        </w:rPr>
        <w:t xml:space="preserve"> المساحات في المناطق الحضرية والمناطق ذات الكثافة السكانية العالية، وتحسين الوصول إليها والاستفادة منها بشكل ملحوظ؛</w:t>
      </w:r>
    </w:p>
    <w:p w14:paraId="315AC13F" w14:textId="2AF93199"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 xml:space="preserve">تعزيز التعاون الإقليمي والعابر للحدود من أجل الأنواع والنظم الإيكولوجية المشتركة من خلال إنشاء أو استخدام </w:t>
      </w:r>
      <w:r w:rsidRPr="00D42F6C">
        <w:rPr>
          <w:rFonts w:ascii="Simplified Arabic" w:hAnsi="Simplified Arabic" w:cs="Simplified Arabic" w:hint="cs"/>
          <w:sz w:val="24"/>
          <w:szCs w:val="24"/>
          <w:rtl/>
          <w:lang w:val="en-US" w:eastAsia="en-CA"/>
        </w:rPr>
        <w:t>المنابر</w:t>
      </w:r>
      <w:r w:rsidRPr="00D42F6C">
        <w:rPr>
          <w:rFonts w:ascii="Simplified Arabic" w:hAnsi="Simplified Arabic" w:cs="Simplified Arabic"/>
          <w:sz w:val="24"/>
          <w:szCs w:val="24"/>
          <w:rtl/>
          <w:lang w:val="en-US" w:eastAsia="en-CA"/>
        </w:rPr>
        <w:t xml:space="preserve"> الإقليمية القائمة و</w:t>
      </w:r>
      <w:r w:rsidR="00841E66">
        <w:rPr>
          <w:rFonts w:ascii="Simplified Arabic" w:hAnsi="Simplified Arabic" w:cs="Simplified Arabic" w:hint="cs"/>
          <w:sz w:val="24"/>
          <w:szCs w:val="24"/>
          <w:rtl/>
          <w:lang w:val="en-US" w:eastAsia="en-CA"/>
        </w:rPr>
        <w:t>وضع</w:t>
      </w:r>
      <w:r w:rsidRPr="00D42F6C">
        <w:rPr>
          <w:rFonts w:ascii="Simplified Arabic" w:hAnsi="Simplified Arabic" w:cs="Simplified Arabic"/>
          <w:sz w:val="24"/>
          <w:szCs w:val="24"/>
          <w:rtl/>
          <w:lang w:val="en-US" w:eastAsia="en-CA"/>
        </w:rPr>
        <w:t xml:space="preserve"> ترتيبات ثنائية أو متعددة الأطراف </w:t>
      </w:r>
      <w:r w:rsidR="00841E66" w:rsidRPr="00841E66">
        <w:rPr>
          <w:rFonts w:ascii="Simplified Arabic" w:hAnsi="Simplified Arabic" w:cs="Simplified Arabic"/>
          <w:sz w:val="24"/>
          <w:szCs w:val="24"/>
          <w:rtl/>
          <w:lang w:val="en-US" w:eastAsia="en-CA"/>
        </w:rPr>
        <w:t xml:space="preserve">ودمج </w:t>
      </w:r>
      <w:proofErr w:type="spellStart"/>
      <w:r w:rsidR="00841E66">
        <w:rPr>
          <w:rFonts w:ascii="Simplified Arabic" w:hAnsi="Simplified Arabic" w:cs="Simplified Arabic" w:hint="cs"/>
          <w:sz w:val="24"/>
          <w:szCs w:val="24"/>
          <w:rtl/>
          <w:lang w:val="en-US" w:eastAsia="en-CA"/>
        </w:rPr>
        <w:t>ها</w:t>
      </w:r>
      <w:r w:rsidRPr="00D42F6C">
        <w:rPr>
          <w:rFonts w:ascii="Simplified Arabic" w:hAnsi="Simplified Arabic" w:cs="Simplified Arabic"/>
          <w:sz w:val="24"/>
          <w:szCs w:val="24"/>
          <w:rtl/>
          <w:lang w:val="en-US" w:eastAsia="en-CA"/>
        </w:rPr>
        <w:t>من</w:t>
      </w:r>
      <w:proofErr w:type="spellEnd"/>
      <w:r w:rsidRPr="00D42F6C">
        <w:rPr>
          <w:rFonts w:ascii="Simplified Arabic" w:hAnsi="Simplified Arabic" w:cs="Simplified Arabic"/>
          <w:sz w:val="24"/>
          <w:szCs w:val="24"/>
          <w:rtl/>
          <w:lang w:val="en-US" w:eastAsia="en-CA"/>
        </w:rPr>
        <w:t xml:space="preserve"> أجل إجراءات الحفظ المنسقة، والرصد، وضوابط الحصاد أو التجارة المنسقة، والإدارة المشتركة للمناطق والممرات المحمية العابرة للحدود؛</w:t>
      </w:r>
    </w:p>
    <w:p w14:paraId="4E1A7552" w14:textId="7A4602A9" w:rsidR="009F63BB" w:rsidRPr="0057228E" w:rsidRDefault="009F63BB">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9F63BB">
        <w:rPr>
          <w:rFonts w:ascii="Simplified Arabic" w:hAnsi="Simplified Arabic" w:cs="Simplified Arabic"/>
          <w:sz w:val="24"/>
          <w:szCs w:val="24"/>
          <w:rtl/>
          <w:lang w:val="en-US" w:eastAsia="en-CA"/>
        </w:rPr>
        <w:t xml:space="preserve">دعم قطاعات الأعمال والقطاع الخاص والقطاع المالي، حسب الاقتضاء، في تنفيذ </w:t>
      </w:r>
      <w:r w:rsidR="00B651F0">
        <w:rPr>
          <w:rFonts w:ascii="Simplified Arabic" w:hAnsi="Simplified Arabic" w:cs="Simplified Arabic" w:hint="cs"/>
          <w:sz w:val="24"/>
          <w:szCs w:val="24"/>
          <w:rtl/>
          <w:lang w:val="en-US" w:eastAsia="en-CA"/>
        </w:rPr>
        <w:t>تعميم</w:t>
      </w:r>
      <w:r w:rsidRPr="009F63BB">
        <w:rPr>
          <w:rFonts w:ascii="Simplified Arabic" w:hAnsi="Simplified Arabic" w:cs="Simplified Arabic"/>
          <w:sz w:val="24"/>
          <w:szCs w:val="24"/>
          <w:rtl/>
          <w:lang w:val="en-US" w:eastAsia="en-CA"/>
        </w:rPr>
        <w:t xml:space="preserve"> التنوع البيولوجي في جميع القطاعات وعبرها، ب</w:t>
      </w:r>
      <w:r w:rsidR="00824913">
        <w:rPr>
          <w:rFonts w:ascii="Simplified Arabic" w:hAnsi="Simplified Arabic" w:cs="Simplified Arabic" w:hint="cs"/>
          <w:sz w:val="24"/>
          <w:szCs w:val="24"/>
          <w:rtl/>
          <w:lang w:val="en-US" w:eastAsia="en-CA"/>
        </w:rPr>
        <w:t>غية</w:t>
      </w:r>
      <w:r w:rsidRPr="009F63BB">
        <w:rPr>
          <w:rFonts w:ascii="Simplified Arabic" w:hAnsi="Simplified Arabic" w:cs="Simplified Arabic"/>
          <w:sz w:val="24"/>
          <w:szCs w:val="24"/>
          <w:rtl/>
          <w:lang w:val="en-US" w:eastAsia="en-CA"/>
        </w:rPr>
        <w:t xml:space="preserve"> ضمان الإدارة المستدامة للأنواع البرية، بما في ذلك ضمان أن يكون استخدام الأنواع البرية وحصادها </w:t>
      </w:r>
      <w:r w:rsidR="005817CD">
        <w:rPr>
          <w:rFonts w:ascii="Simplified Arabic" w:hAnsi="Simplified Arabic" w:cs="Simplified Arabic" w:hint="cs"/>
          <w:sz w:val="24"/>
          <w:szCs w:val="24"/>
          <w:rtl/>
          <w:lang w:val="en-US" w:eastAsia="en-CA"/>
        </w:rPr>
        <w:t>وال</w:t>
      </w:r>
      <w:r w:rsidR="00824913">
        <w:rPr>
          <w:rFonts w:ascii="Simplified Arabic" w:hAnsi="Simplified Arabic" w:cs="Simplified Arabic" w:hint="cs"/>
          <w:sz w:val="24"/>
          <w:szCs w:val="24"/>
          <w:rtl/>
          <w:lang w:val="en-US" w:eastAsia="en-CA"/>
        </w:rPr>
        <w:t>تجارة</w:t>
      </w:r>
      <w:r w:rsidR="005817CD">
        <w:rPr>
          <w:rFonts w:ascii="Simplified Arabic" w:hAnsi="Simplified Arabic" w:cs="Simplified Arabic" w:hint="cs"/>
          <w:sz w:val="24"/>
          <w:szCs w:val="24"/>
          <w:rtl/>
          <w:lang w:val="en-US" w:eastAsia="en-CA"/>
        </w:rPr>
        <w:t xml:space="preserve"> </w:t>
      </w:r>
      <w:r w:rsidR="00824913">
        <w:rPr>
          <w:rFonts w:ascii="Simplified Arabic" w:hAnsi="Simplified Arabic" w:cs="Simplified Arabic" w:hint="cs"/>
          <w:sz w:val="24"/>
          <w:szCs w:val="24"/>
          <w:rtl/>
          <w:lang w:val="en-US" w:eastAsia="en-CA"/>
        </w:rPr>
        <w:t>فيه</w:t>
      </w:r>
      <w:r w:rsidRPr="009F63BB">
        <w:rPr>
          <w:rFonts w:ascii="Simplified Arabic" w:hAnsi="Simplified Arabic" w:cs="Simplified Arabic"/>
          <w:sz w:val="24"/>
          <w:szCs w:val="24"/>
          <w:rtl/>
          <w:lang w:val="en-US" w:eastAsia="en-CA"/>
        </w:rPr>
        <w:t xml:space="preserve">ا مستداما وآمنا وقانونيا؛ والقضاء على جرائم الحياة البرية والاستخدام غير المستدام والصيد والتجارة </w:t>
      </w:r>
      <w:r>
        <w:rPr>
          <w:rFonts w:ascii="Simplified Arabic" w:hAnsi="Simplified Arabic" w:cs="Simplified Arabic" w:hint="cs"/>
          <w:sz w:val="24"/>
          <w:szCs w:val="24"/>
          <w:rtl/>
          <w:lang w:val="en-US" w:eastAsia="en-CA"/>
        </w:rPr>
        <w:t xml:space="preserve">غير </w:t>
      </w:r>
      <w:r w:rsidRPr="009F63BB">
        <w:rPr>
          <w:rFonts w:ascii="Simplified Arabic" w:hAnsi="Simplified Arabic" w:cs="Simplified Arabic"/>
          <w:sz w:val="24"/>
          <w:szCs w:val="24"/>
          <w:rtl/>
          <w:lang w:val="en-US" w:eastAsia="en-CA"/>
        </w:rPr>
        <w:t xml:space="preserve">القانونية؛ وتنظيم </w:t>
      </w:r>
      <w:r w:rsidR="00817DDC">
        <w:rPr>
          <w:rFonts w:ascii="Simplified Arabic" w:hAnsi="Simplified Arabic" w:cs="Simplified Arabic" w:hint="cs"/>
          <w:sz w:val="24"/>
          <w:szCs w:val="24"/>
          <w:rtl/>
          <w:lang w:val="en-US" w:eastAsia="en-CA"/>
        </w:rPr>
        <w:t xml:space="preserve">الإفصاحات التي تقدمها </w:t>
      </w:r>
      <w:r w:rsidRPr="009F63BB">
        <w:rPr>
          <w:rFonts w:ascii="Simplified Arabic" w:hAnsi="Simplified Arabic" w:cs="Simplified Arabic"/>
          <w:sz w:val="24"/>
          <w:szCs w:val="24"/>
          <w:rtl/>
          <w:lang w:val="en-US" w:eastAsia="en-CA"/>
        </w:rPr>
        <w:t xml:space="preserve">الشركات والمؤسسات المالية عن المخاطر والاعتمادات والتأثيرات على </w:t>
      </w:r>
      <w:r w:rsidR="00817DDC">
        <w:rPr>
          <w:rFonts w:ascii="Simplified Arabic" w:hAnsi="Simplified Arabic" w:cs="Simplified Arabic" w:hint="cs"/>
          <w:sz w:val="24"/>
          <w:szCs w:val="24"/>
          <w:rtl/>
          <w:lang w:val="en-US" w:eastAsia="en-CA"/>
        </w:rPr>
        <w:t>الأحياء</w:t>
      </w:r>
      <w:r w:rsidRPr="009F63BB">
        <w:rPr>
          <w:rFonts w:ascii="Simplified Arabic" w:hAnsi="Simplified Arabic" w:cs="Simplified Arabic"/>
          <w:sz w:val="24"/>
          <w:szCs w:val="24"/>
          <w:rtl/>
          <w:lang w:val="en-US" w:eastAsia="en-CA"/>
        </w:rPr>
        <w:t xml:space="preserve"> البرية على طول سلاسل التوريد الخاصة بها، بما في ذلك من خلال رصد المعاملات المالية غير القانونية المتعلقة بالتنوع البيولوجي؛</w:t>
      </w:r>
    </w:p>
    <w:p w14:paraId="7EEB3409" w14:textId="46F3288B"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hint="cs"/>
          <w:sz w:val="24"/>
          <w:szCs w:val="24"/>
          <w:rtl/>
          <w:lang w:val="en-US" w:eastAsia="en-CA"/>
        </w:rPr>
        <w:t>التصدي لل</w:t>
      </w:r>
      <w:r w:rsidRPr="00D42F6C">
        <w:rPr>
          <w:rFonts w:ascii="Simplified Arabic" w:hAnsi="Simplified Arabic" w:cs="Simplified Arabic"/>
          <w:sz w:val="24"/>
          <w:szCs w:val="24"/>
          <w:rtl/>
          <w:lang w:val="en-US" w:eastAsia="en-CA"/>
        </w:rPr>
        <w:t>تحديات التي تواجه الإدارة المستدامة للأنواع البرية، مثل تغيرات المناظر الطبيعية والبحرية، وتغير المناخ، والتلوث، والأنواع الغريبة الغازية،</w:t>
      </w:r>
      <w:r w:rsidRPr="0057228E">
        <w:rPr>
          <w:rFonts w:ascii="Simplified Arabic" w:hAnsi="Simplified Arabic" w:cs="Simplified Arabic"/>
          <w:sz w:val="24"/>
          <w:szCs w:val="24"/>
          <w:rtl/>
          <w:lang w:val="en-US" w:eastAsia="en-CA"/>
        </w:rPr>
        <w:t xml:space="preserve"> والاستغلال المفرط، والأمراض الحيوانية المنشأ</w:t>
      </w:r>
      <w:r w:rsidRPr="00D42F6C">
        <w:rPr>
          <w:rFonts w:ascii="Simplified Arabic" w:hAnsi="Simplified Arabic" w:cs="Simplified Arabic"/>
          <w:sz w:val="24"/>
          <w:szCs w:val="24"/>
          <w:rtl/>
          <w:lang w:val="en-US" w:eastAsia="en-CA"/>
        </w:rPr>
        <w:t>؛</w:t>
      </w:r>
    </w:p>
    <w:p w14:paraId="20383409" w14:textId="7967307D"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57228E">
        <w:rPr>
          <w:rFonts w:ascii="Simplified Arabic" w:hAnsi="Simplified Arabic" w:cs="Simplified Arabic"/>
          <w:sz w:val="24"/>
          <w:szCs w:val="24"/>
          <w:rtl/>
          <w:lang w:val="en-US" w:eastAsia="en-CA"/>
        </w:rPr>
        <w:t xml:space="preserve">تعزيز التعاون والتنسيق مع أمانات الاتفاقات البيئية </w:t>
      </w:r>
      <w:r w:rsidRPr="0057228E">
        <w:rPr>
          <w:rFonts w:ascii="Simplified Arabic" w:hAnsi="Simplified Arabic" w:cs="Simplified Arabic" w:hint="cs"/>
          <w:sz w:val="24"/>
          <w:szCs w:val="24"/>
          <w:rtl/>
          <w:lang w:val="en-US" w:eastAsia="en-CA"/>
        </w:rPr>
        <w:t>ال</w:t>
      </w:r>
      <w:r w:rsidRPr="0057228E">
        <w:rPr>
          <w:rFonts w:ascii="Simplified Arabic" w:hAnsi="Simplified Arabic" w:cs="Simplified Arabic"/>
          <w:sz w:val="24"/>
          <w:szCs w:val="24"/>
          <w:rtl/>
          <w:lang w:val="en-US" w:eastAsia="en-CA"/>
        </w:rPr>
        <w:t>متعددة الأطراف والمنظمات الحكومية الدولية المختصة، بما في ذلك</w:t>
      </w:r>
      <w:r w:rsidRPr="0057228E">
        <w:rPr>
          <w:rFonts w:ascii="Simplified Arabic" w:hAnsi="Simplified Arabic" w:cs="Simplified Arabic" w:hint="cs"/>
          <w:sz w:val="24"/>
          <w:szCs w:val="24"/>
          <w:rtl/>
          <w:lang w:val="en-US" w:eastAsia="en-CA"/>
        </w:rPr>
        <w:t xml:space="preserve"> من خلال</w:t>
      </w:r>
      <w:r w:rsidRPr="0057228E">
        <w:rPr>
          <w:rFonts w:ascii="Simplified Arabic" w:hAnsi="Simplified Arabic" w:cs="Simplified Arabic"/>
          <w:sz w:val="24"/>
          <w:szCs w:val="24"/>
          <w:rtl/>
          <w:lang w:val="en-US" w:eastAsia="en-CA"/>
        </w:rPr>
        <w:t xml:space="preserve"> استخدام ال</w:t>
      </w:r>
      <w:r w:rsidRPr="0057228E">
        <w:rPr>
          <w:rFonts w:ascii="Simplified Arabic" w:hAnsi="Simplified Arabic" w:cs="Simplified Arabic" w:hint="cs"/>
          <w:sz w:val="24"/>
          <w:szCs w:val="24"/>
          <w:rtl/>
          <w:lang w:val="en-US" w:eastAsia="en-CA"/>
        </w:rPr>
        <w:t>صكوك</w:t>
      </w:r>
      <w:r w:rsidRPr="0057228E">
        <w:rPr>
          <w:rFonts w:ascii="Simplified Arabic" w:hAnsi="Simplified Arabic" w:cs="Simplified Arabic"/>
          <w:sz w:val="24"/>
          <w:szCs w:val="24"/>
          <w:rtl/>
          <w:lang w:val="en-US" w:eastAsia="en-CA"/>
        </w:rPr>
        <w:t xml:space="preserve"> القائمة والبيانات المتاحة حسب الاقتضاء لتجنب ازدواجية</w:t>
      </w:r>
      <w:r w:rsidRPr="0057228E">
        <w:rPr>
          <w:rFonts w:ascii="Simplified Arabic" w:hAnsi="Simplified Arabic" w:cs="Simplified Arabic" w:hint="cs"/>
          <w:sz w:val="24"/>
          <w:szCs w:val="24"/>
          <w:rtl/>
          <w:lang w:val="en-US" w:eastAsia="en-CA"/>
        </w:rPr>
        <w:t xml:space="preserve"> الجهود</w:t>
      </w:r>
      <w:r w:rsidRPr="0057228E">
        <w:rPr>
          <w:rFonts w:ascii="Simplified Arabic" w:hAnsi="Simplified Arabic" w:cs="Simplified Arabic"/>
          <w:sz w:val="24"/>
          <w:szCs w:val="24"/>
          <w:rtl/>
          <w:lang w:val="en-US" w:eastAsia="en-CA"/>
        </w:rPr>
        <w:t>؛</w:t>
      </w:r>
    </w:p>
    <w:p w14:paraId="273103EE" w14:textId="413849B0"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bookmarkStart w:id="3" w:name="_Hlk236427304"/>
      <w:r w:rsidRPr="00D42F6C">
        <w:rPr>
          <w:rFonts w:ascii="Simplified Arabic" w:hAnsi="Simplified Arabic" w:cs="Simplified Arabic"/>
          <w:sz w:val="24"/>
          <w:szCs w:val="24"/>
          <w:rtl/>
          <w:lang w:val="en-US" w:eastAsia="en-CA"/>
        </w:rPr>
        <w:t xml:space="preserve">تعزيز </w:t>
      </w:r>
      <w:r w:rsidR="00824913">
        <w:rPr>
          <w:rFonts w:ascii="Simplified Arabic" w:hAnsi="Simplified Arabic" w:cs="Simplified Arabic" w:hint="cs"/>
          <w:sz w:val="24"/>
          <w:szCs w:val="24"/>
          <w:rtl/>
          <w:lang w:val="en-US" w:eastAsia="en-CA"/>
        </w:rPr>
        <w:t>إدماج المخاطر</w:t>
      </w:r>
      <w:r w:rsidRPr="00D42F6C">
        <w:rPr>
          <w:rFonts w:ascii="Simplified Arabic" w:hAnsi="Simplified Arabic" w:cs="Simplified Arabic"/>
          <w:sz w:val="24"/>
          <w:szCs w:val="24"/>
          <w:rtl/>
          <w:lang w:val="en-US" w:eastAsia="en-CA"/>
        </w:rPr>
        <w:t xml:space="preserve"> المتعلقة بالمناخ</w:t>
      </w:r>
      <w:r w:rsidR="00824913">
        <w:rPr>
          <w:rFonts w:ascii="Simplified Arabic" w:hAnsi="Simplified Arabic" w:cs="Simplified Arabic" w:hint="cs"/>
          <w:sz w:val="24"/>
          <w:szCs w:val="24"/>
          <w:rtl/>
          <w:lang w:val="en-US" w:eastAsia="en-CA"/>
        </w:rPr>
        <w:t xml:space="preserve"> بصورة أكثر منهجية</w:t>
      </w:r>
      <w:r w:rsidRPr="00D42F6C">
        <w:rPr>
          <w:rFonts w:ascii="Simplified Arabic" w:hAnsi="Simplified Arabic" w:cs="Simplified Arabic"/>
          <w:sz w:val="24"/>
          <w:szCs w:val="24"/>
          <w:rtl/>
          <w:lang w:val="en-US" w:eastAsia="en-CA"/>
        </w:rPr>
        <w:t xml:space="preserve"> في إدارة </w:t>
      </w:r>
      <w:r w:rsidRPr="00D42F6C">
        <w:rPr>
          <w:rFonts w:ascii="Simplified Arabic" w:hAnsi="Simplified Arabic" w:cs="Simplified Arabic" w:hint="cs"/>
          <w:sz w:val="24"/>
          <w:szCs w:val="24"/>
          <w:rtl/>
          <w:lang w:val="en-US" w:eastAsia="en-CA"/>
        </w:rPr>
        <w:t>الأحياء</w:t>
      </w:r>
      <w:r w:rsidRPr="00D42F6C">
        <w:rPr>
          <w:rFonts w:ascii="Simplified Arabic" w:hAnsi="Simplified Arabic" w:cs="Simplified Arabic"/>
          <w:sz w:val="24"/>
          <w:szCs w:val="24"/>
          <w:rtl/>
          <w:lang w:val="en-US" w:eastAsia="en-CA"/>
        </w:rPr>
        <w:t xml:space="preserve"> البرية</w:t>
      </w:r>
      <w:r w:rsidRPr="00D42F6C">
        <w:rPr>
          <w:rFonts w:ascii="Simplified Arabic" w:hAnsi="Simplified Arabic" w:cs="Simplified Arabic" w:hint="cs"/>
          <w:sz w:val="24"/>
          <w:szCs w:val="24"/>
          <w:rtl/>
          <w:lang w:val="en-US" w:eastAsia="en-CA"/>
        </w:rPr>
        <w:t xml:space="preserve">، </w:t>
      </w:r>
      <w:r w:rsidRPr="0057228E">
        <w:rPr>
          <w:rFonts w:ascii="Simplified Arabic" w:hAnsi="Simplified Arabic" w:cs="Simplified Arabic"/>
          <w:sz w:val="24"/>
          <w:szCs w:val="24"/>
          <w:rtl/>
          <w:lang w:val="en-US" w:eastAsia="en-CA"/>
        </w:rPr>
        <w:t>لا سيما في البلدان النامية المعرضة لتغير المناخ، من خلال التكيف القائم على النظم الإيكولوجي</w:t>
      </w:r>
      <w:r w:rsidRPr="0057228E">
        <w:rPr>
          <w:rFonts w:ascii="Simplified Arabic" w:hAnsi="Simplified Arabic" w:cs="Simplified Arabic" w:hint="cs"/>
          <w:sz w:val="24"/>
          <w:szCs w:val="24"/>
          <w:rtl/>
          <w:lang w:val="en-US" w:eastAsia="en-CA"/>
        </w:rPr>
        <w:t>ة</w:t>
      </w:r>
      <w:r w:rsidRPr="0057228E">
        <w:rPr>
          <w:rFonts w:ascii="Simplified Arabic" w:hAnsi="Simplified Arabic" w:cs="Simplified Arabic"/>
          <w:sz w:val="24"/>
          <w:szCs w:val="24"/>
          <w:rtl/>
          <w:lang w:val="en-US" w:eastAsia="en-CA"/>
        </w:rPr>
        <w:t xml:space="preserve"> والحلول القائمة على الطبيعة،</w:t>
      </w:r>
      <w:r w:rsidRPr="00D42F6C">
        <w:rPr>
          <w:rFonts w:ascii="Simplified Arabic" w:hAnsi="Simplified Arabic" w:cs="Simplified Arabic"/>
          <w:sz w:val="24"/>
          <w:szCs w:val="24"/>
          <w:rtl/>
          <w:lang w:val="en-US" w:eastAsia="en-CA"/>
        </w:rPr>
        <w:t xml:space="preserve"> </w:t>
      </w:r>
      <w:r w:rsidR="000B23D6">
        <w:rPr>
          <w:rFonts w:ascii="Simplified Arabic" w:hAnsi="Simplified Arabic" w:cs="Simplified Arabic" w:hint="cs"/>
          <w:sz w:val="24"/>
          <w:szCs w:val="24"/>
          <w:rtl/>
          <w:lang w:val="en-US" w:eastAsia="en-CA"/>
        </w:rPr>
        <w:t>و</w:t>
      </w:r>
      <w:r w:rsidR="00824913">
        <w:rPr>
          <w:rFonts w:ascii="Simplified Arabic" w:hAnsi="Simplified Arabic" w:cs="Simplified Arabic" w:hint="cs"/>
          <w:sz w:val="24"/>
          <w:szCs w:val="24"/>
          <w:rtl/>
          <w:lang w:val="en-US" w:eastAsia="en-CA"/>
        </w:rPr>
        <w:t xml:space="preserve">عند الاقتضاء، </w:t>
      </w:r>
      <w:r w:rsidRPr="00D42F6C">
        <w:rPr>
          <w:rFonts w:ascii="Simplified Arabic" w:hAnsi="Simplified Arabic" w:cs="Simplified Arabic"/>
          <w:sz w:val="24"/>
          <w:szCs w:val="24"/>
          <w:rtl/>
          <w:lang w:val="en-US" w:eastAsia="en-CA"/>
        </w:rPr>
        <w:t xml:space="preserve">من خلال تقييم آثار تغير المناخ على أعداد الأنواع، والموائل، والترابط </w:t>
      </w:r>
      <w:r w:rsidRPr="00D42F6C">
        <w:rPr>
          <w:rFonts w:ascii="Simplified Arabic" w:hAnsi="Simplified Arabic" w:cs="Simplified Arabic" w:hint="cs"/>
          <w:sz w:val="24"/>
          <w:szCs w:val="24"/>
          <w:rtl/>
          <w:lang w:val="en-US" w:eastAsia="en-CA"/>
        </w:rPr>
        <w:t>الإيكولوجي</w:t>
      </w:r>
      <w:r w:rsidRPr="00D42F6C">
        <w:rPr>
          <w:rFonts w:ascii="Simplified Arabic" w:hAnsi="Simplified Arabic" w:cs="Simplified Arabic"/>
          <w:sz w:val="24"/>
          <w:szCs w:val="24"/>
          <w:rtl/>
          <w:lang w:val="en-US" w:eastAsia="en-CA"/>
        </w:rPr>
        <w:t xml:space="preserve">، وديناميات الأمراض، والتفاعلات بين الإنسان </w:t>
      </w:r>
      <w:r w:rsidRPr="00D42F6C">
        <w:rPr>
          <w:rFonts w:ascii="Simplified Arabic" w:hAnsi="Simplified Arabic" w:cs="Simplified Arabic" w:hint="cs"/>
          <w:sz w:val="24"/>
          <w:szCs w:val="24"/>
          <w:rtl/>
          <w:lang w:val="en-US" w:eastAsia="en-CA"/>
        </w:rPr>
        <w:t>والأحياء</w:t>
      </w:r>
      <w:r w:rsidRPr="00D42F6C">
        <w:rPr>
          <w:rFonts w:ascii="Simplified Arabic" w:hAnsi="Simplified Arabic" w:cs="Simplified Arabic"/>
          <w:sz w:val="24"/>
          <w:szCs w:val="24"/>
          <w:rtl/>
          <w:lang w:val="en-US" w:eastAsia="en-CA"/>
        </w:rPr>
        <w:t xml:space="preserve"> البرية، واستدامة الاستخدام، و</w:t>
      </w:r>
      <w:r w:rsidR="00824913">
        <w:rPr>
          <w:rFonts w:ascii="Simplified Arabic" w:hAnsi="Simplified Arabic" w:cs="Simplified Arabic" w:hint="cs"/>
          <w:sz w:val="24"/>
          <w:szCs w:val="24"/>
          <w:rtl/>
          <w:lang w:val="en-US" w:eastAsia="en-CA"/>
        </w:rPr>
        <w:t xml:space="preserve">من خلال </w:t>
      </w:r>
      <w:r w:rsidRPr="00D42F6C">
        <w:rPr>
          <w:rFonts w:ascii="Simplified Arabic" w:hAnsi="Simplified Arabic" w:cs="Simplified Arabic"/>
          <w:sz w:val="24"/>
          <w:szCs w:val="24"/>
          <w:rtl/>
          <w:lang w:val="en-US" w:eastAsia="en-CA"/>
        </w:rPr>
        <w:t xml:space="preserve">تعديل استجابات الإدارة في ضوء </w:t>
      </w:r>
      <w:r w:rsidR="00824913">
        <w:rPr>
          <w:rFonts w:ascii="Simplified Arabic" w:hAnsi="Simplified Arabic" w:cs="Simplified Arabic" w:hint="cs"/>
          <w:sz w:val="24"/>
          <w:szCs w:val="24"/>
          <w:rtl/>
          <w:lang w:val="en-US" w:eastAsia="en-CA"/>
        </w:rPr>
        <w:t xml:space="preserve">هذه </w:t>
      </w:r>
      <w:r w:rsidRPr="00D42F6C">
        <w:rPr>
          <w:rFonts w:ascii="Simplified Arabic" w:hAnsi="Simplified Arabic" w:cs="Simplified Arabic"/>
          <w:sz w:val="24"/>
          <w:szCs w:val="24"/>
          <w:rtl/>
          <w:lang w:val="en-US" w:eastAsia="en-CA"/>
        </w:rPr>
        <w:t>الآثار؛</w:t>
      </w:r>
      <w:bookmarkEnd w:id="3"/>
    </w:p>
    <w:p w14:paraId="1E707FF4" w14:textId="79B170EC"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bookmarkStart w:id="4" w:name="_Hlk236427253"/>
      <w:r w:rsidRPr="00D42F6C">
        <w:rPr>
          <w:rFonts w:ascii="Simplified Arabic" w:hAnsi="Simplified Arabic" w:cs="Simplified Arabic"/>
          <w:sz w:val="24"/>
          <w:szCs w:val="24"/>
          <w:rtl/>
          <w:lang w:val="en-US" w:eastAsia="en-CA"/>
        </w:rPr>
        <w:t xml:space="preserve">تعزيز أو إنشاء قوائم جرد وطنية </w:t>
      </w:r>
      <w:r w:rsidRPr="00D42F6C">
        <w:rPr>
          <w:rFonts w:ascii="Simplified Arabic" w:hAnsi="Simplified Arabic" w:cs="Simplified Arabic" w:hint="cs"/>
          <w:sz w:val="24"/>
          <w:szCs w:val="24"/>
          <w:rtl/>
          <w:lang w:val="en-US" w:eastAsia="en-CA"/>
        </w:rPr>
        <w:t>للأحياء</w:t>
      </w:r>
      <w:r w:rsidRPr="00D42F6C">
        <w:rPr>
          <w:rFonts w:ascii="Simplified Arabic" w:hAnsi="Simplified Arabic" w:cs="Simplified Arabic"/>
          <w:sz w:val="24"/>
          <w:szCs w:val="24"/>
          <w:rtl/>
          <w:lang w:val="en-US" w:eastAsia="en-CA"/>
        </w:rPr>
        <w:t xml:space="preserve"> البرية، </w:t>
      </w:r>
      <w:r w:rsidRPr="00D42F6C">
        <w:rPr>
          <w:rFonts w:ascii="Simplified Arabic" w:hAnsi="Simplified Arabic" w:cs="Simplified Arabic" w:hint="cs"/>
          <w:sz w:val="24"/>
          <w:szCs w:val="24"/>
          <w:rtl/>
          <w:lang w:val="en-US" w:eastAsia="en-CA"/>
        </w:rPr>
        <w:t>ونظم</w:t>
      </w:r>
      <w:r w:rsidRPr="00D42F6C">
        <w:rPr>
          <w:rFonts w:ascii="Simplified Arabic" w:hAnsi="Simplified Arabic" w:cs="Simplified Arabic"/>
          <w:sz w:val="24"/>
          <w:szCs w:val="24"/>
          <w:rtl/>
          <w:lang w:val="en-US" w:eastAsia="en-CA"/>
        </w:rPr>
        <w:t xml:space="preserve"> رصد، وأطر إدارة تكيفية لدعم </w:t>
      </w:r>
      <w:r w:rsidRPr="00D42F6C">
        <w:rPr>
          <w:rFonts w:ascii="Simplified Arabic" w:hAnsi="Simplified Arabic" w:cs="Simplified Arabic" w:hint="cs"/>
          <w:sz w:val="24"/>
          <w:szCs w:val="24"/>
          <w:rtl/>
          <w:lang w:val="en-US" w:eastAsia="en-CA"/>
        </w:rPr>
        <w:t>الاستعراض</w:t>
      </w:r>
      <w:r w:rsidRPr="00D42F6C">
        <w:rPr>
          <w:rFonts w:ascii="Simplified Arabic" w:hAnsi="Simplified Arabic" w:cs="Simplified Arabic"/>
          <w:sz w:val="24"/>
          <w:szCs w:val="24"/>
          <w:rtl/>
          <w:lang w:val="en-US" w:eastAsia="en-CA"/>
        </w:rPr>
        <w:t xml:space="preserve"> الدوري والتعديل القائم على الأدلة لأدوات الإدارة، بما في ذلك الحصص والتصاريح وخطط الإدارة، في ضوء الأدلة </w:t>
      </w:r>
      <w:r w:rsidRPr="00D42F6C">
        <w:rPr>
          <w:rFonts w:ascii="Simplified Arabic" w:hAnsi="Simplified Arabic" w:cs="Simplified Arabic" w:hint="cs"/>
          <w:sz w:val="24"/>
          <w:szCs w:val="24"/>
          <w:rtl/>
          <w:lang w:val="en-US" w:eastAsia="en-CA"/>
        </w:rPr>
        <w:t xml:space="preserve">الإيكولوجية </w:t>
      </w:r>
      <w:r w:rsidRPr="00D42F6C">
        <w:rPr>
          <w:rFonts w:ascii="Simplified Arabic" w:hAnsi="Simplified Arabic" w:cs="Simplified Arabic"/>
          <w:sz w:val="24"/>
          <w:szCs w:val="24"/>
          <w:rtl/>
          <w:lang w:val="en-US" w:eastAsia="en-CA"/>
        </w:rPr>
        <w:t>والمخاطر و</w:t>
      </w:r>
      <w:r w:rsidRPr="00D42F6C">
        <w:rPr>
          <w:rFonts w:ascii="Simplified Arabic" w:hAnsi="Simplified Arabic" w:cs="Simplified Arabic" w:hint="cs"/>
          <w:sz w:val="24"/>
          <w:szCs w:val="24"/>
          <w:rtl/>
          <w:lang w:val="en-US" w:eastAsia="en-CA"/>
        </w:rPr>
        <w:t xml:space="preserve">أوجه </w:t>
      </w:r>
      <w:r w:rsidRPr="00D42F6C">
        <w:rPr>
          <w:rFonts w:ascii="Simplified Arabic" w:hAnsi="Simplified Arabic" w:cs="Simplified Arabic"/>
          <w:sz w:val="24"/>
          <w:szCs w:val="24"/>
          <w:rtl/>
          <w:lang w:val="en-US" w:eastAsia="en-CA"/>
        </w:rPr>
        <w:t>عدم اليقين؛</w:t>
      </w:r>
      <w:bookmarkEnd w:id="4"/>
    </w:p>
    <w:p w14:paraId="5CE979D9" w14:textId="1F59B9BC"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 xml:space="preserve">تعزيز الحد الأدنى </w:t>
      </w:r>
      <w:r w:rsidR="00370EF1">
        <w:rPr>
          <w:rFonts w:ascii="Simplified Arabic" w:hAnsi="Simplified Arabic" w:cs="Simplified Arabic" w:hint="cs"/>
          <w:sz w:val="24"/>
          <w:szCs w:val="24"/>
          <w:rtl/>
          <w:lang w:val="en-US" w:eastAsia="en-CA"/>
        </w:rPr>
        <w:t>ل</w:t>
      </w:r>
      <w:r w:rsidRPr="00D42F6C">
        <w:rPr>
          <w:rFonts w:ascii="Simplified Arabic" w:hAnsi="Simplified Arabic" w:cs="Simplified Arabic"/>
          <w:sz w:val="24"/>
          <w:szCs w:val="24"/>
          <w:rtl/>
          <w:lang w:val="en-US" w:eastAsia="en-CA"/>
        </w:rPr>
        <w:t xml:space="preserve">ترتيبات الرصد </w:t>
      </w:r>
      <w:r w:rsidRPr="00D42F6C">
        <w:rPr>
          <w:rFonts w:ascii="Simplified Arabic" w:hAnsi="Simplified Arabic" w:cs="Simplified Arabic" w:hint="cs"/>
          <w:sz w:val="24"/>
          <w:szCs w:val="24"/>
          <w:rtl/>
          <w:lang w:val="en-US" w:eastAsia="en-CA"/>
        </w:rPr>
        <w:t>والاستعراض</w:t>
      </w:r>
      <w:r w:rsidRPr="00D42F6C">
        <w:rPr>
          <w:rFonts w:ascii="Simplified Arabic" w:hAnsi="Simplified Arabic" w:cs="Simplified Arabic"/>
          <w:sz w:val="24"/>
          <w:szCs w:val="24"/>
          <w:rtl/>
          <w:lang w:val="en-US" w:eastAsia="en-CA"/>
        </w:rPr>
        <w:t xml:space="preserve">، حسب الاقتضاء، من خلال </w:t>
      </w:r>
      <w:r w:rsidRPr="00D42F6C">
        <w:rPr>
          <w:rFonts w:ascii="Simplified Arabic" w:hAnsi="Simplified Arabic" w:cs="Simplified Arabic" w:hint="cs"/>
          <w:sz w:val="24"/>
          <w:szCs w:val="24"/>
          <w:rtl/>
          <w:lang w:val="en-US" w:eastAsia="en-CA"/>
        </w:rPr>
        <w:t>توفير</w:t>
      </w:r>
      <w:r w:rsidRPr="00D42F6C">
        <w:rPr>
          <w:rFonts w:ascii="Simplified Arabic" w:hAnsi="Simplified Arabic" w:cs="Simplified Arabic"/>
          <w:sz w:val="24"/>
          <w:szCs w:val="24"/>
          <w:rtl/>
          <w:lang w:val="en-US" w:eastAsia="en-CA"/>
        </w:rPr>
        <w:t xml:space="preserve"> معلومات بيئية </w:t>
      </w:r>
      <w:r w:rsidRPr="00D42F6C">
        <w:rPr>
          <w:rFonts w:ascii="Simplified Arabic" w:hAnsi="Simplified Arabic" w:cs="Simplified Arabic" w:hint="cs"/>
          <w:sz w:val="24"/>
          <w:szCs w:val="24"/>
          <w:rtl/>
          <w:lang w:val="en-US" w:eastAsia="en-CA"/>
        </w:rPr>
        <w:t xml:space="preserve">واقتصادية </w:t>
      </w:r>
      <w:r w:rsidRPr="00D42F6C">
        <w:rPr>
          <w:rFonts w:ascii="Simplified Arabic" w:hAnsi="Simplified Arabic" w:cs="Simplified Arabic"/>
          <w:sz w:val="24"/>
          <w:szCs w:val="24"/>
          <w:rtl/>
          <w:lang w:val="en-US" w:eastAsia="en-CA"/>
        </w:rPr>
        <w:t xml:space="preserve">واجتماعية أساسية، </w:t>
      </w:r>
      <w:r w:rsidRPr="00D42F6C">
        <w:rPr>
          <w:rFonts w:ascii="Simplified Arabic" w:hAnsi="Simplified Arabic" w:cs="Simplified Arabic" w:hint="cs"/>
          <w:sz w:val="24"/>
          <w:szCs w:val="24"/>
          <w:rtl/>
          <w:lang w:val="en-US" w:eastAsia="en-CA"/>
        </w:rPr>
        <w:t>و</w:t>
      </w:r>
      <w:r w:rsidR="00824913">
        <w:rPr>
          <w:rFonts w:ascii="Simplified Arabic" w:hAnsi="Simplified Arabic" w:cs="Simplified Arabic" w:hint="cs"/>
          <w:sz w:val="24"/>
          <w:szCs w:val="24"/>
          <w:rtl/>
          <w:lang w:val="en-US" w:eastAsia="en-CA"/>
        </w:rPr>
        <w:t>ال</w:t>
      </w:r>
      <w:r w:rsidRPr="00D42F6C">
        <w:rPr>
          <w:rFonts w:ascii="Simplified Arabic" w:hAnsi="Simplified Arabic" w:cs="Simplified Arabic" w:hint="cs"/>
          <w:sz w:val="24"/>
          <w:szCs w:val="24"/>
          <w:rtl/>
          <w:lang w:val="en-US" w:eastAsia="en-CA"/>
        </w:rPr>
        <w:t>استعراض</w:t>
      </w:r>
      <w:r w:rsidRPr="00D42F6C">
        <w:rPr>
          <w:rFonts w:ascii="Simplified Arabic" w:hAnsi="Simplified Arabic" w:cs="Simplified Arabic"/>
          <w:sz w:val="24"/>
          <w:szCs w:val="24"/>
          <w:rtl/>
          <w:lang w:val="en-US" w:eastAsia="en-CA"/>
        </w:rPr>
        <w:t xml:space="preserve"> </w:t>
      </w:r>
      <w:r w:rsidR="00824913">
        <w:rPr>
          <w:rFonts w:ascii="Simplified Arabic" w:hAnsi="Simplified Arabic" w:cs="Simplified Arabic" w:hint="cs"/>
          <w:sz w:val="24"/>
          <w:szCs w:val="24"/>
          <w:rtl/>
          <w:lang w:val="en-US" w:eastAsia="en-CA"/>
        </w:rPr>
        <w:t>ال</w:t>
      </w:r>
      <w:r w:rsidRPr="00D42F6C">
        <w:rPr>
          <w:rFonts w:ascii="Simplified Arabic" w:hAnsi="Simplified Arabic" w:cs="Simplified Arabic"/>
          <w:sz w:val="24"/>
          <w:szCs w:val="24"/>
          <w:rtl/>
          <w:lang w:val="en-US" w:eastAsia="en-CA"/>
        </w:rPr>
        <w:t xml:space="preserve">دوري لتدابير الإدارة، ورصد النتائج والضغوط التراكمية، وآليات الإبلاغ الشفافة التي تدعم الإدارة التكيفية والتكيف في الوقت المناسب </w:t>
      </w:r>
      <w:r w:rsidRPr="00D42F6C">
        <w:rPr>
          <w:rFonts w:ascii="Simplified Arabic" w:hAnsi="Simplified Arabic" w:cs="Simplified Arabic" w:hint="cs"/>
          <w:sz w:val="24"/>
          <w:szCs w:val="24"/>
          <w:rtl/>
          <w:lang w:val="en-US" w:eastAsia="en-CA"/>
        </w:rPr>
        <w:t>حيثما</w:t>
      </w:r>
      <w:r w:rsidRPr="00D42F6C">
        <w:rPr>
          <w:rFonts w:ascii="Simplified Arabic" w:hAnsi="Simplified Arabic" w:cs="Simplified Arabic"/>
          <w:sz w:val="24"/>
          <w:szCs w:val="24"/>
          <w:rtl/>
          <w:lang w:val="en-US" w:eastAsia="en-CA"/>
        </w:rPr>
        <w:t xml:space="preserve"> يتبين أن الممارسات غير مستدامة أو غير </w:t>
      </w:r>
      <w:r w:rsidR="00370EF1">
        <w:rPr>
          <w:rFonts w:ascii="Simplified Arabic" w:hAnsi="Simplified Arabic" w:cs="Simplified Arabic" w:hint="cs"/>
          <w:sz w:val="24"/>
          <w:szCs w:val="24"/>
          <w:rtl/>
          <w:lang w:val="en-US" w:eastAsia="en-CA"/>
        </w:rPr>
        <w:t>منصفة</w:t>
      </w:r>
      <w:r w:rsidRPr="00D42F6C">
        <w:rPr>
          <w:rFonts w:ascii="Simplified Arabic" w:hAnsi="Simplified Arabic" w:cs="Simplified Arabic"/>
          <w:sz w:val="24"/>
          <w:szCs w:val="24"/>
          <w:rtl/>
          <w:lang w:val="en-US" w:eastAsia="en-CA"/>
        </w:rPr>
        <w:t>؛</w:t>
      </w:r>
    </w:p>
    <w:p w14:paraId="03F45B3E" w14:textId="6330B4AD" w:rsidR="00252B77" w:rsidRPr="0057228E"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rtl/>
          <w:lang w:val="en-US" w:eastAsia="en-CA"/>
        </w:rPr>
      </w:pPr>
      <w:r w:rsidRPr="00D42F6C">
        <w:rPr>
          <w:rFonts w:ascii="Simplified Arabic" w:hAnsi="Simplified Arabic" w:cs="Simplified Arabic"/>
          <w:sz w:val="24"/>
          <w:szCs w:val="24"/>
          <w:rtl/>
          <w:lang w:val="en-US" w:eastAsia="en-CA"/>
        </w:rPr>
        <w:t>تعزيز مبادرات التعليم</w:t>
      </w:r>
      <w:r w:rsidRPr="0057228E">
        <w:rPr>
          <w:rFonts w:ascii="Simplified Arabic" w:hAnsi="Simplified Arabic" w:cs="Simplified Arabic"/>
          <w:sz w:val="24"/>
          <w:szCs w:val="24"/>
          <w:rtl/>
          <w:lang w:val="en-US" w:eastAsia="en-CA"/>
        </w:rPr>
        <w:t xml:space="preserve"> الرسمي وغير الرسمي وغير النظامي،</w:t>
      </w:r>
      <w:r w:rsidRPr="00D42F6C">
        <w:rPr>
          <w:rFonts w:ascii="Simplified Arabic" w:hAnsi="Simplified Arabic" w:cs="Simplified Arabic"/>
          <w:sz w:val="24"/>
          <w:szCs w:val="24"/>
          <w:rtl/>
          <w:lang w:val="en-US" w:eastAsia="en-CA"/>
        </w:rPr>
        <w:t xml:space="preserve"> والتوعية وبناء القدرات الم</w:t>
      </w:r>
      <w:r w:rsidR="00370EF1">
        <w:rPr>
          <w:rFonts w:ascii="Simplified Arabic" w:hAnsi="Simplified Arabic" w:cs="Simplified Arabic" w:hint="cs"/>
          <w:sz w:val="24"/>
          <w:szCs w:val="24"/>
          <w:rtl/>
          <w:lang w:val="en-US" w:eastAsia="en-CA"/>
        </w:rPr>
        <w:t>حددة الهدف لتلبية</w:t>
      </w:r>
      <w:r w:rsidRPr="00D42F6C">
        <w:rPr>
          <w:rFonts w:ascii="Simplified Arabic" w:hAnsi="Simplified Arabic" w:cs="Simplified Arabic"/>
          <w:sz w:val="24"/>
          <w:szCs w:val="24"/>
          <w:rtl/>
          <w:lang w:val="en-US" w:eastAsia="en-CA"/>
        </w:rPr>
        <w:t xml:space="preserve"> احتياجات التنفيذ المحددة، من خلال تدريب المدربين و</w:t>
      </w:r>
      <w:r w:rsidRPr="00D42F6C">
        <w:rPr>
          <w:rFonts w:ascii="Simplified Arabic" w:hAnsi="Simplified Arabic" w:cs="Simplified Arabic" w:hint="cs"/>
          <w:sz w:val="24"/>
          <w:szCs w:val="24"/>
          <w:rtl/>
          <w:lang w:val="en-US" w:eastAsia="en-CA"/>
        </w:rPr>
        <w:t xml:space="preserve">إقامة </w:t>
      </w:r>
      <w:r w:rsidRPr="00D42F6C">
        <w:rPr>
          <w:rFonts w:ascii="Simplified Arabic" w:hAnsi="Simplified Arabic" w:cs="Simplified Arabic"/>
          <w:sz w:val="24"/>
          <w:szCs w:val="24"/>
          <w:rtl/>
          <w:lang w:val="en-US" w:eastAsia="en-CA"/>
        </w:rPr>
        <w:t>الشراكات مع المؤسسات الأكاديمية والشعوب الأصلية والمجتمعات المحلية ومراكز دعم التعاون التقني والعلمي الإقليمية ودون الإقليمية والمؤسسات المجتمعية؛</w:t>
      </w:r>
    </w:p>
    <w:p w14:paraId="505D1218" w14:textId="68DBFB31" w:rsidR="00252B77" w:rsidRDefault="00252B77">
      <w:pPr>
        <w:pStyle w:val="CBDNormalNumber"/>
        <w:numPr>
          <w:ilvl w:val="0"/>
          <w:numId w:val="16"/>
        </w:numPr>
        <w:tabs>
          <w:tab w:val="clear" w:pos="567"/>
          <w:tab w:val="clear" w:pos="1134"/>
          <w:tab w:val="clear" w:pos="1701"/>
          <w:tab w:val="clear" w:pos="2268"/>
          <w:tab w:val="clear" w:pos="2835"/>
          <w:tab w:val="clear" w:pos="3402"/>
          <w:tab w:val="clear" w:pos="3969"/>
        </w:tabs>
        <w:bidi/>
        <w:ind w:left="571" w:firstLine="709"/>
        <w:rPr>
          <w:rFonts w:ascii="Simplified Arabic" w:hAnsi="Simplified Arabic" w:cs="Simplified Arabic"/>
          <w:sz w:val="24"/>
          <w:szCs w:val="24"/>
          <w:lang w:val="en-US" w:eastAsia="en-CA"/>
        </w:rPr>
      </w:pPr>
      <w:r w:rsidRPr="00D42F6C">
        <w:rPr>
          <w:rFonts w:ascii="Simplified Arabic" w:hAnsi="Simplified Arabic" w:cs="Simplified Arabic"/>
          <w:sz w:val="24"/>
          <w:szCs w:val="24"/>
          <w:rtl/>
          <w:lang w:val="en-US" w:eastAsia="en-CA"/>
        </w:rPr>
        <w:t xml:space="preserve">دعم </w:t>
      </w:r>
      <w:r w:rsidR="009F4EFF">
        <w:rPr>
          <w:rFonts w:ascii="Simplified Arabic" w:hAnsi="Simplified Arabic" w:cs="Simplified Arabic"/>
          <w:sz w:val="24"/>
          <w:szCs w:val="24"/>
          <w:rtl/>
          <w:lang w:val="en-US" w:eastAsia="en-CA"/>
        </w:rPr>
        <w:t>حشد</w:t>
      </w:r>
      <w:r w:rsidRPr="00D42F6C">
        <w:rPr>
          <w:rFonts w:ascii="Simplified Arabic" w:hAnsi="Simplified Arabic" w:cs="Simplified Arabic"/>
          <w:sz w:val="24"/>
          <w:szCs w:val="24"/>
          <w:rtl/>
          <w:lang w:val="en-US" w:eastAsia="en-CA"/>
        </w:rPr>
        <w:t xml:space="preserve"> الموارد البشرية والتقنية والمالية الكافية من خلال دمج التكاليف</w:t>
      </w:r>
      <w:r w:rsidRPr="0057228E">
        <w:rPr>
          <w:rFonts w:ascii="Simplified Arabic" w:hAnsi="Simplified Arabic" w:cs="Simplified Arabic"/>
          <w:sz w:val="24"/>
          <w:szCs w:val="24"/>
          <w:rtl/>
          <w:lang w:val="en-US" w:eastAsia="en-CA"/>
        </w:rPr>
        <w:t xml:space="preserve"> المرتبطة بإدارة ال</w:t>
      </w:r>
      <w:r w:rsidRPr="0057228E">
        <w:rPr>
          <w:rFonts w:ascii="Simplified Arabic" w:hAnsi="Simplified Arabic" w:cs="Simplified Arabic" w:hint="cs"/>
          <w:sz w:val="24"/>
          <w:szCs w:val="24"/>
          <w:rtl/>
          <w:lang w:val="en-US" w:eastAsia="en-CA"/>
        </w:rPr>
        <w:t>أ</w:t>
      </w:r>
      <w:r w:rsidRPr="0057228E">
        <w:rPr>
          <w:rFonts w:ascii="Simplified Arabic" w:hAnsi="Simplified Arabic" w:cs="Simplified Arabic"/>
          <w:sz w:val="24"/>
          <w:szCs w:val="24"/>
          <w:rtl/>
          <w:lang w:val="en-US" w:eastAsia="en-CA"/>
        </w:rPr>
        <w:t>حيا</w:t>
      </w:r>
      <w:r w:rsidRPr="0057228E">
        <w:rPr>
          <w:rFonts w:ascii="Simplified Arabic" w:hAnsi="Simplified Arabic" w:cs="Simplified Arabic" w:hint="cs"/>
          <w:sz w:val="24"/>
          <w:szCs w:val="24"/>
          <w:rtl/>
          <w:lang w:val="en-US" w:eastAsia="en-CA"/>
        </w:rPr>
        <w:t>ء</w:t>
      </w:r>
      <w:r w:rsidRPr="0057228E">
        <w:rPr>
          <w:rFonts w:ascii="Simplified Arabic" w:hAnsi="Simplified Arabic" w:cs="Simplified Arabic"/>
          <w:sz w:val="24"/>
          <w:szCs w:val="24"/>
          <w:rtl/>
          <w:lang w:val="en-US" w:eastAsia="en-CA"/>
        </w:rPr>
        <w:t xml:space="preserve"> البرية</w:t>
      </w:r>
      <w:r w:rsidRPr="00D42F6C">
        <w:rPr>
          <w:rFonts w:ascii="Simplified Arabic" w:hAnsi="Simplified Arabic" w:cs="Simplified Arabic"/>
          <w:sz w:val="24"/>
          <w:szCs w:val="24"/>
          <w:rtl/>
          <w:lang w:val="en-US" w:eastAsia="en-CA"/>
        </w:rPr>
        <w:t xml:space="preserve"> في الميزانيات القطاعية، والوصول إلى آليات تمويل التنوع البيولوجي،</w:t>
      </w:r>
      <w:r w:rsidRPr="0057228E">
        <w:rPr>
          <w:rFonts w:ascii="Simplified Arabic" w:hAnsi="Simplified Arabic" w:cs="Simplified Arabic"/>
          <w:sz w:val="24"/>
          <w:szCs w:val="24"/>
          <w:rtl/>
          <w:lang w:val="en-US" w:eastAsia="en-CA"/>
        </w:rPr>
        <w:t xml:space="preserve"> بما في ذلك </w:t>
      </w:r>
      <w:r w:rsidRPr="0057228E">
        <w:rPr>
          <w:rFonts w:ascii="Simplified Arabic" w:hAnsi="Simplified Arabic" w:cs="Simplified Arabic" w:hint="cs"/>
          <w:sz w:val="24"/>
          <w:szCs w:val="24"/>
          <w:rtl/>
          <w:lang w:val="en-US" w:eastAsia="en-CA"/>
        </w:rPr>
        <w:t xml:space="preserve">من خلال </w:t>
      </w:r>
      <w:r w:rsidRPr="0057228E">
        <w:rPr>
          <w:rFonts w:ascii="Simplified Arabic" w:hAnsi="Simplified Arabic" w:cs="Simplified Arabic"/>
          <w:sz w:val="24"/>
          <w:szCs w:val="24"/>
          <w:rtl/>
          <w:lang w:val="en-US" w:eastAsia="en-CA"/>
        </w:rPr>
        <w:t>تسهيل</w:t>
      </w:r>
      <w:r w:rsidR="00370EF1">
        <w:rPr>
          <w:rFonts w:ascii="Simplified Arabic" w:hAnsi="Simplified Arabic" w:cs="Simplified Arabic" w:hint="cs"/>
          <w:sz w:val="24"/>
          <w:szCs w:val="24"/>
          <w:rtl/>
          <w:lang w:val="en-US" w:eastAsia="en-CA"/>
        </w:rPr>
        <w:t xml:space="preserve"> سبل</w:t>
      </w:r>
      <w:r w:rsidRPr="0057228E">
        <w:rPr>
          <w:rFonts w:ascii="Simplified Arabic" w:hAnsi="Simplified Arabic" w:cs="Simplified Arabic"/>
          <w:sz w:val="24"/>
          <w:szCs w:val="24"/>
          <w:rtl/>
          <w:lang w:val="en-US" w:eastAsia="en-CA"/>
        </w:rPr>
        <w:t xml:space="preserve"> الوصول </w:t>
      </w:r>
      <w:r w:rsidRPr="0057228E">
        <w:rPr>
          <w:rFonts w:ascii="Simplified Arabic" w:hAnsi="Simplified Arabic" w:cs="Simplified Arabic"/>
          <w:sz w:val="24"/>
          <w:szCs w:val="24"/>
          <w:rtl/>
          <w:lang w:val="en-US" w:eastAsia="en-CA"/>
        </w:rPr>
        <w:lastRenderedPageBreak/>
        <w:t>إلى آليات التمويل الدولية للتنوع البيولوجي، وفقا للأولويات والظروف والقدرات الوطنية،</w:t>
      </w:r>
      <w:r w:rsidRPr="00D42F6C">
        <w:rPr>
          <w:rFonts w:ascii="Simplified Arabic" w:hAnsi="Simplified Arabic" w:cs="Simplified Arabic"/>
          <w:sz w:val="24"/>
          <w:szCs w:val="24"/>
          <w:rtl/>
          <w:lang w:val="en-US" w:eastAsia="en-CA"/>
        </w:rPr>
        <w:t xml:space="preserve"> وعند الاقتضاء، الاستفادة من أدوات التمويل المستدام المتوافقة مع الأولويات والضمانات الوطنية.</w:t>
      </w:r>
    </w:p>
    <w:p w14:paraId="1D8C01E1" w14:textId="60DB9B0F" w:rsidR="00252B77" w:rsidRPr="0057228E" w:rsidRDefault="00370EF1" w:rsidP="00370EF1">
      <w:pPr>
        <w:pStyle w:val="CBDNormalNumber"/>
        <w:numPr>
          <w:ilvl w:val="0"/>
          <w:numId w:val="0"/>
        </w:numPr>
        <w:tabs>
          <w:tab w:val="clear" w:pos="567"/>
          <w:tab w:val="clear" w:pos="1134"/>
          <w:tab w:val="clear" w:pos="1701"/>
          <w:tab w:val="clear" w:pos="2268"/>
          <w:tab w:val="clear" w:pos="2835"/>
          <w:tab w:val="clear" w:pos="3402"/>
          <w:tab w:val="clear" w:pos="3969"/>
        </w:tabs>
        <w:bidi/>
        <w:ind w:left="573" w:firstLine="709"/>
        <w:rPr>
          <w:rFonts w:ascii="Simplified Arabic" w:hAnsi="Simplified Arabic" w:cs="Simplified Arabic"/>
          <w:sz w:val="24"/>
          <w:szCs w:val="24"/>
          <w:rtl/>
          <w:lang w:val="en-US" w:eastAsia="en-CA"/>
        </w:rPr>
      </w:pPr>
      <w:r>
        <w:rPr>
          <w:rFonts w:ascii="Simplified Arabic" w:hAnsi="Simplified Arabic" w:cs="Simplified Arabic" w:hint="cs"/>
          <w:sz w:val="24"/>
          <w:szCs w:val="24"/>
          <w:rtl/>
          <w:lang w:val="en-US" w:eastAsia="en-CA"/>
        </w:rPr>
        <w:t>[(ن)</w:t>
      </w:r>
      <w:r>
        <w:rPr>
          <w:rFonts w:ascii="Simplified Arabic" w:hAnsi="Simplified Arabic" w:cs="Simplified Arabic"/>
          <w:sz w:val="24"/>
          <w:szCs w:val="24"/>
          <w:rtl/>
          <w:lang w:val="en-US" w:eastAsia="en-CA"/>
        </w:rPr>
        <w:tab/>
      </w:r>
      <w:r w:rsidR="00252B77" w:rsidRPr="0057228E">
        <w:rPr>
          <w:rFonts w:ascii="Simplified Arabic" w:hAnsi="Simplified Arabic" w:cs="Simplified Arabic"/>
          <w:sz w:val="24"/>
          <w:szCs w:val="24"/>
          <w:rtl/>
          <w:lang w:val="en-US" w:eastAsia="en-CA"/>
        </w:rPr>
        <w:t xml:space="preserve">ضمان أن </w:t>
      </w:r>
      <w:r w:rsidR="00252B77" w:rsidRPr="0057228E">
        <w:rPr>
          <w:rFonts w:ascii="Simplified Arabic" w:hAnsi="Simplified Arabic" w:cs="Simplified Arabic" w:hint="cs"/>
          <w:sz w:val="24"/>
          <w:szCs w:val="24"/>
          <w:rtl/>
          <w:lang w:val="en-US" w:eastAsia="en-CA"/>
        </w:rPr>
        <w:t>ت</w:t>
      </w:r>
      <w:r w:rsidR="00252B77" w:rsidRPr="0057228E">
        <w:rPr>
          <w:rFonts w:ascii="Simplified Arabic" w:hAnsi="Simplified Arabic" w:cs="Simplified Arabic"/>
          <w:sz w:val="24"/>
          <w:szCs w:val="24"/>
          <w:rtl/>
          <w:lang w:val="en-US" w:eastAsia="en-CA"/>
        </w:rPr>
        <w:t>ستند</w:t>
      </w:r>
      <w:r w:rsidR="00252B77" w:rsidRPr="0057228E">
        <w:rPr>
          <w:rFonts w:ascii="Simplified Arabic" w:hAnsi="Simplified Arabic" w:cs="Simplified Arabic" w:hint="cs"/>
          <w:sz w:val="24"/>
          <w:szCs w:val="24"/>
          <w:rtl/>
          <w:lang w:val="en-US" w:eastAsia="en-CA"/>
        </w:rPr>
        <w:t xml:space="preserve"> أنشطة</w:t>
      </w:r>
      <w:r w:rsidR="00252B77" w:rsidRPr="0057228E">
        <w:rPr>
          <w:rFonts w:ascii="Simplified Arabic" w:hAnsi="Simplified Arabic" w:cs="Simplified Arabic"/>
          <w:sz w:val="24"/>
          <w:szCs w:val="24"/>
          <w:rtl/>
          <w:lang w:val="en-US" w:eastAsia="en-CA"/>
        </w:rPr>
        <w:t xml:space="preserve"> التعاون الدولي ونقل التكنولوجيا و</w:t>
      </w:r>
      <w:r w:rsidR="009F4EFF">
        <w:rPr>
          <w:rFonts w:ascii="Simplified Arabic" w:hAnsi="Simplified Arabic" w:cs="Simplified Arabic" w:hint="cs"/>
          <w:sz w:val="24"/>
          <w:szCs w:val="24"/>
          <w:rtl/>
          <w:lang w:val="en-US" w:eastAsia="en-CA"/>
        </w:rPr>
        <w:t>حشد</w:t>
      </w:r>
      <w:r w:rsidR="00252B77" w:rsidRPr="0057228E">
        <w:rPr>
          <w:rFonts w:ascii="Simplified Arabic" w:hAnsi="Simplified Arabic" w:cs="Simplified Arabic"/>
          <w:sz w:val="24"/>
          <w:szCs w:val="24"/>
          <w:rtl/>
          <w:lang w:val="en-US" w:eastAsia="en-CA"/>
        </w:rPr>
        <w:t xml:space="preserve"> الموارد المالية لتنفيذ هذ</w:t>
      </w:r>
      <w:r w:rsidR="00252B77" w:rsidRPr="0057228E">
        <w:rPr>
          <w:rFonts w:ascii="Simplified Arabic" w:hAnsi="Simplified Arabic" w:cs="Simplified Arabic" w:hint="cs"/>
          <w:sz w:val="24"/>
          <w:szCs w:val="24"/>
          <w:rtl/>
          <w:lang w:val="en-US" w:eastAsia="en-CA"/>
        </w:rPr>
        <w:t>ه</w:t>
      </w:r>
      <w:r w:rsidR="00252B77" w:rsidRPr="0057228E">
        <w:rPr>
          <w:rFonts w:ascii="Simplified Arabic" w:hAnsi="Simplified Arabic" w:cs="Simplified Arabic"/>
          <w:sz w:val="24"/>
          <w:szCs w:val="24"/>
          <w:rtl/>
          <w:lang w:val="en-US" w:eastAsia="en-CA"/>
        </w:rPr>
        <w:t xml:space="preserve"> ال</w:t>
      </w:r>
      <w:r w:rsidR="0038464E">
        <w:rPr>
          <w:rFonts w:ascii="Simplified Arabic" w:hAnsi="Simplified Arabic" w:cs="Simplified Arabic" w:hint="cs"/>
          <w:sz w:val="24"/>
          <w:szCs w:val="24"/>
          <w:rtl/>
          <w:lang w:val="en-US" w:eastAsia="en-CA"/>
        </w:rPr>
        <w:t>ا</w:t>
      </w:r>
      <w:r w:rsidR="00252B77" w:rsidRPr="0057228E">
        <w:rPr>
          <w:rFonts w:ascii="Simplified Arabic" w:hAnsi="Simplified Arabic" w:cs="Simplified Arabic" w:hint="cs"/>
          <w:sz w:val="24"/>
          <w:szCs w:val="24"/>
          <w:rtl/>
          <w:lang w:val="en-US" w:eastAsia="en-CA"/>
        </w:rPr>
        <w:t>رشادات</w:t>
      </w:r>
      <w:r w:rsidR="00252B77" w:rsidRPr="0057228E">
        <w:rPr>
          <w:rFonts w:ascii="Simplified Arabic" w:hAnsi="Simplified Arabic" w:cs="Simplified Arabic"/>
          <w:sz w:val="24"/>
          <w:szCs w:val="24"/>
          <w:rtl/>
          <w:lang w:val="en-US" w:eastAsia="en-CA"/>
        </w:rPr>
        <w:t xml:space="preserve"> </w:t>
      </w:r>
      <w:r w:rsidR="000B23D6">
        <w:rPr>
          <w:rFonts w:ascii="Simplified Arabic" w:hAnsi="Simplified Arabic" w:cs="Simplified Arabic" w:hint="cs"/>
          <w:sz w:val="24"/>
          <w:szCs w:val="24"/>
          <w:rtl/>
          <w:lang w:val="en-US" w:eastAsia="en-CA"/>
        </w:rPr>
        <w:t xml:space="preserve">الطوعية </w:t>
      </w:r>
      <w:r w:rsidR="00252B77" w:rsidRPr="0057228E">
        <w:rPr>
          <w:rFonts w:ascii="Simplified Arabic" w:hAnsi="Simplified Arabic" w:cs="Simplified Arabic"/>
          <w:sz w:val="24"/>
          <w:szCs w:val="24"/>
          <w:rtl/>
          <w:lang w:val="en-US" w:eastAsia="en-CA"/>
        </w:rPr>
        <w:t>إلى مبادئ المساواة في السيادة وعدم التدخل، وألا يعيقها اتخاذ تدابير قسرية أحادية الجانب تتعارض مع القانون الدولي وميثاق الأمم المتحدة.]</w:t>
      </w:r>
    </w:p>
    <w:p w14:paraId="1F30E271" w14:textId="77777777" w:rsidR="00252B77" w:rsidRPr="003E7399" w:rsidRDefault="00252B77" w:rsidP="003E7399">
      <w:pPr>
        <w:keepNext/>
        <w:keepLines/>
        <w:bidi/>
        <w:spacing w:after="120" w:line="216" w:lineRule="auto"/>
        <w:rPr>
          <w:rFonts w:eastAsia="MS Mincho" w:cs="Simplified Arabic"/>
          <w:b/>
          <w:bCs/>
          <w:sz w:val="20"/>
          <w:rtl/>
        </w:rPr>
      </w:pPr>
      <w:r w:rsidRPr="003E7399">
        <w:rPr>
          <w:rFonts w:eastAsia="MS Mincho" w:cs="Simplified Arabic" w:hint="cs"/>
          <w:b/>
          <w:bCs/>
          <w:sz w:val="20"/>
          <w:rtl/>
        </w:rPr>
        <w:t>باء-</w:t>
      </w:r>
      <w:r w:rsidRPr="003E7399">
        <w:rPr>
          <w:rFonts w:eastAsia="MS Mincho" w:cs="Simplified Arabic"/>
          <w:b/>
          <w:bCs/>
          <w:sz w:val="20"/>
          <w:rtl/>
        </w:rPr>
        <w:tab/>
        <w:t>صنع القرار بطريقة شاملة للجميع وتشاركية</w:t>
      </w:r>
    </w:p>
    <w:p w14:paraId="316BCA64" w14:textId="0E836736" w:rsidR="00252B77" w:rsidRPr="00D42F6C" w:rsidRDefault="00252B77">
      <w:pPr>
        <w:pStyle w:val="Paragraphedeliste"/>
        <w:numPr>
          <w:ilvl w:val="0"/>
          <w:numId w:val="11"/>
        </w:numPr>
        <w:bidi/>
        <w:spacing w:after="120" w:line="216" w:lineRule="auto"/>
        <w:ind w:left="562" w:firstLine="0"/>
        <w:contextualSpacing w:val="0"/>
        <w:rPr>
          <w:sz w:val="24"/>
          <w:rtl/>
        </w:rPr>
      </w:pPr>
      <w:r w:rsidRPr="00D42F6C">
        <w:rPr>
          <w:rFonts w:ascii="Simplified Arabic" w:hAnsi="Simplified Arabic" w:cs="Simplified Arabic"/>
          <w:sz w:val="24"/>
          <w:rtl/>
          <w:lang w:val="en-US" w:eastAsia="en-CA"/>
        </w:rPr>
        <w:t>يعزز صنع القرار بطريقة شاملة للجميع وتشاركية</w:t>
      </w:r>
      <w:r w:rsidRPr="00D42F6C">
        <w:rPr>
          <w:rFonts w:ascii="Simplified Arabic" w:hAnsi="Simplified Arabic" w:cs="Simplified Arabic" w:hint="cs"/>
          <w:sz w:val="24"/>
          <w:rtl/>
          <w:lang w:val="en-US" w:eastAsia="en-CA"/>
        </w:rPr>
        <w:t xml:space="preserve">، </w:t>
      </w:r>
      <w:r w:rsidRPr="00D42F6C">
        <w:rPr>
          <w:rFonts w:ascii="Simplified Arabic" w:hAnsi="Simplified Arabic" w:cs="Simplified Arabic"/>
          <w:sz w:val="24"/>
          <w:rtl/>
          <w:lang w:val="en-US" w:eastAsia="en-CA"/>
        </w:rPr>
        <w:t xml:space="preserve">الشرعية ويحسن </w:t>
      </w:r>
      <w:r w:rsidRPr="00D42F6C">
        <w:rPr>
          <w:rFonts w:ascii="Simplified Arabic" w:hAnsi="Simplified Arabic" w:cs="Simplified Arabic" w:hint="cs"/>
          <w:sz w:val="24"/>
          <w:rtl/>
          <w:lang w:val="en-US" w:eastAsia="en-CA"/>
        </w:rPr>
        <w:t>نوعية</w:t>
      </w:r>
      <w:r w:rsidRPr="00D42F6C">
        <w:rPr>
          <w:rFonts w:ascii="Simplified Arabic" w:hAnsi="Simplified Arabic" w:cs="Simplified Arabic"/>
          <w:sz w:val="24"/>
          <w:rtl/>
          <w:lang w:val="en-US" w:eastAsia="en-CA"/>
        </w:rPr>
        <w:t xml:space="preserve"> القرارات ومقبوليتها، ويدعم تنفيذ إدارة 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تستجيب للسياقات الاجتماعية والبيئية. وتمشيا مع </w:t>
      </w:r>
      <w:r w:rsidRPr="00D42F6C">
        <w:rPr>
          <w:rFonts w:ascii="Simplified Arabic" w:hAnsi="Simplified Arabic" w:cs="Simplified Arabic" w:hint="cs"/>
          <w:sz w:val="24"/>
          <w:rtl/>
          <w:lang w:val="en-US" w:eastAsia="en-CA"/>
        </w:rPr>
        <w:t>التعليقات</w:t>
      </w:r>
      <w:r w:rsidRPr="00D42F6C">
        <w:rPr>
          <w:rFonts w:ascii="Simplified Arabic" w:hAnsi="Simplified Arabic" w:cs="Simplified Arabic"/>
          <w:sz w:val="24"/>
          <w:rtl/>
          <w:lang w:val="en-US" w:eastAsia="en-CA"/>
        </w:rPr>
        <w:t xml:space="preserve"> الواردة استجابة للإخطارين رقمي </w:t>
      </w:r>
      <w:hyperlink r:id="rId49" w:history="1">
        <w:r w:rsidRPr="00D42F6C">
          <w:rPr>
            <w:rStyle w:val="Lienhypertexte"/>
            <w:rFonts w:ascii="Simplified Arabic" w:hAnsi="Simplified Arabic" w:cs="Simplified Arabic"/>
            <w:sz w:val="24"/>
            <w:rtl/>
            <w:lang w:val="en-US" w:eastAsia="en-CA"/>
          </w:rPr>
          <w:t>2025-014</w:t>
        </w:r>
      </w:hyperlink>
      <w:r w:rsidRPr="00D42F6C">
        <w:rPr>
          <w:rFonts w:ascii="Simplified Arabic" w:hAnsi="Simplified Arabic" w:cs="Simplified Arabic"/>
          <w:sz w:val="24"/>
          <w:rtl/>
          <w:lang w:val="en-US" w:eastAsia="en-CA"/>
        </w:rPr>
        <w:t xml:space="preserve"> و</w:t>
      </w:r>
      <w:hyperlink r:id="rId50" w:history="1">
        <w:r w:rsidRPr="00D42F6C">
          <w:rPr>
            <w:rStyle w:val="Lienhypertexte"/>
            <w:rFonts w:ascii="Simplified Arabic" w:hAnsi="Simplified Arabic" w:cs="Simplified Arabic"/>
            <w:sz w:val="24"/>
            <w:rtl/>
            <w:lang w:val="en-US" w:eastAsia="en-CA"/>
          </w:rPr>
          <w:t>2025-015</w:t>
        </w:r>
      </w:hyperlink>
      <w:r w:rsidRPr="00D42F6C">
        <w:rPr>
          <w:rFonts w:ascii="Simplified Arabic" w:hAnsi="Simplified Arabic" w:cs="Simplified Arabic"/>
          <w:sz w:val="24"/>
          <w:rtl/>
          <w:lang w:val="en-US" w:eastAsia="en-CA"/>
        </w:rPr>
        <w:t xml:space="preserve">، تعتمد الإدارة الفعالة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على مشاركة شفافة ومنظمة وفعّالة من جانب الشعوب الأصلية والمجتمعات المحلية، والنساء، والشباب، ومنظمات المجتمع المدني، والعلماء، والسلطات المختصة، وينبغي أن تتجاوز هذه المشاركة مجرد التشاور لتشمل صنع القرار المشترك، والإدارة المشتركة، والتصميم المشترك، حسب الاقتضاء</w:t>
      </w:r>
      <w:r w:rsidRPr="00D42F6C">
        <w:rPr>
          <w:rFonts w:ascii="Simplified Arabic" w:hAnsi="Simplified Arabic" w:cs="Simplified Arabic" w:hint="cs"/>
          <w:sz w:val="24"/>
          <w:rtl/>
          <w:lang w:val="en-US" w:eastAsia="en-CA"/>
        </w:rPr>
        <w:t xml:space="preserve">، </w:t>
      </w:r>
      <w:r w:rsidRPr="00D42F6C">
        <w:rPr>
          <w:rFonts w:ascii="Simplified Arabic" w:hAnsi="Simplified Arabic" w:cs="Simplified Arabic"/>
          <w:sz w:val="24"/>
          <w:rtl/>
        </w:rPr>
        <w:t>ووفقا للتشريعات والظروف الوطنية.</w:t>
      </w:r>
      <w:r w:rsidRPr="00D42F6C">
        <w:rPr>
          <w:rFonts w:ascii="Simplified Arabic" w:hAnsi="Simplified Arabic" w:cs="Simplified Arabic"/>
          <w:sz w:val="24"/>
          <w:rtl/>
          <w:lang w:val="en-US" w:eastAsia="en-CA"/>
        </w:rPr>
        <w:t xml:space="preserve"> وينبغي اتخاذ الإجراءات التالية لدعم الإدارة المستدامة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حسب الاقتضاء، مع مراعاة</w:t>
      </w:r>
      <w:r w:rsidRPr="00D42F6C">
        <w:rPr>
          <w:rFonts w:ascii="Simplified Arabic" w:hAnsi="Simplified Arabic" w:cs="Simplified Arabic" w:hint="cs"/>
          <w:sz w:val="24"/>
          <w:rtl/>
          <w:lang w:val="en-US" w:eastAsia="en-CA"/>
        </w:rPr>
        <w:t xml:space="preserve"> التشريعات</w:t>
      </w:r>
      <w:r w:rsidRPr="00D42F6C">
        <w:rPr>
          <w:rFonts w:ascii="Simplified Arabic" w:hAnsi="Simplified Arabic" w:cs="Simplified Arabic"/>
          <w:sz w:val="24"/>
          <w:rtl/>
          <w:lang w:val="en-US" w:eastAsia="en-CA"/>
        </w:rPr>
        <w:t xml:space="preserve"> </w:t>
      </w:r>
      <w:r w:rsidRPr="00D42F6C">
        <w:rPr>
          <w:rFonts w:ascii="Simplified Arabic" w:hAnsi="Simplified Arabic" w:cs="Simplified Arabic" w:hint="cs"/>
          <w:sz w:val="24"/>
          <w:rtl/>
          <w:lang w:val="en-US" w:eastAsia="en-CA"/>
        </w:rPr>
        <w:t>و</w:t>
      </w:r>
      <w:r w:rsidRPr="00D42F6C">
        <w:rPr>
          <w:rFonts w:ascii="Simplified Arabic" w:hAnsi="Simplified Arabic" w:cs="Simplified Arabic"/>
          <w:sz w:val="24"/>
          <w:rtl/>
          <w:lang w:val="en-US" w:eastAsia="en-CA"/>
        </w:rPr>
        <w:t>الظروف والأولويات الوطنية:</w:t>
      </w:r>
    </w:p>
    <w:p w14:paraId="0F4020CB" w14:textId="6D25F511" w:rsidR="00252B77" w:rsidRPr="00342FA5" w:rsidRDefault="00252B77">
      <w:pPr>
        <w:pStyle w:val="Paragraphedeliste"/>
        <w:numPr>
          <w:ilvl w:val="0"/>
          <w:numId w:val="18"/>
        </w:numPr>
        <w:bidi/>
        <w:ind w:left="571" w:firstLine="709"/>
        <w:rPr>
          <w:rFonts w:ascii="Simplified Arabic" w:hAnsi="Simplified Arabic" w:cs="Simplified Arabic"/>
          <w:sz w:val="24"/>
          <w:lang w:val="en-US" w:eastAsia="en-CA"/>
        </w:rPr>
      </w:pPr>
      <w:r w:rsidRPr="00342FA5">
        <w:rPr>
          <w:rFonts w:ascii="Simplified Arabic" w:hAnsi="Simplified Arabic" w:cs="Simplified Arabic"/>
          <w:sz w:val="24"/>
          <w:rtl/>
          <w:lang w:val="en-US" w:eastAsia="en-CA"/>
        </w:rPr>
        <w:t>تيسير عمليات المشاركة المناسبة للغرض من خلال ضمان تحديد أصحاب المصلحة في وقت مبكر، وتحديد الأدوار والمسؤوليات بوضوح، وتوفير المعلومات المتاحة باللغات ذات الصلة، ووضع جداول زمنية</w:t>
      </w:r>
      <w:r w:rsidRPr="00342FA5">
        <w:rPr>
          <w:rFonts w:ascii="Simplified Arabic" w:hAnsi="Simplified Arabic" w:cs="Simplified Arabic" w:hint="cs"/>
          <w:sz w:val="24"/>
          <w:rtl/>
          <w:lang w:val="en-US" w:eastAsia="en-CA"/>
        </w:rPr>
        <w:t xml:space="preserve"> وموارد مالية</w:t>
      </w:r>
      <w:r w:rsidRPr="00342FA5">
        <w:rPr>
          <w:rFonts w:ascii="Simplified Arabic" w:hAnsi="Simplified Arabic" w:cs="Simplified Arabic"/>
          <w:sz w:val="24"/>
          <w:rtl/>
          <w:lang w:val="en-US" w:eastAsia="en-CA"/>
        </w:rPr>
        <w:t xml:space="preserve"> كافية للمشاركة، وتوثيق كيفية </w:t>
      </w:r>
      <w:r w:rsidRPr="00342FA5">
        <w:rPr>
          <w:rFonts w:ascii="Simplified Arabic" w:hAnsi="Simplified Arabic" w:cs="Simplified Arabic" w:hint="cs"/>
          <w:sz w:val="24"/>
          <w:rtl/>
          <w:lang w:val="en-US" w:eastAsia="en-CA"/>
        </w:rPr>
        <w:t>النظر في المدخلات</w:t>
      </w:r>
      <w:r w:rsidRPr="00342FA5">
        <w:rPr>
          <w:rFonts w:ascii="Simplified Arabic" w:hAnsi="Simplified Arabic" w:cs="Simplified Arabic"/>
          <w:sz w:val="24"/>
          <w:rtl/>
          <w:lang w:val="en-US" w:eastAsia="en-CA"/>
        </w:rPr>
        <w:t>؛</w:t>
      </w:r>
    </w:p>
    <w:p w14:paraId="2A36C3A5" w14:textId="65297B43" w:rsidR="00252B77" w:rsidRPr="00342FA5" w:rsidRDefault="00252B77">
      <w:pPr>
        <w:pStyle w:val="Paragraphedeliste"/>
        <w:numPr>
          <w:ilvl w:val="0"/>
          <w:numId w:val="18"/>
        </w:numPr>
        <w:bidi/>
        <w:ind w:left="571" w:firstLine="709"/>
        <w:rPr>
          <w:rFonts w:ascii="Simplified Arabic" w:hAnsi="Simplified Arabic" w:cs="Simplified Arabic"/>
          <w:sz w:val="24"/>
          <w:lang w:val="en-US" w:eastAsia="en-CA"/>
        </w:rPr>
      </w:pPr>
      <w:r w:rsidRPr="00342FA5">
        <w:rPr>
          <w:rFonts w:ascii="Simplified Arabic" w:hAnsi="Simplified Arabic" w:cs="Simplified Arabic"/>
          <w:sz w:val="24"/>
          <w:rtl/>
          <w:lang w:val="en-US" w:eastAsia="en-CA"/>
        </w:rPr>
        <w:t xml:space="preserve">تشجيع </w:t>
      </w:r>
      <w:r w:rsidRPr="00342FA5">
        <w:rPr>
          <w:rFonts w:ascii="Simplified Arabic" w:hAnsi="Simplified Arabic" w:cs="Simplified Arabic" w:hint="cs"/>
          <w:sz w:val="24"/>
          <w:rtl/>
          <w:lang w:val="en-US" w:eastAsia="en-CA"/>
        </w:rPr>
        <w:t>الا</w:t>
      </w:r>
      <w:r w:rsidR="00D45FA8">
        <w:rPr>
          <w:rFonts w:ascii="Simplified Arabic" w:hAnsi="Simplified Arabic" w:cs="Simplified Arabic" w:hint="cs"/>
          <w:sz w:val="24"/>
          <w:rtl/>
          <w:lang w:val="en-US" w:eastAsia="en-CA"/>
        </w:rPr>
        <w:t>شتراك</w:t>
      </w:r>
      <w:r w:rsidRPr="00342FA5">
        <w:rPr>
          <w:rFonts w:ascii="Simplified Arabic" w:hAnsi="Simplified Arabic" w:cs="Simplified Arabic"/>
          <w:sz w:val="24"/>
          <w:rtl/>
          <w:lang w:val="en-US" w:eastAsia="en-CA"/>
        </w:rPr>
        <w:t xml:space="preserve"> المبكر لأصحاب المصلحة في تصميم تدابير وسياسات إدارة </w:t>
      </w:r>
      <w:r w:rsidRPr="00342FA5">
        <w:rPr>
          <w:rFonts w:ascii="Simplified Arabic" w:hAnsi="Simplified Arabic" w:cs="Simplified Arabic" w:hint="cs"/>
          <w:sz w:val="24"/>
          <w:rtl/>
          <w:lang w:val="en-US" w:eastAsia="en-CA"/>
        </w:rPr>
        <w:t>الأحياء</w:t>
      </w:r>
      <w:r w:rsidRPr="00342FA5">
        <w:rPr>
          <w:rFonts w:ascii="Simplified Arabic" w:hAnsi="Simplified Arabic" w:cs="Simplified Arabic"/>
          <w:sz w:val="24"/>
          <w:rtl/>
          <w:lang w:val="en-US" w:eastAsia="en-CA"/>
        </w:rPr>
        <w:t xml:space="preserve"> البرية، بما في ذلك </w:t>
      </w:r>
      <w:r w:rsidRPr="00342FA5">
        <w:rPr>
          <w:rFonts w:ascii="Simplified Arabic" w:hAnsi="Simplified Arabic" w:cs="Simplified Arabic" w:hint="cs"/>
          <w:sz w:val="24"/>
          <w:rtl/>
          <w:lang w:val="en-US" w:eastAsia="en-CA"/>
        </w:rPr>
        <w:t xml:space="preserve">نظم </w:t>
      </w:r>
      <w:r w:rsidR="005817CD">
        <w:rPr>
          <w:rFonts w:ascii="Simplified Arabic" w:hAnsi="Simplified Arabic" w:cs="Simplified Arabic" w:hint="cs"/>
          <w:sz w:val="24"/>
          <w:rtl/>
          <w:lang w:val="en-US" w:eastAsia="en-CA"/>
        </w:rPr>
        <w:t>الحصاد</w:t>
      </w:r>
      <w:r w:rsidRPr="00342FA5">
        <w:rPr>
          <w:rFonts w:ascii="Simplified Arabic" w:hAnsi="Simplified Arabic" w:cs="Simplified Arabic"/>
          <w:sz w:val="24"/>
          <w:rtl/>
          <w:lang w:val="en-US" w:eastAsia="en-CA"/>
        </w:rPr>
        <w:t xml:space="preserve"> والتخطيط المكاني ومبادرات </w:t>
      </w:r>
      <w:r w:rsidRPr="00342FA5">
        <w:rPr>
          <w:rFonts w:ascii="Simplified Arabic" w:hAnsi="Simplified Arabic" w:cs="Simplified Arabic" w:hint="cs"/>
          <w:sz w:val="24"/>
          <w:rtl/>
          <w:lang w:val="en-US" w:eastAsia="en-CA"/>
        </w:rPr>
        <w:t>ال</w:t>
      </w:r>
      <w:r w:rsidR="00D45FA8">
        <w:rPr>
          <w:rFonts w:ascii="Simplified Arabic" w:hAnsi="Simplified Arabic" w:cs="Simplified Arabic" w:hint="cs"/>
          <w:sz w:val="24"/>
          <w:rtl/>
          <w:lang w:val="en-US" w:eastAsia="en-CA"/>
        </w:rPr>
        <w:t>استعادة</w:t>
      </w:r>
      <w:r w:rsidRPr="00342FA5">
        <w:rPr>
          <w:rFonts w:ascii="Simplified Arabic" w:hAnsi="Simplified Arabic" w:cs="Simplified Arabic"/>
          <w:sz w:val="24"/>
          <w:rtl/>
          <w:lang w:val="en-US" w:eastAsia="en-CA"/>
        </w:rPr>
        <w:t>، مع تطبيق إجراءات الموافقة الحرة والمسبقة والمستنيرة، حسب الاقتضاء؛</w:t>
      </w:r>
    </w:p>
    <w:p w14:paraId="11FC57C0" w14:textId="11C13B3F" w:rsidR="00252B77" w:rsidRPr="00342FA5" w:rsidRDefault="00252B77">
      <w:pPr>
        <w:pStyle w:val="Paragraphedeliste"/>
        <w:numPr>
          <w:ilvl w:val="0"/>
          <w:numId w:val="18"/>
        </w:numPr>
        <w:bidi/>
        <w:ind w:left="571" w:firstLine="709"/>
        <w:rPr>
          <w:rFonts w:ascii="Simplified Arabic" w:hAnsi="Simplified Arabic" w:cs="Simplified Arabic"/>
          <w:sz w:val="24"/>
          <w:lang w:val="en-US"/>
        </w:rPr>
      </w:pPr>
      <w:r w:rsidRPr="00342FA5">
        <w:rPr>
          <w:rFonts w:ascii="Simplified Arabic" w:hAnsi="Simplified Arabic" w:cs="Simplified Arabic"/>
          <w:sz w:val="24"/>
          <w:rtl/>
          <w:lang w:val="en-US" w:eastAsia="en-CA"/>
        </w:rPr>
        <w:t>دعم مشاركة الشعوب الأصلية والمجتمعات المحلية والنساء والشباب</w:t>
      </w:r>
      <w:r w:rsidRPr="00342FA5">
        <w:rPr>
          <w:rFonts w:ascii="Simplified Arabic" w:hAnsi="Simplified Arabic" w:cs="Simplified Arabic" w:hint="cs"/>
          <w:sz w:val="24"/>
          <w:rtl/>
          <w:lang w:val="en-US" w:eastAsia="en-CA"/>
        </w:rPr>
        <w:t>، و</w:t>
      </w:r>
      <w:r w:rsidRPr="00342FA5">
        <w:rPr>
          <w:rFonts w:ascii="Simplified Arabic" w:hAnsi="Simplified Arabic" w:cs="Simplified Arabic"/>
          <w:sz w:val="24"/>
          <w:rtl/>
          <w:lang w:val="en-US" w:eastAsia="en-CA"/>
        </w:rPr>
        <w:t xml:space="preserve">أصحاب المصلحة </w:t>
      </w:r>
      <w:r w:rsidRPr="00342FA5">
        <w:rPr>
          <w:rFonts w:ascii="Simplified Arabic" w:hAnsi="Simplified Arabic" w:cs="Simplified Arabic" w:hint="cs"/>
          <w:sz w:val="24"/>
          <w:rtl/>
          <w:lang w:val="en-US" w:eastAsia="en-CA"/>
        </w:rPr>
        <w:t>ذوي الصلة</w:t>
      </w:r>
      <w:r w:rsidRPr="00342FA5">
        <w:rPr>
          <w:rFonts w:ascii="Simplified Arabic" w:hAnsi="Simplified Arabic" w:cs="Simplified Arabic"/>
          <w:sz w:val="24"/>
          <w:rtl/>
          <w:lang w:val="en-US" w:eastAsia="en-CA"/>
        </w:rPr>
        <w:t xml:space="preserve"> مثل السلطات العامة</w:t>
      </w:r>
      <w:r w:rsidRPr="00342FA5">
        <w:rPr>
          <w:rFonts w:ascii="Simplified Arabic" w:hAnsi="Simplified Arabic" w:cs="Simplified Arabic" w:hint="cs"/>
          <w:sz w:val="24"/>
          <w:rtl/>
          <w:lang w:val="en-US" w:eastAsia="en-CA"/>
        </w:rPr>
        <w:t>،</w:t>
      </w:r>
      <w:r w:rsidRPr="00342FA5">
        <w:rPr>
          <w:rFonts w:ascii="Simplified Arabic" w:hAnsi="Simplified Arabic" w:cs="Simplified Arabic"/>
          <w:sz w:val="24"/>
          <w:rtl/>
          <w:lang w:val="en-US" w:eastAsia="en-CA"/>
        </w:rPr>
        <w:t xml:space="preserve"> وملاك الأراضي الخاصة </w:t>
      </w:r>
      <w:r w:rsidR="00D45FA8">
        <w:rPr>
          <w:rFonts w:ascii="Simplified Arabic" w:hAnsi="Simplified Arabic" w:cs="Simplified Arabic" w:hint="cs"/>
          <w:sz w:val="24"/>
          <w:rtl/>
          <w:lang w:val="en-US" w:eastAsia="en-CA"/>
        </w:rPr>
        <w:t>والمسؤولون عن إدارة الأحياء</w:t>
      </w:r>
      <w:r w:rsidRPr="00342FA5">
        <w:rPr>
          <w:rFonts w:ascii="Simplified Arabic" w:hAnsi="Simplified Arabic" w:cs="Simplified Arabic"/>
          <w:sz w:val="24"/>
          <w:rtl/>
          <w:lang w:val="en-US" w:eastAsia="en-CA"/>
        </w:rPr>
        <w:t xml:space="preserve"> البرية والمجتمع المدني والأوساط الأكاديمية والجهات الفاعلة في القطاع الخاص والسلطات الصحية والبيطرية</w:t>
      </w:r>
      <w:r w:rsidRPr="00342FA5">
        <w:rPr>
          <w:rFonts w:ascii="Simplified Arabic" w:hAnsi="Simplified Arabic" w:cs="Simplified Arabic" w:hint="cs"/>
          <w:sz w:val="24"/>
          <w:rtl/>
          <w:lang w:val="en-US" w:eastAsia="en-CA"/>
        </w:rPr>
        <w:t xml:space="preserve">، </w:t>
      </w:r>
      <w:r w:rsidRPr="00342FA5">
        <w:rPr>
          <w:rFonts w:ascii="Simplified Arabic" w:hAnsi="Simplified Arabic" w:cs="Simplified Arabic"/>
          <w:sz w:val="24"/>
          <w:rtl/>
          <w:lang w:val="en-US" w:eastAsia="en-CA"/>
        </w:rPr>
        <w:t>في عمليات صنع القرار، حسب الاقتضاء؛</w:t>
      </w:r>
    </w:p>
    <w:p w14:paraId="18BF2D2E" w14:textId="0864D1FE" w:rsidR="00252B77" w:rsidRPr="00342FA5" w:rsidRDefault="00252B77">
      <w:pPr>
        <w:pStyle w:val="Paragraphedeliste"/>
        <w:numPr>
          <w:ilvl w:val="0"/>
          <w:numId w:val="18"/>
        </w:numPr>
        <w:bidi/>
        <w:ind w:left="571" w:firstLine="709"/>
        <w:rPr>
          <w:rFonts w:ascii="Simplified Arabic" w:hAnsi="Simplified Arabic" w:cs="Simplified Arabic"/>
          <w:sz w:val="24"/>
          <w:lang w:val="en-US"/>
        </w:rPr>
      </w:pPr>
      <w:r w:rsidRPr="00342FA5">
        <w:rPr>
          <w:rFonts w:ascii="Simplified Arabic" w:hAnsi="Simplified Arabic" w:cs="Simplified Arabic"/>
          <w:sz w:val="24"/>
          <w:rtl/>
          <w:lang w:val="en-US" w:eastAsia="en-CA"/>
        </w:rPr>
        <w:t xml:space="preserve">تعزيز أو تقوية آليات الحوكمة التشاركية من خلال </w:t>
      </w:r>
      <w:r w:rsidRPr="00342FA5">
        <w:rPr>
          <w:rFonts w:ascii="Simplified Arabic" w:hAnsi="Simplified Arabic" w:cs="Simplified Arabic" w:hint="cs"/>
          <w:sz w:val="24"/>
          <w:rtl/>
          <w:lang w:val="en-US" w:eastAsia="en-CA"/>
        </w:rPr>
        <w:t>اختصاصات</w:t>
      </w:r>
      <w:r w:rsidRPr="00342FA5">
        <w:rPr>
          <w:rFonts w:ascii="Simplified Arabic" w:hAnsi="Simplified Arabic" w:cs="Simplified Arabic"/>
          <w:sz w:val="24"/>
          <w:rtl/>
          <w:lang w:val="en-US" w:eastAsia="en-CA"/>
        </w:rPr>
        <w:t xml:space="preserve"> واضحة وإجراءات صنع القرار وآليات إدارة التفاعلات </w:t>
      </w:r>
      <w:r w:rsidRPr="00342FA5">
        <w:rPr>
          <w:rFonts w:ascii="Simplified Arabic" w:hAnsi="Simplified Arabic" w:cs="Simplified Arabic" w:hint="cs"/>
          <w:sz w:val="24"/>
          <w:rtl/>
          <w:lang w:val="en-US" w:eastAsia="en-CA"/>
        </w:rPr>
        <w:t>التي</w:t>
      </w:r>
      <w:r w:rsidRPr="00342FA5">
        <w:rPr>
          <w:rFonts w:ascii="Simplified Arabic" w:hAnsi="Simplified Arabic" w:cs="Simplified Arabic"/>
          <w:sz w:val="24"/>
          <w:rtl/>
          <w:lang w:val="en-US" w:eastAsia="en-CA"/>
        </w:rPr>
        <w:t xml:space="preserve"> </w:t>
      </w:r>
      <w:r w:rsidRPr="00342FA5">
        <w:rPr>
          <w:rFonts w:ascii="Simplified Arabic" w:hAnsi="Simplified Arabic" w:cs="Simplified Arabic" w:hint="cs"/>
          <w:sz w:val="24"/>
          <w:rtl/>
          <w:lang w:val="en-US" w:eastAsia="en-CA"/>
        </w:rPr>
        <w:t>تتداخل فيها</w:t>
      </w:r>
      <w:r w:rsidRPr="00342FA5">
        <w:rPr>
          <w:rFonts w:ascii="Simplified Arabic" w:hAnsi="Simplified Arabic" w:cs="Simplified Arabic"/>
          <w:sz w:val="24"/>
          <w:rtl/>
          <w:lang w:val="en-US" w:eastAsia="en-CA"/>
        </w:rPr>
        <w:t xml:space="preserve"> ال</w:t>
      </w:r>
      <w:r w:rsidR="00F73EA6">
        <w:rPr>
          <w:rFonts w:ascii="Simplified Arabic" w:hAnsi="Simplified Arabic" w:cs="Simplified Arabic"/>
          <w:sz w:val="24"/>
          <w:rtl/>
          <w:lang w:val="en-US" w:eastAsia="en-CA"/>
        </w:rPr>
        <w:t>نظم</w:t>
      </w:r>
      <w:r w:rsidRPr="00342FA5">
        <w:rPr>
          <w:rFonts w:ascii="Simplified Arabic" w:hAnsi="Simplified Arabic" w:cs="Simplified Arabic"/>
          <w:sz w:val="24"/>
          <w:rtl/>
          <w:lang w:val="en-US" w:eastAsia="en-CA"/>
        </w:rPr>
        <w:t xml:space="preserve"> القانونية والعرفية والخاصة؛</w:t>
      </w:r>
    </w:p>
    <w:p w14:paraId="7934FBAC" w14:textId="31EDCBDF" w:rsidR="00252B77" w:rsidRPr="00342FA5" w:rsidRDefault="00252B77">
      <w:pPr>
        <w:pStyle w:val="Paragraphedeliste"/>
        <w:numPr>
          <w:ilvl w:val="0"/>
          <w:numId w:val="18"/>
        </w:numPr>
        <w:bidi/>
        <w:ind w:left="571" w:firstLine="709"/>
        <w:rPr>
          <w:rFonts w:ascii="Simplified Arabic" w:hAnsi="Simplified Arabic" w:cs="Simplified Arabic"/>
          <w:sz w:val="24"/>
          <w:rtl/>
        </w:rPr>
      </w:pPr>
      <w:r w:rsidRPr="00342FA5">
        <w:rPr>
          <w:rFonts w:ascii="Simplified Arabic" w:hAnsi="Simplified Arabic" w:cs="Simplified Arabic"/>
          <w:sz w:val="24"/>
          <w:rtl/>
          <w:lang w:val="en-US" w:eastAsia="en-CA"/>
        </w:rPr>
        <w:t>الاعتراف بأدوات الحوكمة المجتمعية ودعمها،</w:t>
      </w:r>
      <w:r w:rsidRPr="00342FA5">
        <w:rPr>
          <w:rFonts w:ascii="Simplified Arabic" w:hAnsi="Simplified Arabic" w:cs="Simplified Arabic"/>
          <w:sz w:val="24"/>
          <w:rtl/>
        </w:rPr>
        <w:t xml:space="preserve"> حسب الاقتضاء،</w:t>
      </w:r>
      <w:r w:rsidRPr="00342FA5">
        <w:rPr>
          <w:rFonts w:ascii="Simplified Arabic" w:hAnsi="Simplified Arabic" w:cs="Simplified Arabic"/>
          <w:sz w:val="24"/>
          <w:rtl/>
          <w:lang w:val="en-US" w:eastAsia="en-CA"/>
        </w:rPr>
        <w:t xml:space="preserve"> مثل البروتوكولات المجتمعية البيولوجية والثقافية، وترتيبات إدارة الغابات المجتمعية، و</w:t>
      </w:r>
      <w:r w:rsidR="00F73EA6">
        <w:rPr>
          <w:rFonts w:ascii="Simplified Arabic" w:hAnsi="Simplified Arabic" w:cs="Simplified Arabic"/>
          <w:sz w:val="24"/>
          <w:rtl/>
          <w:lang w:val="en-US" w:eastAsia="en-CA"/>
        </w:rPr>
        <w:t>نظم</w:t>
      </w:r>
      <w:r w:rsidRPr="00342FA5">
        <w:rPr>
          <w:rFonts w:ascii="Simplified Arabic" w:hAnsi="Simplified Arabic" w:cs="Simplified Arabic"/>
          <w:sz w:val="24"/>
          <w:rtl/>
          <w:lang w:val="en-US" w:eastAsia="en-CA"/>
        </w:rPr>
        <w:t xml:space="preserve"> إدارة المناطق العازلة، والاعتراف بمساهمات الشعوب الأصلية والمجتمعات المحلية و</w:t>
      </w:r>
      <w:r w:rsidR="00F73EA6">
        <w:rPr>
          <w:rFonts w:ascii="Simplified Arabic" w:hAnsi="Simplified Arabic" w:cs="Simplified Arabic"/>
          <w:sz w:val="24"/>
          <w:rtl/>
          <w:lang w:val="en-US" w:eastAsia="en-CA"/>
        </w:rPr>
        <w:t>نظم</w:t>
      </w:r>
      <w:r w:rsidRPr="00342FA5">
        <w:rPr>
          <w:rFonts w:ascii="Simplified Arabic" w:hAnsi="Simplified Arabic" w:cs="Simplified Arabic"/>
          <w:sz w:val="24"/>
          <w:rtl/>
          <w:lang w:val="en-US" w:eastAsia="en-CA"/>
        </w:rPr>
        <w:t xml:space="preserve"> معارفها، بما في ذلك القيم الثقافية والروحية والعلاقاتية المرتبطة </w:t>
      </w:r>
      <w:r w:rsidRPr="00342FA5">
        <w:rPr>
          <w:rFonts w:ascii="Simplified Arabic" w:hAnsi="Simplified Arabic" w:cs="Simplified Arabic" w:hint="cs"/>
          <w:sz w:val="24"/>
          <w:rtl/>
          <w:lang w:val="en-US" w:eastAsia="en-CA"/>
        </w:rPr>
        <w:t>بالأحياء</w:t>
      </w:r>
      <w:r w:rsidRPr="00342FA5">
        <w:rPr>
          <w:rFonts w:ascii="Simplified Arabic" w:hAnsi="Simplified Arabic" w:cs="Simplified Arabic"/>
          <w:sz w:val="24"/>
          <w:rtl/>
          <w:lang w:val="en-US" w:eastAsia="en-CA"/>
        </w:rPr>
        <w:t xml:space="preserve"> البرية، من خلال المساعدة التقنية والدعم القانوني وبناء القدرات والتمويل المناسب، بما يتوافق مع التشريعات الوطنية والالتزامات الدولية ذات الصلة؛</w:t>
      </w:r>
      <w:r w:rsidRPr="00342FA5">
        <w:rPr>
          <w:rFonts w:ascii="Simplified Arabic" w:hAnsi="Simplified Arabic" w:cs="Simplified Arabic"/>
          <w:sz w:val="24"/>
          <w:rtl/>
        </w:rPr>
        <w:t xml:space="preserve"> </w:t>
      </w:r>
    </w:p>
    <w:p w14:paraId="00A7FE02" w14:textId="1D309024" w:rsidR="00252B77" w:rsidRPr="00342FA5" w:rsidRDefault="00252B77">
      <w:pPr>
        <w:pStyle w:val="Paragraphedeliste"/>
        <w:numPr>
          <w:ilvl w:val="0"/>
          <w:numId w:val="18"/>
        </w:numPr>
        <w:bidi/>
        <w:ind w:left="571" w:firstLine="709"/>
        <w:rPr>
          <w:rFonts w:ascii="Simplified Arabic" w:hAnsi="Simplified Arabic" w:cs="Simplified Arabic"/>
          <w:sz w:val="24"/>
          <w:lang w:val="en-US"/>
        </w:rPr>
      </w:pPr>
      <w:r w:rsidRPr="00342FA5">
        <w:rPr>
          <w:rFonts w:ascii="Simplified Arabic" w:hAnsi="Simplified Arabic" w:cs="Simplified Arabic" w:hint="cs"/>
          <w:sz w:val="24"/>
          <w:rtl/>
          <w:lang w:val="en-US" w:eastAsia="en-CA"/>
        </w:rPr>
        <w:t xml:space="preserve">تشجيع، وعند الاقتضاء، </w:t>
      </w:r>
      <w:r w:rsidRPr="00342FA5">
        <w:rPr>
          <w:rFonts w:ascii="Simplified Arabic" w:hAnsi="Simplified Arabic" w:cs="Simplified Arabic"/>
          <w:sz w:val="24"/>
          <w:rtl/>
          <w:lang w:val="en-US" w:eastAsia="en-CA"/>
        </w:rPr>
        <w:t xml:space="preserve">تعزيز ترتيبات الحيازة والوصول من خلال الاعتراف بدور </w:t>
      </w:r>
      <w:r w:rsidRPr="00342FA5">
        <w:rPr>
          <w:rFonts w:ascii="Simplified Arabic" w:hAnsi="Simplified Arabic" w:cs="Simplified Arabic" w:hint="cs"/>
          <w:sz w:val="24"/>
          <w:rtl/>
          <w:lang w:val="en-US" w:eastAsia="en-CA"/>
        </w:rPr>
        <w:t>نظم</w:t>
      </w:r>
      <w:r w:rsidRPr="00342FA5">
        <w:rPr>
          <w:rFonts w:ascii="Simplified Arabic" w:hAnsi="Simplified Arabic" w:cs="Simplified Arabic"/>
          <w:sz w:val="24"/>
          <w:rtl/>
          <w:lang w:val="en-US" w:eastAsia="en-CA"/>
        </w:rPr>
        <w:t xml:space="preserve"> إدارة </w:t>
      </w:r>
      <w:r w:rsidRPr="00342FA5">
        <w:rPr>
          <w:rFonts w:ascii="Simplified Arabic" w:hAnsi="Simplified Arabic" w:cs="Simplified Arabic" w:hint="cs"/>
          <w:sz w:val="24"/>
          <w:rtl/>
          <w:lang w:val="en-US" w:eastAsia="en-CA"/>
        </w:rPr>
        <w:t>الأحياء</w:t>
      </w:r>
      <w:r w:rsidRPr="00342FA5">
        <w:rPr>
          <w:rFonts w:ascii="Simplified Arabic" w:hAnsi="Simplified Arabic" w:cs="Simplified Arabic"/>
          <w:sz w:val="24"/>
          <w:rtl/>
          <w:lang w:val="en-US" w:eastAsia="en-CA"/>
        </w:rPr>
        <w:t xml:space="preserve"> البرية العرفية في تطوير</w:t>
      </w:r>
      <w:r w:rsidRPr="00342FA5">
        <w:rPr>
          <w:rFonts w:ascii="Simplified Arabic" w:hAnsi="Simplified Arabic" w:cs="Simplified Arabic" w:hint="cs"/>
          <w:sz w:val="24"/>
          <w:rtl/>
          <w:lang w:val="en-US" w:eastAsia="en-CA"/>
        </w:rPr>
        <w:t xml:space="preserve"> صكوك و</w:t>
      </w:r>
      <w:r w:rsidRPr="00342FA5">
        <w:rPr>
          <w:rFonts w:ascii="Simplified Arabic" w:hAnsi="Simplified Arabic" w:cs="Simplified Arabic"/>
          <w:sz w:val="24"/>
          <w:rtl/>
          <w:lang w:val="en-US" w:eastAsia="en-CA"/>
        </w:rPr>
        <w:t xml:space="preserve">أدوات </w:t>
      </w:r>
      <w:r w:rsidRPr="00342FA5">
        <w:rPr>
          <w:rFonts w:ascii="Simplified Arabic" w:hAnsi="Simplified Arabic" w:cs="Simplified Arabic" w:hint="cs"/>
          <w:sz w:val="24"/>
          <w:rtl/>
          <w:lang w:val="en-US" w:eastAsia="en-CA"/>
        </w:rPr>
        <w:t>سياساتية</w:t>
      </w:r>
      <w:r w:rsidRPr="00342FA5">
        <w:rPr>
          <w:rFonts w:ascii="Simplified Arabic" w:hAnsi="Simplified Arabic" w:cs="Simplified Arabic"/>
          <w:sz w:val="24"/>
          <w:rtl/>
          <w:lang w:val="en-US" w:eastAsia="en-CA"/>
        </w:rPr>
        <w:t xml:space="preserve">، عند الاقتضاء، وتوضيح كيفية ارتباط حقوق الحيازة والاستخدام بإدارة </w:t>
      </w:r>
      <w:r w:rsidRPr="00342FA5">
        <w:rPr>
          <w:rFonts w:ascii="Simplified Arabic" w:hAnsi="Simplified Arabic" w:cs="Simplified Arabic" w:hint="cs"/>
          <w:sz w:val="24"/>
          <w:rtl/>
          <w:lang w:val="en-US" w:eastAsia="en-CA"/>
        </w:rPr>
        <w:t>الأحياء</w:t>
      </w:r>
      <w:r w:rsidRPr="00342FA5">
        <w:rPr>
          <w:rFonts w:ascii="Simplified Arabic" w:hAnsi="Simplified Arabic" w:cs="Simplified Arabic"/>
          <w:sz w:val="24"/>
          <w:rtl/>
          <w:lang w:val="en-US" w:eastAsia="en-CA"/>
        </w:rPr>
        <w:t xml:space="preserve"> البرية وتقاسم المنافع ومسؤوليات الإشراف؛</w:t>
      </w:r>
    </w:p>
    <w:p w14:paraId="47C84467" w14:textId="7FF21C73" w:rsidR="00252B77" w:rsidRPr="00342FA5" w:rsidRDefault="00252B77">
      <w:pPr>
        <w:pStyle w:val="Paragraphedeliste"/>
        <w:numPr>
          <w:ilvl w:val="0"/>
          <w:numId w:val="18"/>
        </w:numPr>
        <w:bidi/>
        <w:ind w:left="571" w:firstLine="709"/>
        <w:rPr>
          <w:rFonts w:ascii="Simplified Arabic" w:hAnsi="Simplified Arabic" w:cs="Simplified Arabic"/>
          <w:sz w:val="24"/>
          <w:lang w:val="en-US"/>
        </w:rPr>
      </w:pPr>
      <w:r w:rsidRPr="00342FA5">
        <w:rPr>
          <w:rFonts w:ascii="Simplified Arabic" w:hAnsi="Simplified Arabic" w:cs="Simplified Arabic"/>
          <w:sz w:val="24"/>
          <w:rtl/>
          <w:lang w:val="en-US" w:eastAsia="en-CA"/>
        </w:rPr>
        <w:lastRenderedPageBreak/>
        <w:t xml:space="preserve">تيسير الوصول الشفاف إلى المعلومات الاجتماعية والبيئية والاقتصادية ذات الصلة من خلال نشر خطط الإدارة، ومبررات الحصاد أو الحصص، </w:t>
      </w:r>
      <w:r w:rsidRPr="00342FA5">
        <w:rPr>
          <w:rFonts w:ascii="Simplified Arabic" w:hAnsi="Simplified Arabic" w:cs="Simplified Arabic" w:hint="cs"/>
          <w:sz w:val="24"/>
          <w:rtl/>
          <w:lang w:val="en-US" w:eastAsia="en-CA"/>
        </w:rPr>
        <w:t>وموجزات</w:t>
      </w:r>
      <w:r w:rsidRPr="00342FA5">
        <w:rPr>
          <w:rFonts w:ascii="Simplified Arabic" w:hAnsi="Simplified Arabic" w:cs="Simplified Arabic"/>
          <w:sz w:val="24"/>
          <w:rtl/>
          <w:lang w:val="en-US" w:eastAsia="en-CA"/>
        </w:rPr>
        <w:t xml:space="preserve"> الرصد،</w:t>
      </w:r>
      <w:r w:rsidRPr="00342FA5">
        <w:rPr>
          <w:rFonts w:ascii="Simplified Arabic" w:hAnsi="Simplified Arabic" w:cs="Simplified Arabic"/>
          <w:sz w:val="24"/>
          <w:rtl/>
        </w:rPr>
        <w:t xml:space="preserve"> وترتيبات تقاسم المنافع،</w:t>
      </w:r>
      <w:r w:rsidRPr="00342FA5">
        <w:rPr>
          <w:rFonts w:ascii="Simplified Arabic" w:hAnsi="Simplified Arabic" w:cs="Simplified Arabic"/>
          <w:sz w:val="24"/>
          <w:rtl/>
          <w:lang w:val="en-US" w:eastAsia="en-CA"/>
        </w:rPr>
        <w:t xml:space="preserve"> وقواعد الترخيص، وتخصيص الإيرادات، مع حماية المعلومات الحساسة </w:t>
      </w:r>
      <w:r w:rsidR="00D45FA8">
        <w:rPr>
          <w:rFonts w:ascii="Simplified Arabic" w:hAnsi="Simplified Arabic" w:cs="Simplified Arabic" w:hint="cs"/>
          <w:sz w:val="24"/>
          <w:rtl/>
          <w:lang w:val="en-US" w:eastAsia="en-CA"/>
        </w:rPr>
        <w:t xml:space="preserve">عندما يمكن للكشف </w:t>
      </w:r>
      <w:r w:rsidRPr="00342FA5">
        <w:rPr>
          <w:rFonts w:ascii="Simplified Arabic" w:hAnsi="Simplified Arabic" w:cs="Simplified Arabic"/>
          <w:sz w:val="24"/>
          <w:rtl/>
          <w:lang w:val="en-US" w:eastAsia="en-CA"/>
        </w:rPr>
        <w:t>عن بؤر الصيد الجائر أو المعارف التقليدية السرية</w:t>
      </w:r>
      <w:r w:rsidR="00D45FA8">
        <w:rPr>
          <w:rFonts w:ascii="Simplified Arabic" w:hAnsi="Simplified Arabic" w:cs="Simplified Arabic" w:hint="cs"/>
          <w:sz w:val="24"/>
          <w:rtl/>
          <w:lang w:val="en-US" w:eastAsia="en-CA"/>
        </w:rPr>
        <w:t>، على سبيل المثال، أن</w:t>
      </w:r>
      <w:r w:rsidRPr="00342FA5">
        <w:rPr>
          <w:rFonts w:ascii="Simplified Arabic" w:hAnsi="Simplified Arabic" w:cs="Simplified Arabic"/>
          <w:sz w:val="24"/>
          <w:rtl/>
          <w:lang w:val="en-US" w:eastAsia="en-CA"/>
        </w:rPr>
        <w:t xml:space="preserve"> يزيد من المخاطر؛</w:t>
      </w:r>
      <w:r w:rsidRPr="00342FA5">
        <w:rPr>
          <w:rFonts w:ascii="Simplified Arabic" w:hAnsi="Simplified Arabic" w:cs="Simplified Arabic"/>
          <w:sz w:val="24"/>
          <w:rtl/>
        </w:rPr>
        <w:t xml:space="preserve"> </w:t>
      </w:r>
    </w:p>
    <w:p w14:paraId="68F50DAA" w14:textId="58C975EC" w:rsidR="00252B77" w:rsidRPr="00342FA5" w:rsidRDefault="00252B77">
      <w:pPr>
        <w:pStyle w:val="Paragraphedeliste"/>
        <w:numPr>
          <w:ilvl w:val="0"/>
          <w:numId w:val="18"/>
        </w:numPr>
        <w:bidi/>
        <w:ind w:left="571" w:firstLine="709"/>
        <w:rPr>
          <w:rFonts w:ascii="Simplified Arabic" w:hAnsi="Simplified Arabic" w:cs="Simplified Arabic"/>
          <w:sz w:val="24"/>
        </w:rPr>
      </w:pPr>
      <w:r w:rsidRPr="00342FA5">
        <w:rPr>
          <w:rFonts w:ascii="Simplified Arabic" w:hAnsi="Simplified Arabic" w:cs="Simplified Arabic"/>
          <w:sz w:val="24"/>
          <w:rtl/>
          <w:lang w:val="en-US" w:eastAsia="en-CA"/>
        </w:rPr>
        <w:t xml:space="preserve">تعزيز التمثيل المتوازن في هيئات إدارة </w:t>
      </w:r>
      <w:r w:rsidRPr="00342FA5">
        <w:rPr>
          <w:rFonts w:ascii="Simplified Arabic" w:hAnsi="Simplified Arabic" w:cs="Simplified Arabic" w:hint="cs"/>
          <w:sz w:val="24"/>
          <w:rtl/>
          <w:lang w:val="en-US" w:eastAsia="en-CA"/>
        </w:rPr>
        <w:t>الأحياء</w:t>
      </w:r>
      <w:r w:rsidRPr="00342FA5">
        <w:rPr>
          <w:rFonts w:ascii="Simplified Arabic" w:hAnsi="Simplified Arabic" w:cs="Simplified Arabic"/>
          <w:sz w:val="24"/>
          <w:rtl/>
          <w:lang w:val="en-US" w:eastAsia="en-CA"/>
        </w:rPr>
        <w:t xml:space="preserve"> البرية من خلال تدابير مثل الحصص، وتناوب المقاعد، و</w:t>
      </w:r>
      <w:r w:rsidR="00D45FA8">
        <w:rPr>
          <w:rFonts w:ascii="Simplified Arabic" w:hAnsi="Simplified Arabic" w:cs="Simplified Arabic" w:hint="cs"/>
          <w:sz w:val="24"/>
          <w:rtl/>
          <w:lang w:val="en-US" w:eastAsia="en-CA"/>
        </w:rPr>
        <w:t xml:space="preserve">من خلال </w:t>
      </w:r>
      <w:r w:rsidR="00653378">
        <w:rPr>
          <w:rFonts w:ascii="Simplified Arabic" w:hAnsi="Simplified Arabic" w:cs="Simplified Arabic" w:hint="cs"/>
          <w:sz w:val="24"/>
          <w:rtl/>
          <w:lang w:val="en-US" w:eastAsia="en-CA"/>
        </w:rPr>
        <w:t>التصدي للعوائق</w:t>
      </w:r>
      <w:r w:rsidRPr="00342FA5">
        <w:rPr>
          <w:rFonts w:ascii="Simplified Arabic" w:hAnsi="Simplified Arabic" w:cs="Simplified Arabic"/>
          <w:sz w:val="24"/>
          <w:rtl/>
          <w:lang w:val="en-US" w:eastAsia="en-CA"/>
        </w:rPr>
        <w:t xml:space="preserve"> التي تواجهها النساء والشباب والفئات الممثلة تمثيلا ناقصا، بما في ذلك الفئات الأكثر ضعفا والأكثر اعتمادا على التنوع البيولوجي</w:t>
      </w:r>
      <w:r w:rsidRPr="00342FA5">
        <w:rPr>
          <w:rFonts w:ascii="Simplified Arabic" w:hAnsi="Simplified Arabic" w:cs="Simplified Arabic" w:hint="cs"/>
          <w:sz w:val="24"/>
          <w:rtl/>
          <w:lang w:val="en-US" w:eastAsia="en-CA"/>
        </w:rPr>
        <w:t xml:space="preserve">، </w:t>
      </w:r>
      <w:r w:rsidRPr="00342FA5">
        <w:rPr>
          <w:rFonts w:ascii="Simplified Arabic" w:hAnsi="Simplified Arabic" w:cs="Simplified Arabic"/>
          <w:sz w:val="24"/>
          <w:rtl/>
        </w:rPr>
        <w:t>بما يتماشى مع التشريعات الوطنية</w:t>
      </w:r>
      <w:r w:rsidRPr="00342FA5">
        <w:rPr>
          <w:rFonts w:ascii="Simplified Arabic" w:hAnsi="Simplified Arabic" w:cs="Simplified Arabic"/>
          <w:sz w:val="24"/>
          <w:rtl/>
          <w:lang w:val="en-US" w:eastAsia="en-CA"/>
        </w:rPr>
        <w:t>؛</w:t>
      </w:r>
    </w:p>
    <w:p w14:paraId="1C1A2DCB" w14:textId="177ABB98" w:rsidR="00252B77" w:rsidRPr="00342FA5" w:rsidRDefault="00252B77">
      <w:pPr>
        <w:pStyle w:val="Paragraphedeliste"/>
        <w:numPr>
          <w:ilvl w:val="0"/>
          <w:numId w:val="18"/>
        </w:numPr>
        <w:bidi/>
        <w:ind w:left="571" w:firstLine="709"/>
        <w:rPr>
          <w:rFonts w:ascii="Simplified Arabic" w:hAnsi="Simplified Arabic" w:cs="Simplified Arabic"/>
          <w:sz w:val="24"/>
          <w:rtl/>
          <w:lang w:val="en-US" w:eastAsia="en-CA"/>
        </w:rPr>
      </w:pPr>
      <w:r w:rsidRPr="00342FA5">
        <w:rPr>
          <w:rFonts w:ascii="Simplified Arabic" w:hAnsi="Simplified Arabic" w:cs="Simplified Arabic"/>
          <w:sz w:val="24"/>
          <w:rtl/>
          <w:lang w:val="en-US" w:eastAsia="en-CA"/>
        </w:rPr>
        <w:t>تيسير إنشاء آليات لمنع</w:t>
      </w:r>
      <w:r w:rsidRPr="00342FA5">
        <w:rPr>
          <w:rFonts w:ascii="Simplified Arabic" w:hAnsi="Simplified Arabic" w:cs="Simplified Arabic" w:hint="cs"/>
          <w:sz w:val="24"/>
          <w:rtl/>
          <w:lang w:val="en-US" w:eastAsia="en-CA"/>
        </w:rPr>
        <w:t xml:space="preserve"> التعرض للظلم يمكن الوصول إليها</w:t>
      </w:r>
      <w:r w:rsidRPr="00342FA5">
        <w:rPr>
          <w:rFonts w:ascii="Simplified Arabic" w:hAnsi="Simplified Arabic" w:cs="Simplified Arabic"/>
          <w:sz w:val="24"/>
          <w:rtl/>
          <w:lang w:val="en-US" w:eastAsia="en-CA"/>
        </w:rPr>
        <w:t>، وحل النزاعات، وإدارة الصراعات، وضمان رصد النتائج واستخدامها لتحسين السياسات والممارسات؛</w:t>
      </w:r>
    </w:p>
    <w:p w14:paraId="335B81F7" w14:textId="6EFB6067" w:rsidR="00252B77" w:rsidRPr="00342FA5" w:rsidRDefault="00252B77">
      <w:pPr>
        <w:pStyle w:val="Paragraphedeliste"/>
        <w:numPr>
          <w:ilvl w:val="0"/>
          <w:numId w:val="18"/>
        </w:numPr>
        <w:bidi/>
        <w:ind w:left="571" w:firstLine="709"/>
        <w:rPr>
          <w:rFonts w:ascii="Simplified Arabic" w:hAnsi="Simplified Arabic" w:cs="Simplified Arabic"/>
          <w:sz w:val="24"/>
          <w:rtl/>
          <w:lang w:val="en-US" w:eastAsia="en-CA"/>
        </w:rPr>
      </w:pPr>
      <w:r w:rsidRPr="00342FA5">
        <w:rPr>
          <w:rFonts w:ascii="Simplified Arabic" w:hAnsi="Simplified Arabic" w:cs="Simplified Arabic"/>
          <w:sz w:val="24"/>
          <w:rtl/>
          <w:lang w:val="en-US" w:eastAsia="en-CA"/>
        </w:rPr>
        <w:t xml:space="preserve">تطبيق تقييمات المخاطر التشاركية، وتخطيط السيناريوهات، وتحليلات المفاضلة عند اتخاذ قرارات ذات آثار بيئية أو اجتماعية كبيرة. </w:t>
      </w:r>
      <w:r w:rsidR="00653378">
        <w:rPr>
          <w:rFonts w:ascii="Simplified Arabic" w:hAnsi="Simplified Arabic" w:cs="Simplified Arabic" w:hint="cs"/>
          <w:sz w:val="24"/>
          <w:rtl/>
          <w:lang w:val="en-US" w:eastAsia="en-CA"/>
        </w:rPr>
        <w:t>وقد تنظر الأطراف</w:t>
      </w:r>
      <w:r w:rsidRPr="00342FA5">
        <w:rPr>
          <w:rFonts w:ascii="Simplified Arabic" w:hAnsi="Simplified Arabic" w:cs="Simplified Arabic"/>
          <w:sz w:val="24"/>
          <w:rtl/>
          <w:lang w:val="en-US" w:eastAsia="en-CA"/>
        </w:rPr>
        <w:t xml:space="preserve">، عند الحاجة، </w:t>
      </w:r>
      <w:r w:rsidR="00653378">
        <w:rPr>
          <w:rFonts w:ascii="Simplified Arabic" w:hAnsi="Simplified Arabic" w:cs="Simplified Arabic" w:hint="cs"/>
          <w:sz w:val="24"/>
          <w:rtl/>
          <w:lang w:val="en-US" w:eastAsia="en-CA"/>
        </w:rPr>
        <w:t xml:space="preserve">في </w:t>
      </w:r>
      <w:r w:rsidRPr="00342FA5">
        <w:rPr>
          <w:rFonts w:ascii="Simplified Arabic" w:hAnsi="Simplified Arabic" w:cs="Simplified Arabic"/>
          <w:sz w:val="24"/>
          <w:rtl/>
          <w:lang w:val="en-US" w:eastAsia="en-CA"/>
        </w:rPr>
        <w:t xml:space="preserve">تقديم التيسير والدعم </w:t>
      </w:r>
      <w:r w:rsidRPr="00342FA5">
        <w:rPr>
          <w:rFonts w:ascii="Simplified Arabic" w:hAnsi="Simplified Arabic" w:cs="Simplified Arabic" w:hint="cs"/>
          <w:sz w:val="24"/>
          <w:rtl/>
          <w:lang w:val="en-US" w:eastAsia="en-CA"/>
        </w:rPr>
        <w:t>التقني</w:t>
      </w:r>
      <w:r w:rsidRPr="00342FA5">
        <w:rPr>
          <w:rFonts w:ascii="Simplified Arabic" w:hAnsi="Simplified Arabic" w:cs="Simplified Arabic"/>
          <w:sz w:val="24"/>
          <w:rtl/>
          <w:lang w:val="en-US" w:eastAsia="en-CA"/>
        </w:rPr>
        <w:t xml:space="preserve"> وبناء القدرات </w:t>
      </w:r>
      <w:r w:rsidR="00653378">
        <w:rPr>
          <w:rFonts w:ascii="Simplified Arabic" w:hAnsi="Simplified Arabic" w:cs="Simplified Arabic" w:hint="cs"/>
          <w:sz w:val="24"/>
          <w:rtl/>
          <w:lang w:val="en-US" w:eastAsia="en-CA"/>
        </w:rPr>
        <w:t>لإتاحة</w:t>
      </w:r>
      <w:r w:rsidRPr="00342FA5">
        <w:rPr>
          <w:rFonts w:ascii="Simplified Arabic" w:hAnsi="Simplified Arabic" w:cs="Simplified Arabic"/>
          <w:sz w:val="24"/>
          <w:rtl/>
          <w:lang w:val="en-US" w:eastAsia="en-CA"/>
        </w:rPr>
        <w:t xml:space="preserve"> المشاركة ال</w:t>
      </w:r>
      <w:r w:rsidR="00653378">
        <w:rPr>
          <w:rFonts w:ascii="Simplified Arabic" w:hAnsi="Simplified Arabic" w:cs="Simplified Arabic" w:hint="cs"/>
          <w:sz w:val="24"/>
          <w:rtl/>
          <w:lang w:val="en-US" w:eastAsia="en-CA"/>
        </w:rPr>
        <w:t>منصفة</w:t>
      </w:r>
      <w:r w:rsidRPr="00342FA5">
        <w:rPr>
          <w:rFonts w:ascii="Simplified Arabic" w:hAnsi="Simplified Arabic" w:cs="Simplified Arabic"/>
          <w:sz w:val="24"/>
          <w:rtl/>
          <w:lang w:val="en-US" w:eastAsia="en-CA"/>
        </w:rPr>
        <w:t>؛</w:t>
      </w:r>
    </w:p>
    <w:p w14:paraId="5895A391" w14:textId="0D323BB4" w:rsidR="00252B77" w:rsidRPr="00342FA5" w:rsidRDefault="00252B77">
      <w:pPr>
        <w:pStyle w:val="Paragraphedeliste"/>
        <w:numPr>
          <w:ilvl w:val="0"/>
          <w:numId w:val="18"/>
        </w:numPr>
        <w:bidi/>
        <w:ind w:left="571" w:firstLine="709"/>
        <w:rPr>
          <w:rFonts w:ascii="Simplified Arabic" w:hAnsi="Simplified Arabic" w:cs="Simplified Arabic"/>
          <w:sz w:val="24"/>
          <w:rtl/>
        </w:rPr>
      </w:pPr>
      <w:r w:rsidRPr="00342FA5">
        <w:rPr>
          <w:rFonts w:ascii="Simplified Arabic" w:hAnsi="Simplified Arabic" w:cs="Simplified Arabic"/>
          <w:sz w:val="24"/>
          <w:rtl/>
          <w:lang w:val="en-US" w:eastAsia="en-CA"/>
        </w:rPr>
        <w:t xml:space="preserve">تعزيز الحوار الشامل والعمل المشترك في سياقات الصراع بين الإنسان </w:t>
      </w:r>
      <w:r w:rsidRPr="00342FA5">
        <w:rPr>
          <w:rFonts w:ascii="Simplified Arabic" w:hAnsi="Simplified Arabic" w:cs="Simplified Arabic" w:hint="cs"/>
          <w:sz w:val="24"/>
          <w:rtl/>
          <w:lang w:val="en-US" w:eastAsia="en-CA"/>
        </w:rPr>
        <w:t>والأحياء</w:t>
      </w:r>
      <w:r w:rsidRPr="00342FA5">
        <w:rPr>
          <w:rFonts w:ascii="Simplified Arabic" w:hAnsi="Simplified Arabic" w:cs="Simplified Arabic"/>
          <w:sz w:val="24"/>
          <w:rtl/>
          <w:lang w:val="en-US" w:eastAsia="en-CA"/>
        </w:rPr>
        <w:t xml:space="preserve"> البرية وخطر الأمراض الحيوانية المنشأ من خلال ربط </w:t>
      </w:r>
      <w:r w:rsidRPr="00342FA5">
        <w:rPr>
          <w:rFonts w:ascii="Simplified Arabic" w:hAnsi="Simplified Arabic" w:cs="Simplified Arabic" w:hint="cs"/>
          <w:sz w:val="24"/>
          <w:rtl/>
          <w:lang w:val="en-US" w:eastAsia="en-CA"/>
        </w:rPr>
        <w:t>ال</w:t>
      </w:r>
      <w:r w:rsidRPr="00342FA5">
        <w:rPr>
          <w:rFonts w:ascii="Simplified Arabic" w:hAnsi="Simplified Arabic" w:cs="Simplified Arabic"/>
          <w:sz w:val="24"/>
          <w:rtl/>
          <w:lang w:val="en-US" w:eastAsia="en-CA"/>
        </w:rPr>
        <w:t>سلطات</w:t>
      </w:r>
      <w:r w:rsidRPr="00342FA5">
        <w:rPr>
          <w:rFonts w:ascii="Simplified Arabic" w:hAnsi="Simplified Arabic" w:cs="Simplified Arabic" w:hint="cs"/>
          <w:sz w:val="24"/>
          <w:rtl/>
          <w:lang w:val="en-US" w:eastAsia="en-CA"/>
        </w:rPr>
        <w:t xml:space="preserve"> المعنية بالأحياء </w:t>
      </w:r>
      <w:r w:rsidRPr="00342FA5">
        <w:rPr>
          <w:rFonts w:ascii="Simplified Arabic" w:hAnsi="Simplified Arabic" w:cs="Simplified Arabic"/>
          <w:sz w:val="24"/>
          <w:rtl/>
          <w:lang w:val="en-US" w:eastAsia="en-CA"/>
        </w:rPr>
        <w:t xml:space="preserve">البرية بالمجتمعات والخدمات الصحية والبيطرية والقطاعات ذات الصلة، وباستخدام تدابير عملية، مثل </w:t>
      </w:r>
      <w:r w:rsidR="00F73EA6">
        <w:rPr>
          <w:rFonts w:ascii="Simplified Arabic" w:hAnsi="Simplified Arabic" w:cs="Simplified Arabic"/>
          <w:sz w:val="24"/>
          <w:rtl/>
          <w:lang w:val="en-US" w:eastAsia="en-CA"/>
        </w:rPr>
        <w:t>نظم</w:t>
      </w:r>
      <w:r w:rsidRPr="00342FA5">
        <w:rPr>
          <w:rFonts w:ascii="Simplified Arabic" w:hAnsi="Simplified Arabic" w:cs="Simplified Arabic"/>
          <w:sz w:val="24"/>
          <w:rtl/>
          <w:lang w:val="en-US" w:eastAsia="en-CA"/>
        </w:rPr>
        <w:t xml:space="preserve"> الإنذار المبكر وفرق الاستجابة المجتمعية والبروتوكولات المتفق عليها للتعامل الآمن والإبلاغ.</w:t>
      </w:r>
    </w:p>
    <w:p w14:paraId="7FB0CC69" w14:textId="5043CD20" w:rsidR="00252B77" w:rsidRPr="00D42F6C" w:rsidRDefault="00252B77" w:rsidP="00252B77">
      <w:pPr>
        <w:pStyle w:val="CBDH2"/>
        <w:bidi/>
        <w:ind w:left="0" w:firstLine="0"/>
        <w:rPr>
          <w:szCs w:val="24"/>
          <w:rtl/>
        </w:rPr>
      </w:pPr>
      <w:r w:rsidRPr="00D42F6C">
        <w:rPr>
          <w:rFonts w:eastAsia="MS Mincho" w:cs="Simplified Arabic" w:hint="cs"/>
          <w:bCs/>
          <w:szCs w:val="24"/>
          <w:rtl/>
        </w:rPr>
        <w:t>جيم-</w:t>
      </w:r>
      <w:r w:rsidRPr="00D42F6C">
        <w:rPr>
          <w:rFonts w:eastAsia="MS Mincho" w:cs="Simplified Arabic"/>
          <w:bCs/>
          <w:szCs w:val="24"/>
          <w:rtl/>
        </w:rPr>
        <w:tab/>
        <w:t xml:space="preserve">إدراج </w:t>
      </w:r>
      <w:r w:rsidR="00423122">
        <w:rPr>
          <w:rFonts w:eastAsia="MS Mincho" w:cs="Simplified Arabic"/>
          <w:bCs/>
          <w:szCs w:val="24"/>
          <w:rtl/>
        </w:rPr>
        <w:t>نظم المعارف المتعددة</w:t>
      </w:r>
      <w:r w:rsidRPr="00D42F6C">
        <w:rPr>
          <w:rFonts w:eastAsia="MS Mincho" w:cs="Simplified Arabic"/>
          <w:bCs/>
          <w:szCs w:val="24"/>
          <w:rtl/>
        </w:rPr>
        <w:t xml:space="preserve"> والاعتراف بالحقوق</w:t>
      </w:r>
    </w:p>
    <w:p w14:paraId="3C9ED713" w14:textId="72FFB785" w:rsidR="00252B77" w:rsidRPr="00D42F6C" w:rsidRDefault="00252B77">
      <w:pPr>
        <w:pStyle w:val="Paragraphedeliste"/>
        <w:numPr>
          <w:ilvl w:val="0"/>
          <w:numId w:val="11"/>
        </w:numPr>
        <w:bidi/>
        <w:spacing w:after="120" w:line="216" w:lineRule="auto"/>
        <w:ind w:left="562" w:firstLine="0"/>
        <w:contextualSpacing w:val="0"/>
        <w:rPr>
          <w:sz w:val="24"/>
          <w:rtl/>
        </w:rPr>
      </w:pPr>
      <w:r w:rsidRPr="00D42F6C">
        <w:rPr>
          <w:rFonts w:ascii="Simplified Arabic" w:hAnsi="Simplified Arabic" w:cs="Simplified Arabic"/>
          <w:sz w:val="24"/>
          <w:rtl/>
          <w:lang w:val="en-US" w:eastAsia="en-CA"/>
        </w:rPr>
        <w:t xml:space="preserve">يمكن تعزيز الإدارة المستدامة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من خلال الاستناد إلى </w:t>
      </w:r>
      <w:r w:rsidR="00423122">
        <w:rPr>
          <w:rStyle w:val="hps"/>
          <w:rFonts w:ascii="Simplified Arabic" w:eastAsia="YouYuan" w:hAnsi="Simplified Arabic" w:cs="Simplified Arabic" w:hint="cs"/>
          <w:kern w:val="2"/>
          <w:sz w:val="24"/>
          <w:rtl/>
          <w:lang w:val="en-US" w:bidi="ar"/>
        </w:rPr>
        <w:t>نظم المعارف المتعددة</w:t>
      </w:r>
      <w:r w:rsidRPr="00D42F6C">
        <w:rPr>
          <w:rFonts w:ascii="Simplified Arabic" w:hAnsi="Simplified Arabic" w:cs="Simplified Arabic"/>
          <w:sz w:val="24"/>
          <w:rtl/>
          <w:lang w:val="en-US" w:eastAsia="en-CA"/>
        </w:rPr>
        <w:t>، وتطبيقها بطرق تضمن الاعتراف بالحقوق و</w:t>
      </w:r>
      <w:r w:rsidR="00F73EA6">
        <w:rPr>
          <w:rFonts w:ascii="Simplified Arabic" w:hAnsi="Simplified Arabic" w:cs="Simplified Arabic"/>
          <w:sz w:val="24"/>
          <w:rtl/>
          <w:lang w:val="en-US" w:eastAsia="en-CA"/>
        </w:rPr>
        <w:t>نظم</w:t>
      </w:r>
      <w:r w:rsidRPr="00D42F6C">
        <w:rPr>
          <w:rFonts w:ascii="Simplified Arabic" w:hAnsi="Simplified Arabic" w:cs="Simplified Arabic"/>
          <w:sz w:val="24"/>
          <w:rtl/>
          <w:lang w:val="en-US" w:eastAsia="en-CA"/>
        </w:rPr>
        <w:t xml:space="preserve"> الحوكمة والمسؤوليات ذات الصلة. وقد أبرزت </w:t>
      </w:r>
      <w:r w:rsidRPr="00D42F6C">
        <w:rPr>
          <w:rFonts w:ascii="Simplified Arabic" w:hAnsi="Simplified Arabic" w:cs="Simplified Arabic" w:hint="cs"/>
          <w:sz w:val="24"/>
          <w:rtl/>
          <w:lang w:val="en-US" w:eastAsia="en-CA"/>
        </w:rPr>
        <w:t>التعليقات</w:t>
      </w:r>
      <w:r w:rsidRPr="00D42F6C">
        <w:rPr>
          <w:rFonts w:ascii="Simplified Arabic" w:hAnsi="Simplified Arabic" w:cs="Simplified Arabic"/>
          <w:sz w:val="24"/>
          <w:rtl/>
          <w:lang w:val="en-US" w:eastAsia="en-CA"/>
        </w:rPr>
        <w:t xml:space="preserve"> الواردة استجابة للإخطارين رقمي </w:t>
      </w:r>
      <w:hyperlink r:id="rId51" w:history="1">
        <w:r w:rsidRPr="00D42F6C">
          <w:rPr>
            <w:rStyle w:val="Lienhypertexte"/>
            <w:rFonts w:ascii="Simplified Arabic" w:hAnsi="Simplified Arabic" w:cs="Simplified Arabic"/>
            <w:sz w:val="24"/>
            <w:rtl/>
            <w:lang w:val="en-US" w:eastAsia="en-CA"/>
          </w:rPr>
          <w:t>2025-014</w:t>
        </w:r>
      </w:hyperlink>
      <w:r w:rsidRPr="00D42F6C">
        <w:rPr>
          <w:rFonts w:ascii="Simplified Arabic" w:hAnsi="Simplified Arabic" w:cs="Simplified Arabic"/>
          <w:sz w:val="24"/>
          <w:rtl/>
          <w:lang w:val="en-US" w:eastAsia="en-CA"/>
        </w:rPr>
        <w:t xml:space="preserve"> و</w:t>
      </w:r>
      <w:hyperlink r:id="rId52" w:history="1">
        <w:r w:rsidRPr="00D42F6C">
          <w:rPr>
            <w:rStyle w:val="Lienhypertexte"/>
            <w:rFonts w:ascii="Simplified Arabic" w:hAnsi="Simplified Arabic" w:cs="Simplified Arabic"/>
            <w:sz w:val="24"/>
            <w:rtl/>
            <w:lang w:val="en-US" w:eastAsia="en-CA"/>
          </w:rPr>
          <w:t>2025-015</w:t>
        </w:r>
      </w:hyperlink>
      <w:r w:rsidRPr="00D42F6C">
        <w:rPr>
          <w:rFonts w:ascii="Simplified Arabic" w:hAnsi="Simplified Arabic" w:cs="Simplified Arabic"/>
          <w:sz w:val="24"/>
          <w:rtl/>
          <w:lang w:val="en-US" w:eastAsia="en-CA"/>
        </w:rPr>
        <w:t xml:space="preserve"> أن </w:t>
      </w:r>
      <w:r w:rsidRPr="00D42F6C">
        <w:rPr>
          <w:rFonts w:ascii="Simplified Arabic" w:hAnsi="Simplified Arabic" w:cs="Simplified Arabic" w:hint="cs"/>
          <w:sz w:val="24"/>
          <w:rtl/>
          <w:lang w:val="en-US" w:eastAsia="en-CA"/>
        </w:rPr>
        <w:t>المعارف</w:t>
      </w:r>
      <w:r w:rsidRPr="00D42F6C">
        <w:rPr>
          <w:rFonts w:ascii="Simplified Arabic" w:hAnsi="Simplified Arabic" w:cs="Simplified Arabic"/>
          <w:sz w:val="24"/>
          <w:rtl/>
          <w:lang w:val="en-US" w:eastAsia="en-CA"/>
        </w:rPr>
        <w:t xml:space="preserve"> العلمية غالبا ما تكون أكثر فعالية عند النظر إليها جنبا إلى جنب مع </w:t>
      </w:r>
      <w:r w:rsidRPr="00D42F6C">
        <w:rPr>
          <w:rFonts w:ascii="Simplified Arabic" w:hAnsi="Simplified Arabic" w:cs="Simplified Arabic" w:hint="cs"/>
          <w:sz w:val="24"/>
          <w:rtl/>
          <w:lang w:val="en-US" w:eastAsia="en-CA"/>
        </w:rPr>
        <w:t>المعارف</w:t>
      </w:r>
      <w:r w:rsidRPr="00D42F6C">
        <w:rPr>
          <w:rFonts w:ascii="Simplified Arabic" w:hAnsi="Simplified Arabic" w:cs="Simplified Arabic"/>
          <w:sz w:val="24"/>
          <w:rtl/>
          <w:lang w:val="en-US" w:eastAsia="en-CA"/>
        </w:rPr>
        <w:t xml:space="preserve"> التقليدية، وأن احترام حقوق الشعوب الأصلية والمجتمعات المحلية، بما في ذلك ما يتعلق ب</w:t>
      </w:r>
      <w:r w:rsidR="00F73EA6">
        <w:rPr>
          <w:rFonts w:ascii="Simplified Arabic" w:hAnsi="Simplified Arabic" w:cs="Simplified Arabic"/>
          <w:sz w:val="24"/>
          <w:rtl/>
          <w:lang w:val="en-US" w:eastAsia="en-CA"/>
        </w:rPr>
        <w:t>نظم</w:t>
      </w:r>
      <w:r w:rsidRPr="00D42F6C">
        <w:rPr>
          <w:rFonts w:ascii="Simplified Arabic" w:hAnsi="Simplified Arabic" w:cs="Simplified Arabic"/>
          <w:sz w:val="24"/>
          <w:rtl/>
          <w:lang w:val="en-US" w:eastAsia="en-CA"/>
        </w:rPr>
        <w:t xml:space="preserve"> الحوكمة العرفية، وترتيبات الحيازة، والحقوق المتعلقة </w:t>
      </w:r>
      <w:r w:rsidRPr="00D42F6C">
        <w:rPr>
          <w:rFonts w:ascii="Simplified Arabic" w:hAnsi="Simplified Arabic" w:cs="Simplified Arabic" w:hint="cs"/>
          <w:sz w:val="24"/>
          <w:rtl/>
          <w:lang w:val="en-US" w:eastAsia="en-CA"/>
        </w:rPr>
        <w:t>بالمعارف</w:t>
      </w:r>
      <w:r w:rsidRPr="00D42F6C">
        <w:rPr>
          <w:rFonts w:ascii="Simplified Arabic" w:hAnsi="Simplified Arabic" w:cs="Simplified Arabic"/>
          <w:sz w:val="24"/>
          <w:rtl/>
          <w:lang w:val="en-US" w:eastAsia="en-CA"/>
        </w:rPr>
        <w:t>، يُ</w:t>
      </w:r>
      <w:r w:rsidR="00653378">
        <w:rPr>
          <w:rFonts w:ascii="Simplified Arabic" w:hAnsi="Simplified Arabic" w:cs="Simplified Arabic" w:hint="cs"/>
          <w:sz w:val="24"/>
          <w:rtl/>
          <w:lang w:val="en-US" w:eastAsia="en-CA"/>
        </w:rPr>
        <w:t>شكّل</w:t>
      </w:r>
      <w:r w:rsidRPr="00D42F6C">
        <w:rPr>
          <w:rFonts w:ascii="Simplified Arabic" w:hAnsi="Simplified Arabic" w:cs="Simplified Arabic"/>
          <w:sz w:val="24"/>
          <w:rtl/>
          <w:lang w:val="en-US" w:eastAsia="en-CA"/>
        </w:rPr>
        <w:t xml:space="preserve"> شرطا أساسيا للتنفيذ الفعال وال</w:t>
      </w:r>
      <w:r w:rsidR="00653378">
        <w:rPr>
          <w:rFonts w:ascii="Simplified Arabic" w:hAnsi="Simplified Arabic" w:cs="Simplified Arabic" w:hint="cs"/>
          <w:sz w:val="24"/>
          <w:rtl/>
          <w:lang w:val="en-US" w:eastAsia="en-CA"/>
        </w:rPr>
        <w:t>منصف</w:t>
      </w:r>
      <w:r w:rsidRPr="00D42F6C">
        <w:rPr>
          <w:rFonts w:ascii="Simplified Arabic" w:hAnsi="Simplified Arabic" w:cs="Simplified Arabic"/>
          <w:sz w:val="24"/>
          <w:rtl/>
          <w:lang w:val="en-US" w:eastAsia="en-CA"/>
        </w:rPr>
        <w:t>. وينبغي للأطراف أن تُعز</w:t>
      </w:r>
      <w:r w:rsidR="00653378">
        <w:rPr>
          <w:rFonts w:ascii="Simplified Arabic" w:hAnsi="Simplified Arabic" w:cs="Simplified Arabic" w:hint="cs"/>
          <w:sz w:val="24"/>
          <w:rtl/>
          <w:lang w:val="en-US" w:eastAsia="en-CA"/>
        </w:rPr>
        <w:t>ّ</w:t>
      </w:r>
      <w:r w:rsidRPr="00D42F6C">
        <w:rPr>
          <w:rFonts w:ascii="Simplified Arabic" w:hAnsi="Simplified Arabic" w:cs="Simplified Arabic"/>
          <w:sz w:val="24"/>
          <w:rtl/>
          <w:lang w:val="en-US" w:eastAsia="en-CA"/>
        </w:rPr>
        <w:t xml:space="preserve">ز الإدارة المستدامة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من خلال الإجراءات التالية، حسب الاقتضاء، مع مراعاة </w:t>
      </w:r>
      <w:r w:rsidRPr="00D42F6C">
        <w:rPr>
          <w:rFonts w:ascii="Simplified Arabic" w:hAnsi="Simplified Arabic" w:cs="Simplified Arabic" w:hint="cs"/>
          <w:sz w:val="24"/>
          <w:rtl/>
          <w:lang w:val="en-US" w:eastAsia="en-CA"/>
        </w:rPr>
        <w:t>التشريعات و</w:t>
      </w:r>
      <w:r w:rsidRPr="00D42F6C">
        <w:rPr>
          <w:rFonts w:ascii="Simplified Arabic" w:hAnsi="Simplified Arabic" w:cs="Simplified Arabic"/>
          <w:sz w:val="24"/>
          <w:rtl/>
          <w:lang w:val="en-US" w:eastAsia="en-CA"/>
        </w:rPr>
        <w:t>الظروف والأولويات الوطنية:</w:t>
      </w:r>
    </w:p>
    <w:p w14:paraId="34ADC25A" w14:textId="695433D6" w:rsidR="00252B77" w:rsidRPr="00055FB4" w:rsidRDefault="00252B77" w:rsidP="00653378">
      <w:pPr>
        <w:pStyle w:val="Paragraphedeliste"/>
        <w:numPr>
          <w:ilvl w:val="0"/>
          <w:numId w:val="19"/>
        </w:numPr>
        <w:bidi/>
        <w:ind w:left="573" w:firstLine="992"/>
        <w:contextualSpacing w:val="0"/>
        <w:rPr>
          <w:rFonts w:ascii="Simplified Arabic" w:hAnsi="Simplified Arabic" w:cs="Simplified Arabic"/>
          <w:sz w:val="24"/>
          <w:lang w:val="en-US" w:eastAsia="en-CA" w:bidi="ar-EG"/>
        </w:rPr>
      </w:pPr>
      <w:r w:rsidRPr="00055FB4">
        <w:rPr>
          <w:rFonts w:ascii="Simplified Arabic" w:hAnsi="Simplified Arabic" w:cs="Simplified Arabic"/>
          <w:sz w:val="24"/>
          <w:rtl/>
          <w:lang w:val="en-US" w:eastAsia="en-CA" w:bidi="ar-EG"/>
        </w:rPr>
        <w:t xml:space="preserve">توفير الاعتراف </w:t>
      </w:r>
      <w:r w:rsidRPr="00055FB4">
        <w:rPr>
          <w:rFonts w:ascii="Simplified Arabic" w:hAnsi="Simplified Arabic" w:cs="Simplified Arabic" w:hint="cs"/>
          <w:sz w:val="24"/>
          <w:rtl/>
          <w:lang w:val="en-US" w:eastAsia="en-CA" w:bidi="ar-EG"/>
        </w:rPr>
        <w:t>بنظم</w:t>
      </w:r>
      <w:r w:rsidRPr="00055FB4">
        <w:rPr>
          <w:rFonts w:ascii="Simplified Arabic" w:hAnsi="Simplified Arabic" w:cs="Simplified Arabic"/>
          <w:sz w:val="24"/>
          <w:rtl/>
          <w:lang w:val="en-US" w:eastAsia="en-CA" w:bidi="ar-EG"/>
        </w:rPr>
        <w:t xml:space="preserve"> </w:t>
      </w:r>
      <w:r w:rsidRPr="00055FB4">
        <w:rPr>
          <w:rFonts w:ascii="Simplified Arabic" w:hAnsi="Simplified Arabic" w:cs="Simplified Arabic" w:hint="cs"/>
          <w:sz w:val="24"/>
          <w:rtl/>
          <w:lang w:val="en-US" w:eastAsia="en-CA" w:bidi="ar-EG"/>
        </w:rPr>
        <w:t>الحوكمة</w:t>
      </w:r>
      <w:r w:rsidRPr="00055FB4">
        <w:rPr>
          <w:rFonts w:ascii="Simplified Arabic" w:hAnsi="Simplified Arabic" w:cs="Simplified Arabic"/>
          <w:sz w:val="24"/>
          <w:rtl/>
          <w:lang w:val="en-US" w:eastAsia="en-CA" w:bidi="ar-EG"/>
        </w:rPr>
        <w:t xml:space="preserve"> المحلية والعرفية، وترتيبات الحيازة، والقواعد التي تحددها المجتمعات المحلية ذات الصلة بإدارة </w:t>
      </w:r>
      <w:r w:rsidRPr="00055FB4">
        <w:rPr>
          <w:rFonts w:ascii="Simplified Arabic" w:hAnsi="Simplified Arabic" w:cs="Simplified Arabic" w:hint="cs"/>
          <w:sz w:val="24"/>
          <w:rtl/>
          <w:lang w:val="en-US" w:eastAsia="en-CA" w:bidi="ar-EG"/>
        </w:rPr>
        <w:t>الأحياء</w:t>
      </w:r>
      <w:r w:rsidRPr="00055FB4">
        <w:rPr>
          <w:rFonts w:ascii="Simplified Arabic" w:hAnsi="Simplified Arabic" w:cs="Simplified Arabic"/>
          <w:sz w:val="24"/>
          <w:rtl/>
          <w:lang w:val="en-US" w:eastAsia="en-CA" w:bidi="ar-EG"/>
        </w:rPr>
        <w:t xml:space="preserve"> البرية، بما يتوافق مع التشريعات الوطنية والالتزامات الدولية ذات الصلة، بما في ذلك من خلال الاعتراف القانوني، ودعم المؤسسات العرفية، والاتفاقات المتفاوض عليها حيث</w:t>
      </w:r>
      <w:r w:rsidR="00653378">
        <w:rPr>
          <w:rFonts w:ascii="Simplified Arabic" w:hAnsi="Simplified Arabic" w:cs="Simplified Arabic" w:hint="cs"/>
          <w:sz w:val="24"/>
          <w:rtl/>
          <w:lang w:val="en-US" w:eastAsia="en-CA" w:bidi="ar-EG"/>
        </w:rPr>
        <w:t>ما</w:t>
      </w:r>
      <w:r w:rsidRPr="00055FB4">
        <w:rPr>
          <w:rFonts w:ascii="Simplified Arabic" w:hAnsi="Simplified Arabic" w:cs="Simplified Arabic"/>
          <w:sz w:val="24"/>
          <w:rtl/>
          <w:lang w:val="en-US" w:eastAsia="en-CA" w:bidi="ar-EG"/>
        </w:rPr>
        <w:t xml:space="preserve"> تتداخل </w:t>
      </w:r>
      <w:r w:rsidRPr="00055FB4">
        <w:rPr>
          <w:rFonts w:ascii="Simplified Arabic" w:hAnsi="Simplified Arabic" w:cs="Simplified Arabic" w:hint="cs"/>
          <w:sz w:val="24"/>
          <w:rtl/>
          <w:lang w:val="en-US" w:eastAsia="en-CA" w:bidi="ar-EG"/>
        </w:rPr>
        <w:t>النظم</w:t>
      </w:r>
      <w:r w:rsidRPr="00055FB4">
        <w:rPr>
          <w:rFonts w:ascii="Simplified Arabic" w:hAnsi="Simplified Arabic" w:cs="Simplified Arabic"/>
          <w:sz w:val="24"/>
          <w:rtl/>
          <w:lang w:val="en-US" w:eastAsia="en-CA" w:bidi="ar-EG"/>
        </w:rPr>
        <w:t>؛</w:t>
      </w:r>
    </w:p>
    <w:p w14:paraId="0905D75B" w14:textId="196700A4" w:rsidR="00252B77" w:rsidRPr="00055FB4" w:rsidRDefault="00252B77" w:rsidP="00653378">
      <w:pPr>
        <w:pStyle w:val="Paragraphedeliste"/>
        <w:numPr>
          <w:ilvl w:val="0"/>
          <w:numId w:val="19"/>
        </w:numPr>
        <w:bidi/>
        <w:ind w:left="573" w:firstLine="992"/>
        <w:contextualSpacing w:val="0"/>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تشجيع </w:t>
      </w:r>
      <w:r w:rsidRPr="00055FB4">
        <w:rPr>
          <w:rFonts w:ascii="Simplified Arabic" w:hAnsi="Simplified Arabic" w:cs="Simplified Arabic" w:hint="cs"/>
          <w:sz w:val="24"/>
          <w:rtl/>
          <w:lang w:val="en-US" w:eastAsia="en-CA" w:bidi="ar-EG"/>
        </w:rPr>
        <w:t>النُهج</w:t>
      </w:r>
      <w:r w:rsidRPr="00055FB4">
        <w:rPr>
          <w:rFonts w:ascii="Simplified Arabic" w:hAnsi="Simplified Arabic" w:cs="Simplified Arabic"/>
          <w:sz w:val="24"/>
          <w:rtl/>
          <w:lang w:val="en-US" w:eastAsia="en-CA" w:bidi="ar-EG"/>
        </w:rPr>
        <w:t xml:space="preserve"> التي تدعم تطبيق البروتوكولات والإجراءات المناسبة للحصول على موافقة أصحاب </w:t>
      </w:r>
      <w:r w:rsidRPr="00055FB4">
        <w:rPr>
          <w:rFonts w:ascii="Simplified Arabic" w:hAnsi="Simplified Arabic" w:cs="Simplified Arabic" w:hint="cs"/>
          <w:sz w:val="24"/>
          <w:rtl/>
          <w:lang w:val="en-US" w:eastAsia="en-CA" w:bidi="ar-EG"/>
        </w:rPr>
        <w:t xml:space="preserve">المعارف </w:t>
      </w:r>
      <w:r w:rsidRPr="00055FB4">
        <w:rPr>
          <w:rFonts w:ascii="Simplified Arabic" w:hAnsi="Simplified Arabic" w:cs="Simplified Arabic"/>
          <w:sz w:val="24"/>
          <w:rtl/>
          <w:lang w:val="en-US" w:eastAsia="en-CA" w:bidi="ar-EG"/>
        </w:rPr>
        <w:t xml:space="preserve">الحرة والمسبقة </w:t>
      </w:r>
      <w:r w:rsidRPr="00055FB4">
        <w:rPr>
          <w:rFonts w:ascii="Simplified Arabic" w:hAnsi="Simplified Arabic" w:cs="Simplified Arabic" w:hint="cs"/>
          <w:sz w:val="24"/>
          <w:rtl/>
          <w:lang w:val="en-US" w:eastAsia="en-CA" w:bidi="ar-EG"/>
        </w:rPr>
        <w:t>عن علم</w:t>
      </w:r>
      <w:r w:rsidRPr="00055FB4">
        <w:rPr>
          <w:rFonts w:ascii="Simplified Arabic" w:hAnsi="Simplified Arabic" w:cs="Simplified Arabic"/>
          <w:sz w:val="24"/>
          <w:rtl/>
          <w:lang w:val="en-US" w:eastAsia="en-CA" w:bidi="ar-EG"/>
        </w:rPr>
        <w:t xml:space="preserve">، مع احترام الملكية الفكرية </w:t>
      </w:r>
      <w:r w:rsidRPr="00055FB4">
        <w:rPr>
          <w:rFonts w:ascii="Simplified Arabic" w:hAnsi="Simplified Arabic" w:cs="Simplified Arabic" w:hint="cs"/>
          <w:sz w:val="24"/>
          <w:rtl/>
          <w:lang w:val="en-US" w:eastAsia="en-CA" w:bidi="ar-EG"/>
        </w:rPr>
        <w:t>للمعارف</w:t>
      </w:r>
      <w:r w:rsidRPr="00055FB4">
        <w:rPr>
          <w:rFonts w:ascii="Simplified Arabic" w:hAnsi="Simplified Arabic" w:cs="Simplified Arabic"/>
          <w:sz w:val="24"/>
          <w:rtl/>
          <w:lang w:val="en-US" w:eastAsia="en-CA" w:bidi="ar-EG"/>
        </w:rPr>
        <w:t xml:space="preserve"> التقليدية، و</w:t>
      </w:r>
      <w:r w:rsidRPr="00055FB4">
        <w:rPr>
          <w:rFonts w:ascii="Simplified Arabic" w:hAnsi="Simplified Arabic" w:cs="Simplified Arabic" w:hint="cs"/>
          <w:sz w:val="24"/>
          <w:rtl/>
          <w:lang w:val="en-US" w:eastAsia="en-CA" w:bidi="ar-EG"/>
        </w:rPr>
        <w:t>ال</w:t>
      </w:r>
      <w:r w:rsidRPr="00055FB4">
        <w:rPr>
          <w:rFonts w:ascii="Simplified Arabic" w:hAnsi="Simplified Arabic" w:cs="Simplified Arabic"/>
          <w:sz w:val="24"/>
          <w:rtl/>
          <w:lang w:val="en-US" w:eastAsia="en-CA" w:bidi="ar-EG"/>
        </w:rPr>
        <w:t xml:space="preserve">سيادة </w:t>
      </w:r>
      <w:r w:rsidRPr="00055FB4">
        <w:rPr>
          <w:rFonts w:ascii="Simplified Arabic" w:hAnsi="Simplified Arabic" w:cs="Simplified Arabic" w:hint="cs"/>
          <w:sz w:val="24"/>
          <w:rtl/>
          <w:lang w:val="en-US" w:eastAsia="en-CA" w:bidi="ar-EG"/>
        </w:rPr>
        <w:t xml:space="preserve">على </w:t>
      </w:r>
      <w:r w:rsidRPr="00055FB4">
        <w:rPr>
          <w:rFonts w:ascii="Simplified Arabic" w:hAnsi="Simplified Arabic" w:cs="Simplified Arabic"/>
          <w:sz w:val="24"/>
          <w:rtl/>
          <w:lang w:val="en-US" w:eastAsia="en-CA" w:bidi="ar-EG"/>
        </w:rPr>
        <w:t xml:space="preserve">البيانات، وتقاسم المنافع المناسبة ثقافيا من استخدام </w:t>
      </w:r>
      <w:r w:rsidRPr="00055FB4">
        <w:rPr>
          <w:rFonts w:ascii="Simplified Arabic" w:hAnsi="Simplified Arabic" w:cs="Simplified Arabic" w:hint="cs"/>
          <w:sz w:val="24"/>
          <w:rtl/>
          <w:lang w:val="en-US" w:eastAsia="en-CA" w:bidi="ar-EG"/>
        </w:rPr>
        <w:t>المعارف</w:t>
      </w:r>
      <w:r w:rsidRPr="00055FB4">
        <w:rPr>
          <w:rFonts w:ascii="Simplified Arabic" w:hAnsi="Simplified Arabic" w:cs="Simplified Arabic"/>
          <w:sz w:val="24"/>
          <w:rtl/>
          <w:lang w:val="en-US" w:eastAsia="en-CA" w:bidi="ar-EG"/>
        </w:rPr>
        <w:t>، وقواعد الوصول التي يحددها المجتمع؛</w:t>
      </w:r>
    </w:p>
    <w:p w14:paraId="40237DAC" w14:textId="0FE7734F" w:rsidR="00252B77" w:rsidRPr="00055FB4" w:rsidRDefault="00252B77">
      <w:pPr>
        <w:pStyle w:val="Paragraphedeliste"/>
        <w:numPr>
          <w:ilvl w:val="0"/>
          <w:numId w:val="19"/>
        </w:numPr>
        <w:bidi/>
        <w:ind w:left="571" w:firstLine="992"/>
        <w:rPr>
          <w:rFonts w:ascii="Simplified Arabic" w:hAnsi="Simplified Arabic" w:cs="Simplified Arabic"/>
          <w:sz w:val="24"/>
          <w:lang w:val="en-US"/>
        </w:rPr>
      </w:pPr>
      <w:r w:rsidRPr="00055FB4">
        <w:rPr>
          <w:rFonts w:ascii="Simplified Arabic" w:hAnsi="Simplified Arabic" w:cs="Simplified Arabic"/>
          <w:sz w:val="24"/>
          <w:rtl/>
          <w:lang w:val="en-US" w:eastAsia="en-CA" w:bidi="ar-EG"/>
        </w:rPr>
        <w:t xml:space="preserve">تيسير إنشاء آليات لدمج </w:t>
      </w:r>
      <w:r w:rsidRPr="00055FB4">
        <w:rPr>
          <w:rFonts w:ascii="Simplified Arabic" w:hAnsi="Simplified Arabic" w:cs="Simplified Arabic" w:hint="cs"/>
          <w:sz w:val="24"/>
          <w:rtl/>
          <w:lang w:val="en-US" w:eastAsia="en-CA" w:bidi="ar-EG"/>
        </w:rPr>
        <w:t xml:space="preserve">نظم المعارف </w:t>
      </w:r>
      <w:r w:rsidRPr="00055FB4">
        <w:rPr>
          <w:rFonts w:ascii="Simplified Arabic" w:hAnsi="Simplified Arabic" w:cs="Simplified Arabic"/>
          <w:sz w:val="24"/>
          <w:rtl/>
          <w:lang w:val="en-US" w:eastAsia="en-CA" w:bidi="ar-EG"/>
        </w:rPr>
        <w:t xml:space="preserve">العلمية والتقليدية </w:t>
      </w:r>
      <w:r w:rsidR="00653378">
        <w:rPr>
          <w:rFonts w:ascii="Simplified Arabic" w:hAnsi="Simplified Arabic" w:cs="Simplified Arabic" w:hint="cs"/>
          <w:sz w:val="24"/>
          <w:rtl/>
          <w:lang w:val="en-US" w:eastAsia="en-CA" w:bidi="ar-EG"/>
        </w:rPr>
        <w:t xml:space="preserve">باعتبارها </w:t>
      </w:r>
      <w:r w:rsidRPr="00055FB4">
        <w:rPr>
          <w:rFonts w:ascii="Simplified Arabic" w:hAnsi="Simplified Arabic" w:cs="Simplified Arabic"/>
          <w:sz w:val="24"/>
          <w:rtl/>
          <w:lang w:val="en-US" w:eastAsia="en-CA" w:bidi="ar-EG"/>
        </w:rPr>
        <w:t>مصادر متميزة ومتكاملة للأدلة في تخطيط</w:t>
      </w:r>
      <w:r w:rsidR="00394E16">
        <w:rPr>
          <w:rFonts w:ascii="Simplified Arabic" w:hAnsi="Simplified Arabic" w:cs="Simplified Arabic" w:hint="cs"/>
          <w:sz w:val="24"/>
          <w:rtl/>
          <w:lang w:val="en-US" w:eastAsia="en-CA" w:bidi="ar-EG"/>
        </w:rPr>
        <w:t xml:space="preserve"> شؤون</w:t>
      </w:r>
      <w:r w:rsidRPr="00055FB4">
        <w:rPr>
          <w:rFonts w:ascii="Simplified Arabic" w:hAnsi="Simplified Arabic" w:cs="Simplified Arabic"/>
          <w:sz w:val="24"/>
          <w:rtl/>
          <w:lang w:val="en-US" w:eastAsia="en-CA" w:bidi="ar-EG"/>
        </w:rPr>
        <w:t xml:space="preserve"> </w:t>
      </w:r>
      <w:r w:rsidRPr="00055FB4">
        <w:rPr>
          <w:rFonts w:ascii="Simplified Arabic" w:hAnsi="Simplified Arabic" w:cs="Simplified Arabic" w:hint="cs"/>
          <w:sz w:val="24"/>
          <w:rtl/>
          <w:lang w:val="en-US" w:eastAsia="en-CA" w:bidi="ar-EG"/>
        </w:rPr>
        <w:t>الأحياء</w:t>
      </w:r>
      <w:r w:rsidRPr="00055FB4">
        <w:rPr>
          <w:rFonts w:ascii="Simplified Arabic" w:hAnsi="Simplified Arabic" w:cs="Simplified Arabic"/>
          <w:sz w:val="24"/>
          <w:rtl/>
          <w:lang w:val="en-US" w:eastAsia="en-CA" w:bidi="ar-EG"/>
        </w:rPr>
        <w:t xml:space="preserve"> البرية ورصدها </w:t>
      </w:r>
      <w:r w:rsidRPr="00055FB4">
        <w:rPr>
          <w:rFonts w:ascii="Simplified Arabic" w:hAnsi="Simplified Arabic" w:cs="Simplified Arabic" w:hint="cs"/>
          <w:sz w:val="24"/>
          <w:rtl/>
          <w:lang w:val="en-US" w:eastAsia="en-CA" w:bidi="ar-EG"/>
        </w:rPr>
        <w:t>واستعراضها</w:t>
      </w:r>
      <w:r w:rsidRPr="00055FB4">
        <w:rPr>
          <w:rFonts w:ascii="Simplified Arabic" w:hAnsi="Simplified Arabic" w:cs="Simplified Arabic"/>
          <w:sz w:val="24"/>
          <w:rtl/>
          <w:lang w:val="en-US" w:eastAsia="en-CA" w:bidi="ar-EG"/>
        </w:rPr>
        <w:t>؛</w:t>
      </w:r>
    </w:p>
    <w:p w14:paraId="2C99117E" w14:textId="091F5EE9" w:rsidR="00252B77" w:rsidRPr="00055FB4" w:rsidRDefault="00252B77">
      <w:pPr>
        <w:pStyle w:val="Paragraphedeliste"/>
        <w:numPr>
          <w:ilvl w:val="0"/>
          <w:numId w:val="19"/>
        </w:numPr>
        <w:bidi/>
        <w:ind w:left="571" w:firstLine="992"/>
        <w:rPr>
          <w:rFonts w:ascii="Simplified Arabic" w:hAnsi="Simplified Arabic" w:cs="Simplified Arabic"/>
          <w:sz w:val="24"/>
          <w:lang w:val="en-US"/>
        </w:rPr>
      </w:pPr>
      <w:r w:rsidRPr="00055FB4">
        <w:rPr>
          <w:rFonts w:ascii="Simplified Arabic" w:hAnsi="Simplified Arabic" w:cs="Simplified Arabic"/>
          <w:sz w:val="24"/>
          <w:rtl/>
          <w:lang w:val="en-US" w:eastAsia="en-CA" w:bidi="ar-EG"/>
        </w:rPr>
        <w:lastRenderedPageBreak/>
        <w:t xml:space="preserve">تيسير </w:t>
      </w:r>
      <w:r w:rsidRPr="00055FB4">
        <w:rPr>
          <w:rFonts w:ascii="Simplified Arabic" w:hAnsi="Simplified Arabic" w:cs="Simplified Arabic" w:hint="cs"/>
          <w:sz w:val="24"/>
          <w:rtl/>
          <w:lang w:val="en-US" w:eastAsia="en-CA" w:bidi="ar-EG"/>
        </w:rPr>
        <w:t>نظم</w:t>
      </w:r>
      <w:r w:rsidRPr="00055FB4">
        <w:rPr>
          <w:rFonts w:ascii="Simplified Arabic" w:hAnsi="Simplified Arabic" w:cs="Simplified Arabic"/>
          <w:sz w:val="24"/>
          <w:rtl/>
          <w:lang w:val="en-US" w:eastAsia="en-CA" w:bidi="ar-EG"/>
        </w:rPr>
        <w:t xml:space="preserve"> توثيق </w:t>
      </w:r>
      <w:r w:rsidRPr="00055FB4">
        <w:rPr>
          <w:rFonts w:ascii="Simplified Arabic" w:hAnsi="Simplified Arabic" w:cs="Simplified Arabic" w:hint="cs"/>
          <w:sz w:val="24"/>
          <w:rtl/>
          <w:lang w:val="en-US" w:eastAsia="en-CA" w:bidi="ar-EG"/>
        </w:rPr>
        <w:t>المعارف</w:t>
      </w:r>
      <w:r w:rsidRPr="00055FB4">
        <w:rPr>
          <w:rFonts w:ascii="Simplified Arabic" w:hAnsi="Simplified Arabic" w:cs="Simplified Arabic"/>
          <w:sz w:val="24"/>
          <w:rtl/>
          <w:lang w:val="en-US" w:eastAsia="en-CA" w:bidi="ar-EG"/>
        </w:rPr>
        <w:t xml:space="preserve"> المجتمعية والمستودعات المُدارة محليا، مثل ال</w:t>
      </w:r>
      <w:r w:rsidR="00394E16">
        <w:rPr>
          <w:rFonts w:ascii="Simplified Arabic" w:hAnsi="Simplified Arabic" w:cs="Simplified Arabic" w:hint="cs"/>
          <w:sz w:val="24"/>
          <w:rtl/>
          <w:lang w:val="en-US" w:eastAsia="en-CA" w:bidi="ar-EG"/>
        </w:rPr>
        <w:t>محفوظات</w:t>
      </w:r>
      <w:r w:rsidRPr="00055FB4">
        <w:rPr>
          <w:rFonts w:ascii="Simplified Arabic" w:hAnsi="Simplified Arabic" w:cs="Simplified Arabic"/>
          <w:sz w:val="24"/>
          <w:rtl/>
          <w:lang w:val="en-US" w:eastAsia="en-CA" w:bidi="ar-EG"/>
        </w:rPr>
        <w:t xml:space="preserve"> وقواعد البيانات وغيرها من </w:t>
      </w:r>
      <w:r w:rsidRPr="00055FB4">
        <w:rPr>
          <w:rFonts w:ascii="Simplified Arabic" w:hAnsi="Simplified Arabic" w:cs="Simplified Arabic" w:hint="cs"/>
          <w:sz w:val="24"/>
          <w:rtl/>
          <w:lang w:val="en-US" w:eastAsia="en-CA" w:bidi="ar-EG"/>
        </w:rPr>
        <w:t>نظم</w:t>
      </w:r>
      <w:r w:rsidRPr="00055FB4">
        <w:rPr>
          <w:rFonts w:ascii="Simplified Arabic" w:hAnsi="Simplified Arabic" w:cs="Simplified Arabic"/>
          <w:sz w:val="24"/>
          <w:rtl/>
          <w:lang w:val="en-US" w:eastAsia="en-CA" w:bidi="ar-EG"/>
        </w:rPr>
        <w:t xml:space="preserve"> تخزين </w:t>
      </w:r>
      <w:r w:rsidRPr="00055FB4">
        <w:rPr>
          <w:rFonts w:ascii="Simplified Arabic" w:hAnsi="Simplified Arabic" w:cs="Simplified Arabic" w:hint="cs"/>
          <w:sz w:val="24"/>
          <w:rtl/>
          <w:lang w:val="en-US" w:eastAsia="en-CA" w:bidi="ar-EG"/>
        </w:rPr>
        <w:t>المعارف</w:t>
      </w:r>
      <w:r w:rsidRPr="00055FB4">
        <w:rPr>
          <w:rFonts w:ascii="Simplified Arabic" w:hAnsi="Simplified Arabic" w:cs="Simplified Arabic"/>
          <w:sz w:val="24"/>
          <w:rtl/>
          <w:lang w:val="en-US" w:eastAsia="en-CA" w:bidi="ar-EG"/>
        </w:rPr>
        <w:t xml:space="preserve"> </w:t>
      </w:r>
      <w:r w:rsidR="00394E16">
        <w:rPr>
          <w:rFonts w:ascii="Simplified Arabic" w:hAnsi="Simplified Arabic" w:cs="Simplified Arabic" w:hint="cs"/>
          <w:sz w:val="24"/>
          <w:rtl/>
          <w:lang w:val="en-US" w:eastAsia="en-CA" w:bidi="ar-EG"/>
        </w:rPr>
        <w:t xml:space="preserve">التي تديرها المجتمعات المحلية </w:t>
      </w:r>
      <w:r w:rsidRPr="00055FB4">
        <w:rPr>
          <w:rFonts w:ascii="Simplified Arabic" w:hAnsi="Simplified Arabic" w:cs="Simplified Arabic"/>
          <w:sz w:val="24"/>
          <w:rtl/>
          <w:lang w:val="en-US" w:eastAsia="en-CA" w:bidi="ar-EG"/>
        </w:rPr>
        <w:t>ونقلها، حيثما توافق المجتمعات المحلية عليها، مع احترام بروتوكولات الوصول والاستخدام والمشاركة التي تحددها المجتمعات؛</w:t>
      </w:r>
    </w:p>
    <w:p w14:paraId="0740D8BB" w14:textId="025623C3" w:rsidR="00252B77" w:rsidRPr="00055FB4" w:rsidRDefault="00252B77">
      <w:pPr>
        <w:pStyle w:val="Paragraphedeliste"/>
        <w:numPr>
          <w:ilvl w:val="0"/>
          <w:numId w:val="19"/>
        </w:numPr>
        <w:bidi/>
        <w:ind w:left="571" w:firstLine="992"/>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تشجيع نقل </w:t>
      </w:r>
      <w:r w:rsidRPr="00055FB4">
        <w:rPr>
          <w:rFonts w:ascii="Simplified Arabic" w:hAnsi="Simplified Arabic" w:cs="Simplified Arabic" w:hint="cs"/>
          <w:sz w:val="24"/>
          <w:rtl/>
          <w:lang w:val="en-US" w:eastAsia="en-CA" w:bidi="ar-EG"/>
        </w:rPr>
        <w:t>المعارف</w:t>
      </w:r>
      <w:r w:rsidRPr="00055FB4">
        <w:rPr>
          <w:rFonts w:ascii="Simplified Arabic" w:hAnsi="Simplified Arabic" w:cs="Simplified Arabic"/>
          <w:sz w:val="24"/>
          <w:rtl/>
          <w:lang w:val="en-US" w:eastAsia="en-CA" w:bidi="ar-EG"/>
        </w:rPr>
        <w:t xml:space="preserve"> بين الأجيال وعمليات التعلم التكيفي لتمكين </w:t>
      </w:r>
      <w:r w:rsidRPr="00055FB4">
        <w:rPr>
          <w:rFonts w:ascii="Simplified Arabic" w:hAnsi="Simplified Arabic" w:cs="Simplified Arabic" w:hint="cs"/>
          <w:sz w:val="24"/>
          <w:rtl/>
          <w:lang w:val="en-US" w:eastAsia="en-CA" w:bidi="ar-EG"/>
        </w:rPr>
        <w:t>نظم</w:t>
      </w:r>
      <w:r w:rsidRPr="00055FB4">
        <w:rPr>
          <w:rFonts w:ascii="Simplified Arabic" w:hAnsi="Simplified Arabic" w:cs="Simplified Arabic"/>
          <w:sz w:val="24"/>
          <w:rtl/>
          <w:lang w:val="en-US" w:eastAsia="en-CA" w:bidi="ar-EG"/>
        </w:rPr>
        <w:t xml:space="preserve"> الإدارة من الاستجابة للتغيرات الاجتماعية والبيئية، من خلال التبادلات المجتمعية وبرامج الإرشاد ونهج التعلم بالممارسة المُدمجة في دورات الإدارة؛</w:t>
      </w:r>
    </w:p>
    <w:p w14:paraId="5DC73C1F" w14:textId="5FDD6242" w:rsidR="00252B77" w:rsidRPr="00055FB4" w:rsidRDefault="00394E16">
      <w:pPr>
        <w:pStyle w:val="Paragraphedeliste"/>
        <w:numPr>
          <w:ilvl w:val="0"/>
          <w:numId w:val="19"/>
        </w:numPr>
        <w:bidi/>
        <w:ind w:left="571" w:firstLine="992"/>
        <w:rPr>
          <w:rFonts w:ascii="Simplified Arabic" w:hAnsi="Simplified Arabic" w:cs="Simplified Arabic"/>
          <w:sz w:val="24"/>
          <w:rtl/>
        </w:rPr>
      </w:pPr>
      <w:r>
        <w:rPr>
          <w:rFonts w:ascii="Simplified Arabic" w:hAnsi="Simplified Arabic" w:cs="Simplified Arabic" w:hint="cs"/>
          <w:sz w:val="24"/>
          <w:rtl/>
          <w:lang w:val="en-US" w:eastAsia="en-CA" w:bidi="ar-EG"/>
        </w:rPr>
        <w:t>إتاحة</w:t>
      </w:r>
      <w:r w:rsidR="00252B77" w:rsidRPr="00055FB4">
        <w:rPr>
          <w:rFonts w:ascii="Simplified Arabic" w:hAnsi="Simplified Arabic" w:cs="Simplified Arabic"/>
          <w:sz w:val="24"/>
          <w:rtl/>
          <w:lang w:val="en-US" w:eastAsia="en-CA" w:bidi="ar-EG"/>
        </w:rPr>
        <w:t xml:space="preserve"> دمج </w:t>
      </w:r>
      <w:r w:rsidR="00252B77" w:rsidRPr="00055FB4">
        <w:rPr>
          <w:rFonts w:ascii="Simplified Arabic" w:hAnsi="Simplified Arabic" w:cs="Simplified Arabic"/>
          <w:sz w:val="24"/>
          <w:rtl/>
        </w:rPr>
        <w:t>رصد التنوع البيولوجي</w:t>
      </w:r>
      <w:r w:rsidR="00252B77" w:rsidRPr="00055FB4">
        <w:rPr>
          <w:rFonts w:ascii="Simplified Arabic" w:hAnsi="Simplified Arabic" w:cs="Simplified Arabic"/>
          <w:sz w:val="24"/>
          <w:rtl/>
          <w:lang w:val="en-US" w:eastAsia="en-CA" w:bidi="ar-EG"/>
        </w:rPr>
        <w:t xml:space="preserve"> المجتمعي، عند الاقتضاء، في قوائم جرد التنوع البيولوجي الوطنية </w:t>
      </w:r>
      <w:r w:rsidR="00252B77" w:rsidRPr="00055FB4">
        <w:rPr>
          <w:rFonts w:ascii="Simplified Arabic" w:hAnsi="Simplified Arabic" w:cs="Simplified Arabic" w:hint="cs"/>
          <w:sz w:val="24"/>
          <w:rtl/>
          <w:lang w:val="en-US" w:eastAsia="en-CA" w:bidi="ar-EG"/>
        </w:rPr>
        <w:t>ونظم</w:t>
      </w:r>
      <w:r w:rsidR="00252B77" w:rsidRPr="00055FB4">
        <w:rPr>
          <w:rFonts w:ascii="Simplified Arabic" w:hAnsi="Simplified Arabic" w:cs="Simplified Arabic"/>
          <w:sz w:val="24"/>
          <w:rtl/>
          <w:lang w:val="en-US" w:eastAsia="en-CA" w:bidi="ar-EG"/>
        </w:rPr>
        <w:t xml:space="preserve"> الإبلاغ، باستخدام أساليب موحدة وقابلة للتكيف، وتوفير التدريب والموارد اللازمة لجمع البيانات وإدارتها وتقديم </w:t>
      </w:r>
      <w:r w:rsidR="00452591">
        <w:rPr>
          <w:rFonts w:ascii="Simplified Arabic" w:hAnsi="Simplified Arabic" w:cs="Simplified Arabic" w:hint="cs"/>
          <w:sz w:val="24"/>
          <w:rtl/>
          <w:lang w:val="en-US" w:eastAsia="en-CA" w:bidi="ar-EG"/>
        </w:rPr>
        <w:t>تعقيبات</w:t>
      </w:r>
      <w:r w:rsidR="00252B77" w:rsidRPr="00055FB4">
        <w:rPr>
          <w:rFonts w:ascii="Simplified Arabic" w:hAnsi="Simplified Arabic" w:cs="Simplified Arabic" w:hint="cs"/>
          <w:sz w:val="24"/>
          <w:rtl/>
          <w:lang w:val="en-US" w:eastAsia="en-CA" w:bidi="ar-EG"/>
        </w:rPr>
        <w:t xml:space="preserve"> </w:t>
      </w:r>
      <w:r w:rsidR="00452591">
        <w:rPr>
          <w:rFonts w:ascii="Simplified Arabic" w:hAnsi="Simplified Arabic" w:cs="Simplified Arabic" w:hint="cs"/>
          <w:sz w:val="24"/>
          <w:rtl/>
          <w:lang w:val="en-US" w:eastAsia="en-CA" w:bidi="ar-EG"/>
        </w:rPr>
        <w:t>ل</w:t>
      </w:r>
      <w:r w:rsidR="00252B77" w:rsidRPr="00055FB4">
        <w:rPr>
          <w:rFonts w:ascii="Simplified Arabic" w:hAnsi="Simplified Arabic" w:cs="Simplified Arabic" w:hint="cs"/>
          <w:sz w:val="24"/>
          <w:rtl/>
          <w:lang w:val="en-US" w:eastAsia="en-CA" w:bidi="ar-EG"/>
        </w:rPr>
        <w:t>لمجتمعات المحلية</w:t>
      </w:r>
      <w:r w:rsidR="00252B77" w:rsidRPr="00055FB4">
        <w:rPr>
          <w:rFonts w:ascii="Simplified Arabic" w:hAnsi="Simplified Arabic" w:cs="Simplified Arabic"/>
          <w:sz w:val="24"/>
          <w:rtl/>
        </w:rPr>
        <w:t>، بما في ذلك المناقشات التشاركية</w:t>
      </w:r>
      <w:r w:rsidR="00020E9B">
        <w:rPr>
          <w:rFonts w:ascii="Simplified Arabic" w:hAnsi="Simplified Arabic" w:cs="Simplified Arabic" w:hint="cs"/>
          <w:sz w:val="24"/>
          <w:rtl/>
        </w:rPr>
        <w:t xml:space="preserve"> بشأن </w:t>
      </w:r>
      <w:r w:rsidR="00252B77" w:rsidRPr="00055FB4">
        <w:rPr>
          <w:rFonts w:ascii="Simplified Arabic" w:hAnsi="Simplified Arabic" w:cs="Simplified Arabic"/>
          <w:sz w:val="24"/>
          <w:rtl/>
        </w:rPr>
        <w:t>تفسير النتائج واستخدامها في اتخاذ القرارات الإدارية؛</w:t>
      </w:r>
    </w:p>
    <w:p w14:paraId="3F5A6853" w14:textId="7D47B2A7" w:rsidR="00252B77" w:rsidRPr="00055FB4" w:rsidRDefault="00252B77">
      <w:pPr>
        <w:pStyle w:val="Paragraphedeliste"/>
        <w:numPr>
          <w:ilvl w:val="0"/>
          <w:numId w:val="19"/>
        </w:numPr>
        <w:bidi/>
        <w:ind w:left="571" w:firstLine="992"/>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إدراج الاهتمام، عند الاقتضاء، </w:t>
      </w:r>
      <w:r w:rsidRPr="00055FB4">
        <w:rPr>
          <w:rFonts w:ascii="Simplified Arabic" w:hAnsi="Simplified Arabic" w:cs="Simplified Arabic" w:hint="cs"/>
          <w:sz w:val="24"/>
          <w:rtl/>
          <w:lang w:val="en-US" w:eastAsia="en-CA" w:bidi="ar-EG"/>
        </w:rPr>
        <w:t xml:space="preserve">بالهيكل السكاني </w:t>
      </w:r>
      <w:r w:rsidRPr="00055FB4">
        <w:rPr>
          <w:rFonts w:ascii="Simplified Arabic" w:hAnsi="Simplified Arabic" w:cs="Simplified Arabic"/>
          <w:sz w:val="24"/>
          <w:rtl/>
          <w:lang w:val="en-US" w:eastAsia="en-CA" w:bidi="ar-EG"/>
        </w:rPr>
        <w:t xml:space="preserve">والترابط والتنوع الجيني البري، بالاستناد إلى </w:t>
      </w:r>
      <w:r w:rsidRPr="00055FB4">
        <w:rPr>
          <w:rFonts w:ascii="Simplified Arabic" w:hAnsi="Simplified Arabic" w:cs="Simplified Arabic" w:hint="cs"/>
          <w:sz w:val="24"/>
          <w:rtl/>
          <w:lang w:val="en-US" w:eastAsia="en-CA" w:bidi="ar-EG"/>
        </w:rPr>
        <w:t>نظم</w:t>
      </w:r>
      <w:r w:rsidRPr="00055FB4">
        <w:rPr>
          <w:rFonts w:ascii="Simplified Arabic" w:hAnsi="Simplified Arabic" w:cs="Simplified Arabic"/>
          <w:sz w:val="24"/>
          <w:rtl/>
          <w:lang w:val="en-US" w:eastAsia="en-CA" w:bidi="ar-EG"/>
        </w:rPr>
        <w:t xml:space="preserve"> </w:t>
      </w:r>
      <w:r w:rsidRPr="00055FB4">
        <w:rPr>
          <w:rFonts w:ascii="Simplified Arabic" w:hAnsi="Simplified Arabic" w:cs="Simplified Arabic" w:hint="cs"/>
          <w:sz w:val="24"/>
          <w:rtl/>
          <w:lang w:val="en-US" w:eastAsia="en-CA" w:bidi="ar-EG"/>
        </w:rPr>
        <w:t>المعارف</w:t>
      </w:r>
      <w:r w:rsidRPr="00055FB4">
        <w:rPr>
          <w:rFonts w:ascii="Simplified Arabic" w:hAnsi="Simplified Arabic" w:cs="Simplified Arabic"/>
          <w:sz w:val="24"/>
          <w:rtl/>
          <w:lang w:val="en-US" w:eastAsia="en-CA" w:bidi="ar-EG"/>
        </w:rPr>
        <w:t xml:space="preserve"> العلمية والتقليدية، وتطبيق الضمانات المتعلقة بالموافقة والاستخدام المناسب ثقافيا </w:t>
      </w:r>
      <w:r w:rsidRPr="00055FB4">
        <w:rPr>
          <w:rFonts w:ascii="Simplified Arabic" w:hAnsi="Simplified Arabic" w:cs="Simplified Arabic" w:hint="cs"/>
          <w:sz w:val="24"/>
          <w:rtl/>
          <w:lang w:val="en-US" w:eastAsia="en-CA" w:bidi="ar-EG"/>
        </w:rPr>
        <w:t>للمعارف</w:t>
      </w:r>
      <w:r w:rsidRPr="00055FB4">
        <w:rPr>
          <w:rFonts w:ascii="Simplified Arabic" w:hAnsi="Simplified Arabic" w:cs="Simplified Arabic"/>
          <w:sz w:val="24"/>
          <w:rtl/>
          <w:lang w:val="en-US" w:eastAsia="en-CA" w:bidi="ar-EG"/>
        </w:rPr>
        <w:t xml:space="preserve"> وحوكمة البيانات؛</w:t>
      </w:r>
    </w:p>
    <w:p w14:paraId="0A6103AF" w14:textId="32E99BF3" w:rsidR="00252B77" w:rsidRPr="00055FB4" w:rsidRDefault="00252B77">
      <w:pPr>
        <w:pStyle w:val="Paragraphedeliste"/>
        <w:numPr>
          <w:ilvl w:val="0"/>
          <w:numId w:val="19"/>
        </w:numPr>
        <w:bidi/>
        <w:ind w:left="571" w:firstLine="992"/>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تعزيز القدرات في مجال </w:t>
      </w:r>
      <w:r w:rsidR="00452591">
        <w:rPr>
          <w:rFonts w:ascii="Simplified Arabic" w:hAnsi="Simplified Arabic" w:cs="Simplified Arabic" w:hint="cs"/>
          <w:sz w:val="24"/>
          <w:rtl/>
          <w:lang w:val="en-US" w:eastAsia="en-CA" w:bidi="ar-EG"/>
        </w:rPr>
        <w:t>جرد</w:t>
      </w:r>
      <w:r w:rsidRPr="00055FB4">
        <w:rPr>
          <w:rFonts w:ascii="Simplified Arabic" w:hAnsi="Simplified Arabic" w:cs="Simplified Arabic"/>
          <w:sz w:val="24"/>
          <w:rtl/>
          <w:lang w:val="en-US" w:eastAsia="en-CA" w:bidi="ar-EG"/>
        </w:rPr>
        <w:t xml:space="preserve"> الأنواع، وتقييم أعدادها، </w:t>
      </w:r>
      <w:r w:rsidR="00452591">
        <w:rPr>
          <w:rFonts w:ascii="Simplified Arabic" w:hAnsi="Simplified Arabic" w:cs="Simplified Arabic" w:hint="cs"/>
          <w:sz w:val="24"/>
          <w:rtl/>
          <w:lang w:val="en-US" w:eastAsia="en-CA" w:bidi="ar-EG"/>
        </w:rPr>
        <w:t>فضلا عن رصد الموائل،</w:t>
      </w:r>
      <w:r w:rsidRPr="00055FB4">
        <w:rPr>
          <w:rFonts w:ascii="Simplified Arabic" w:hAnsi="Simplified Arabic" w:cs="Simplified Arabic"/>
          <w:sz w:val="24"/>
          <w:rtl/>
        </w:rPr>
        <w:t xml:space="preserve"> </w:t>
      </w:r>
      <w:r w:rsidR="00452591">
        <w:rPr>
          <w:rFonts w:ascii="Simplified Arabic" w:hAnsi="Simplified Arabic" w:cs="Simplified Arabic" w:hint="cs"/>
          <w:sz w:val="24"/>
          <w:rtl/>
        </w:rPr>
        <w:t>و</w:t>
      </w:r>
      <w:r w:rsidRPr="00055FB4">
        <w:rPr>
          <w:rFonts w:ascii="Simplified Arabic" w:hAnsi="Simplified Arabic" w:cs="Simplified Arabic"/>
          <w:sz w:val="24"/>
          <w:rtl/>
        </w:rPr>
        <w:t>التنوع الجيني، والتصنيف، والرصد ال</w:t>
      </w:r>
      <w:r w:rsidR="00452591">
        <w:rPr>
          <w:rFonts w:ascii="Simplified Arabic" w:hAnsi="Simplified Arabic" w:cs="Simplified Arabic" w:hint="cs"/>
          <w:sz w:val="24"/>
          <w:rtl/>
        </w:rPr>
        <w:t>إيكولوجي</w:t>
      </w:r>
      <w:r w:rsidRPr="00055FB4">
        <w:rPr>
          <w:rFonts w:ascii="Simplified Arabic" w:hAnsi="Simplified Arabic" w:cs="Simplified Arabic"/>
          <w:sz w:val="24"/>
          <w:rtl/>
        </w:rPr>
        <w:t>، واستخدام الت</w:t>
      </w:r>
      <w:r w:rsidR="00452591">
        <w:rPr>
          <w:rFonts w:ascii="Simplified Arabic" w:hAnsi="Simplified Arabic" w:cs="Simplified Arabic" w:hint="cs"/>
          <w:sz w:val="24"/>
          <w:rtl/>
        </w:rPr>
        <w:t>كنولوجيات</w:t>
      </w:r>
      <w:r w:rsidRPr="00055FB4">
        <w:rPr>
          <w:rFonts w:ascii="Simplified Arabic" w:hAnsi="Simplified Arabic" w:cs="Simplified Arabic"/>
          <w:sz w:val="24"/>
          <w:rtl/>
        </w:rPr>
        <w:t xml:space="preserve"> الرقمية، وإدارة قواعد بيانات التنوع البيولوجي،</w:t>
      </w:r>
      <w:r w:rsidRPr="00055FB4">
        <w:rPr>
          <w:rFonts w:ascii="Simplified Arabic" w:hAnsi="Simplified Arabic" w:cs="Simplified Arabic" w:hint="cs"/>
          <w:sz w:val="24"/>
          <w:rtl/>
        </w:rPr>
        <w:t xml:space="preserve"> </w:t>
      </w:r>
      <w:r w:rsidRPr="00055FB4">
        <w:rPr>
          <w:rFonts w:ascii="Simplified Arabic" w:hAnsi="Simplified Arabic" w:cs="Simplified Arabic"/>
          <w:sz w:val="24"/>
          <w:rtl/>
          <w:lang w:val="en-US" w:eastAsia="en-CA" w:bidi="ar-EG"/>
        </w:rPr>
        <w:t>من خلال إعطاء الأولوية للنه</w:t>
      </w:r>
      <w:r w:rsidR="00452591">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 xml:space="preserve">ج القائمة على المخاطر والنهج القائمة على النظام </w:t>
      </w:r>
      <w:r w:rsidRPr="00055FB4">
        <w:rPr>
          <w:rFonts w:ascii="Simplified Arabic" w:hAnsi="Simplified Arabic" w:cs="Simplified Arabic" w:hint="cs"/>
          <w:sz w:val="24"/>
          <w:rtl/>
          <w:lang w:val="en-US" w:eastAsia="en-CA" w:bidi="ar-EG"/>
        </w:rPr>
        <w:t>الإيكولوجي</w:t>
      </w:r>
      <w:r w:rsidRPr="00055FB4">
        <w:rPr>
          <w:rFonts w:ascii="Simplified Arabic" w:hAnsi="Simplified Arabic" w:cs="Simplified Arabic"/>
          <w:sz w:val="24"/>
          <w:rtl/>
          <w:lang w:val="en-US" w:eastAsia="en-CA" w:bidi="ar-EG"/>
        </w:rPr>
        <w:t xml:space="preserve"> في البيئات التي تفتقر إلى البيانات، وتعزيز مبادئ الانفتاح والشفافية (قابلية البحث، والوصول، والتوافق، وإعادة الاستخدام) حيثما أمكن؛</w:t>
      </w:r>
    </w:p>
    <w:p w14:paraId="46D707A5" w14:textId="3252F95A" w:rsidR="00252B77" w:rsidRPr="00055FB4" w:rsidRDefault="00252B77">
      <w:pPr>
        <w:pStyle w:val="Paragraphedeliste"/>
        <w:numPr>
          <w:ilvl w:val="0"/>
          <w:numId w:val="19"/>
        </w:numPr>
        <w:bidi/>
        <w:ind w:left="571" w:firstLine="992"/>
        <w:rPr>
          <w:rFonts w:ascii="Simplified Arabic" w:hAnsi="Simplified Arabic" w:cs="Simplified Arabic"/>
          <w:sz w:val="24"/>
          <w:rtl/>
        </w:rPr>
      </w:pPr>
      <w:r w:rsidRPr="00055FB4">
        <w:rPr>
          <w:rFonts w:ascii="Simplified Arabic" w:hAnsi="Simplified Arabic" w:cs="Simplified Arabic"/>
          <w:sz w:val="24"/>
          <w:rtl/>
          <w:lang w:val="en-US" w:eastAsia="en-CA" w:bidi="ar-EG"/>
        </w:rPr>
        <w:t>تشجيع الوصول الشفاف إلى معلومات الرصد والإدارة، حسب الاقتضاء، مع تطبيق ضمانات لحماية البيانات الحساسة، مثل مواقع الأنواع المهددة بالانقراض أو المعارف التقليدية السرية</w:t>
      </w:r>
      <w:r w:rsidRPr="00055FB4">
        <w:rPr>
          <w:rFonts w:ascii="Simplified Arabic" w:hAnsi="Simplified Arabic" w:cs="Simplified Arabic" w:hint="cs"/>
          <w:sz w:val="24"/>
          <w:rtl/>
          <w:lang w:val="en-US" w:eastAsia="en-CA" w:bidi="ar-EG"/>
        </w:rPr>
        <w:t xml:space="preserve">، </w:t>
      </w:r>
      <w:r w:rsidRPr="00055FB4">
        <w:rPr>
          <w:rFonts w:ascii="Simplified Arabic" w:hAnsi="Simplified Arabic" w:cs="Simplified Arabic"/>
          <w:sz w:val="24"/>
          <w:rtl/>
        </w:rPr>
        <w:t xml:space="preserve">والتي قد يُضرّ الكشف عنها [بالمصالح الوطنية]، وجهود الحفظ [و] تدابير الأمن البيولوجي [أو </w:t>
      </w:r>
      <w:r w:rsidR="000F687E">
        <w:rPr>
          <w:rFonts w:ascii="Simplified Arabic" w:hAnsi="Simplified Arabic" w:cs="Simplified Arabic" w:hint="cs"/>
          <w:sz w:val="24"/>
          <w:rtl/>
        </w:rPr>
        <w:t>انتهاك ا</w:t>
      </w:r>
      <w:r w:rsidRPr="00055FB4">
        <w:rPr>
          <w:rFonts w:ascii="Simplified Arabic" w:hAnsi="Simplified Arabic" w:cs="Simplified Arabic"/>
          <w:sz w:val="24"/>
          <w:rtl/>
        </w:rPr>
        <w:t>لتشريعات الوطنية]؛</w:t>
      </w:r>
    </w:p>
    <w:p w14:paraId="424D3230" w14:textId="2F8EFB72" w:rsidR="00252B77" w:rsidRPr="00055FB4" w:rsidRDefault="00252B77">
      <w:pPr>
        <w:pStyle w:val="Paragraphedeliste"/>
        <w:numPr>
          <w:ilvl w:val="0"/>
          <w:numId w:val="19"/>
        </w:numPr>
        <w:bidi/>
        <w:ind w:left="571" w:firstLine="992"/>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النهوض بنهج </w:t>
      </w:r>
      <w:r w:rsidR="00452591">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الصحة الواحدة</w:t>
      </w:r>
      <w:r w:rsidR="00452591">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 xml:space="preserve"> من خلال دمج مراقبة صحة </w:t>
      </w:r>
      <w:r w:rsidRPr="00055FB4">
        <w:rPr>
          <w:rFonts w:ascii="Simplified Arabic" w:hAnsi="Simplified Arabic" w:cs="Simplified Arabic" w:hint="cs"/>
          <w:sz w:val="24"/>
          <w:rtl/>
          <w:lang w:val="en-US" w:eastAsia="en-CA" w:bidi="ar-EG"/>
        </w:rPr>
        <w:t>الأحياء</w:t>
      </w:r>
      <w:r w:rsidRPr="00055FB4">
        <w:rPr>
          <w:rFonts w:ascii="Simplified Arabic" w:hAnsi="Simplified Arabic" w:cs="Simplified Arabic"/>
          <w:sz w:val="24"/>
          <w:rtl/>
          <w:lang w:val="en-US" w:eastAsia="en-CA" w:bidi="ar-EG"/>
        </w:rPr>
        <w:t xml:space="preserve"> البرية في أطر الإدارة المستدامة </w:t>
      </w:r>
      <w:r w:rsidRPr="00055FB4">
        <w:rPr>
          <w:rFonts w:ascii="Simplified Arabic" w:hAnsi="Simplified Arabic" w:cs="Simplified Arabic" w:hint="cs"/>
          <w:sz w:val="24"/>
          <w:rtl/>
          <w:lang w:val="en-US" w:eastAsia="en-CA" w:bidi="ar-EG"/>
        </w:rPr>
        <w:t>للأحياء</w:t>
      </w:r>
      <w:r w:rsidRPr="00055FB4">
        <w:rPr>
          <w:rFonts w:ascii="Simplified Arabic" w:hAnsi="Simplified Arabic" w:cs="Simplified Arabic"/>
          <w:sz w:val="24"/>
          <w:rtl/>
          <w:lang w:val="en-US" w:eastAsia="en-CA" w:bidi="ar-EG"/>
        </w:rPr>
        <w:t xml:space="preserve"> البرية؛ وإنشاء قنوات لتبادل المعلومات بين </w:t>
      </w:r>
      <w:r w:rsidRPr="00055FB4">
        <w:rPr>
          <w:rFonts w:ascii="Simplified Arabic" w:hAnsi="Simplified Arabic" w:cs="Simplified Arabic" w:hint="cs"/>
          <w:sz w:val="24"/>
          <w:rtl/>
          <w:lang w:val="en-US" w:eastAsia="en-CA" w:bidi="ar-EG"/>
        </w:rPr>
        <w:t>ال</w:t>
      </w:r>
      <w:r w:rsidRPr="00055FB4">
        <w:rPr>
          <w:rFonts w:ascii="Simplified Arabic" w:hAnsi="Simplified Arabic" w:cs="Simplified Arabic"/>
          <w:sz w:val="24"/>
          <w:rtl/>
          <w:lang w:val="en-US" w:eastAsia="en-CA" w:bidi="ar-EG"/>
        </w:rPr>
        <w:t xml:space="preserve">سلطات </w:t>
      </w:r>
      <w:r w:rsidRPr="00055FB4">
        <w:rPr>
          <w:rFonts w:ascii="Simplified Arabic" w:hAnsi="Simplified Arabic" w:cs="Simplified Arabic" w:hint="cs"/>
          <w:sz w:val="24"/>
          <w:rtl/>
          <w:lang w:val="en-US" w:eastAsia="en-CA" w:bidi="ar-EG"/>
        </w:rPr>
        <w:t>المعنية ب</w:t>
      </w:r>
      <w:r w:rsidRPr="00055FB4">
        <w:rPr>
          <w:rFonts w:ascii="Simplified Arabic" w:hAnsi="Simplified Arabic" w:cs="Simplified Arabic"/>
          <w:sz w:val="24"/>
          <w:rtl/>
          <w:lang w:val="en-US" w:eastAsia="en-CA" w:bidi="ar-EG"/>
        </w:rPr>
        <w:t xml:space="preserve">البيئة والغابات ومصايد الأسماك والزراعة والصحة؛ وإدراج تدابير التعامل الآمن والأمن البيولوجي </w:t>
      </w:r>
      <w:r w:rsidRPr="00055FB4">
        <w:rPr>
          <w:rFonts w:ascii="Simplified Arabic" w:hAnsi="Simplified Arabic" w:cs="Simplified Arabic" w:hint="cs"/>
          <w:sz w:val="24"/>
          <w:rtl/>
          <w:lang w:val="en-US" w:eastAsia="en-CA" w:bidi="ar-EG"/>
        </w:rPr>
        <w:t xml:space="preserve">الإبلاغ عن </w:t>
      </w:r>
      <w:r w:rsidRPr="00055FB4">
        <w:rPr>
          <w:rFonts w:ascii="Simplified Arabic" w:hAnsi="Simplified Arabic" w:cs="Simplified Arabic"/>
          <w:sz w:val="24"/>
          <w:rtl/>
          <w:lang w:val="en-US" w:eastAsia="en-CA" w:bidi="ar-EG"/>
        </w:rPr>
        <w:t xml:space="preserve">المخاطر في خطط إدارة </w:t>
      </w:r>
      <w:r w:rsidRPr="00055FB4">
        <w:rPr>
          <w:rFonts w:ascii="Simplified Arabic" w:hAnsi="Simplified Arabic" w:cs="Simplified Arabic" w:hint="cs"/>
          <w:sz w:val="24"/>
          <w:rtl/>
          <w:lang w:val="en-US" w:eastAsia="en-CA" w:bidi="ar-EG"/>
        </w:rPr>
        <w:t>الأحياء</w:t>
      </w:r>
      <w:r w:rsidRPr="00055FB4">
        <w:rPr>
          <w:rFonts w:ascii="Simplified Arabic" w:hAnsi="Simplified Arabic" w:cs="Simplified Arabic"/>
          <w:sz w:val="24"/>
          <w:rtl/>
          <w:lang w:val="en-US" w:eastAsia="en-CA" w:bidi="ar-EG"/>
        </w:rPr>
        <w:t xml:space="preserve"> البرية، حسب الاقتضاء وبما يتوافق مع </w:t>
      </w:r>
      <w:r w:rsidRPr="00055FB4">
        <w:rPr>
          <w:rFonts w:ascii="Simplified Arabic" w:hAnsi="Simplified Arabic" w:cs="Simplified Arabic"/>
          <w:sz w:val="24"/>
          <w:rtl/>
        </w:rPr>
        <w:t>خطة العمل العالمية بشأن التنوع البيولوجي</w:t>
      </w:r>
      <w:r w:rsidR="00287CD6">
        <w:rPr>
          <w:rFonts w:ascii="Simplified Arabic" w:hAnsi="Simplified Arabic" w:cs="Simplified Arabic" w:hint="cs"/>
          <w:sz w:val="24"/>
          <w:rtl/>
        </w:rPr>
        <w:t xml:space="preserve"> والصح</w:t>
      </w:r>
      <w:r w:rsidR="00A064CB">
        <w:rPr>
          <w:rFonts w:ascii="Simplified Arabic" w:hAnsi="Simplified Arabic" w:cs="Simplified Arabic" w:hint="cs"/>
          <w:sz w:val="24"/>
          <w:rtl/>
        </w:rPr>
        <w:t>ة</w:t>
      </w:r>
      <w:r w:rsidR="00A064CB" w:rsidRPr="00676402">
        <w:rPr>
          <w:rStyle w:val="Appelnotedebasdep"/>
          <w:rFonts w:cs="Simplified Arabic"/>
          <w:u w:val="none"/>
          <w:vertAlign w:val="superscript"/>
          <w:rtl/>
          <w:lang w:val="en-US" w:eastAsia="en-CA"/>
        </w:rPr>
        <w:footnoteReference w:id="12"/>
      </w:r>
      <w:r w:rsidR="00A064CB">
        <w:rPr>
          <w:rFonts w:ascii="Simplified Arabic" w:hAnsi="Simplified Arabic" w:cs="Simplified Arabic" w:hint="cs"/>
          <w:sz w:val="24"/>
          <w:rtl/>
          <w:lang w:val="en-US" w:eastAsia="en-CA" w:bidi="ar-EG"/>
        </w:rPr>
        <w:t xml:space="preserve"> </w:t>
      </w:r>
      <w:r w:rsidRPr="00055FB4">
        <w:rPr>
          <w:rFonts w:ascii="Simplified Arabic" w:hAnsi="Simplified Arabic" w:cs="Simplified Arabic" w:hint="cs"/>
          <w:sz w:val="24"/>
          <w:rtl/>
          <w:lang w:val="en-US" w:eastAsia="en-CA" w:bidi="ar-EG"/>
        </w:rPr>
        <w:t>و</w:t>
      </w:r>
      <w:r w:rsidRPr="00055FB4">
        <w:rPr>
          <w:rFonts w:ascii="Simplified Arabic" w:hAnsi="Simplified Arabic" w:cs="Simplified Arabic"/>
          <w:sz w:val="24"/>
          <w:rtl/>
          <w:lang w:val="en-US" w:eastAsia="en-CA" w:bidi="ar-EG"/>
        </w:rPr>
        <w:t xml:space="preserve">خطة العمل المشتركة لنهج </w:t>
      </w:r>
      <w:r w:rsidR="00A064CB">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الصحة الواحدة</w:t>
      </w:r>
      <w:r w:rsidR="00A064CB">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 xml:space="preserve"> (2022-2026) للتعاون الرباعي المعني بنهج </w:t>
      </w:r>
      <w:r w:rsidR="005F51A2">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الصحة الواحدة</w:t>
      </w:r>
      <w:r w:rsidR="005F51A2">
        <w:rPr>
          <w:rFonts w:ascii="Simplified Arabic" w:hAnsi="Simplified Arabic" w:cs="Simplified Arabic" w:hint="cs"/>
          <w:sz w:val="24"/>
          <w:rtl/>
          <w:lang w:val="en-US" w:eastAsia="en-CA" w:bidi="ar-EG"/>
        </w:rPr>
        <w:t>"</w:t>
      </w:r>
      <w:r w:rsidRPr="00055FB4">
        <w:rPr>
          <w:rFonts w:ascii="Simplified Arabic" w:hAnsi="Simplified Arabic" w:cs="Simplified Arabic" w:hint="cs"/>
          <w:sz w:val="24"/>
          <w:rtl/>
          <w:lang w:val="en-US" w:eastAsia="en-CA" w:bidi="ar-EG"/>
        </w:rPr>
        <w:t>.</w:t>
      </w:r>
    </w:p>
    <w:p w14:paraId="268B2ED6" w14:textId="6595FE27" w:rsidR="00252B77" w:rsidRPr="00055FB4" w:rsidRDefault="00252B77">
      <w:pPr>
        <w:pStyle w:val="Paragraphedeliste"/>
        <w:numPr>
          <w:ilvl w:val="0"/>
          <w:numId w:val="19"/>
        </w:numPr>
        <w:bidi/>
        <w:ind w:left="571" w:firstLine="992"/>
        <w:rPr>
          <w:rFonts w:ascii="Simplified Arabic" w:hAnsi="Simplified Arabic" w:cs="Simplified Arabic"/>
          <w:sz w:val="24"/>
          <w:rtl/>
          <w:lang w:val="en-US" w:eastAsia="en-CA" w:bidi="ar-EG"/>
        </w:rPr>
      </w:pPr>
      <w:r w:rsidRPr="00055FB4">
        <w:rPr>
          <w:rFonts w:ascii="Simplified Arabic" w:hAnsi="Simplified Arabic" w:cs="Simplified Arabic"/>
          <w:sz w:val="24"/>
          <w:rtl/>
          <w:lang w:val="en-US" w:eastAsia="en-CA" w:bidi="ar-EG"/>
        </w:rPr>
        <w:t xml:space="preserve">تشجيع رصد </w:t>
      </w:r>
      <w:r w:rsidRPr="00055FB4">
        <w:rPr>
          <w:rFonts w:ascii="Simplified Arabic" w:hAnsi="Simplified Arabic" w:cs="Simplified Arabic" w:hint="cs"/>
          <w:sz w:val="24"/>
          <w:rtl/>
          <w:lang w:val="en-US" w:eastAsia="en-CA" w:bidi="ar-EG"/>
        </w:rPr>
        <w:t>واستعراض</w:t>
      </w:r>
      <w:r w:rsidRPr="00055FB4">
        <w:rPr>
          <w:rFonts w:ascii="Simplified Arabic" w:hAnsi="Simplified Arabic" w:cs="Simplified Arabic"/>
          <w:sz w:val="24"/>
          <w:rtl/>
          <w:lang w:val="en-US" w:eastAsia="en-CA" w:bidi="ar-EG"/>
        </w:rPr>
        <w:t xml:space="preserve"> </w:t>
      </w:r>
      <w:r w:rsidR="005F51A2">
        <w:rPr>
          <w:rFonts w:ascii="Simplified Arabic" w:hAnsi="Simplified Arabic" w:cs="Simplified Arabic" w:hint="cs"/>
          <w:sz w:val="24"/>
          <w:rtl/>
          <w:lang w:val="en-US" w:eastAsia="en-CA" w:bidi="ar-EG"/>
        </w:rPr>
        <w:t>ال</w:t>
      </w:r>
      <w:r w:rsidRPr="00055FB4">
        <w:rPr>
          <w:rFonts w:ascii="Simplified Arabic" w:hAnsi="Simplified Arabic" w:cs="Simplified Arabic"/>
          <w:sz w:val="24"/>
          <w:rtl/>
          <w:lang w:val="en-US" w:eastAsia="en-CA" w:bidi="ar-EG"/>
        </w:rPr>
        <w:t>نتائج</w:t>
      </w:r>
      <w:r w:rsidR="005F51A2">
        <w:rPr>
          <w:rFonts w:ascii="Simplified Arabic" w:hAnsi="Simplified Arabic" w:cs="Simplified Arabic" w:hint="cs"/>
          <w:sz w:val="24"/>
          <w:rtl/>
          <w:lang w:val="en-US" w:eastAsia="en-CA" w:bidi="ar-EG"/>
        </w:rPr>
        <w:t xml:space="preserve"> بشكل دوري، عندما ينطبق</w:t>
      </w:r>
      <w:r w:rsidRPr="00055FB4">
        <w:rPr>
          <w:rFonts w:ascii="Simplified Arabic" w:hAnsi="Simplified Arabic" w:cs="Simplified Arabic"/>
          <w:sz w:val="24"/>
          <w:rtl/>
          <w:lang w:val="en-US" w:eastAsia="en-CA" w:bidi="ar-EG"/>
        </w:rPr>
        <w:t xml:space="preserve"> نهج </w:t>
      </w:r>
      <w:r w:rsidR="005F51A2">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الصحة الواحدة</w:t>
      </w:r>
      <w:r w:rsidR="005F51A2">
        <w:rPr>
          <w:rFonts w:ascii="Simplified Arabic" w:hAnsi="Simplified Arabic" w:cs="Simplified Arabic" w:hint="cs"/>
          <w:sz w:val="24"/>
          <w:rtl/>
          <w:lang w:val="en-US" w:eastAsia="en-CA" w:bidi="ar-EG"/>
        </w:rPr>
        <w:t>"</w:t>
      </w:r>
      <w:r w:rsidRPr="00055FB4">
        <w:rPr>
          <w:rFonts w:ascii="Simplified Arabic" w:hAnsi="Simplified Arabic" w:cs="Simplified Arabic"/>
          <w:sz w:val="24"/>
          <w:rtl/>
          <w:lang w:val="en-US" w:eastAsia="en-CA" w:bidi="ar-EG"/>
        </w:rPr>
        <w:t xml:space="preserve">، وذلك فيما يتعلق بتجمعات </w:t>
      </w:r>
      <w:r w:rsidRPr="00055FB4">
        <w:rPr>
          <w:rFonts w:ascii="Simplified Arabic" w:hAnsi="Simplified Arabic" w:cs="Simplified Arabic" w:hint="cs"/>
          <w:sz w:val="24"/>
          <w:rtl/>
          <w:lang w:val="en-US" w:eastAsia="en-CA" w:bidi="ar-EG"/>
        </w:rPr>
        <w:t>الأحياء</w:t>
      </w:r>
      <w:r w:rsidRPr="00055FB4">
        <w:rPr>
          <w:rFonts w:ascii="Simplified Arabic" w:hAnsi="Simplified Arabic" w:cs="Simplified Arabic"/>
          <w:sz w:val="24"/>
          <w:rtl/>
          <w:lang w:val="en-US" w:eastAsia="en-CA" w:bidi="ar-EG"/>
        </w:rPr>
        <w:t xml:space="preserve"> البرية، وسلامة النظام </w:t>
      </w:r>
      <w:r w:rsidRPr="00055FB4">
        <w:rPr>
          <w:rFonts w:ascii="Simplified Arabic" w:hAnsi="Simplified Arabic" w:cs="Simplified Arabic" w:hint="cs"/>
          <w:sz w:val="24"/>
          <w:rtl/>
          <w:lang w:val="en-US" w:eastAsia="en-CA" w:bidi="ar-EG"/>
        </w:rPr>
        <w:t>الإيكولوجي</w:t>
      </w:r>
      <w:r w:rsidRPr="00055FB4">
        <w:rPr>
          <w:rFonts w:ascii="Simplified Arabic" w:hAnsi="Simplified Arabic" w:cs="Simplified Arabic"/>
          <w:sz w:val="24"/>
          <w:rtl/>
          <w:lang w:val="en-US" w:eastAsia="en-CA" w:bidi="ar-EG"/>
        </w:rPr>
        <w:t>، ورفاه</w:t>
      </w:r>
      <w:r w:rsidRPr="00055FB4">
        <w:rPr>
          <w:rFonts w:ascii="Simplified Arabic" w:hAnsi="Simplified Arabic" w:cs="Simplified Arabic" w:hint="cs"/>
          <w:sz w:val="24"/>
          <w:rtl/>
          <w:lang w:val="en-US" w:eastAsia="en-CA" w:bidi="ar-EG"/>
        </w:rPr>
        <w:t xml:space="preserve"> البشر</w:t>
      </w:r>
      <w:r w:rsidRPr="00055FB4">
        <w:rPr>
          <w:rFonts w:ascii="Simplified Arabic" w:hAnsi="Simplified Arabic" w:cs="Simplified Arabic"/>
          <w:sz w:val="24"/>
          <w:rtl/>
          <w:lang w:val="en-US" w:eastAsia="en-CA" w:bidi="ar-EG"/>
        </w:rPr>
        <w:t xml:space="preserve">، وصحة الحيوانات الأليفة، والحد من </w:t>
      </w:r>
      <w:proofErr w:type="gramStart"/>
      <w:r w:rsidRPr="00055FB4">
        <w:rPr>
          <w:rFonts w:ascii="Simplified Arabic" w:hAnsi="Simplified Arabic" w:cs="Simplified Arabic"/>
          <w:sz w:val="24"/>
          <w:rtl/>
          <w:lang w:val="en-US" w:eastAsia="en-CA" w:bidi="ar-EG"/>
        </w:rPr>
        <w:t>مخاطر</w:t>
      </w:r>
      <w:proofErr w:type="gramEnd"/>
      <w:r w:rsidRPr="00055FB4">
        <w:rPr>
          <w:rFonts w:ascii="Simplified Arabic" w:hAnsi="Simplified Arabic" w:cs="Simplified Arabic"/>
          <w:sz w:val="24"/>
          <w:rtl/>
          <w:lang w:val="en-US" w:eastAsia="en-CA" w:bidi="ar-EG"/>
        </w:rPr>
        <w:t xml:space="preserve"> انتقال العدوى، بهدف تعزيز التعلم القائم على الأدلة والإدارة التكيفية؛</w:t>
      </w:r>
    </w:p>
    <w:p w14:paraId="44908196" w14:textId="2EC267D5" w:rsidR="00252B77" w:rsidRPr="00055FB4" w:rsidRDefault="00252B77">
      <w:pPr>
        <w:pStyle w:val="Paragraphedeliste"/>
        <w:numPr>
          <w:ilvl w:val="0"/>
          <w:numId w:val="19"/>
        </w:numPr>
        <w:bidi/>
        <w:ind w:left="571" w:firstLine="992"/>
        <w:rPr>
          <w:sz w:val="24"/>
          <w:rtl/>
        </w:rPr>
      </w:pPr>
      <w:r w:rsidRPr="00055FB4">
        <w:rPr>
          <w:rFonts w:ascii="Simplified Arabic" w:hAnsi="Simplified Arabic" w:cs="Simplified Arabic"/>
          <w:sz w:val="24"/>
          <w:rtl/>
          <w:lang w:val="en-US" w:eastAsia="en-CA" w:bidi="ar-EG"/>
        </w:rPr>
        <w:t>تيسير استخدام التقنيات الحديثة، مثل الاستشعار عن بُعد، والرصد الصوتي، والحمض النووي البيئي، والتراخيص الرقمية، وأدوات التتبع،</w:t>
      </w:r>
      <w:r w:rsidRPr="00055FB4">
        <w:rPr>
          <w:rFonts w:ascii="Simplified Arabic" w:hAnsi="Simplified Arabic" w:cs="Simplified Arabic"/>
          <w:sz w:val="24"/>
          <w:rtl/>
        </w:rPr>
        <w:t xml:space="preserve"> من خلال نقل التكنولوجيا، بشروط طوعية ومتفق عليها</w:t>
      </w:r>
      <w:r w:rsidRPr="00055FB4">
        <w:rPr>
          <w:rFonts w:ascii="Simplified Arabic" w:hAnsi="Simplified Arabic" w:cs="Simplified Arabic" w:hint="cs"/>
          <w:sz w:val="24"/>
          <w:rtl/>
        </w:rPr>
        <w:t xml:space="preserve"> بصورة متبادلة</w:t>
      </w:r>
      <w:r w:rsidRPr="00055FB4">
        <w:rPr>
          <w:rFonts w:ascii="Simplified Arabic" w:hAnsi="Simplified Arabic" w:cs="Simplified Arabic"/>
          <w:sz w:val="24"/>
          <w:rtl/>
        </w:rPr>
        <w:t>، والتعاون التقني والعلمي، وبناء القدرات، وتوفير الموارد المالية،</w:t>
      </w:r>
      <w:r w:rsidRPr="00055FB4">
        <w:rPr>
          <w:rFonts w:ascii="Simplified Arabic" w:hAnsi="Simplified Arabic" w:cs="Simplified Arabic"/>
          <w:sz w:val="24"/>
          <w:rtl/>
          <w:lang w:val="en-US" w:eastAsia="en-CA" w:bidi="ar-EG"/>
        </w:rPr>
        <w:t xml:space="preserve"> في عمليات الرصد والإنفاذ، بما يضمن الإنصاف وسهولة الوصول والملاءمة الثقافية.</w:t>
      </w:r>
    </w:p>
    <w:p w14:paraId="76C83A05" w14:textId="01C5DA7A" w:rsidR="00252B77" w:rsidRPr="009927BA" w:rsidRDefault="00252B77" w:rsidP="009927BA">
      <w:pPr>
        <w:pStyle w:val="CBDH2"/>
        <w:bidi/>
        <w:ind w:left="0" w:firstLine="0"/>
        <w:rPr>
          <w:rFonts w:eastAsia="MS Mincho" w:cs="Simplified Arabic"/>
          <w:bCs/>
          <w:szCs w:val="24"/>
          <w:rtl/>
        </w:rPr>
      </w:pPr>
      <w:r w:rsidRPr="00D42F6C">
        <w:rPr>
          <w:rFonts w:eastAsia="MS Mincho" w:cs="Simplified Arabic" w:hint="cs"/>
          <w:bCs/>
          <w:szCs w:val="24"/>
          <w:rtl/>
        </w:rPr>
        <w:t>دال-</w:t>
      </w:r>
      <w:r w:rsidRPr="00D42F6C">
        <w:rPr>
          <w:rFonts w:eastAsia="MS Mincho" w:cs="Simplified Arabic"/>
          <w:bCs/>
          <w:szCs w:val="24"/>
          <w:rtl/>
        </w:rPr>
        <w:tab/>
        <w:t xml:space="preserve">التوزيع </w:t>
      </w:r>
      <w:r w:rsidRPr="00D42F6C">
        <w:rPr>
          <w:rFonts w:eastAsia="MS Mincho" w:cs="Simplified Arabic" w:hint="cs"/>
          <w:bCs/>
          <w:szCs w:val="24"/>
          <w:rtl/>
        </w:rPr>
        <w:t>المنصف</w:t>
      </w:r>
      <w:r w:rsidRPr="00D42F6C">
        <w:rPr>
          <w:rFonts w:eastAsia="MS Mincho" w:cs="Simplified Arabic"/>
          <w:bCs/>
          <w:szCs w:val="24"/>
          <w:rtl/>
        </w:rPr>
        <w:t xml:space="preserve"> للتكاليف وال</w:t>
      </w:r>
      <w:r w:rsidR="00680C10">
        <w:rPr>
          <w:rFonts w:eastAsia="MS Mincho" w:cs="Simplified Arabic"/>
          <w:bCs/>
          <w:szCs w:val="24"/>
          <w:rtl/>
        </w:rPr>
        <w:t>منافع</w:t>
      </w:r>
    </w:p>
    <w:p w14:paraId="7A66CC8C" w14:textId="693F33A0" w:rsidR="00252B77" w:rsidRPr="00D42F6C" w:rsidRDefault="00252B77">
      <w:pPr>
        <w:pStyle w:val="Paragraphedeliste"/>
        <w:numPr>
          <w:ilvl w:val="0"/>
          <w:numId w:val="11"/>
        </w:numPr>
        <w:bidi/>
        <w:spacing w:after="120" w:line="216" w:lineRule="auto"/>
        <w:ind w:left="562" w:firstLine="0"/>
        <w:contextualSpacing w:val="0"/>
        <w:rPr>
          <w:rFonts w:ascii="Simplified Arabic" w:hAnsi="Simplified Arabic" w:cs="Simplified Arabic"/>
          <w:sz w:val="24"/>
          <w:rtl/>
          <w:lang w:val="en-US" w:eastAsia="en-CA"/>
        </w:rPr>
      </w:pPr>
      <w:r w:rsidRPr="00D42F6C">
        <w:rPr>
          <w:rFonts w:ascii="Simplified Arabic" w:hAnsi="Simplified Arabic" w:cs="Simplified Arabic"/>
          <w:sz w:val="24"/>
          <w:rtl/>
          <w:lang w:val="en-US" w:eastAsia="en-CA"/>
        </w:rPr>
        <w:t>يُ</w:t>
      </w:r>
      <w:r w:rsidR="005F51A2">
        <w:rPr>
          <w:rFonts w:ascii="Simplified Arabic" w:hAnsi="Simplified Arabic" w:cs="Simplified Arabic" w:hint="cs"/>
          <w:sz w:val="24"/>
          <w:rtl/>
          <w:lang w:val="en-US" w:eastAsia="en-CA"/>
        </w:rPr>
        <w:t xml:space="preserve">شكّل </w:t>
      </w:r>
      <w:r w:rsidRPr="00D42F6C">
        <w:rPr>
          <w:rFonts w:ascii="Simplified Arabic" w:hAnsi="Simplified Arabic" w:cs="Simplified Arabic"/>
          <w:sz w:val="24"/>
          <w:rtl/>
          <w:lang w:val="en-US" w:eastAsia="en-CA"/>
        </w:rPr>
        <w:t xml:space="preserve">التوزيع </w:t>
      </w:r>
      <w:r w:rsidRPr="00D42F6C">
        <w:rPr>
          <w:rFonts w:ascii="Simplified Arabic" w:hAnsi="Simplified Arabic" w:cs="Simplified Arabic" w:hint="cs"/>
          <w:sz w:val="24"/>
          <w:rtl/>
          <w:lang w:val="en-US" w:eastAsia="en-CA"/>
        </w:rPr>
        <w:t>المنصف</w:t>
      </w:r>
      <w:r w:rsidRPr="00D42F6C">
        <w:rPr>
          <w:rFonts w:ascii="Simplified Arabic" w:hAnsi="Simplified Arabic" w:cs="Simplified Arabic"/>
          <w:sz w:val="24"/>
          <w:rtl/>
          <w:lang w:val="en-US" w:eastAsia="en-CA"/>
        </w:rPr>
        <w:t xml:space="preserve"> للتكاليف وال</w:t>
      </w:r>
      <w:r w:rsidR="00680C10">
        <w:rPr>
          <w:rFonts w:ascii="Simplified Arabic" w:hAnsi="Simplified Arabic" w:cs="Simplified Arabic"/>
          <w:sz w:val="24"/>
          <w:rtl/>
          <w:lang w:val="en-US" w:eastAsia="en-CA"/>
        </w:rPr>
        <w:t>منافع</w:t>
      </w:r>
      <w:r w:rsidRPr="00D42F6C">
        <w:rPr>
          <w:rFonts w:ascii="Simplified Arabic" w:hAnsi="Simplified Arabic" w:cs="Simplified Arabic"/>
          <w:sz w:val="24"/>
          <w:rtl/>
          <w:lang w:val="en-US" w:eastAsia="en-CA"/>
        </w:rPr>
        <w:t xml:space="preserve"> أمرا بالغ الأهمية للإدارة المستدامة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إذ يُعزز العدالة والشرعية والفعالية على المدى الطويل، لا سيما في الحالات التي تتوزع فيها الأعباء وال</w:t>
      </w:r>
      <w:r w:rsidR="00680C10">
        <w:rPr>
          <w:rFonts w:ascii="Simplified Arabic" w:hAnsi="Simplified Arabic" w:cs="Simplified Arabic"/>
          <w:sz w:val="24"/>
          <w:rtl/>
          <w:lang w:val="en-US" w:eastAsia="en-CA"/>
        </w:rPr>
        <w:t>منافع</w:t>
      </w:r>
      <w:r w:rsidRPr="00D42F6C">
        <w:rPr>
          <w:rFonts w:ascii="Simplified Arabic" w:hAnsi="Simplified Arabic" w:cs="Simplified Arabic"/>
          <w:sz w:val="24"/>
          <w:rtl/>
          <w:lang w:val="en-US" w:eastAsia="en-CA"/>
        </w:rPr>
        <w:t xml:space="preserve"> المرتبطة باستخدام </w:t>
      </w:r>
      <w:r w:rsidRPr="00D42F6C">
        <w:rPr>
          <w:rFonts w:ascii="Simplified Arabic" w:hAnsi="Simplified Arabic" w:cs="Simplified Arabic" w:hint="cs"/>
          <w:sz w:val="24"/>
          <w:rtl/>
          <w:lang w:val="en-US" w:eastAsia="en-CA"/>
        </w:rPr>
        <w:t>الأحياء</w:t>
      </w:r>
      <w:r w:rsidRPr="00D42F6C">
        <w:rPr>
          <w:rFonts w:ascii="Simplified Arabic" w:hAnsi="Simplified Arabic" w:cs="Simplified Arabic"/>
          <w:sz w:val="24"/>
          <w:rtl/>
          <w:lang w:val="en-US" w:eastAsia="en-CA"/>
        </w:rPr>
        <w:t xml:space="preserve"> </w:t>
      </w:r>
      <w:r w:rsidRPr="00D42F6C">
        <w:rPr>
          <w:rFonts w:ascii="Simplified Arabic" w:hAnsi="Simplified Arabic" w:cs="Simplified Arabic"/>
          <w:sz w:val="24"/>
          <w:rtl/>
          <w:lang w:val="en-US" w:eastAsia="en-CA"/>
        </w:rPr>
        <w:lastRenderedPageBreak/>
        <w:t>البرية وحفظها والتعايش معها بشكل غير متساوٍ. وقد أكدت الردود الواردة على الإخطار</w:t>
      </w:r>
      <w:r w:rsidR="005F51A2">
        <w:rPr>
          <w:rFonts w:ascii="Simplified Arabic" w:hAnsi="Simplified Arabic" w:cs="Simplified Arabic" w:hint="cs"/>
          <w:sz w:val="24"/>
          <w:rtl/>
          <w:lang w:val="en-US" w:eastAsia="en-CA"/>
        </w:rPr>
        <w:t>ين</w:t>
      </w:r>
      <w:r w:rsidRPr="00D42F6C">
        <w:rPr>
          <w:rFonts w:ascii="Simplified Arabic" w:hAnsi="Simplified Arabic" w:cs="Simplified Arabic"/>
          <w:sz w:val="24"/>
          <w:rtl/>
          <w:lang w:val="en-US" w:eastAsia="en-CA"/>
        </w:rPr>
        <w:t xml:space="preserve"> رقم</w:t>
      </w:r>
      <w:r w:rsidR="005F51A2">
        <w:rPr>
          <w:rFonts w:ascii="Simplified Arabic" w:hAnsi="Simplified Arabic" w:cs="Simplified Arabic" w:hint="cs"/>
          <w:sz w:val="24"/>
          <w:rtl/>
          <w:lang w:val="en-US" w:eastAsia="en-CA"/>
        </w:rPr>
        <w:t>ي</w:t>
      </w:r>
      <w:r w:rsidRPr="00D42F6C">
        <w:rPr>
          <w:rFonts w:ascii="Simplified Arabic" w:hAnsi="Simplified Arabic" w:cs="Simplified Arabic"/>
          <w:sz w:val="24"/>
          <w:rtl/>
          <w:lang w:val="en-US" w:eastAsia="en-CA"/>
        </w:rPr>
        <w:t xml:space="preserve"> </w:t>
      </w:r>
      <w:hyperlink r:id="rId53" w:history="1">
        <w:r w:rsidRPr="00D42F6C">
          <w:rPr>
            <w:rStyle w:val="Lienhypertexte"/>
            <w:rFonts w:ascii="Simplified Arabic" w:hAnsi="Simplified Arabic" w:cs="Simplified Arabic"/>
            <w:sz w:val="24"/>
            <w:rtl/>
            <w:lang w:val="en-US" w:eastAsia="en-CA"/>
          </w:rPr>
          <w:t>2025-014</w:t>
        </w:r>
      </w:hyperlink>
      <w:r w:rsidRPr="00D42F6C">
        <w:rPr>
          <w:rFonts w:ascii="Simplified Arabic" w:hAnsi="Simplified Arabic" w:cs="Simplified Arabic"/>
          <w:sz w:val="24"/>
          <w:rtl/>
          <w:lang w:val="en-US" w:eastAsia="en-CA"/>
        </w:rPr>
        <w:t xml:space="preserve"> و</w:t>
      </w:r>
      <w:hyperlink r:id="rId54" w:history="1">
        <w:r w:rsidRPr="00D42F6C">
          <w:rPr>
            <w:rStyle w:val="Lienhypertexte"/>
            <w:rFonts w:ascii="Simplified Arabic" w:hAnsi="Simplified Arabic" w:cs="Simplified Arabic"/>
            <w:sz w:val="24"/>
            <w:rtl/>
            <w:lang w:val="en-US" w:eastAsia="en-CA"/>
          </w:rPr>
          <w:t>2025-015</w:t>
        </w:r>
      </w:hyperlink>
      <w:r w:rsidRPr="00D42F6C">
        <w:rPr>
          <w:rFonts w:ascii="Simplified Arabic" w:hAnsi="Simplified Arabic" w:cs="Simplified Arabic"/>
          <w:sz w:val="24"/>
          <w:rtl/>
          <w:lang w:val="en-US" w:eastAsia="en-CA"/>
        </w:rPr>
        <w:t xml:space="preserve"> على أن إدارة </w:t>
      </w:r>
      <w:r w:rsidRPr="00D42F6C">
        <w:rPr>
          <w:rFonts w:ascii="Simplified Arabic" w:hAnsi="Simplified Arabic" w:cs="Simplified Arabic" w:hint="cs"/>
          <w:sz w:val="24"/>
          <w:rtl/>
          <w:lang w:val="en-US" w:eastAsia="en-CA"/>
        </w:rPr>
        <w:t>الأحياء</w:t>
      </w:r>
      <w:r w:rsidRPr="00D42F6C">
        <w:rPr>
          <w:rFonts w:ascii="Simplified Arabic" w:hAnsi="Simplified Arabic" w:cs="Simplified Arabic"/>
          <w:sz w:val="24"/>
          <w:rtl/>
          <w:lang w:val="en-US" w:eastAsia="en-CA"/>
        </w:rPr>
        <w:t xml:space="preserve"> البرية تكون أكثر فعالية واستدامة عندما يحصل </w:t>
      </w:r>
      <w:r w:rsidR="005F51A2">
        <w:rPr>
          <w:rFonts w:ascii="Simplified Arabic" w:hAnsi="Simplified Arabic" w:cs="Simplified Arabic" w:hint="cs"/>
          <w:sz w:val="24"/>
          <w:rtl/>
          <w:lang w:val="en-US" w:eastAsia="en-CA"/>
        </w:rPr>
        <w:t>من يتحمل</w:t>
      </w:r>
      <w:r w:rsidRPr="00D42F6C">
        <w:rPr>
          <w:rFonts w:ascii="Simplified Arabic" w:hAnsi="Simplified Arabic" w:cs="Simplified Arabic"/>
          <w:sz w:val="24"/>
          <w:rtl/>
          <w:lang w:val="en-US" w:eastAsia="en-CA"/>
        </w:rPr>
        <w:t xml:space="preserve"> تكاليف التعايش معها، بمن فيهم السكان الأصليون والمجتمعات المحلية </w:t>
      </w:r>
      <w:r w:rsidRPr="00D42F6C">
        <w:rPr>
          <w:rFonts w:ascii="Simplified Arabic" w:hAnsi="Simplified Arabic" w:cs="Simplified Arabic" w:hint="cs"/>
          <w:sz w:val="24"/>
          <w:rtl/>
          <w:lang w:val="en-US" w:eastAsia="en-CA"/>
        </w:rPr>
        <w:t xml:space="preserve">وأصحاب المصلحة </w:t>
      </w:r>
      <w:r w:rsidRPr="00D42F6C">
        <w:rPr>
          <w:rFonts w:ascii="Simplified Arabic" w:hAnsi="Simplified Arabic" w:cs="Simplified Arabic"/>
          <w:sz w:val="24"/>
          <w:rtl/>
          <w:lang w:val="en-US" w:eastAsia="en-CA"/>
        </w:rPr>
        <w:t xml:space="preserve">ذوي الصلة، على </w:t>
      </w:r>
      <w:r w:rsidR="00680C10">
        <w:rPr>
          <w:rFonts w:ascii="Simplified Arabic" w:hAnsi="Simplified Arabic" w:cs="Simplified Arabic"/>
          <w:sz w:val="24"/>
          <w:rtl/>
          <w:lang w:val="en-US" w:eastAsia="en-CA"/>
        </w:rPr>
        <w:t>منافع</w:t>
      </w:r>
      <w:r w:rsidRPr="00D42F6C">
        <w:rPr>
          <w:rFonts w:ascii="Simplified Arabic" w:hAnsi="Simplified Arabic" w:cs="Simplified Arabic"/>
          <w:sz w:val="24"/>
          <w:rtl/>
          <w:lang w:val="en-US" w:eastAsia="en-CA"/>
        </w:rPr>
        <w:t xml:space="preserve"> ملموسة و</w:t>
      </w:r>
      <w:r w:rsidR="007629E6">
        <w:rPr>
          <w:rFonts w:ascii="Simplified Arabic" w:hAnsi="Simplified Arabic" w:cs="Simplified Arabic" w:hint="cs"/>
          <w:sz w:val="24"/>
          <w:rtl/>
          <w:lang w:val="en-US" w:eastAsia="en-CA"/>
        </w:rPr>
        <w:t xml:space="preserve">منصفة </w:t>
      </w:r>
      <w:r w:rsidRPr="00D42F6C">
        <w:rPr>
          <w:rFonts w:ascii="Simplified Arabic" w:hAnsi="Simplified Arabic" w:cs="Simplified Arabic"/>
          <w:sz w:val="24"/>
          <w:rtl/>
          <w:lang w:val="en-US" w:eastAsia="en-CA"/>
        </w:rPr>
        <w:t xml:space="preserve">من </w:t>
      </w:r>
      <w:r w:rsidR="007629E6">
        <w:rPr>
          <w:rFonts w:ascii="Simplified Arabic" w:hAnsi="Simplified Arabic" w:cs="Simplified Arabic" w:hint="cs"/>
          <w:sz w:val="24"/>
          <w:rtl/>
          <w:lang w:val="en-US" w:eastAsia="en-CA"/>
        </w:rPr>
        <w:t>الجهود التي يبذلونها</w:t>
      </w:r>
      <w:r w:rsidRPr="00D42F6C">
        <w:rPr>
          <w:rFonts w:ascii="Simplified Arabic" w:hAnsi="Simplified Arabic" w:cs="Simplified Arabic"/>
          <w:sz w:val="24"/>
          <w:rtl/>
          <w:lang w:val="en-US" w:eastAsia="en-CA"/>
        </w:rPr>
        <w:t xml:space="preserve"> في الإشراف</w:t>
      </w:r>
      <w:r w:rsidRPr="00D42F6C">
        <w:rPr>
          <w:rFonts w:ascii="Simplified Arabic" w:hAnsi="Simplified Arabic" w:cs="Simplified Arabic" w:hint="cs"/>
          <w:sz w:val="24"/>
          <w:rtl/>
          <w:lang w:val="en-US" w:eastAsia="en-CA"/>
        </w:rPr>
        <w:t xml:space="preserve"> والاستخدام المستدام والحفظ</w:t>
      </w:r>
      <w:r w:rsidRPr="00D42F6C">
        <w:rPr>
          <w:rFonts w:ascii="Simplified Arabic" w:hAnsi="Simplified Arabic" w:cs="Simplified Arabic"/>
          <w:sz w:val="24"/>
          <w:rtl/>
          <w:lang w:val="en-US" w:eastAsia="en-CA"/>
        </w:rPr>
        <w:t xml:space="preserve">. وينبغي للأطراف المعنية تعزيز الإدارة المستدامة </w:t>
      </w:r>
      <w:r w:rsidRPr="00D42F6C">
        <w:rPr>
          <w:rFonts w:ascii="Simplified Arabic" w:hAnsi="Simplified Arabic" w:cs="Simplified Arabic" w:hint="cs"/>
          <w:sz w:val="24"/>
          <w:rtl/>
          <w:lang w:val="en-US" w:eastAsia="en-CA"/>
        </w:rPr>
        <w:t>للأحياء</w:t>
      </w:r>
      <w:r w:rsidRPr="00D42F6C">
        <w:rPr>
          <w:rFonts w:ascii="Simplified Arabic" w:hAnsi="Simplified Arabic" w:cs="Simplified Arabic"/>
          <w:sz w:val="24"/>
          <w:rtl/>
          <w:lang w:val="en-US" w:eastAsia="en-CA"/>
        </w:rPr>
        <w:t xml:space="preserve"> البرية من خلال الإجراءات التالية، حسب الاقتضاء </w:t>
      </w:r>
      <w:r w:rsidRPr="00D42F6C">
        <w:rPr>
          <w:rFonts w:ascii="Simplified Arabic" w:hAnsi="Simplified Arabic" w:cs="Simplified Arabic"/>
          <w:sz w:val="24"/>
          <w:rtl/>
        </w:rPr>
        <w:t>ووفقا للسياسات والتشريعات</w:t>
      </w:r>
      <w:r w:rsidRPr="00D42F6C">
        <w:rPr>
          <w:rFonts w:ascii="Simplified Arabic" w:hAnsi="Simplified Arabic" w:cs="Simplified Arabic"/>
          <w:sz w:val="24"/>
          <w:rtl/>
          <w:lang w:val="en-US" w:eastAsia="en-CA"/>
        </w:rPr>
        <w:t xml:space="preserve"> الظروف والأولويات الوطنية:</w:t>
      </w:r>
    </w:p>
    <w:p w14:paraId="54C20514" w14:textId="2DC38382" w:rsidR="00252B77" w:rsidRPr="001B1F97" w:rsidRDefault="00252B77">
      <w:pPr>
        <w:pStyle w:val="Paragraphedeliste"/>
        <w:numPr>
          <w:ilvl w:val="0"/>
          <w:numId w:val="20"/>
        </w:numPr>
        <w:bidi/>
        <w:ind w:left="713" w:firstLine="709"/>
        <w:contextualSpacing w:val="0"/>
        <w:rPr>
          <w:rFonts w:ascii="Simplified Arabic" w:hAnsi="Simplified Arabic" w:cs="Simplified Arabic"/>
          <w:sz w:val="24"/>
          <w:rtl/>
          <w:lang w:val="en-US" w:eastAsia="en-CA"/>
        </w:rPr>
      </w:pPr>
      <w:r w:rsidRPr="001B1F97">
        <w:rPr>
          <w:rFonts w:ascii="Simplified Arabic" w:hAnsi="Simplified Arabic" w:cs="Simplified Arabic"/>
          <w:sz w:val="24"/>
          <w:rtl/>
          <w:lang w:val="en-US" w:eastAsia="en-CA"/>
        </w:rPr>
        <w:t>ضمان أن تشمل ترتيبات تقاسم المنافع كلا من المنافع النقدية وغير النقدية، مثل بناء القدرات،</w:t>
      </w:r>
      <w:r w:rsidRPr="001B1F97">
        <w:rPr>
          <w:rFonts w:ascii="Simplified Arabic" w:hAnsi="Simplified Arabic" w:cs="Simplified Arabic"/>
          <w:sz w:val="24"/>
          <w:rtl/>
        </w:rPr>
        <w:t xml:space="preserve"> ونقل التكنولوجيا بشروط طوعية ومتفق عليها</w:t>
      </w:r>
      <w:r w:rsidRPr="001B1F97">
        <w:rPr>
          <w:rFonts w:ascii="Simplified Arabic" w:hAnsi="Simplified Arabic" w:cs="Simplified Arabic" w:hint="cs"/>
          <w:sz w:val="24"/>
          <w:rtl/>
        </w:rPr>
        <w:t xml:space="preserve"> بصورة متبادلة</w:t>
      </w:r>
      <w:r w:rsidRPr="001B1F97">
        <w:rPr>
          <w:rFonts w:ascii="Simplified Arabic" w:hAnsi="Simplified Arabic" w:cs="Simplified Arabic"/>
          <w:sz w:val="24"/>
          <w:rtl/>
        </w:rPr>
        <w:t>،</w:t>
      </w:r>
      <w:r w:rsidRPr="001B1F97">
        <w:rPr>
          <w:rFonts w:ascii="Simplified Arabic" w:hAnsi="Simplified Arabic" w:cs="Simplified Arabic"/>
          <w:sz w:val="24"/>
          <w:rtl/>
          <w:lang w:val="en-US" w:eastAsia="en-CA"/>
        </w:rPr>
        <w:t xml:space="preserve"> </w:t>
      </w:r>
      <w:r w:rsidRPr="001B1F97">
        <w:rPr>
          <w:rFonts w:ascii="Simplified Arabic" w:hAnsi="Simplified Arabic" w:cs="Simplified Arabic" w:hint="cs"/>
          <w:sz w:val="24"/>
          <w:rtl/>
          <w:lang w:val="en-US" w:eastAsia="en-CA"/>
        </w:rPr>
        <w:t xml:space="preserve">والحصول المنصف على </w:t>
      </w:r>
      <w:r w:rsidRPr="001B1F97">
        <w:rPr>
          <w:rFonts w:ascii="Simplified Arabic" w:hAnsi="Simplified Arabic" w:cs="Simplified Arabic"/>
          <w:sz w:val="24"/>
          <w:rtl/>
          <w:lang w:val="en-US" w:eastAsia="en-CA"/>
        </w:rPr>
        <w:t xml:space="preserve">المعلومات ورصد النتائج، وتعزيز المؤسسات، والاعتراف بنظم </w:t>
      </w:r>
      <w:r w:rsidRPr="001B1F97">
        <w:rPr>
          <w:rFonts w:ascii="Simplified Arabic" w:hAnsi="Simplified Arabic" w:cs="Simplified Arabic" w:hint="cs"/>
          <w:sz w:val="24"/>
          <w:rtl/>
          <w:lang w:val="en-US" w:eastAsia="en-CA"/>
        </w:rPr>
        <w:t>الحوكمة</w:t>
      </w:r>
      <w:r w:rsidRPr="001B1F97">
        <w:rPr>
          <w:rFonts w:ascii="Simplified Arabic" w:hAnsi="Simplified Arabic" w:cs="Simplified Arabic"/>
          <w:sz w:val="24"/>
          <w:rtl/>
          <w:lang w:val="en-US" w:eastAsia="en-CA"/>
        </w:rPr>
        <w:t xml:space="preserve"> العرفية ودعم التقاليد الثقافية والمعارف</w:t>
      </w:r>
      <w:r w:rsidRPr="001B1F97">
        <w:rPr>
          <w:rFonts w:ascii="Simplified Arabic" w:hAnsi="Simplified Arabic" w:cs="Simplified Arabic"/>
          <w:sz w:val="24"/>
          <w:rtl/>
        </w:rPr>
        <w:t xml:space="preserve"> التقليدية</w:t>
      </w:r>
      <w:r w:rsidRPr="001B1F97">
        <w:rPr>
          <w:rFonts w:ascii="Simplified Arabic" w:hAnsi="Simplified Arabic" w:cs="Simplified Arabic"/>
          <w:sz w:val="24"/>
          <w:rtl/>
          <w:lang w:val="en-US" w:eastAsia="en-CA"/>
        </w:rPr>
        <w:t xml:space="preserve"> والممارسات </w:t>
      </w:r>
      <w:r w:rsidRPr="001B1F97">
        <w:rPr>
          <w:rFonts w:ascii="Simplified Arabic" w:hAnsi="Simplified Arabic" w:cs="Simplified Arabic" w:hint="cs"/>
          <w:sz w:val="24"/>
          <w:rtl/>
        </w:rPr>
        <w:t>ل</w:t>
      </w:r>
      <w:r w:rsidRPr="001B1F97">
        <w:rPr>
          <w:rFonts w:ascii="Simplified Arabic" w:hAnsi="Simplified Arabic" w:cs="Simplified Arabic"/>
          <w:sz w:val="24"/>
          <w:rtl/>
        </w:rPr>
        <w:t>لشعوب الأصلية والمجتمعات المحلية</w:t>
      </w:r>
      <w:r w:rsidRPr="001B1F97">
        <w:rPr>
          <w:rFonts w:ascii="Simplified Arabic" w:hAnsi="Simplified Arabic" w:cs="Simplified Arabic" w:hint="cs"/>
          <w:sz w:val="24"/>
          <w:rtl/>
        </w:rPr>
        <w:t xml:space="preserve"> </w:t>
      </w:r>
      <w:r w:rsidRPr="001B1F97">
        <w:rPr>
          <w:rFonts w:ascii="Simplified Arabic" w:hAnsi="Simplified Arabic" w:cs="Simplified Arabic"/>
          <w:sz w:val="24"/>
          <w:rtl/>
          <w:lang w:val="en-US" w:eastAsia="en-CA"/>
        </w:rPr>
        <w:t xml:space="preserve">والاستخدامات </w:t>
      </w:r>
      <w:proofErr w:type="spellStart"/>
      <w:r w:rsidRPr="001B1F97">
        <w:rPr>
          <w:rFonts w:ascii="Simplified Arabic" w:hAnsi="Simplified Arabic" w:cs="Simplified Arabic"/>
          <w:sz w:val="24"/>
          <w:rtl/>
          <w:lang w:val="en-US" w:eastAsia="en-CA"/>
        </w:rPr>
        <w:t>ال</w:t>
      </w:r>
      <w:r w:rsidR="007629E6">
        <w:rPr>
          <w:rFonts w:ascii="Simplified Arabic" w:hAnsi="Simplified Arabic" w:cs="Simplified Arabic" w:hint="cs"/>
          <w:sz w:val="24"/>
          <w:rtl/>
          <w:lang w:val="en-US" w:eastAsia="en-CA"/>
        </w:rPr>
        <w:t>كفافي</w:t>
      </w:r>
      <w:r w:rsidRPr="001B1F97">
        <w:rPr>
          <w:rFonts w:ascii="Simplified Arabic" w:hAnsi="Simplified Arabic" w:cs="Simplified Arabic"/>
          <w:sz w:val="24"/>
          <w:rtl/>
          <w:lang w:val="en-US" w:eastAsia="en-CA"/>
        </w:rPr>
        <w:t>ة</w:t>
      </w:r>
      <w:proofErr w:type="spellEnd"/>
      <w:r w:rsidRPr="001B1F97">
        <w:rPr>
          <w:rFonts w:ascii="Simplified Arabic" w:hAnsi="Simplified Arabic" w:cs="Simplified Arabic"/>
          <w:sz w:val="24"/>
          <w:rtl/>
          <w:lang w:val="en-US" w:eastAsia="en-CA"/>
        </w:rPr>
        <w:t>؛</w:t>
      </w:r>
    </w:p>
    <w:p w14:paraId="3249B199" w14:textId="1B7CB49D" w:rsidR="00252B77" w:rsidRPr="001B1F97"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 xml:space="preserve">تيسير ترتيبات عادلة </w:t>
      </w:r>
      <w:r w:rsidRPr="001B1F97">
        <w:rPr>
          <w:rFonts w:ascii="Simplified Arabic" w:hAnsi="Simplified Arabic" w:cs="Simplified Arabic"/>
          <w:sz w:val="24"/>
          <w:rtl/>
          <w:lang w:val="en-US" w:eastAsia="en-CA"/>
        </w:rPr>
        <w:t xml:space="preserve">ومنصفة </w:t>
      </w:r>
      <w:r w:rsidRPr="009927BA">
        <w:rPr>
          <w:rFonts w:ascii="Simplified Arabic" w:hAnsi="Simplified Arabic" w:cs="Simplified Arabic"/>
          <w:sz w:val="24"/>
          <w:rtl/>
          <w:lang w:val="en-US" w:eastAsia="en-CA"/>
        </w:rPr>
        <w:t>وشفافة وتشاركية وخاضعة للمساءلة لتقاسم المنافع، استنادا إلى معايير أهلية واضحة وهياكل حوكمة وآليات تظلم فعّالة</w:t>
      </w:r>
      <w:r w:rsidRPr="009927BA">
        <w:rPr>
          <w:rFonts w:ascii="Simplified Arabic" w:hAnsi="Simplified Arabic" w:cs="Simplified Arabic" w:hint="cs"/>
          <w:sz w:val="24"/>
          <w:rtl/>
          <w:lang w:val="en-US" w:eastAsia="en-CA"/>
        </w:rPr>
        <w:t>،</w:t>
      </w:r>
      <w:r w:rsidRPr="001B1F97">
        <w:rPr>
          <w:rFonts w:ascii="Simplified Arabic" w:hAnsi="Simplified Arabic" w:cs="Simplified Arabic"/>
          <w:sz w:val="24"/>
          <w:rtl/>
          <w:lang w:val="en-US" w:eastAsia="en-CA"/>
        </w:rPr>
        <w:t xml:space="preserve"> مع مراعاة تدابير الحماية الاجتماعية والبيئية الأخرى</w:t>
      </w:r>
      <w:r w:rsidRPr="009927BA">
        <w:rPr>
          <w:rFonts w:ascii="Simplified Arabic" w:hAnsi="Simplified Arabic" w:cs="Simplified Arabic"/>
          <w:sz w:val="24"/>
          <w:rtl/>
          <w:lang w:val="en-US" w:eastAsia="en-CA"/>
        </w:rPr>
        <w:t>؛</w:t>
      </w:r>
    </w:p>
    <w:p w14:paraId="502F128C" w14:textId="304799DD" w:rsidR="00252B77" w:rsidRPr="009927BA" w:rsidRDefault="00252B77">
      <w:pPr>
        <w:pStyle w:val="Paragraphedeliste"/>
        <w:numPr>
          <w:ilvl w:val="0"/>
          <w:numId w:val="20"/>
        </w:numPr>
        <w:bidi/>
        <w:ind w:left="714" w:firstLine="709"/>
        <w:contextualSpacing w:val="0"/>
        <w:rPr>
          <w:rFonts w:ascii="Simplified Arabic" w:hAnsi="Simplified Arabic" w:cs="Simplified Arabic"/>
          <w:sz w:val="24"/>
          <w:lang w:val="en-US" w:eastAsia="en-CA"/>
        </w:rPr>
      </w:pPr>
      <w:r w:rsidRPr="009927BA">
        <w:rPr>
          <w:rFonts w:ascii="Simplified Arabic" w:hAnsi="Simplified Arabic" w:cs="Simplified Arabic"/>
          <w:sz w:val="24"/>
          <w:rtl/>
          <w:lang w:val="en-US" w:eastAsia="en-CA"/>
        </w:rPr>
        <w:t xml:space="preserve">إيلاء الاهتمام الواجب للتكاليف المتفاوتة التي يتحملها </w:t>
      </w:r>
      <w:r w:rsidR="007629E6">
        <w:rPr>
          <w:rFonts w:ascii="Simplified Arabic" w:hAnsi="Simplified Arabic" w:cs="Simplified Arabic" w:hint="cs"/>
          <w:sz w:val="24"/>
          <w:rtl/>
          <w:lang w:val="en-US" w:eastAsia="en-CA"/>
        </w:rPr>
        <w:t>من يعيش</w:t>
      </w:r>
      <w:r w:rsidRPr="009927BA">
        <w:rPr>
          <w:rFonts w:ascii="Simplified Arabic" w:hAnsi="Simplified Arabic" w:cs="Simplified Arabic"/>
          <w:sz w:val="24"/>
          <w:rtl/>
          <w:lang w:val="en-US" w:eastAsia="en-CA"/>
        </w:rPr>
        <w:t xml:space="preserve"> مع </w:t>
      </w:r>
      <w:r w:rsidRPr="009927BA">
        <w:rPr>
          <w:rFonts w:ascii="Simplified Arabic" w:hAnsi="Simplified Arabic" w:cs="Simplified Arabic" w:hint="cs"/>
          <w:sz w:val="24"/>
          <w:rtl/>
          <w:lang w:val="en-US" w:eastAsia="en-CA"/>
        </w:rPr>
        <w:t>الأحياء</w:t>
      </w:r>
      <w:r w:rsidRPr="009927BA">
        <w:rPr>
          <w:rFonts w:ascii="Simplified Arabic" w:hAnsi="Simplified Arabic" w:cs="Simplified Arabic"/>
          <w:sz w:val="24"/>
          <w:rtl/>
          <w:lang w:val="en-US" w:eastAsia="en-CA"/>
        </w:rPr>
        <w:t xml:space="preserve"> البرية، مثل الصراع بين الإنسان </w:t>
      </w:r>
      <w:r w:rsidRPr="009927BA">
        <w:rPr>
          <w:rFonts w:ascii="Simplified Arabic" w:hAnsi="Simplified Arabic" w:cs="Simplified Arabic" w:hint="cs"/>
          <w:sz w:val="24"/>
          <w:rtl/>
          <w:lang w:val="en-US" w:eastAsia="en-CA"/>
        </w:rPr>
        <w:t>والأحياء</w:t>
      </w:r>
      <w:r w:rsidRPr="009927BA">
        <w:rPr>
          <w:rFonts w:ascii="Simplified Arabic" w:hAnsi="Simplified Arabic" w:cs="Simplified Arabic"/>
          <w:sz w:val="24"/>
          <w:rtl/>
          <w:lang w:val="en-US" w:eastAsia="en-CA"/>
        </w:rPr>
        <w:t xml:space="preserve"> البرية، وتكاليف الفرص البديلة، والأعباء التنظيمية، من خلال تدابير وقائية وتخفيفية وتحفيزية، مع إيلاء اهتمام خاص للتأثيرات المتباينة بين الجنسين، ومشاركة المرأة وقيادتها، والفئات الضعيفة</w:t>
      </w:r>
      <w:r w:rsidRPr="009927BA">
        <w:rPr>
          <w:rFonts w:ascii="Simplified Arabic" w:hAnsi="Simplified Arabic" w:cs="Simplified Arabic" w:hint="cs"/>
          <w:sz w:val="24"/>
          <w:rtl/>
          <w:lang w:val="en-US" w:eastAsia="en-CA"/>
        </w:rPr>
        <w:t>،</w:t>
      </w:r>
      <w:r w:rsidRPr="001B1F97">
        <w:rPr>
          <w:rFonts w:ascii="Simplified Arabic" w:hAnsi="Simplified Arabic" w:cs="Simplified Arabic"/>
          <w:sz w:val="24"/>
          <w:rtl/>
          <w:lang w:val="en-US" w:eastAsia="en-CA"/>
        </w:rPr>
        <w:t xml:space="preserve"> والأشخاص </w:t>
      </w:r>
      <w:r w:rsidRPr="001B1F97">
        <w:rPr>
          <w:rFonts w:ascii="Simplified Arabic" w:hAnsi="Simplified Arabic" w:cs="Simplified Arabic" w:hint="cs"/>
          <w:sz w:val="24"/>
          <w:rtl/>
          <w:lang w:val="en-US" w:eastAsia="en-CA"/>
        </w:rPr>
        <w:t>الضعفاء</w:t>
      </w:r>
      <w:r w:rsidRPr="001B1F97">
        <w:rPr>
          <w:rFonts w:ascii="Simplified Arabic" w:hAnsi="Simplified Arabic" w:cs="Simplified Arabic"/>
          <w:sz w:val="24"/>
          <w:rtl/>
          <w:lang w:val="en-US" w:eastAsia="en-CA"/>
        </w:rPr>
        <w:t>؛</w:t>
      </w:r>
    </w:p>
    <w:p w14:paraId="5AD98AC7" w14:textId="1A63351C" w:rsidR="000F5FE4" w:rsidRPr="009927BA" w:rsidRDefault="000F5FE4">
      <w:pPr>
        <w:pStyle w:val="Paragraphedeliste"/>
        <w:numPr>
          <w:ilvl w:val="0"/>
          <w:numId w:val="20"/>
        </w:numPr>
        <w:bidi/>
        <w:ind w:left="714" w:firstLine="709"/>
        <w:contextualSpacing w:val="0"/>
        <w:rPr>
          <w:rFonts w:ascii="Simplified Arabic" w:hAnsi="Simplified Arabic" w:cs="Simplified Arabic"/>
          <w:sz w:val="24"/>
          <w:rtl/>
          <w:lang w:val="en-US" w:eastAsia="en-CA"/>
        </w:rPr>
      </w:pPr>
      <w:r>
        <w:rPr>
          <w:rFonts w:ascii="Simplified Arabic" w:hAnsi="Simplified Arabic" w:cs="Simplified Arabic" w:hint="cs"/>
          <w:sz w:val="24"/>
          <w:rtl/>
          <w:lang w:val="en-US" w:eastAsia="en-CA"/>
        </w:rPr>
        <w:t>تش</w:t>
      </w:r>
      <w:r w:rsidR="009C4AA2">
        <w:rPr>
          <w:rFonts w:ascii="Simplified Arabic" w:hAnsi="Simplified Arabic" w:cs="Simplified Arabic" w:hint="cs"/>
          <w:sz w:val="24"/>
          <w:rtl/>
          <w:lang w:val="en-US" w:eastAsia="en-CA"/>
        </w:rPr>
        <w:t>جيع</w:t>
      </w:r>
      <w:r w:rsidRPr="000F5FE4">
        <w:rPr>
          <w:rFonts w:ascii="Simplified Arabic" w:hAnsi="Simplified Arabic" w:cs="Simplified Arabic"/>
          <w:sz w:val="24"/>
          <w:rtl/>
          <w:lang w:val="en-US" w:eastAsia="en-CA"/>
        </w:rPr>
        <w:t xml:space="preserve"> التدابير </w:t>
      </w:r>
      <w:r w:rsidR="009C4AA2">
        <w:rPr>
          <w:rFonts w:ascii="Simplified Arabic" w:hAnsi="Simplified Arabic" w:cs="Simplified Arabic" w:hint="cs"/>
          <w:sz w:val="24"/>
          <w:rtl/>
          <w:lang w:val="en-US" w:eastAsia="en-CA"/>
        </w:rPr>
        <w:t>الرامية إلى</w:t>
      </w:r>
      <w:r w:rsidRPr="000F5FE4">
        <w:rPr>
          <w:rFonts w:ascii="Simplified Arabic" w:hAnsi="Simplified Arabic" w:cs="Simplified Arabic"/>
          <w:sz w:val="24"/>
          <w:rtl/>
          <w:lang w:val="en-US" w:eastAsia="en-CA"/>
        </w:rPr>
        <w:t xml:space="preserve"> سلامة وحقوق [أصحاب المصلحة والمجتمعات المحلية المشاركة في الإدارة المستدامة للحياة البرية]</w:t>
      </w:r>
      <w:r w:rsidR="007629E6">
        <w:rPr>
          <w:rFonts w:ascii="Simplified Arabic" w:hAnsi="Simplified Arabic" w:cs="Simplified Arabic" w:hint="cs"/>
          <w:sz w:val="24"/>
          <w:rtl/>
          <w:lang w:val="en-US" w:eastAsia="en-CA"/>
        </w:rPr>
        <w:t xml:space="preserve"> </w:t>
      </w:r>
      <w:r w:rsidRPr="000F5FE4">
        <w:rPr>
          <w:rFonts w:ascii="Simplified Arabic" w:hAnsi="Simplified Arabic" w:cs="Simplified Arabic"/>
          <w:sz w:val="24"/>
          <w:rtl/>
          <w:lang w:val="en-US" w:eastAsia="en-CA"/>
        </w:rPr>
        <w:t>[المدافعين عن حقوق الإنسان البيئية، مع مراعاة النوع الاجتماعي]</w:t>
      </w:r>
      <w:r w:rsidR="007629E6">
        <w:rPr>
          <w:rFonts w:ascii="Simplified Arabic" w:hAnsi="Simplified Arabic" w:cs="Simplified Arabic" w:hint="cs"/>
          <w:sz w:val="24"/>
          <w:rtl/>
          <w:lang w:val="en-US" w:eastAsia="en-CA"/>
        </w:rPr>
        <w:t xml:space="preserve"> </w:t>
      </w:r>
      <w:r w:rsidRPr="000F5FE4">
        <w:rPr>
          <w:rFonts w:ascii="Simplified Arabic" w:hAnsi="Simplified Arabic" w:cs="Simplified Arabic"/>
          <w:sz w:val="24"/>
          <w:rtl/>
          <w:lang w:val="en-US" w:eastAsia="en-CA"/>
        </w:rPr>
        <w:t>[النهج المراعية للنوع الاجتماعي]</w:t>
      </w:r>
      <w:r w:rsidR="001C5C8F">
        <w:rPr>
          <w:rFonts w:ascii="Simplified Arabic" w:hAnsi="Simplified Arabic" w:cs="Simplified Arabic" w:hint="cs"/>
          <w:sz w:val="24"/>
          <w:rtl/>
          <w:lang w:val="en-US" w:eastAsia="en-CA"/>
        </w:rPr>
        <w:t xml:space="preserve"> </w:t>
      </w:r>
      <w:r w:rsidRPr="000F5FE4">
        <w:rPr>
          <w:rFonts w:ascii="Simplified Arabic" w:hAnsi="Simplified Arabic" w:cs="Simplified Arabic"/>
          <w:sz w:val="24"/>
          <w:rtl/>
          <w:lang w:val="en-US" w:eastAsia="en-CA"/>
        </w:rPr>
        <w:t xml:space="preserve">[العنف </w:t>
      </w:r>
      <w:r w:rsidR="000C313B">
        <w:rPr>
          <w:rFonts w:ascii="Simplified Arabic" w:hAnsi="Simplified Arabic" w:cs="Simplified Arabic" w:hint="cs"/>
          <w:sz w:val="24"/>
          <w:rtl/>
          <w:lang w:val="en-US" w:eastAsia="en-CA"/>
        </w:rPr>
        <w:t>المتباين</w:t>
      </w:r>
      <w:r w:rsidRPr="000F5FE4">
        <w:rPr>
          <w:rFonts w:ascii="Simplified Arabic" w:hAnsi="Simplified Arabic" w:cs="Simplified Arabic"/>
          <w:sz w:val="24"/>
          <w:rtl/>
          <w:lang w:val="en-US" w:eastAsia="en-CA"/>
        </w:rPr>
        <w:t xml:space="preserve">]، [والتحديات التي </w:t>
      </w:r>
      <w:proofErr w:type="spellStart"/>
      <w:r w:rsidRPr="000F5FE4">
        <w:rPr>
          <w:rFonts w:ascii="Simplified Arabic" w:hAnsi="Simplified Arabic" w:cs="Simplified Arabic"/>
          <w:sz w:val="24"/>
          <w:rtl/>
          <w:lang w:val="en-US" w:eastAsia="en-CA"/>
        </w:rPr>
        <w:t>يواجهها</w:t>
      </w:r>
      <w:proofErr w:type="spellEnd"/>
      <w:r w:rsidRPr="000F5FE4">
        <w:rPr>
          <w:rFonts w:ascii="Simplified Arabic" w:hAnsi="Simplified Arabic" w:cs="Simplified Arabic"/>
          <w:sz w:val="24"/>
          <w:rtl/>
          <w:lang w:val="en-US" w:eastAsia="en-CA"/>
        </w:rPr>
        <w:t xml:space="preserve"> المدافعون]، بما يتماشى مع التشريعات والأولويات والظروف الوطنية؛</w:t>
      </w:r>
    </w:p>
    <w:p w14:paraId="2092FA68" w14:textId="6DC100CF" w:rsidR="00252B77" w:rsidRPr="001B1F97" w:rsidRDefault="00252B77">
      <w:pPr>
        <w:pStyle w:val="Paragraphedeliste"/>
        <w:numPr>
          <w:ilvl w:val="0"/>
          <w:numId w:val="20"/>
        </w:numPr>
        <w:bidi/>
        <w:ind w:left="714" w:firstLine="709"/>
        <w:contextualSpacing w:val="0"/>
        <w:rPr>
          <w:rFonts w:ascii="Simplified Arabic" w:hAnsi="Simplified Arabic" w:cs="Simplified Arabic"/>
          <w:sz w:val="24"/>
          <w:lang w:val="en-US" w:eastAsia="en-CA"/>
        </w:rPr>
      </w:pPr>
      <w:r w:rsidRPr="009927BA">
        <w:rPr>
          <w:rFonts w:ascii="Simplified Arabic" w:hAnsi="Simplified Arabic" w:cs="Simplified Arabic"/>
          <w:sz w:val="24"/>
          <w:rtl/>
          <w:lang w:val="en-US" w:eastAsia="en-CA"/>
        </w:rPr>
        <w:t xml:space="preserve">تيسير، عند الاقتضاء، إنشاء أو تعزيز آليات التأمين، وخطط التعويض، وغيرها من الأدوات التحفيزية لمعالجة أضرار المحاصيل، ونفوق الماشية، والتكاليف الأخرى المرتبطة بالتفاعلات بين الإنسان </w:t>
      </w:r>
      <w:r w:rsidRPr="009927BA">
        <w:rPr>
          <w:rFonts w:ascii="Simplified Arabic" w:hAnsi="Simplified Arabic" w:cs="Simplified Arabic" w:hint="cs"/>
          <w:sz w:val="24"/>
          <w:rtl/>
          <w:lang w:val="en-US" w:eastAsia="en-CA"/>
        </w:rPr>
        <w:t>والأحياء</w:t>
      </w:r>
      <w:r w:rsidRPr="009927BA">
        <w:rPr>
          <w:rFonts w:ascii="Simplified Arabic" w:hAnsi="Simplified Arabic" w:cs="Simplified Arabic"/>
          <w:sz w:val="24"/>
          <w:rtl/>
          <w:lang w:val="en-US" w:eastAsia="en-CA"/>
        </w:rPr>
        <w:t xml:space="preserve"> البرية في النظم الإيكولوجية البرية والمائية، بما يدعم التعايش ويقلل من الهشاشة الاجتماعية والاقتصادية؛</w:t>
      </w:r>
    </w:p>
    <w:p w14:paraId="419D2CA4" w14:textId="286C7503" w:rsidR="00252B77" w:rsidRPr="001B1F97" w:rsidRDefault="001C5C8F">
      <w:pPr>
        <w:pStyle w:val="Paragraphedeliste"/>
        <w:numPr>
          <w:ilvl w:val="0"/>
          <w:numId w:val="20"/>
        </w:numPr>
        <w:bidi/>
        <w:ind w:left="714" w:firstLine="709"/>
        <w:contextualSpacing w:val="0"/>
        <w:rPr>
          <w:rFonts w:ascii="Simplified Arabic" w:hAnsi="Simplified Arabic" w:cs="Simplified Arabic"/>
          <w:sz w:val="24"/>
          <w:rtl/>
          <w:lang w:val="en-US" w:eastAsia="en-CA"/>
        </w:rPr>
      </w:pPr>
      <w:r>
        <w:rPr>
          <w:rFonts w:ascii="Simplified Arabic" w:hAnsi="Simplified Arabic" w:cs="Simplified Arabic" w:hint="cs"/>
          <w:sz w:val="24"/>
          <w:rtl/>
          <w:lang w:val="en-US" w:eastAsia="en-CA"/>
        </w:rPr>
        <w:t>إتاحة</w:t>
      </w:r>
      <w:r w:rsidR="00252B77" w:rsidRPr="009927BA">
        <w:rPr>
          <w:rFonts w:ascii="Simplified Arabic" w:hAnsi="Simplified Arabic" w:cs="Simplified Arabic"/>
          <w:sz w:val="24"/>
          <w:rtl/>
          <w:lang w:val="en-US" w:eastAsia="en-CA"/>
        </w:rPr>
        <w:t xml:space="preserve"> الأطر القانونية </w:t>
      </w:r>
      <w:proofErr w:type="spellStart"/>
      <w:r w:rsidR="00252B77" w:rsidRPr="009927BA">
        <w:rPr>
          <w:rFonts w:ascii="Simplified Arabic" w:hAnsi="Simplified Arabic" w:cs="Simplified Arabic"/>
          <w:sz w:val="24"/>
          <w:rtl/>
          <w:lang w:val="en-US" w:eastAsia="en-CA"/>
        </w:rPr>
        <w:t>والسياساتية</w:t>
      </w:r>
      <w:proofErr w:type="spellEnd"/>
      <w:r w:rsidR="00252B77" w:rsidRPr="009927BA">
        <w:rPr>
          <w:rFonts w:ascii="Simplified Arabic" w:hAnsi="Simplified Arabic" w:cs="Simplified Arabic"/>
          <w:sz w:val="24"/>
          <w:rtl/>
          <w:lang w:val="en-US" w:eastAsia="en-CA"/>
        </w:rPr>
        <w:t xml:space="preserve"> التي تسمح بوصول الإيرادات والمنافع الأخرى الناتجة عن الاستخدام المستدام </w:t>
      </w:r>
      <w:r w:rsidR="00252B77" w:rsidRPr="009927BA">
        <w:rPr>
          <w:rFonts w:ascii="Simplified Arabic" w:hAnsi="Simplified Arabic" w:cs="Simplified Arabic" w:hint="cs"/>
          <w:sz w:val="24"/>
          <w:rtl/>
          <w:lang w:val="en-US" w:eastAsia="en-CA"/>
        </w:rPr>
        <w:t>للأحياء</w:t>
      </w:r>
      <w:r w:rsidR="00252B77" w:rsidRPr="009927BA">
        <w:rPr>
          <w:rFonts w:ascii="Simplified Arabic" w:hAnsi="Simplified Arabic" w:cs="Simplified Arabic"/>
          <w:sz w:val="24"/>
          <w:rtl/>
          <w:lang w:val="en-US" w:eastAsia="en-CA"/>
        </w:rPr>
        <w:t xml:space="preserve"> البرية والتجارة</w:t>
      </w:r>
      <w:r w:rsidR="00252B77" w:rsidRPr="009927BA">
        <w:rPr>
          <w:rFonts w:ascii="Simplified Arabic" w:hAnsi="Simplified Arabic" w:cs="Simplified Arabic" w:hint="cs"/>
          <w:sz w:val="24"/>
          <w:rtl/>
          <w:lang w:val="en-US" w:eastAsia="en-CA"/>
        </w:rPr>
        <w:t xml:space="preserve"> بها</w:t>
      </w:r>
      <w:r w:rsidR="00252B77" w:rsidRPr="009927BA">
        <w:rPr>
          <w:rFonts w:ascii="Simplified Arabic" w:hAnsi="Simplified Arabic" w:cs="Simplified Arabic"/>
          <w:sz w:val="24"/>
          <w:rtl/>
          <w:lang w:val="en-US" w:eastAsia="en-CA"/>
        </w:rPr>
        <w:t xml:space="preserve"> و</w:t>
      </w:r>
      <w:r w:rsidR="00252B77" w:rsidRPr="009927BA">
        <w:rPr>
          <w:rFonts w:ascii="Simplified Arabic" w:hAnsi="Simplified Arabic" w:cs="Simplified Arabic" w:hint="cs"/>
          <w:sz w:val="24"/>
          <w:rtl/>
          <w:lang w:val="en-US" w:eastAsia="en-CA"/>
        </w:rPr>
        <w:t xml:space="preserve">استخدامها في </w:t>
      </w:r>
      <w:r w:rsidR="00252B77" w:rsidRPr="009927BA">
        <w:rPr>
          <w:rFonts w:ascii="Simplified Arabic" w:hAnsi="Simplified Arabic" w:cs="Simplified Arabic"/>
          <w:sz w:val="24"/>
          <w:rtl/>
          <w:lang w:val="en-US" w:eastAsia="en-CA"/>
        </w:rPr>
        <w:t>السياحة</w:t>
      </w:r>
      <w:r w:rsidR="00252B77" w:rsidRPr="009927BA">
        <w:rPr>
          <w:rFonts w:ascii="Simplified Arabic" w:hAnsi="Simplified Arabic" w:cs="Simplified Arabic" w:hint="cs"/>
          <w:sz w:val="24"/>
          <w:rtl/>
          <w:lang w:val="en-US" w:eastAsia="en-CA"/>
        </w:rPr>
        <w:t>،</w:t>
      </w:r>
      <w:r w:rsidR="00252B77" w:rsidRPr="001B1F97">
        <w:rPr>
          <w:rFonts w:ascii="Simplified Arabic" w:hAnsi="Simplified Arabic" w:cs="Simplified Arabic"/>
          <w:sz w:val="24"/>
          <w:rtl/>
          <w:lang w:val="en-US" w:eastAsia="en-CA"/>
        </w:rPr>
        <w:t xml:space="preserve"> وغيرها من أنشطة اقتصاد ال</w:t>
      </w:r>
      <w:r w:rsidR="00252B77" w:rsidRPr="001B1F97">
        <w:rPr>
          <w:rFonts w:ascii="Simplified Arabic" w:hAnsi="Simplified Arabic" w:cs="Simplified Arabic" w:hint="cs"/>
          <w:sz w:val="24"/>
          <w:rtl/>
          <w:lang w:val="en-US" w:eastAsia="en-CA"/>
        </w:rPr>
        <w:t>أ</w:t>
      </w:r>
      <w:r w:rsidR="00252B77" w:rsidRPr="001B1F97">
        <w:rPr>
          <w:rFonts w:ascii="Simplified Arabic" w:hAnsi="Simplified Arabic" w:cs="Simplified Arabic"/>
          <w:sz w:val="24"/>
          <w:rtl/>
          <w:lang w:val="en-US" w:eastAsia="en-CA"/>
        </w:rPr>
        <w:t>حيا</w:t>
      </w:r>
      <w:r w:rsidR="00252B77" w:rsidRPr="001B1F97">
        <w:rPr>
          <w:rFonts w:ascii="Simplified Arabic" w:hAnsi="Simplified Arabic" w:cs="Simplified Arabic" w:hint="cs"/>
          <w:sz w:val="24"/>
          <w:rtl/>
          <w:lang w:val="en-US" w:eastAsia="en-CA"/>
        </w:rPr>
        <w:t>ء</w:t>
      </w:r>
      <w:r w:rsidR="00252B77" w:rsidRPr="001B1F97">
        <w:rPr>
          <w:rFonts w:ascii="Simplified Arabic" w:hAnsi="Simplified Arabic" w:cs="Simplified Arabic"/>
          <w:sz w:val="24"/>
          <w:rtl/>
          <w:lang w:val="en-US" w:eastAsia="en-CA"/>
        </w:rPr>
        <w:t xml:space="preserve"> البرية المستدام،</w:t>
      </w:r>
      <w:r w:rsidR="00252B77" w:rsidRPr="009927BA">
        <w:rPr>
          <w:rFonts w:ascii="Simplified Arabic" w:hAnsi="Simplified Arabic" w:cs="Simplified Arabic"/>
          <w:sz w:val="24"/>
          <w:rtl/>
          <w:lang w:val="en-US" w:eastAsia="en-CA"/>
        </w:rPr>
        <w:t xml:space="preserve"> إلى الشعوب الأصلية والمجتمعات المحلية والجهات المعنية، وذلك من خلال توضيح صيغ تقاسم الإيرادات، وتفويض الصلاحيات المالية المناسبة، ودعم المشاريع الاجتماعية والشركات المملوكة للشعوب الأصلية والمجتمعات المحلية</w:t>
      </w:r>
      <w:r w:rsidR="00252B77" w:rsidRPr="009927BA">
        <w:rPr>
          <w:rFonts w:ascii="Simplified Arabic" w:hAnsi="Simplified Arabic" w:cs="Simplified Arabic" w:hint="cs"/>
          <w:sz w:val="24"/>
          <w:rtl/>
          <w:lang w:val="en-US" w:eastAsia="en-CA"/>
        </w:rPr>
        <w:t xml:space="preserve"> </w:t>
      </w:r>
      <w:r w:rsidR="00252B77" w:rsidRPr="001B1F97">
        <w:rPr>
          <w:rFonts w:ascii="Simplified Arabic" w:hAnsi="Simplified Arabic" w:cs="Simplified Arabic"/>
          <w:sz w:val="24"/>
          <w:rtl/>
          <w:lang w:val="en-US" w:eastAsia="en-CA"/>
        </w:rPr>
        <w:t>والنساء والشباب</w:t>
      </w:r>
      <w:r w:rsidR="00252B77" w:rsidRPr="009927BA">
        <w:rPr>
          <w:rFonts w:ascii="Simplified Arabic" w:hAnsi="Simplified Arabic" w:cs="Simplified Arabic"/>
          <w:sz w:val="24"/>
          <w:rtl/>
          <w:lang w:val="en-US" w:eastAsia="en-CA"/>
        </w:rPr>
        <w:t>؛</w:t>
      </w:r>
    </w:p>
    <w:p w14:paraId="45C666A5" w14:textId="1A29AC86" w:rsidR="00252B77" w:rsidRPr="001B1F97"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تعزيز المساءلة عن تقاسم المنافع و</w:t>
      </w:r>
      <w:r w:rsidRPr="009927BA">
        <w:rPr>
          <w:rFonts w:ascii="Simplified Arabic" w:hAnsi="Simplified Arabic" w:cs="Simplified Arabic" w:hint="cs"/>
          <w:sz w:val="24"/>
          <w:rtl/>
          <w:lang w:val="en-US" w:eastAsia="en-CA"/>
        </w:rPr>
        <w:t>ال</w:t>
      </w:r>
      <w:r w:rsidRPr="009927BA">
        <w:rPr>
          <w:rFonts w:ascii="Simplified Arabic" w:hAnsi="Simplified Arabic" w:cs="Simplified Arabic"/>
          <w:sz w:val="24"/>
          <w:rtl/>
          <w:lang w:val="en-US" w:eastAsia="en-CA"/>
        </w:rPr>
        <w:t>إيرادات</w:t>
      </w:r>
      <w:r w:rsidRPr="009927BA">
        <w:rPr>
          <w:rFonts w:ascii="Simplified Arabic" w:hAnsi="Simplified Arabic" w:cs="Simplified Arabic" w:hint="cs"/>
          <w:sz w:val="24"/>
          <w:rtl/>
          <w:lang w:val="en-US" w:eastAsia="en-CA"/>
        </w:rPr>
        <w:t xml:space="preserve"> الناجمة عن الأحياء </w:t>
      </w:r>
      <w:r w:rsidRPr="009927BA">
        <w:rPr>
          <w:rFonts w:ascii="Simplified Arabic" w:hAnsi="Simplified Arabic" w:cs="Simplified Arabic"/>
          <w:sz w:val="24"/>
          <w:rtl/>
          <w:lang w:val="en-US" w:eastAsia="en-CA"/>
        </w:rPr>
        <w:t>البرية من خلال الرقابة المستقلة، وعمليات التدقيق</w:t>
      </w:r>
      <w:r w:rsidRPr="009927BA">
        <w:rPr>
          <w:rFonts w:ascii="Simplified Arabic" w:hAnsi="Simplified Arabic" w:cs="Simplified Arabic" w:hint="cs"/>
          <w:sz w:val="24"/>
          <w:rtl/>
          <w:lang w:val="en-US" w:eastAsia="en-CA"/>
        </w:rPr>
        <w:t>ات</w:t>
      </w:r>
      <w:r w:rsidRPr="009927BA">
        <w:rPr>
          <w:rFonts w:ascii="Simplified Arabic" w:hAnsi="Simplified Arabic" w:cs="Simplified Arabic"/>
          <w:sz w:val="24"/>
          <w:rtl/>
          <w:lang w:val="en-US" w:eastAsia="en-CA"/>
        </w:rPr>
        <w:t xml:space="preserve"> المالي وتدقيق</w:t>
      </w:r>
      <w:r w:rsidRPr="009927BA">
        <w:rPr>
          <w:rFonts w:ascii="Simplified Arabic" w:hAnsi="Simplified Arabic" w:cs="Simplified Arabic" w:hint="cs"/>
          <w:sz w:val="24"/>
          <w:rtl/>
          <w:lang w:val="en-US" w:eastAsia="en-CA"/>
        </w:rPr>
        <w:t>ات</w:t>
      </w:r>
      <w:r w:rsidRPr="009927BA">
        <w:rPr>
          <w:rFonts w:ascii="Simplified Arabic" w:hAnsi="Simplified Arabic" w:cs="Simplified Arabic"/>
          <w:sz w:val="24"/>
          <w:rtl/>
          <w:lang w:val="en-US" w:eastAsia="en-CA"/>
        </w:rPr>
        <w:t xml:space="preserve"> الأداء الدورية، والإفصاح عن تدفقات الإيرادات وتوزيعاتها، وآليات التظلم والانتصاف المتاحة، إلى جانب توفير الحماية من أي إجراءات انتقامية</w:t>
      </w:r>
      <w:r w:rsidRPr="009927BA">
        <w:rPr>
          <w:rFonts w:ascii="Simplified Arabic" w:hAnsi="Simplified Arabic" w:cs="Simplified Arabic" w:hint="cs"/>
          <w:sz w:val="24"/>
          <w:rtl/>
          <w:lang w:val="en-US" w:eastAsia="en-CA"/>
        </w:rPr>
        <w:t>،</w:t>
      </w:r>
      <w:r w:rsidRPr="001B1F97">
        <w:rPr>
          <w:rFonts w:ascii="Simplified Arabic" w:hAnsi="Simplified Arabic" w:cs="Simplified Arabic"/>
          <w:sz w:val="24"/>
          <w:rtl/>
          <w:lang w:val="en-US" w:eastAsia="en-CA"/>
        </w:rPr>
        <w:t xml:space="preserve"> وفقا للسياسات والتشريعات الوطنية؛</w:t>
      </w:r>
    </w:p>
    <w:p w14:paraId="675CA453" w14:textId="26526FDB" w:rsidR="00252B77" w:rsidRPr="009927BA"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الاعتراف بأدوار صغار ال</w:t>
      </w:r>
      <w:r w:rsidR="001C5C8F">
        <w:rPr>
          <w:rFonts w:ascii="Simplified Arabic" w:hAnsi="Simplified Arabic" w:cs="Simplified Arabic" w:hint="cs"/>
          <w:sz w:val="24"/>
          <w:rtl/>
          <w:lang w:val="en-US" w:eastAsia="en-CA"/>
        </w:rPr>
        <w:t>حصادين</w:t>
      </w:r>
      <w:r w:rsidRPr="009927BA">
        <w:rPr>
          <w:rFonts w:ascii="Simplified Arabic" w:hAnsi="Simplified Arabic" w:cs="Simplified Arabic"/>
          <w:sz w:val="24"/>
          <w:rtl/>
          <w:lang w:val="en-US" w:eastAsia="en-CA"/>
        </w:rPr>
        <w:t xml:space="preserve"> والمعالجين </w:t>
      </w:r>
      <w:r w:rsidRPr="009927BA">
        <w:rPr>
          <w:rFonts w:ascii="Simplified Arabic" w:hAnsi="Simplified Arabic" w:cs="Simplified Arabic" w:hint="cs"/>
          <w:sz w:val="24"/>
          <w:rtl/>
          <w:lang w:val="en-US" w:eastAsia="en-CA"/>
        </w:rPr>
        <w:t>والمشروعات</w:t>
      </w:r>
      <w:r w:rsidRPr="009927BA">
        <w:rPr>
          <w:rFonts w:ascii="Simplified Arabic" w:hAnsi="Simplified Arabic" w:cs="Simplified Arabic"/>
          <w:sz w:val="24"/>
          <w:rtl/>
          <w:lang w:val="en-US" w:eastAsia="en-CA"/>
        </w:rPr>
        <w:t xml:space="preserve"> الاجتماعية ضمن سلاسل قيمة </w:t>
      </w:r>
      <w:r w:rsidRPr="009927BA">
        <w:rPr>
          <w:rFonts w:ascii="Simplified Arabic" w:hAnsi="Simplified Arabic" w:cs="Simplified Arabic" w:hint="cs"/>
          <w:sz w:val="24"/>
          <w:rtl/>
          <w:lang w:val="en-US" w:eastAsia="en-CA"/>
        </w:rPr>
        <w:t>الأحياء</w:t>
      </w:r>
      <w:r w:rsidRPr="009927BA">
        <w:rPr>
          <w:rFonts w:ascii="Simplified Arabic" w:hAnsi="Simplified Arabic" w:cs="Simplified Arabic"/>
          <w:sz w:val="24"/>
          <w:rtl/>
          <w:lang w:val="en-US" w:eastAsia="en-CA"/>
        </w:rPr>
        <w:t xml:space="preserve"> البرية، وضمان عدم إلحاق التدابير التنظيمية ضررا غير متناسب بالجهات الفاعلة العاملة ضمن النظم المحلية والعرفية؛</w:t>
      </w:r>
    </w:p>
    <w:p w14:paraId="681902EE" w14:textId="1BFDB65D" w:rsidR="00252B77" w:rsidRPr="009927BA"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 xml:space="preserve">تشجيع استراتيجيات معيشية متنوعة وقادرة على الصمود في وجه تغير المناخ، ومرتبطة </w:t>
      </w:r>
      <w:r w:rsidR="001C5C8F">
        <w:rPr>
          <w:rFonts w:ascii="Simplified Arabic" w:hAnsi="Simplified Arabic" w:cs="Simplified Arabic" w:hint="cs"/>
          <w:sz w:val="24"/>
          <w:rtl/>
          <w:lang w:val="en-US" w:eastAsia="en-CA"/>
        </w:rPr>
        <w:t xml:space="preserve">مع </w:t>
      </w:r>
      <w:r w:rsidRPr="009927BA">
        <w:rPr>
          <w:rFonts w:ascii="Simplified Arabic" w:hAnsi="Simplified Arabic" w:cs="Simplified Arabic"/>
          <w:sz w:val="24"/>
          <w:rtl/>
          <w:lang w:val="en-US" w:eastAsia="en-CA"/>
        </w:rPr>
        <w:t xml:space="preserve">الإدارة المستدامة </w:t>
      </w:r>
      <w:r w:rsidRPr="009927BA">
        <w:rPr>
          <w:rFonts w:ascii="Simplified Arabic" w:hAnsi="Simplified Arabic" w:cs="Simplified Arabic" w:hint="cs"/>
          <w:sz w:val="24"/>
          <w:rtl/>
          <w:lang w:val="en-US" w:eastAsia="en-CA"/>
        </w:rPr>
        <w:t>للأحياء</w:t>
      </w:r>
      <w:r w:rsidRPr="009927BA">
        <w:rPr>
          <w:rFonts w:ascii="Simplified Arabic" w:hAnsi="Simplified Arabic" w:cs="Simplified Arabic"/>
          <w:sz w:val="24"/>
          <w:rtl/>
          <w:lang w:val="en-US" w:eastAsia="en-CA"/>
        </w:rPr>
        <w:t xml:space="preserve"> البرية، </w:t>
      </w:r>
      <w:r w:rsidRPr="001B1F97">
        <w:rPr>
          <w:rFonts w:ascii="Simplified Arabic" w:hAnsi="Simplified Arabic" w:cs="Simplified Arabic"/>
          <w:sz w:val="24"/>
          <w:rtl/>
          <w:lang w:val="en-US" w:eastAsia="en-CA"/>
        </w:rPr>
        <w:t>بما في ذلك الاستخدام المستدام</w:t>
      </w:r>
      <w:r w:rsidRPr="009927BA">
        <w:rPr>
          <w:rFonts w:ascii="Simplified Arabic" w:hAnsi="Simplified Arabic" w:cs="Simplified Arabic"/>
          <w:sz w:val="24"/>
          <w:rtl/>
          <w:lang w:val="en-US" w:eastAsia="en-CA"/>
        </w:rPr>
        <w:t>؛</w:t>
      </w:r>
    </w:p>
    <w:p w14:paraId="22924B31" w14:textId="3B9302AB" w:rsidR="00252B77" w:rsidRPr="001B1F97"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1B1F97">
        <w:rPr>
          <w:rFonts w:ascii="Simplified Arabic" w:hAnsi="Simplified Arabic" w:cs="Simplified Arabic"/>
          <w:sz w:val="24"/>
          <w:rtl/>
          <w:lang w:val="en-US" w:eastAsia="en-CA"/>
        </w:rPr>
        <w:lastRenderedPageBreak/>
        <w:t>تطبيق ضمانات الاستدامة، مثل رصد التنوع البيولوجي، على أنشطة الإدارة المستدامة لل</w:t>
      </w:r>
      <w:r w:rsidRPr="001B1F97">
        <w:rPr>
          <w:rFonts w:ascii="Simplified Arabic" w:hAnsi="Simplified Arabic" w:cs="Simplified Arabic" w:hint="cs"/>
          <w:sz w:val="24"/>
          <w:rtl/>
          <w:lang w:val="en-US" w:eastAsia="en-CA"/>
        </w:rPr>
        <w:t>أ</w:t>
      </w:r>
      <w:r w:rsidRPr="001B1F97">
        <w:rPr>
          <w:rFonts w:ascii="Simplified Arabic" w:hAnsi="Simplified Arabic" w:cs="Simplified Arabic"/>
          <w:sz w:val="24"/>
          <w:rtl/>
          <w:lang w:val="en-US" w:eastAsia="en-CA"/>
        </w:rPr>
        <w:t>حيا</w:t>
      </w:r>
      <w:r w:rsidRPr="001B1F97">
        <w:rPr>
          <w:rFonts w:ascii="Simplified Arabic" w:hAnsi="Simplified Arabic" w:cs="Simplified Arabic" w:hint="cs"/>
          <w:sz w:val="24"/>
          <w:rtl/>
          <w:lang w:val="en-US" w:eastAsia="en-CA"/>
        </w:rPr>
        <w:t>ء</w:t>
      </w:r>
      <w:r w:rsidRPr="001B1F97">
        <w:rPr>
          <w:rFonts w:ascii="Simplified Arabic" w:hAnsi="Simplified Arabic" w:cs="Simplified Arabic"/>
          <w:sz w:val="24"/>
          <w:rtl/>
          <w:lang w:val="en-US" w:eastAsia="en-CA"/>
        </w:rPr>
        <w:t xml:space="preserve"> البرية، مثل مراقبة ال</w:t>
      </w:r>
      <w:r w:rsidRPr="001B1F97">
        <w:rPr>
          <w:rFonts w:ascii="Simplified Arabic" w:hAnsi="Simplified Arabic" w:cs="Simplified Arabic" w:hint="cs"/>
          <w:sz w:val="24"/>
          <w:rtl/>
          <w:lang w:val="en-US" w:eastAsia="en-CA"/>
        </w:rPr>
        <w:t>أ</w:t>
      </w:r>
      <w:r w:rsidRPr="001B1F97">
        <w:rPr>
          <w:rFonts w:ascii="Simplified Arabic" w:hAnsi="Simplified Arabic" w:cs="Simplified Arabic"/>
          <w:sz w:val="24"/>
          <w:rtl/>
          <w:lang w:val="en-US" w:eastAsia="en-CA"/>
        </w:rPr>
        <w:t>حيا</w:t>
      </w:r>
      <w:r w:rsidRPr="001B1F97">
        <w:rPr>
          <w:rFonts w:ascii="Simplified Arabic" w:hAnsi="Simplified Arabic" w:cs="Simplified Arabic" w:hint="cs"/>
          <w:sz w:val="24"/>
          <w:rtl/>
          <w:lang w:val="en-US" w:eastAsia="en-CA"/>
        </w:rPr>
        <w:t>ء</w:t>
      </w:r>
      <w:r w:rsidRPr="001B1F97">
        <w:rPr>
          <w:rFonts w:ascii="Simplified Arabic" w:hAnsi="Simplified Arabic" w:cs="Simplified Arabic"/>
          <w:sz w:val="24"/>
          <w:rtl/>
          <w:lang w:val="en-US" w:eastAsia="en-CA"/>
        </w:rPr>
        <w:t xml:space="preserve"> البرية والسياحة</w:t>
      </w:r>
      <w:r w:rsidRPr="001B1F97">
        <w:rPr>
          <w:rFonts w:ascii="Simplified Arabic" w:hAnsi="Simplified Arabic" w:cs="Simplified Arabic" w:hint="cs"/>
          <w:sz w:val="24"/>
          <w:rtl/>
          <w:lang w:val="en-US" w:eastAsia="en-CA"/>
        </w:rPr>
        <w:t xml:space="preserve"> القائمة على الطبيعة، مثل السياحة</w:t>
      </w:r>
      <w:r w:rsidRPr="001B1F97">
        <w:rPr>
          <w:rFonts w:ascii="Simplified Arabic" w:hAnsi="Simplified Arabic" w:cs="Simplified Arabic"/>
          <w:sz w:val="24"/>
          <w:rtl/>
          <w:lang w:val="en-US" w:eastAsia="en-CA"/>
        </w:rPr>
        <w:t xml:space="preserve"> البيئية؛</w:t>
      </w:r>
    </w:p>
    <w:p w14:paraId="615B4B66" w14:textId="11DA33E3" w:rsidR="00252B77" w:rsidRPr="009927BA"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 xml:space="preserve">استكشاف آليات تمويل مبتكرة ومستدامة، مثل الرسوم المتعلقة بالتنوع البيولوجي، والمدفوعات مقابل خدمات </w:t>
      </w:r>
      <w:r w:rsidRPr="009927BA">
        <w:rPr>
          <w:rFonts w:ascii="Simplified Arabic" w:hAnsi="Simplified Arabic" w:cs="Simplified Arabic" w:hint="cs"/>
          <w:sz w:val="24"/>
          <w:rtl/>
          <w:lang w:val="en-US" w:eastAsia="en-CA"/>
        </w:rPr>
        <w:t>النظم الإيكولوجية</w:t>
      </w:r>
      <w:r w:rsidRPr="009927BA">
        <w:rPr>
          <w:rFonts w:ascii="Simplified Arabic" w:hAnsi="Simplified Arabic" w:cs="Simplified Arabic"/>
          <w:sz w:val="24"/>
          <w:rtl/>
          <w:lang w:val="en-US" w:eastAsia="en-CA"/>
        </w:rPr>
        <w:t xml:space="preserve">، والشراكات بين القطاعين العام والخاص، مع ضمانات اجتماعية وبيئية واضحة، تشمل مبدأ الإضافة، وتجنب الحوافز السلبية، ورصد نتائج التنوع البيولوجي، واحترام </w:t>
      </w:r>
      <w:r w:rsidRPr="001B1F97">
        <w:rPr>
          <w:rFonts w:ascii="Simplified Arabic" w:hAnsi="Simplified Arabic" w:cs="Simplified Arabic"/>
          <w:sz w:val="24"/>
          <w:rtl/>
          <w:lang w:val="en-US" w:eastAsia="en-CA"/>
        </w:rPr>
        <w:t>حقوق أصحاب المصلحة المشاركين في الإدارة المستدامة لل</w:t>
      </w:r>
      <w:r w:rsidRPr="001B1F97">
        <w:rPr>
          <w:rFonts w:ascii="Simplified Arabic" w:hAnsi="Simplified Arabic" w:cs="Simplified Arabic" w:hint="cs"/>
          <w:sz w:val="24"/>
          <w:rtl/>
          <w:lang w:val="en-US" w:eastAsia="en-CA"/>
        </w:rPr>
        <w:t>أ</w:t>
      </w:r>
      <w:r w:rsidRPr="001B1F97">
        <w:rPr>
          <w:rFonts w:ascii="Simplified Arabic" w:hAnsi="Simplified Arabic" w:cs="Simplified Arabic"/>
          <w:sz w:val="24"/>
          <w:rtl/>
          <w:lang w:val="en-US" w:eastAsia="en-CA"/>
        </w:rPr>
        <w:t>حيا</w:t>
      </w:r>
      <w:r w:rsidRPr="001B1F97">
        <w:rPr>
          <w:rFonts w:ascii="Simplified Arabic" w:hAnsi="Simplified Arabic" w:cs="Simplified Arabic" w:hint="cs"/>
          <w:sz w:val="24"/>
          <w:rtl/>
          <w:lang w:val="en-US" w:eastAsia="en-CA"/>
        </w:rPr>
        <w:t>ء</w:t>
      </w:r>
      <w:r w:rsidRPr="001B1F97">
        <w:rPr>
          <w:rFonts w:ascii="Simplified Arabic" w:hAnsi="Simplified Arabic" w:cs="Simplified Arabic"/>
          <w:sz w:val="24"/>
          <w:rtl/>
          <w:lang w:val="en-US" w:eastAsia="en-CA"/>
        </w:rPr>
        <w:t xml:space="preserve"> البرية</w:t>
      </w:r>
      <w:r w:rsidRPr="009927BA">
        <w:rPr>
          <w:rFonts w:ascii="Simplified Arabic" w:hAnsi="Simplified Arabic" w:cs="Simplified Arabic"/>
          <w:sz w:val="24"/>
          <w:rtl/>
          <w:lang w:val="en-US" w:eastAsia="en-CA"/>
        </w:rPr>
        <w:t>؛</w:t>
      </w:r>
    </w:p>
    <w:p w14:paraId="06687587" w14:textId="5087F5D5" w:rsidR="00252B77" w:rsidRPr="009927BA" w:rsidRDefault="00252B77">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9927BA">
        <w:rPr>
          <w:rFonts w:ascii="Simplified Arabic" w:hAnsi="Simplified Arabic" w:cs="Simplified Arabic"/>
          <w:sz w:val="24"/>
          <w:rtl/>
          <w:lang w:val="en-US" w:eastAsia="en-CA"/>
        </w:rPr>
        <w:t>تعزيز</w:t>
      </w:r>
      <w:r w:rsidR="001C5C8F">
        <w:rPr>
          <w:rFonts w:ascii="Simplified Arabic" w:hAnsi="Simplified Arabic" w:cs="Simplified Arabic" w:hint="cs"/>
          <w:sz w:val="24"/>
          <w:rtl/>
          <w:lang w:val="en-US" w:eastAsia="en-CA"/>
        </w:rPr>
        <w:t xml:space="preserve"> سبل</w:t>
      </w:r>
      <w:r w:rsidRPr="009927BA">
        <w:rPr>
          <w:rFonts w:ascii="Simplified Arabic" w:hAnsi="Simplified Arabic" w:cs="Simplified Arabic"/>
          <w:sz w:val="24"/>
          <w:rtl/>
          <w:lang w:val="en-US" w:eastAsia="en-CA"/>
        </w:rPr>
        <w:t xml:space="preserve"> الوصول إلى أسواق أجزاء </w:t>
      </w:r>
      <w:r w:rsidRPr="009927BA">
        <w:rPr>
          <w:rFonts w:ascii="Simplified Arabic" w:hAnsi="Simplified Arabic" w:cs="Simplified Arabic" w:hint="cs"/>
          <w:sz w:val="24"/>
          <w:rtl/>
          <w:lang w:val="en-US" w:eastAsia="en-CA"/>
        </w:rPr>
        <w:t>الحيوانات</w:t>
      </w:r>
      <w:r w:rsidRPr="009927BA">
        <w:rPr>
          <w:rFonts w:ascii="Simplified Arabic" w:hAnsi="Simplified Arabic" w:cs="Simplified Arabic"/>
          <w:sz w:val="24"/>
          <w:rtl/>
          <w:lang w:val="en-US" w:eastAsia="en-CA"/>
        </w:rPr>
        <w:t xml:space="preserve"> البرية ومشتقاتها من مصادر مستدامة، مع ضمان توافق التسويق مع أهداف الحفاظ على البيئة وضمن الحدود </w:t>
      </w:r>
      <w:r w:rsidRPr="009927BA">
        <w:rPr>
          <w:rFonts w:ascii="Simplified Arabic" w:hAnsi="Simplified Arabic" w:cs="Simplified Arabic" w:hint="cs"/>
          <w:sz w:val="24"/>
          <w:rtl/>
          <w:lang w:val="en-US" w:eastAsia="en-CA"/>
        </w:rPr>
        <w:t>الإيكولوجية</w:t>
      </w:r>
      <w:r w:rsidRPr="009927BA">
        <w:rPr>
          <w:rFonts w:ascii="Simplified Arabic" w:hAnsi="Simplified Arabic" w:cs="Simplified Arabic"/>
          <w:sz w:val="24"/>
          <w:rtl/>
          <w:lang w:val="en-US" w:eastAsia="en-CA"/>
        </w:rPr>
        <w:t xml:space="preserve">، وتوفير حوافز لنماذج أعمال بديلة ذات </w:t>
      </w:r>
      <w:r w:rsidR="00680C10">
        <w:rPr>
          <w:rFonts w:ascii="Simplified Arabic" w:hAnsi="Simplified Arabic" w:cs="Simplified Arabic"/>
          <w:sz w:val="24"/>
          <w:rtl/>
          <w:lang w:val="en-US" w:eastAsia="en-CA"/>
        </w:rPr>
        <w:t>منافع</w:t>
      </w:r>
      <w:r w:rsidRPr="009927BA">
        <w:rPr>
          <w:rFonts w:ascii="Simplified Arabic" w:hAnsi="Simplified Arabic" w:cs="Simplified Arabic"/>
          <w:sz w:val="24"/>
          <w:rtl/>
          <w:lang w:val="en-US" w:eastAsia="en-CA"/>
        </w:rPr>
        <w:t xml:space="preserve"> اجتماعية وبيئية واضحة، </w:t>
      </w:r>
      <w:r w:rsidRPr="001B1F97">
        <w:rPr>
          <w:rFonts w:ascii="Simplified Arabic" w:hAnsi="Simplified Arabic" w:cs="Simplified Arabic"/>
          <w:sz w:val="24"/>
          <w:rtl/>
          <w:lang w:val="en-US" w:eastAsia="en-CA"/>
        </w:rPr>
        <w:t>[</w:t>
      </w:r>
      <w:r w:rsidRPr="009927BA">
        <w:rPr>
          <w:rFonts w:ascii="Simplified Arabic" w:hAnsi="Simplified Arabic" w:cs="Simplified Arabic"/>
          <w:sz w:val="24"/>
          <w:rtl/>
          <w:lang w:val="en-US" w:eastAsia="en-CA"/>
        </w:rPr>
        <w:t>بما في ذلك تلك التي تندرج ضمن اقتصاد التضامن الاجتماع</w:t>
      </w:r>
      <w:r w:rsidR="001C5C8F">
        <w:rPr>
          <w:rFonts w:ascii="Simplified Arabic" w:hAnsi="Simplified Arabic" w:cs="Simplified Arabic" w:hint="cs"/>
          <w:sz w:val="24"/>
          <w:rtl/>
          <w:lang w:val="en-US" w:eastAsia="en-CA"/>
        </w:rPr>
        <w:t>ي،</w:t>
      </w:r>
      <w:r w:rsidR="001C5C8F" w:rsidRPr="00676402">
        <w:rPr>
          <w:rStyle w:val="Appelnotedebasdep"/>
          <w:rFonts w:cs="Simplified Arabic"/>
          <w:u w:val="none"/>
          <w:vertAlign w:val="superscript"/>
          <w:rtl/>
          <w:lang w:val="en-US" w:eastAsia="en-CA"/>
        </w:rPr>
        <w:footnoteReference w:id="13"/>
      </w:r>
      <w:r w:rsidRPr="001B1F97">
        <w:rPr>
          <w:rFonts w:ascii="Simplified Arabic" w:hAnsi="Simplified Arabic" w:cs="Simplified Arabic"/>
          <w:sz w:val="24"/>
          <w:rtl/>
          <w:lang w:val="en-US" w:eastAsia="en-CA"/>
        </w:rPr>
        <w:t>]</w:t>
      </w:r>
      <w:r w:rsidRPr="009927BA">
        <w:rPr>
          <w:rFonts w:ascii="Simplified Arabic" w:hAnsi="Simplified Arabic" w:cs="Simplified Arabic"/>
          <w:sz w:val="24"/>
          <w:rtl/>
          <w:lang w:val="en-US" w:eastAsia="en-CA"/>
        </w:rPr>
        <w:t>، مع مراعاة النهج الوقائي؛</w:t>
      </w:r>
    </w:p>
    <w:p w14:paraId="0056E518" w14:textId="76ED9133" w:rsidR="007F7186" w:rsidRPr="009927BA" w:rsidRDefault="001C5C8F">
      <w:pPr>
        <w:pStyle w:val="Paragraphedeliste"/>
        <w:numPr>
          <w:ilvl w:val="0"/>
          <w:numId w:val="20"/>
        </w:numPr>
        <w:bidi/>
        <w:ind w:left="714" w:firstLine="709"/>
        <w:contextualSpacing w:val="0"/>
        <w:rPr>
          <w:rFonts w:ascii="Simplified Arabic" w:hAnsi="Simplified Arabic" w:cs="Simplified Arabic"/>
          <w:sz w:val="24"/>
          <w:rtl/>
          <w:lang w:val="en-US" w:eastAsia="en-CA"/>
        </w:rPr>
      </w:pPr>
      <w:r w:rsidRPr="001C5C8F">
        <w:rPr>
          <w:rFonts w:ascii="Simplified Arabic" w:hAnsi="Simplified Arabic" w:cs="Simplified Arabic"/>
          <w:sz w:val="24"/>
          <w:rtl/>
          <w:lang w:val="en-US" w:eastAsia="en-CA"/>
        </w:rPr>
        <w:t>دعم مبادرات الاستعادة وال</w:t>
      </w:r>
      <w:r w:rsidR="007B3A2A">
        <w:rPr>
          <w:rFonts w:ascii="Simplified Arabic" w:hAnsi="Simplified Arabic" w:cs="Simplified Arabic" w:hint="cs"/>
          <w:sz w:val="24"/>
          <w:rtl/>
          <w:lang w:val="en-US" w:eastAsia="en-CA"/>
        </w:rPr>
        <w:t>إصلاح</w:t>
      </w:r>
      <w:r w:rsidRPr="001C5C8F">
        <w:rPr>
          <w:rFonts w:ascii="Simplified Arabic" w:hAnsi="Simplified Arabic" w:cs="Simplified Arabic"/>
          <w:sz w:val="24"/>
          <w:rtl/>
          <w:lang w:val="en-US" w:eastAsia="en-CA"/>
        </w:rPr>
        <w:t>، في حالة انخفاض أعداد ال</w:t>
      </w:r>
      <w:r>
        <w:rPr>
          <w:rFonts w:ascii="Simplified Arabic" w:hAnsi="Simplified Arabic" w:cs="Simplified Arabic" w:hint="cs"/>
          <w:sz w:val="24"/>
          <w:rtl/>
          <w:lang w:val="en-US" w:eastAsia="en-CA"/>
        </w:rPr>
        <w:t>أحياء</w:t>
      </w:r>
      <w:r w:rsidRPr="001C5C8F">
        <w:rPr>
          <w:rFonts w:ascii="Simplified Arabic" w:hAnsi="Simplified Arabic" w:cs="Simplified Arabic"/>
          <w:sz w:val="24"/>
          <w:rtl/>
          <w:lang w:val="en-US" w:eastAsia="en-CA"/>
        </w:rPr>
        <w:t xml:space="preserve"> البرية أو موائلها أو وظائفها ال</w:t>
      </w:r>
      <w:r>
        <w:rPr>
          <w:rFonts w:ascii="Simplified Arabic" w:hAnsi="Simplified Arabic" w:cs="Simplified Arabic" w:hint="cs"/>
          <w:sz w:val="24"/>
          <w:rtl/>
          <w:lang w:val="en-US" w:eastAsia="en-CA"/>
        </w:rPr>
        <w:t>إيكولوجية</w:t>
      </w:r>
      <w:r w:rsidRPr="001C5C8F">
        <w:rPr>
          <w:rFonts w:ascii="Simplified Arabic" w:hAnsi="Simplified Arabic" w:cs="Simplified Arabic"/>
          <w:sz w:val="24"/>
          <w:rtl/>
          <w:lang w:val="en-US" w:eastAsia="en-CA"/>
        </w:rPr>
        <w:t xml:space="preserve">، والتي ينبغي أن </w:t>
      </w:r>
      <w:r>
        <w:rPr>
          <w:rFonts w:ascii="Simplified Arabic" w:hAnsi="Simplified Arabic" w:cs="Simplified Arabic" w:hint="cs"/>
          <w:sz w:val="24"/>
          <w:rtl/>
          <w:lang w:val="en-US" w:eastAsia="en-CA"/>
        </w:rPr>
        <w:t>تراعي</w:t>
      </w:r>
      <w:r w:rsidRPr="001C5C8F">
        <w:rPr>
          <w:rFonts w:ascii="Simplified Arabic" w:hAnsi="Simplified Arabic" w:cs="Simplified Arabic"/>
          <w:sz w:val="24"/>
          <w:rtl/>
          <w:lang w:val="en-US" w:eastAsia="en-CA"/>
        </w:rPr>
        <w:t xml:space="preserve"> التوزيع المنصف للتكاليف والمنافع، بما في ذلك آثارها على الحيازة، و</w:t>
      </w:r>
      <w:r w:rsidR="007B3A2A">
        <w:rPr>
          <w:rFonts w:ascii="Simplified Arabic" w:hAnsi="Simplified Arabic" w:cs="Simplified Arabic" w:hint="cs"/>
          <w:sz w:val="24"/>
          <w:rtl/>
          <w:lang w:val="en-US" w:eastAsia="en-CA"/>
        </w:rPr>
        <w:t xml:space="preserve">إمكانية </w:t>
      </w:r>
      <w:r w:rsidRPr="001C5C8F">
        <w:rPr>
          <w:rFonts w:ascii="Simplified Arabic" w:hAnsi="Simplified Arabic" w:cs="Simplified Arabic"/>
          <w:sz w:val="24"/>
          <w:rtl/>
          <w:lang w:val="en-US" w:eastAsia="en-CA"/>
        </w:rPr>
        <w:t>الوصول، وسبل العيش، والاستخدام المستدام المألوف، وأن تتيح مشاركة الشعوب الأصلية والمجتمعات المحلية وأصحاب المصلحة ذوي الصلة، حسب الاقتضاء.</w:t>
      </w:r>
    </w:p>
    <w:p w14:paraId="1D087C38" w14:textId="0E0CF385" w:rsidR="00F773F3" w:rsidRPr="00F01139" w:rsidRDefault="00F773F3" w:rsidP="009D1270">
      <w:pPr>
        <w:pStyle w:val="Paragraphedeliste"/>
        <w:bidi/>
        <w:spacing w:after="120" w:line="216" w:lineRule="auto"/>
        <w:ind w:left="0"/>
        <w:contextualSpacing w:val="0"/>
        <w:jc w:val="center"/>
        <w:rPr>
          <w:rFonts w:cs="Simplified Arabic"/>
          <w:snapToGrid w:val="0"/>
          <w:rtl/>
        </w:rPr>
      </w:pPr>
      <w:r w:rsidRPr="00F01139">
        <w:rPr>
          <w:rFonts w:cs="Simplified Arabic" w:hint="cs"/>
          <w:rtl/>
          <w:lang w:bidi="ar-EG"/>
        </w:rPr>
        <w:t>__________</w:t>
      </w:r>
    </w:p>
    <w:sectPr w:rsidR="00F773F3" w:rsidRPr="00F01139" w:rsidSect="00FA3531">
      <w:headerReference w:type="even" r:id="rId55"/>
      <w:headerReference w:type="default" r:id="rId56"/>
      <w:footerReference w:type="even" r:id="rId57"/>
      <w:footerReference w:type="default" r:id="rId58"/>
      <w:footnotePr>
        <w:numRestart w:val="eachSect"/>
      </w:footnotePr>
      <w:type w:val="continuous"/>
      <w:pgSz w:w="12240" w:h="15840" w:code="1"/>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3749" w14:textId="77777777" w:rsidR="00BB08CB" w:rsidRDefault="00BB08CB">
      <w:r>
        <w:separator/>
      </w:r>
    </w:p>
  </w:endnote>
  <w:endnote w:type="continuationSeparator" w:id="0">
    <w:p w14:paraId="7A5D8C5E" w14:textId="77777777" w:rsidR="00BB08CB" w:rsidRDefault="00BB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ouYuan">
    <w:altName w:val="Arial Unicode MS"/>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682322823"/>
          <w:docPartObj>
            <w:docPartGallery w:val="Page Numbers (Top of Page)"/>
            <w:docPartUnique/>
          </w:docPartObj>
        </w:sdtPr>
        <w:sdtEndPr/>
        <w:sdtContent>
          <w:p w14:paraId="5F30CB20" w14:textId="0FED7116" w:rsidR="00273E30" w:rsidRDefault="00BE5C7F" w:rsidP="009D1270">
            <w:pPr>
              <w:pStyle w:val="Pieddepage"/>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427683"/>
      <w:docPartObj>
        <w:docPartGallery w:val="Page Numbers (Bottom of Page)"/>
        <w:docPartUnique/>
      </w:docPartObj>
    </w:sdtPr>
    <w:sdtEndPr/>
    <w:sdtContent>
      <w:sdt>
        <w:sdtPr>
          <w:id w:val="-1705238520"/>
          <w:docPartObj>
            <w:docPartGallery w:val="Page Numbers (Top of Page)"/>
            <w:docPartUnique/>
          </w:docPartObj>
        </w:sdtPr>
        <w:sdtEndPr/>
        <w:sdtContent>
          <w:p w14:paraId="126E7BCE" w14:textId="77777777" w:rsidR="00BE5C7F" w:rsidRPr="002A5732" w:rsidRDefault="00BE5C7F" w:rsidP="001040FB">
            <w:pPr>
              <w:pStyle w:val="Pieddepage"/>
              <w:ind w:firstLine="0"/>
              <w:jc w:val="left"/>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FB376" w14:textId="77777777" w:rsidR="00BB08CB" w:rsidRDefault="00BB08CB" w:rsidP="00B555E1">
      <w:pPr>
        <w:bidi/>
      </w:pPr>
      <w:r>
        <w:separator/>
      </w:r>
    </w:p>
  </w:footnote>
  <w:footnote w:type="continuationSeparator" w:id="0">
    <w:p w14:paraId="7BB479CD" w14:textId="77777777" w:rsidR="00BB08CB" w:rsidRDefault="00BB08CB">
      <w:r>
        <w:continuationSeparator/>
      </w:r>
    </w:p>
  </w:footnote>
  <w:footnote w:id="1">
    <w:p w14:paraId="54E1E1CD" w14:textId="67F84C0B" w:rsidR="00643101" w:rsidRPr="007B084D" w:rsidRDefault="00643101" w:rsidP="007B084D">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7B084D">
        <w:rPr>
          <w:rStyle w:val="Appelnotedebasdep"/>
          <w:rFonts w:ascii="Simplified Arabic" w:hAnsi="Simplified Arabic" w:cs="Simplified Arabic"/>
          <w:sz w:val="20"/>
          <w:szCs w:val="20"/>
          <w:u w:val="none"/>
          <w:vertAlign w:val="superscript"/>
          <w:lang w:val="en-CA" w:eastAsia="en-CA"/>
        </w:rPr>
        <w:footnoteRef/>
      </w:r>
      <w:r w:rsidRPr="007B084D">
        <w:rPr>
          <w:rStyle w:val="Appelnotedebasdep"/>
          <w:rFonts w:ascii="Simplified Arabic" w:hAnsi="Simplified Arabic" w:cs="Simplified Arabic"/>
          <w:sz w:val="20"/>
          <w:szCs w:val="20"/>
          <w:u w:val="none"/>
          <w:vertAlign w:val="superscript"/>
          <w:lang w:val="en-CA" w:eastAsia="en-CA"/>
        </w:rPr>
        <w:t xml:space="preserve"> </w:t>
      </w:r>
      <w:r w:rsidR="00810944">
        <w:rPr>
          <w:rFonts w:ascii="Simplified Arabic" w:hAnsi="Simplified Arabic" w:cs="Simplified Arabic" w:hint="cs"/>
          <w:sz w:val="20"/>
          <w:szCs w:val="20"/>
          <w:vertAlign w:val="superscript"/>
          <w:rtl/>
          <w:lang w:val="en-CA" w:eastAsia="en-CA"/>
        </w:rPr>
        <w:t xml:space="preserve"> </w:t>
      </w:r>
      <w:r w:rsidR="00810944" w:rsidRPr="004E4ADE">
        <w:t xml:space="preserve">United Nations, </w:t>
      </w:r>
      <w:r w:rsidR="00810944" w:rsidRPr="004E4ADE">
        <w:rPr>
          <w:i/>
          <w:iCs/>
        </w:rPr>
        <w:t>Treaty Series</w:t>
      </w:r>
      <w:r w:rsidR="00810944" w:rsidRPr="004E4ADE">
        <w:t>, vol. 1760, No. 30619</w:t>
      </w:r>
      <w:r w:rsidR="00810944">
        <w:rPr>
          <w:rFonts w:hint="cs"/>
          <w:rtl/>
        </w:rPr>
        <w:t>.</w:t>
      </w:r>
    </w:p>
  </w:footnote>
  <w:footnote w:id="2">
    <w:p w14:paraId="0A0F33E7" w14:textId="7B4A218F" w:rsidR="007B084D" w:rsidRPr="007B084D" w:rsidRDefault="007B084D" w:rsidP="007B084D">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7B084D">
        <w:rPr>
          <w:rStyle w:val="Appelnotedebasdep"/>
          <w:rFonts w:ascii="Simplified Arabic" w:hAnsi="Simplified Arabic" w:cs="Simplified Arabic"/>
          <w:sz w:val="20"/>
          <w:szCs w:val="20"/>
          <w:u w:val="none"/>
          <w:vertAlign w:val="superscript"/>
          <w:lang w:val="en-CA" w:eastAsia="en-CA"/>
        </w:rPr>
        <w:footnoteRef/>
      </w:r>
      <w:r w:rsidRPr="007B084D">
        <w:rPr>
          <w:rStyle w:val="Appelnotedebasdep"/>
          <w:rFonts w:ascii="Simplified Arabic" w:hAnsi="Simplified Arabic" w:cs="Simplified Arabic"/>
          <w:sz w:val="20"/>
          <w:szCs w:val="20"/>
          <w:u w:val="none"/>
          <w:vertAlign w:val="superscript"/>
          <w:lang w:val="en-CA" w:eastAsia="en-CA"/>
        </w:rPr>
        <w:t xml:space="preserve"> </w:t>
      </w:r>
      <w:r w:rsidR="00810944">
        <w:rPr>
          <w:rFonts w:ascii="Simplified Arabic" w:hAnsi="Simplified Arabic" w:cs="Simplified Arabic" w:hint="cs"/>
          <w:sz w:val="20"/>
          <w:szCs w:val="20"/>
          <w:vertAlign w:val="superscript"/>
          <w:rtl/>
          <w:lang w:val="en-CA" w:eastAsia="en-CA"/>
        </w:rPr>
        <w:t xml:space="preserve"> </w:t>
      </w:r>
      <w:r w:rsidR="00810944">
        <w:rPr>
          <w:rFonts w:ascii="Simplified Arabic" w:hAnsi="Simplified Arabic" w:cs="Simplified Arabic" w:hint="cs"/>
          <w:sz w:val="20"/>
          <w:szCs w:val="20"/>
          <w:rtl/>
          <w:lang w:val="en-CA" w:eastAsia="en-CA"/>
        </w:rPr>
        <w:t xml:space="preserve">المقرر </w:t>
      </w:r>
      <w:hyperlink r:id="rId1" w:history="1">
        <w:r w:rsidR="00810944" w:rsidRPr="00BB3334">
          <w:rPr>
            <w:rStyle w:val="Lienhypertexte"/>
            <w:rFonts w:ascii="Simplified Arabic" w:hAnsi="Simplified Arabic" w:cs="Simplified Arabic"/>
            <w:sz w:val="20"/>
            <w:szCs w:val="20"/>
            <w:rtl/>
            <w:lang w:val="en-CA" w:eastAsia="en-CA"/>
          </w:rPr>
          <w:t>15/4</w:t>
        </w:r>
      </w:hyperlink>
      <w:r w:rsidR="00810944">
        <w:rPr>
          <w:rFonts w:ascii="Simplified Arabic" w:hAnsi="Simplified Arabic" w:cs="Simplified Arabic" w:hint="cs"/>
          <w:sz w:val="20"/>
          <w:szCs w:val="20"/>
          <w:rtl/>
          <w:lang w:val="en-CA" w:eastAsia="en-CA"/>
        </w:rPr>
        <w:t>، المرفق</w:t>
      </w:r>
      <w:r w:rsidR="00BB3334">
        <w:rPr>
          <w:rFonts w:ascii="Simplified Arabic" w:hAnsi="Simplified Arabic" w:cs="Simplified Arabic" w:hint="cs"/>
          <w:sz w:val="20"/>
          <w:szCs w:val="20"/>
          <w:rtl/>
          <w:lang w:val="en-CA" w:eastAsia="en-CA"/>
        </w:rPr>
        <w:t>.</w:t>
      </w:r>
    </w:p>
  </w:footnote>
  <w:footnote w:id="3">
    <w:p w14:paraId="7DBAA49F" w14:textId="16405C9A" w:rsidR="002D3C23" w:rsidRPr="00B834F8" w:rsidRDefault="002D3C23" w:rsidP="00B834F8">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B834F8">
        <w:rPr>
          <w:rStyle w:val="Appelnotedebasdep"/>
          <w:rFonts w:ascii="Simplified Arabic" w:hAnsi="Simplified Arabic" w:cs="Simplified Arabic"/>
          <w:sz w:val="20"/>
          <w:szCs w:val="20"/>
          <w:u w:val="none"/>
          <w:vertAlign w:val="superscript"/>
          <w:lang w:val="en-CA" w:eastAsia="en-CA"/>
        </w:rPr>
        <w:footnoteRef/>
      </w:r>
      <w:r w:rsidRPr="00B834F8">
        <w:rPr>
          <w:rStyle w:val="Appelnotedebasdep"/>
          <w:rFonts w:ascii="Simplified Arabic" w:hAnsi="Simplified Arabic" w:cs="Simplified Arabic"/>
          <w:sz w:val="20"/>
          <w:szCs w:val="20"/>
          <w:u w:val="none"/>
          <w:vertAlign w:val="superscript"/>
          <w:lang w:val="en-CA" w:eastAsia="en-CA"/>
        </w:rPr>
        <w:t xml:space="preserve"> </w:t>
      </w:r>
      <w:r w:rsidR="00866857">
        <w:rPr>
          <w:rFonts w:ascii="Simplified Arabic" w:hAnsi="Simplified Arabic" w:cs="Simplified Arabic" w:hint="cs"/>
          <w:sz w:val="20"/>
          <w:szCs w:val="20"/>
          <w:vertAlign w:val="superscript"/>
          <w:rtl/>
          <w:lang w:val="en-CA" w:eastAsia="en-CA"/>
        </w:rPr>
        <w:t xml:space="preserve"> </w:t>
      </w:r>
      <w:r w:rsidR="00866857" w:rsidRPr="004E4ADE">
        <w:t xml:space="preserve">United Nations, </w:t>
      </w:r>
      <w:r w:rsidR="00866857" w:rsidRPr="004E4ADE">
        <w:rPr>
          <w:i/>
          <w:iCs/>
        </w:rPr>
        <w:t>Treaty Series</w:t>
      </w:r>
      <w:r w:rsidR="00866857" w:rsidRPr="004E4ADE">
        <w:t>, vol. 1760, No. 30619</w:t>
      </w:r>
      <w:r w:rsidR="00866857">
        <w:rPr>
          <w:rFonts w:hint="cs"/>
          <w:rtl/>
        </w:rPr>
        <w:t>.</w:t>
      </w:r>
    </w:p>
  </w:footnote>
  <w:footnote w:id="4">
    <w:p w14:paraId="62F381F1" w14:textId="10DF7C81" w:rsidR="002D3C23" w:rsidRPr="00B834F8" w:rsidRDefault="002D3C23" w:rsidP="00B834F8">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B834F8">
        <w:rPr>
          <w:rStyle w:val="Appelnotedebasdep"/>
          <w:rFonts w:ascii="Simplified Arabic" w:hAnsi="Simplified Arabic" w:cs="Simplified Arabic"/>
          <w:sz w:val="20"/>
          <w:szCs w:val="20"/>
          <w:u w:val="none"/>
          <w:vertAlign w:val="superscript"/>
          <w:lang w:val="en-CA" w:eastAsia="en-CA"/>
        </w:rPr>
        <w:footnoteRef/>
      </w:r>
      <w:r w:rsidRPr="00B834F8">
        <w:rPr>
          <w:rStyle w:val="Appelnotedebasdep"/>
          <w:rFonts w:ascii="Simplified Arabic" w:hAnsi="Simplified Arabic" w:cs="Simplified Arabic"/>
          <w:sz w:val="20"/>
          <w:szCs w:val="20"/>
          <w:u w:val="none"/>
          <w:vertAlign w:val="superscript"/>
          <w:lang w:val="en-CA" w:eastAsia="en-CA"/>
        </w:rPr>
        <w:t xml:space="preserve"> </w:t>
      </w:r>
      <w:r w:rsidR="00866857" w:rsidRPr="00866857">
        <w:rPr>
          <w:rFonts w:ascii="Simplified Arabic" w:hAnsi="Simplified Arabic" w:cs="Simplified Arabic" w:hint="cs"/>
          <w:sz w:val="20"/>
          <w:szCs w:val="20"/>
          <w:rtl/>
          <w:lang w:val="en-CA" w:eastAsia="en-CA"/>
        </w:rPr>
        <w:t xml:space="preserve">المقرر </w:t>
      </w:r>
      <w:hyperlink r:id="rId2" w:history="1">
        <w:r w:rsidR="00866857" w:rsidRPr="00081272">
          <w:rPr>
            <w:rStyle w:val="Lienhypertexte"/>
            <w:rFonts w:ascii="Simplified Arabic" w:hAnsi="Simplified Arabic" w:cs="Simplified Arabic"/>
            <w:sz w:val="20"/>
            <w:szCs w:val="20"/>
            <w:rtl/>
            <w:lang w:val="en-CA" w:eastAsia="en-CA"/>
          </w:rPr>
          <w:t>15/4</w:t>
        </w:r>
      </w:hyperlink>
      <w:r w:rsidR="00866857" w:rsidRPr="00866857">
        <w:rPr>
          <w:rStyle w:val="Appelnotedebasdep"/>
          <w:rFonts w:ascii="Simplified Arabic" w:hAnsi="Simplified Arabic" w:cs="Simplified Arabic" w:hint="cs"/>
          <w:sz w:val="20"/>
          <w:szCs w:val="20"/>
          <w:u w:val="none"/>
          <w:rtl/>
          <w:lang w:val="en-CA" w:eastAsia="en-CA"/>
        </w:rPr>
        <w:t>، المرفق.</w:t>
      </w:r>
    </w:p>
  </w:footnote>
  <w:footnote w:id="5">
    <w:p w14:paraId="3B72028E" w14:textId="03312CFE" w:rsidR="00B834F8" w:rsidRPr="00B834F8" w:rsidRDefault="00B834F8" w:rsidP="00B834F8">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B834F8">
        <w:rPr>
          <w:rStyle w:val="Appelnotedebasdep"/>
          <w:rFonts w:ascii="Simplified Arabic" w:hAnsi="Simplified Arabic" w:cs="Simplified Arabic"/>
          <w:sz w:val="20"/>
          <w:szCs w:val="20"/>
          <w:u w:val="none"/>
          <w:vertAlign w:val="superscript"/>
          <w:lang w:val="en-CA" w:eastAsia="en-CA"/>
        </w:rPr>
        <w:footnoteRef/>
      </w:r>
      <w:r w:rsidR="00081272">
        <w:rPr>
          <w:rFonts w:ascii="Simplified Arabic" w:hAnsi="Simplified Arabic" w:cs="Simplified Arabic" w:hint="cs"/>
          <w:sz w:val="20"/>
          <w:szCs w:val="20"/>
          <w:vertAlign w:val="superscript"/>
          <w:rtl/>
          <w:lang w:val="en-CA" w:eastAsia="en-CA"/>
        </w:rPr>
        <w:t xml:space="preserve"> </w:t>
      </w:r>
      <w:r w:rsidR="00081272" w:rsidRPr="00081272">
        <w:rPr>
          <w:rFonts w:ascii="Simplified Arabic" w:hAnsi="Simplified Arabic" w:cs="Simplified Arabic" w:hint="cs"/>
          <w:sz w:val="20"/>
          <w:szCs w:val="20"/>
          <w:rtl/>
          <w:lang w:val="en-CA" w:eastAsia="en-CA"/>
        </w:rPr>
        <w:t xml:space="preserve">المقرر </w:t>
      </w:r>
      <w:hyperlink r:id="rId3" w:history="1">
        <w:r w:rsidR="00081272" w:rsidRPr="00986101">
          <w:rPr>
            <w:rStyle w:val="Lienhypertexte"/>
            <w:rFonts w:ascii="Simplified Arabic" w:hAnsi="Simplified Arabic" w:cs="Simplified Arabic"/>
            <w:sz w:val="20"/>
            <w:szCs w:val="20"/>
            <w:rtl/>
            <w:lang w:val="en-CA" w:eastAsia="en-CA"/>
          </w:rPr>
          <w:t>7/12</w:t>
        </w:r>
      </w:hyperlink>
      <w:r w:rsidR="00081272" w:rsidRPr="00081272">
        <w:rPr>
          <w:rFonts w:ascii="Simplified Arabic" w:hAnsi="Simplified Arabic" w:cs="Simplified Arabic" w:hint="cs"/>
          <w:sz w:val="20"/>
          <w:szCs w:val="20"/>
          <w:rtl/>
          <w:lang w:val="en-CA" w:eastAsia="en-CA"/>
        </w:rPr>
        <w:t>، المرفق الثاني.</w:t>
      </w:r>
    </w:p>
  </w:footnote>
  <w:footnote w:id="6">
    <w:p w14:paraId="5DEC4A75" w14:textId="001349F8" w:rsidR="00676402" w:rsidRPr="00676402" w:rsidRDefault="00676402" w:rsidP="00676402">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676402">
        <w:rPr>
          <w:rStyle w:val="Appelnotedebasdep"/>
          <w:rFonts w:ascii="Simplified Arabic" w:hAnsi="Simplified Arabic" w:cs="Simplified Arabic"/>
          <w:sz w:val="20"/>
          <w:szCs w:val="20"/>
          <w:u w:val="none"/>
          <w:vertAlign w:val="superscript"/>
          <w:lang w:val="en-CA" w:eastAsia="en-CA"/>
        </w:rPr>
        <w:footnoteRef/>
      </w:r>
      <w:r w:rsidRPr="00676402">
        <w:rPr>
          <w:rStyle w:val="Appelnotedebasdep"/>
          <w:rFonts w:ascii="Simplified Arabic" w:hAnsi="Simplified Arabic" w:cs="Simplified Arabic"/>
          <w:sz w:val="20"/>
          <w:szCs w:val="20"/>
          <w:u w:val="none"/>
          <w:vertAlign w:val="superscript"/>
          <w:lang w:val="en-CA" w:eastAsia="en-CA"/>
        </w:rPr>
        <w:t xml:space="preserve"> </w:t>
      </w:r>
      <w:r>
        <w:rPr>
          <w:rFonts w:ascii="Simplified Arabic" w:hAnsi="Simplified Arabic" w:cs="Simplified Arabic" w:hint="cs"/>
          <w:sz w:val="20"/>
          <w:szCs w:val="20"/>
          <w:vertAlign w:val="superscript"/>
          <w:rtl/>
          <w:lang w:val="en-CA" w:eastAsia="en-CA"/>
        </w:rPr>
        <w:t xml:space="preserve"> </w:t>
      </w:r>
      <w:hyperlink r:id="rId4" w:history="1">
        <w:r w:rsidRPr="004E4ADE">
          <w:rPr>
            <w:rStyle w:val="Lienhypertexte"/>
          </w:rPr>
          <w:t>CBD/COP/16/INF/6</w:t>
        </w:r>
      </w:hyperlink>
      <w:r>
        <w:rPr>
          <w:rFonts w:hint="cs"/>
          <w:rtl/>
        </w:rPr>
        <w:t>.</w:t>
      </w:r>
    </w:p>
  </w:footnote>
  <w:footnote w:id="7">
    <w:p w14:paraId="3C3F486B" w14:textId="1130CDC6" w:rsidR="00676402" w:rsidRPr="00676402" w:rsidRDefault="00676402" w:rsidP="00676402">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676402">
        <w:rPr>
          <w:rStyle w:val="Appelnotedebasdep"/>
          <w:rFonts w:ascii="Simplified Arabic" w:hAnsi="Simplified Arabic" w:cs="Simplified Arabic"/>
          <w:sz w:val="20"/>
          <w:szCs w:val="20"/>
          <w:u w:val="none"/>
          <w:vertAlign w:val="superscript"/>
          <w:lang w:val="en-CA" w:eastAsia="en-CA"/>
        </w:rPr>
        <w:footnoteRef/>
      </w:r>
      <w:r w:rsidRPr="00676402">
        <w:rPr>
          <w:rStyle w:val="Appelnotedebasdep"/>
          <w:rFonts w:ascii="Simplified Arabic" w:hAnsi="Simplified Arabic" w:cs="Simplified Arabic"/>
          <w:sz w:val="20"/>
          <w:szCs w:val="20"/>
          <w:u w:val="none"/>
          <w:vertAlign w:val="superscript"/>
          <w:lang w:val="en-CA" w:eastAsia="en-CA"/>
        </w:rPr>
        <w:t xml:space="preserve"> </w:t>
      </w:r>
      <w:r>
        <w:rPr>
          <w:rFonts w:ascii="Simplified Arabic" w:hAnsi="Simplified Arabic" w:cs="Simplified Arabic" w:hint="cs"/>
          <w:sz w:val="20"/>
          <w:szCs w:val="20"/>
          <w:vertAlign w:val="superscript"/>
          <w:rtl/>
          <w:lang w:val="en-CA" w:eastAsia="en-CA"/>
        </w:rPr>
        <w:t xml:space="preserve"> </w:t>
      </w:r>
      <w:hyperlink r:id="rId5" w:history="1">
        <w:r w:rsidRPr="004E4ADE">
          <w:rPr>
            <w:rStyle w:val="Lienhypertexte"/>
          </w:rPr>
          <w:t>CBD/COP/16/INF/7</w:t>
        </w:r>
      </w:hyperlink>
      <w:r>
        <w:rPr>
          <w:rFonts w:hint="cs"/>
          <w:rtl/>
        </w:rPr>
        <w:t>.</w:t>
      </w:r>
      <w:r w:rsidR="00EC4BE9">
        <w:t xml:space="preserve"> </w:t>
      </w:r>
    </w:p>
  </w:footnote>
  <w:footnote w:id="8">
    <w:p w14:paraId="305F8E83" w14:textId="594CF7D7" w:rsidR="005763B8" w:rsidRPr="00A6751D" w:rsidRDefault="005763B8" w:rsidP="005763B8">
      <w:pPr>
        <w:pStyle w:val="Notedebasdepage"/>
        <w:bidi/>
        <w:ind w:firstLine="4"/>
        <w:rPr>
          <w:sz w:val="20"/>
          <w:szCs w:val="20"/>
        </w:rPr>
      </w:pPr>
      <w:r w:rsidRPr="00390791">
        <w:rPr>
          <w:rStyle w:val="Appelnotedebasdep"/>
          <w:sz w:val="20"/>
          <w:szCs w:val="20"/>
          <w:u w:val="none"/>
          <w:vertAlign w:val="superscript"/>
          <w:rtl/>
        </w:rPr>
        <w:t>أ</w:t>
      </w:r>
      <w:r w:rsidRPr="00390791">
        <w:rPr>
          <w:rFonts w:hint="cs"/>
          <w:sz w:val="20"/>
          <w:szCs w:val="20"/>
          <w:vertAlign w:val="superscript"/>
          <w:rtl/>
        </w:rPr>
        <w:t xml:space="preserve"> </w:t>
      </w:r>
      <w:r>
        <w:rPr>
          <w:rFonts w:hint="cs"/>
          <w:sz w:val="20"/>
          <w:szCs w:val="20"/>
          <w:vertAlign w:val="superscript"/>
          <w:rtl/>
        </w:rPr>
        <w:t xml:space="preserve"> </w:t>
      </w:r>
      <w:r>
        <w:rPr>
          <w:rFonts w:ascii="Simplified Arabic" w:hAnsi="Simplified Arabic" w:cs="Simplified Arabic" w:hint="cs"/>
          <w:sz w:val="20"/>
          <w:szCs w:val="20"/>
          <w:rtl/>
        </w:rPr>
        <w:t>استُخدمت</w:t>
      </w:r>
      <w:r w:rsidRPr="00015BFB">
        <w:rPr>
          <w:rFonts w:ascii="Simplified Arabic" w:hAnsi="Simplified Arabic" w:cs="Simplified Arabic"/>
          <w:sz w:val="20"/>
          <w:szCs w:val="20"/>
          <w:rtl/>
        </w:rPr>
        <w:t xml:space="preserve"> مصادر المعلومات الواردة في عمود </w:t>
      </w:r>
      <w:r>
        <w:rPr>
          <w:rFonts w:ascii="Simplified Arabic" w:hAnsi="Simplified Arabic" w:cs="Simplified Arabic" w:hint="cs"/>
          <w:sz w:val="20"/>
          <w:szCs w:val="20"/>
          <w:rtl/>
        </w:rPr>
        <w:t>"</w:t>
      </w:r>
      <w:r w:rsidRPr="00015BFB">
        <w:rPr>
          <w:rFonts w:ascii="Simplified Arabic" w:hAnsi="Simplified Arabic" w:cs="Simplified Arabic"/>
          <w:sz w:val="20"/>
          <w:szCs w:val="20"/>
          <w:rtl/>
        </w:rPr>
        <w:t>الأساس</w:t>
      </w:r>
      <w:r>
        <w:rPr>
          <w:rFonts w:ascii="Simplified Arabic" w:hAnsi="Simplified Arabic" w:cs="Simplified Arabic" w:hint="cs"/>
          <w:sz w:val="20"/>
          <w:szCs w:val="20"/>
          <w:rtl/>
        </w:rPr>
        <w:t>"</w:t>
      </w:r>
      <w:r w:rsidRPr="00015BFB">
        <w:rPr>
          <w:rFonts w:ascii="Simplified Arabic" w:hAnsi="Simplified Arabic" w:cs="Simplified Arabic"/>
          <w:sz w:val="20"/>
          <w:szCs w:val="20"/>
          <w:rtl/>
        </w:rPr>
        <w:t xml:space="preserve"> في </w:t>
      </w:r>
      <w:r w:rsidR="00390791">
        <w:rPr>
          <w:rFonts w:ascii="Simplified Arabic" w:hAnsi="Simplified Arabic" w:cs="Simplified Arabic" w:hint="cs"/>
          <w:sz w:val="20"/>
          <w:szCs w:val="20"/>
          <w:rtl/>
        </w:rPr>
        <w:t>وضع</w:t>
      </w:r>
      <w:r w:rsidRPr="00015BFB">
        <w:rPr>
          <w:rFonts w:ascii="Simplified Arabic" w:hAnsi="Simplified Arabic" w:cs="Simplified Arabic"/>
          <w:sz w:val="20"/>
          <w:szCs w:val="20"/>
          <w:rtl/>
        </w:rPr>
        <w:t xml:space="preserve"> المبادئ والضمانات</w:t>
      </w:r>
      <w:r w:rsidR="00390791">
        <w:rPr>
          <w:rFonts w:ascii="Simplified Arabic" w:hAnsi="Simplified Arabic" w:cs="Simplified Arabic" w:hint="cs"/>
          <w:sz w:val="20"/>
          <w:szCs w:val="20"/>
          <w:rtl/>
        </w:rPr>
        <w:t xml:space="preserve"> ولم يُستشهد بها حرفيا في جميع الحالات</w:t>
      </w:r>
      <w:r w:rsidRPr="00015BFB">
        <w:rPr>
          <w:rFonts w:ascii="Simplified Arabic" w:hAnsi="Simplified Arabic" w:cs="Simplified Arabic"/>
          <w:sz w:val="20"/>
          <w:szCs w:val="20"/>
          <w:rtl/>
        </w:rPr>
        <w:t>.</w:t>
      </w:r>
    </w:p>
  </w:footnote>
  <w:footnote w:id="9">
    <w:p w14:paraId="6BCB4C53" w14:textId="53D36372" w:rsidR="005763B8" w:rsidRPr="00996BCD" w:rsidRDefault="005763B8" w:rsidP="005763B8">
      <w:pPr>
        <w:pStyle w:val="Notedebasdepage"/>
        <w:bidi/>
        <w:ind w:firstLine="4"/>
        <w:rPr>
          <w:rFonts w:ascii="Simplified Arabic" w:hAnsi="Simplified Arabic" w:cs="Simplified Arabic"/>
          <w:sz w:val="20"/>
          <w:szCs w:val="20"/>
          <w:rtl/>
        </w:rPr>
      </w:pPr>
      <w:r w:rsidRPr="00390791">
        <w:rPr>
          <w:rFonts w:ascii="Simplified Arabic" w:hAnsi="Simplified Arabic" w:cs="Simplified Arabic"/>
          <w:sz w:val="20"/>
          <w:szCs w:val="20"/>
          <w:vertAlign w:val="superscript"/>
          <w:rtl/>
        </w:rPr>
        <w:t>ب</w:t>
      </w:r>
      <w:r w:rsidRPr="00996BCD">
        <w:rPr>
          <w:rFonts w:ascii="Simplified Arabic" w:hAnsi="Simplified Arabic" w:cs="Simplified Arabic"/>
          <w:sz w:val="20"/>
          <w:szCs w:val="20"/>
        </w:rPr>
        <w:t xml:space="preserve"> </w:t>
      </w:r>
      <w:r w:rsidRPr="00996BCD">
        <w:rPr>
          <w:rFonts w:ascii="Simplified Arabic" w:hAnsi="Simplified Arabic" w:cs="Simplified Arabic"/>
          <w:sz w:val="20"/>
          <w:szCs w:val="20"/>
          <w:rtl/>
        </w:rPr>
        <w:t>تشير جميع الإشارات إلى</w:t>
      </w:r>
      <w:r w:rsidR="00390791">
        <w:rPr>
          <w:rFonts w:ascii="Simplified Arabic" w:hAnsi="Simplified Arabic" w:cs="Simplified Arabic" w:hint="cs"/>
          <w:sz w:val="20"/>
          <w:szCs w:val="20"/>
          <w:rtl/>
        </w:rPr>
        <w:t xml:space="preserve"> "</w:t>
      </w:r>
      <w:r w:rsidRPr="00996BCD">
        <w:rPr>
          <w:rFonts w:ascii="Simplified Arabic" w:hAnsi="Simplified Arabic" w:cs="Simplified Arabic"/>
          <w:sz w:val="20"/>
          <w:szCs w:val="20"/>
          <w:rtl/>
        </w:rPr>
        <w:t>الموافقة الحرة والمسبقة والمستنيرة</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 xml:space="preserve"> إلى المصطلحات الثلاثية المتمثلة في </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الموافقة المسبقة والمستنيرة</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 xml:space="preserve"> و</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الموافقة الحرة والمسبقة والمستنيرة</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 xml:space="preserve"> و</w:t>
      </w:r>
      <w:r w:rsidR="00390791">
        <w:rPr>
          <w:rFonts w:ascii="Simplified Arabic" w:hAnsi="Simplified Arabic" w:cs="Simplified Arabic" w:hint="cs"/>
          <w:sz w:val="20"/>
          <w:szCs w:val="20"/>
          <w:rtl/>
        </w:rPr>
        <w:t>"</w:t>
      </w:r>
      <w:r w:rsidRPr="00996BCD">
        <w:rPr>
          <w:rFonts w:ascii="Simplified Arabic" w:hAnsi="Simplified Arabic" w:cs="Simplified Arabic"/>
          <w:sz w:val="20"/>
          <w:szCs w:val="20"/>
          <w:rtl/>
        </w:rPr>
        <w:t>الموافقة والمشاركة</w:t>
      </w:r>
      <w:r w:rsidR="00390791">
        <w:rPr>
          <w:rFonts w:ascii="Simplified Arabic" w:hAnsi="Simplified Arabic" w:cs="Simplified Arabic" w:hint="cs"/>
          <w:sz w:val="20"/>
          <w:szCs w:val="20"/>
          <w:rtl/>
        </w:rPr>
        <w:t>"</w:t>
      </w:r>
      <w:r>
        <w:rPr>
          <w:rFonts w:ascii="Simplified Arabic" w:hAnsi="Simplified Arabic" w:cs="Simplified Arabic" w:hint="cs"/>
          <w:sz w:val="20"/>
          <w:szCs w:val="20"/>
          <w:rtl/>
        </w:rPr>
        <w:t>.</w:t>
      </w:r>
    </w:p>
  </w:footnote>
  <w:footnote w:id="10">
    <w:p w14:paraId="560BEF80" w14:textId="2637882F" w:rsidR="005763B8" w:rsidRPr="00287AB4" w:rsidRDefault="005763B8" w:rsidP="005763B8">
      <w:pPr>
        <w:pStyle w:val="Notedebasdepage"/>
        <w:bidi/>
        <w:ind w:firstLine="4"/>
        <w:rPr>
          <w:rFonts w:ascii="Simplified Arabic" w:hAnsi="Simplified Arabic" w:cs="Simplified Arabic"/>
          <w:sz w:val="20"/>
          <w:szCs w:val="20"/>
          <w:rtl/>
        </w:rPr>
      </w:pPr>
      <w:r w:rsidRPr="00390791">
        <w:rPr>
          <w:rFonts w:ascii="Simplified Arabic" w:hAnsi="Simplified Arabic" w:cs="Simplified Arabic"/>
          <w:sz w:val="20"/>
          <w:szCs w:val="20"/>
          <w:vertAlign w:val="superscript"/>
          <w:rtl/>
        </w:rPr>
        <w:t>ج</w:t>
      </w:r>
      <w:r w:rsidRPr="00287AB4">
        <w:rPr>
          <w:rFonts w:ascii="Simplified Arabic" w:hAnsi="Simplified Arabic" w:cs="Simplified Arabic"/>
          <w:sz w:val="20"/>
          <w:szCs w:val="20"/>
        </w:rPr>
        <w:t xml:space="preserve"> </w:t>
      </w:r>
      <w:r w:rsidRPr="00F07F09">
        <w:rPr>
          <w:rFonts w:ascii="Simplified Arabic" w:hAnsi="Simplified Arabic" w:cs="Simplified Arabic"/>
          <w:sz w:val="20"/>
          <w:szCs w:val="20"/>
          <w:rtl/>
        </w:rPr>
        <w:t>قرار الجمعية العامة 61/295، المرفق</w:t>
      </w:r>
      <w:r>
        <w:rPr>
          <w:rFonts w:ascii="Simplified Arabic" w:hAnsi="Simplified Arabic" w:cs="Simplified Arabic" w:hint="cs"/>
          <w:sz w:val="20"/>
          <w:szCs w:val="20"/>
          <w:rtl/>
        </w:rPr>
        <w:t>.</w:t>
      </w:r>
    </w:p>
  </w:footnote>
  <w:footnote w:id="11">
    <w:p w14:paraId="58BF53D2" w14:textId="77777777" w:rsidR="00390791" w:rsidRPr="00A6751D" w:rsidRDefault="00390791" w:rsidP="00390791">
      <w:pPr>
        <w:pStyle w:val="Notedebasdepage"/>
        <w:bidi/>
        <w:ind w:firstLine="4"/>
        <w:rPr>
          <w:sz w:val="20"/>
          <w:szCs w:val="20"/>
        </w:rPr>
      </w:pPr>
      <w:r w:rsidRPr="00390791">
        <w:rPr>
          <w:rStyle w:val="Appelnotedebasdep"/>
          <w:sz w:val="20"/>
          <w:szCs w:val="20"/>
          <w:u w:val="none"/>
          <w:vertAlign w:val="superscript"/>
          <w:rtl/>
        </w:rPr>
        <w:t>أ</w:t>
      </w:r>
      <w:r w:rsidRPr="00390791">
        <w:rPr>
          <w:rFonts w:hint="cs"/>
          <w:sz w:val="20"/>
          <w:szCs w:val="20"/>
          <w:vertAlign w:val="superscript"/>
          <w:rtl/>
        </w:rPr>
        <w:t xml:space="preserve"> </w:t>
      </w:r>
      <w:r>
        <w:rPr>
          <w:rFonts w:hint="cs"/>
          <w:sz w:val="20"/>
          <w:szCs w:val="20"/>
          <w:vertAlign w:val="superscript"/>
          <w:rtl/>
        </w:rPr>
        <w:t xml:space="preserve"> </w:t>
      </w:r>
      <w:r>
        <w:rPr>
          <w:rFonts w:ascii="Simplified Arabic" w:hAnsi="Simplified Arabic" w:cs="Simplified Arabic" w:hint="cs"/>
          <w:sz w:val="20"/>
          <w:szCs w:val="20"/>
          <w:rtl/>
        </w:rPr>
        <w:t>استُخدمت</w:t>
      </w:r>
      <w:r w:rsidRPr="00015BFB">
        <w:rPr>
          <w:rFonts w:ascii="Simplified Arabic" w:hAnsi="Simplified Arabic" w:cs="Simplified Arabic"/>
          <w:sz w:val="20"/>
          <w:szCs w:val="20"/>
          <w:rtl/>
        </w:rPr>
        <w:t xml:space="preserve"> مصادر المعلومات الواردة في عمود </w:t>
      </w:r>
      <w:r>
        <w:rPr>
          <w:rFonts w:ascii="Simplified Arabic" w:hAnsi="Simplified Arabic" w:cs="Simplified Arabic" w:hint="cs"/>
          <w:sz w:val="20"/>
          <w:szCs w:val="20"/>
          <w:rtl/>
        </w:rPr>
        <w:t>"</w:t>
      </w:r>
      <w:r w:rsidRPr="00015BFB">
        <w:rPr>
          <w:rFonts w:ascii="Simplified Arabic" w:hAnsi="Simplified Arabic" w:cs="Simplified Arabic"/>
          <w:sz w:val="20"/>
          <w:szCs w:val="20"/>
          <w:rtl/>
        </w:rPr>
        <w:t>الأساس</w:t>
      </w:r>
      <w:r>
        <w:rPr>
          <w:rFonts w:ascii="Simplified Arabic" w:hAnsi="Simplified Arabic" w:cs="Simplified Arabic" w:hint="cs"/>
          <w:sz w:val="20"/>
          <w:szCs w:val="20"/>
          <w:rtl/>
        </w:rPr>
        <w:t>"</w:t>
      </w:r>
      <w:r w:rsidRPr="00015BFB">
        <w:rPr>
          <w:rFonts w:ascii="Simplified Arabic" w:hAnsi="Simplified Arabic" w:cs="Simplified Arabic"/>
          <w:sz w:val="20"/>
          <w:szCs w:val="20"/>
          <w:rtl/>
        </w:rPr>
        <w:t xml:space="preserve"> في </w:t>
      </w:r>
      <w:r>
        <w:rPr>
          <w:rFonts w:ascii="Simplified Arabic" w:hAnsi="Simplified Arabic" w:cs="Simplified Arabic" w:hint="cs"/>
          <w:sz w:val="20"/>
          <w:szCs w:val="20"/>
          <w:rtl/>
        </w:rPr>
        <w:t>وضع</w:t>
      </w:r>
      <w:r w:rsidRPr="00015BFB">
        <w:rPr>
          <w:rFonts w:ascii="Simplified Arabic" w:hAnsi="Simplified Arabic" w:cs="Simplified Arabic"/>
          <w:sz w:val="20"/>
          <w:szCs w:val="20"/>
          <w:rtl/>
        </w:rPr>
        <w:t xml:space="preserve"> المبادئ والضمانات</w:t>
      </w:r>
      <w:r>
        <w:rPr>
          <w:rFonts w:ascii="Simplified Arabic" w:hAnsi="Simplified Arabic" w:cs="Simplified Arabic" w:hint="cs"/>
          <w:sz w:val="20"/>
          <w:szCs w:val="20"/>
          <w:rtl/>
        </w:rPr>
        <w:t xml:space="preserve"> ولم يُستشهد بها حرفيا في جميع الحالات</w:t>
      </w:r>
      <w:r w:rsidRPr="00015BFB">
        <w:rPr>
          <w:rFonts w:ascii="Simplified Arabic" w:hAnsi="Simplified Arabic" w:cs="Simplified Arabic"/>
          <w:sz w:val="20"/>
          <w:szCs w:val="20"/>
          <w:rtl/>
        </w:rPr>
        <w:t>.</w:t>
      </w:r>
    </w:p>
  </w:footnote>
  <w:footnote w:id="12">
    <w:p w14:paraId="5185A678" w14:textId="1A558F58" w:rsidR="00A064CB" w:rsidRPr="00676402" w:rsidRDefault="00A064CB" w:rsidP="00A064CB">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676402">
        <w:rPr>
          <w:rStyle w:val="Appelnotedebasdep"/>
          <w:rFonts w:ascii="Simplified Arabic" w:hAnsi="Simplified Arabic" w:cs="Simplified Arabic"/>
          <w:sz w:val="20"/>
          <w:szCs w:val="20"/>
          <w:u w:val="none"/>
          <w:vertAlign w:val="superscript"/>
          <w:lang w:val="en-CA" w:eastAsia="en-CA"/>
        </w:rPr>
        <w:footnoteRef/>
      </w:r>
      <w:r w:rsidRPr="00676402">
        <w:rPr>
          <w:rStyle w:val="Appelnotedebasdep"/>
          <w:rFonts w:ascii="Simplified Arabic" w:hAnsi="Simplified Arabic" w:cs="Simplified Arabic"/>
          <w:sz w:val="20"/>
          <w:szCs w:val="20"/>
          <w:u w:val="none"/>
          <w:vertAlign w:val="superscript"/>
          <w:lang w:val="en-CA" w:eastAsia="en-CA"/>
        </w:rPr>
        <w:t xml:space="preserve"> </w:t>
      </w:r>
      <w:r>
        <w:rPr>
          <w:rFonts w:ascii="Simplified Arabic" w:hAnsi="Simplified Arabic" w:cs="Simplified Arabic" w:hint="cs"/>
          <w:sz w:val="20"/>
          <w:szCs w:val="20"/>
          <w:vertAlign w:val="superscript"/>
          <w:rtl/>
          <w:lang w:val="en-CA" w:eastAsia="en-CA"/>
        </w:rPr>
        <w:t xml:space="preserve"> </w:t>
      </w:r>
      <w:r w:rsidRPr="0032340F">
        <w:rPr>
          <w:rFonts w:ascii="Simplified Arabic" w:hAnsi="Simplified Arabic" w:cs="Simplified Arabic" w:hint="cs"/>
          <w:sz w:val="20"/>
          <w:szCs w:val="20"/>
          <w:rtl/>
          <w:lang w:val="en-CA" w:eastAsia="en-CA"/>
        </w:rPr>
        <w:t xml:space="preserve">المقرر </w:t>
      </w:r>
      <w:hyperlink r:id="rId6" w:history="1">
        <w:r w:rsidRPr="0032340F">
          <w:rPr>
            <w:rStyle w:val="Lienhypertexte"/>
            <w:rFonts w:ascii="Simplified Arabic" w:hAnsi="Simplified Arabic" w:cs="Simplified Arabic"/>
            <w:sz w:val="20"/>
            <w:szCs w:val="20"/>
            <w:rtl/>
            <w:lang w:val="en-CA" w:eastAsia="en-CA"/>
          </w:rPr>
          <w:t>16/19</w:t>
        </w:r>
      </w:hyperlink>
      <w:r w:rsidRPr="0032340F">
        <w:rPr>
          <w:rFonts w:ascii="Simplified Arabic" w:hAnsi="Simplified Arabic" w:cs="Simplified Arabic" w:hint="cs"/>
          <w:sz w:val="20"/>
          <w:szCs w:val="20"/>
          <w:rtl/>
          <w:lang w:val="en-CA" w:eastAsia="en-CA"/>
        </w:rPr>
        <w:t>، المرفق</w:t>
      </w:r>
      <w:r>
        <w:rPr>
          <w:rFonts w:hint="cs"/>
          <w:rtl/>
        </w:rPr>
        <w:t>.</w:t>
      </w:r>
      <w:r>
        <w:t xml:space="preserve"> </w:t>
      </w:r>
    </w:p>
  </w:footnote>
  <w:footnote w:id="13">
    <w:p w14:paraId="3F003115" w14:textId="75EEB1BA" w:rsidR="001C5C8F" w:rsidRPr="00676402" w:rsidRDefault="001C5C8F" w:rsidP="001C5C8F">
      <w:pPr>
        <w:pStyle w:val="Notedebasdepage"/>
        <w:keepLines w:val="0"/>
        <w:bidi/>
        <w:spacing w:after="0"/>
        <w:ind w:firstLine="0"/>
        <w:rPr>
          <w:rStyle w:val="Appelnotedebasdep"/>
          <w:rFonts w:ascii="Simplified Arabic" w:hAnsi="Simplified Arabic" w:cs="Simplified Arabic"/>
          <w:sz w:val="20"/>
          <w:szCs w:val="20"/>
          <w:u w:val="none"/>
          <w:vertAlign w:val="superscript"/>
          <w:rtl/>
          <w:lang w:val="en-CA" w:eastAsia="en-CA"/>
        </w:rPr>
      </w:pPr>
      <w:r w:rsidRPr="00676402">
        <w:rPr>
          <w:rStyle w:val="Appelnotedebasdep"/>
          <w:rFonts w:ascii="Simplified Arabic" w:hAnsi="Simplified Arabic" w:cs="Simplified Arabic"/>
          <w:sz w:val="20"/>
          <w:szCs w:val="20"/>
          <w:u w:val="none"/>
          <w:vertAlign w:val="superscript"/>
          <w:lang w:val="en-CA" w:eastAsia="en-CA"/>
        </w:rPr>
        <w:footnoteRef/>
      </w:r>
      <w:r w:rsidRPr="00676402">
        <w:rPr>
          <w:rStyle w:val="Appelnotedebasdep"/>
          <w:rFonts w:ascii="Simplified Arabic" w:hAnsi="Simplified Arabic" w:cs="Simplified Arabic"/>
          <w:sz w:val="20"/>
          <w:szCs w:val="20"/>
          <w:u w:val="none"/>
          <w:vertAlign w:val="superscript"/>
          <w:lang w:val="en-CA" w:eastAsia="en-CA"/>
        </w:rPr>
        <w:t xml:space="preserve"> </w:t>
      </w:r>
      <w:r>
        <w:rPr>
          <w:rFonts w:ascii="Simplified Arabic" w:hAnsi="Simplified Arabic" w:cs="Simplified Arabic" w:hint="cs"/>
          <w:sz w:val="20"/>
          <w:szCs w:val="20"/>
          <w:vertAlign w:val="superscript"/>
          <w:rtl/>
          <w:lang w:val="en-CA" w:eastAsia="en-CA"/>
        </w:rPr>
        <w:t xml:space="preserve"> </w:t>
      </w:r>
      <w:r w:rsidRPr="00DB5237">
        <w:rPr>
          <w:rFonts w:ascii="Simplified Arabic" w:hAnsi="Simplified Arabic" w:cs="Simplified Arabic"/>
          <w:sz w:val="22"/>
          <w:szCs w:val="22"/>
          <w:rtl/>
        </w:rPr>
        <w:t xml:space="preserve">كما عرّفه </w:t>
      </w:r>
      <w:r>
        <w:rPr>
          <w:rFonts w:ascii="Simplified Arabic" w:hAnsi="Simplified Arabic" w:cs="Simplified Arabic" w:hint="cs"/>
          <w:sz w:val="22"/>
          <w:szCs w:val="22"/>
          <w:rtl/>
        </w:rPr>
        <w:t>مؤتمر</w:t>
      </w:r>
      <w:r w:rsidRPr="00DB5237">
        <w:rPr>
          <w:rFonts w:ascii="Simplified Arabic" w:hAnsi="Simplified Arabic" w:cs="Simplified Arabic"/>
          <w:sz w:val="22"/>
          <w:szCs w:val="22"/>
          <w:rtl/>
        </w:rPr>
        <w:t xml:space="preserve"> العمل الدولي في </w:t>
      </w:r>
      <w:hyperlink r:id="rId7" w:history="1">
        <w:r w:rsidRPr="00DB5237">
          <w:rPr>
            <w:rStyle w:val="Lienhypertexte"/>
            <w:rFonts w:ascii="Simplified Arabic" w:hAnsi="Simplified Arabic" w:cs="Simplified Arabic"/>
            <w:sz w:val="22"/>
            <w:szCs w:val="22"/>
            <w:rtl/>
          </w:rPr>
          <w:t>القرار رقم 110</w:t>
        </w:r>
        <w:r w:rsidRPr="00DB5237">
          <w:rPr>
            <w:rStyle w:val="Lienhypertexte"/>
            <w:rFonts w:ascii="Simplified Arabic" w:hAnsi="Simplified Arabic" w:cs="Simplified Arabic"/>
            <w:sz w:val="22"/>
            <w:szCs w:val="22"/>
            <w:rtl/>
          </w:rPr>
          <w:t>/</w:t>
        </w:r>
        <w:r w:rsidRPr="00DB5237">
          <w:rPr>
            <w:rStyle w:val="Lienhypertexte"/>
            <w:rFonts w:ascii="Simplified Arabic" w:hAnsi="Simplified Arabic" w:cs="Simplified Arabic"/>
            <w:sz w:val="22"/>
            <w:szCs w:val="22"/>
            <w:rtl/>
          </w:rPr>
          <w:t>القرار الثاني</w:t>
        </w:r>
      </w:hyperlink>
      <w:r>
        <w:rPr>
          <w:rFonts w:hint="cs"/>
          <w:rtl/>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7AD2" w14:textId="2254E437" w:rsidR="006F24DA" w:rsidRPr="005C54B6" w:rsidRDefault="00A365F9" w:rsidP="001C3C27">
    <w:pPr>
      <w:pStyle w:val="En-tte"/>
      <w:pBdr>
        <w:bottom w:val="single" w:sz="4" w:space="1" w:color="auto"/>
      </w:pBdr>
      <w:tabs>
        <w:tab w:val="clear" w:pos="4320"/>
        <w:tab w:val="clear" w:pos="8640"/>
      </w:tabs>
      <w:kinsoku w:val="0"/>
      <w:overflowPunct w:val="0"/>
      <w:autoSpaceDE w:val="0"/>
      <w:autoSpaceDN w:val="0"/>
      <w:bidi/>
      <w:jc w:val="left"/>
      <w:rPr>
        <w:noProof/>
        <w:kern w:val="22"/>
        <w:lang w:val="en-US"/>
      </w:rPr>
    </w:pPr>
    <w:r>
      <w:rPr>
        <w:noProof/>
        <w:kern w:val="22"/>
        <w:lang w:val="en-US"/>
      </w:rPr>
      <w:t>CBD/SBSTTA</w:t>
    </w:r>
    <w:r w:rsidR="00C86AC8">
      <w:rPr>
        <w:noProof/>
        <w:kern w:val="22"/>
        <w:lang w:val="en-US"/>
      </w:rPr>
      <w:t>/REC</w:t>
    </w:r>
    <w:r>
      <w:rPr>
        <w:noProof/>
        <w:kern w:val="22"/>
        <w:lang w:val="en-US"/>
      </w:rPr>
      <w:t>/28</w:t>
    </w:r>
    <w:r w:rsidR="00AA553D">
      <w:rPr>
        <w:noProof/>
        <w:kern w:val="22"/>
        <w:lang w:val="en-US"/>
      </w:rPr>
      <w:t>/</w:t>
    </w:r>
    <w:r w:rsidR="00C86AC8">
      <w:rPr>
        <w:noProof/>
        <w:kern w:val="22"/>
        <w:lang w:val="en-U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FDC" w14:textId="3C1FC77D" w:rsidR="00FA3531" w:rsidRPr="00A365F9" w:rsidRDefault="00A365F9" w:rsidP="00AF1C1F">
    <w:pPr>
      <w:pStyle w:val="En-tte"/>
      <w:pBdr>
        <w:bottom w:val="single" w:sz="4" w:space="1" w:color="auto"/>
      </w:pBdr>
      <w:rPr>
        <w:lang w:val="en-US"/>
      </w:rPr>
    </w:pPr>
    <w:r>
      <w:rPr>
        <w:lang w:val="en-US"/>
      </w:rPr>
      <w:t>CBD/SBSTTA/</w:t>
    </w:r>
    <w:r w:rsidR="00C86AC8">
      <w:rPr>
        <w:lang w:val="en-US"/>
      </w:rPr>
      <w:t>REC/</w:t>
    </w:r>
    <w:r>
      <w:rPr>
        <w:lang w:val="en-US"/>
      </w:rPr>
      <w:t>28/</w:t>
    </w:r>
    <w:r w:rsidR="00C86AC8">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2608"/>
    <w:multiLevelType w:val="hybridMultilevel"/>
    <w:tmpl w:val="53EE2A56"/>
    <w:lvl w:ilvl="0" w:tplc="C9CC0EB0">
      <w:start w:val="1"/>
      <w:numFmt w:val="arabicAbjad"/>
      <w:lvlText w:val="(%1)"/>
      <w:lvlJc w:val="left"/>
      <w:pPr>
        <w:ind w:left="2970" w:hanging="360"/>
      </w:pPr>
      <w:rPr>
        <w:rFonts w:ascii="Simplified Arabic" w:hAnsi="Simplified Arabic" w:cs="Simplified Arabic" w:hint="default"/>
        <w:b w:val="0"/>
        <w:bCs w:val="0"/>
        <w:i/>
        <w:iCs w:val="0"/>
        <w:vanish w:val="0"/>
        <w:color w:val="auto"/>
        <w:sz w:val="24"/>
        <w:szCs w:val="24"/>
        <w:u w:val="none"/>
        <w:lang w:val="en-US"/>
      </w:rPr>
    </w:lvl>
    <w:lvl w:ilvl="1" w:tplc="08090019" w:tentative="1">
      <w:start w:val="1"/>
      <w:numFmt w:val="lowerLetter"/>
      <w:lvlText w:val="%2."/>
      <w:lvlJc w:val="left"/>
      <w:pPr>
        <w:ind w:left="3690" w:hanging="360"/>
      </w:pPr>
    </w:lvl>
    <w:lvl w:ilvl="2" w:tplc="0809001B" w:tentative="1">
      <w:start w:val="1"/>
      <w:numFmt w:val="lowerRoman"/>
      <w:lvlText w:val="%3."/>
      <w:lvlJc w:val="right"/>
      <w:pPr>
        <w:ind w:left="4410" w:hanging="180"/>
      </w:pPr>
    </w:lvl>
    <w:lvl w:ilvl="3" w:tplc="0809000F" w:tentative="1">
      <w:start w:val="1"/>
      <w:numFmt w:val="decimal"/>
      <w:lvlText w:val="%4."/>
      <w:lvlJc w:val="left"/>
      <w:pPr>
        <w:ind w:left="5130" w:hanging="360"/>
      </w:pPr>
    </w:lvl>
    <w:lvl w:ilvl="4" w:tplc="08090019" w:tentative="1">
      <w:start w:val="1"/>
      <w:numFmt w:val="lowerLetter"/>
      <w:lvlText w:val="%5."/>
      <w:lvlJc w:val="left"/>
      <w:pPr>
        <w:ind w:left="5850" w:hanging="360"/>
      </w:pPr>
    </w:lvl>
    <w:lvl w:ilvl="5" w:tplc="0809001B" w:tentative="1">
      <w:start w:val="1"/>
      <w:numFmt w:val="lowerRoman"/>
      <w:lvlText w:val="%6."/>
      <w:lvlJc w:val="right"/>
      <w:pPr>
        <w:ind w:left="6570" w:hanging="180"/>
      </w:pPr>
    </w:lvl>
    <w:lvl w:ilvl="6" w:tplc="0809000F" w:tentative="1">
      <w:start w:val="1"/>
      <w:numFmt w:val="decimal"/>
      <w:lvlText w:val="%7."/>
      <w:lvlJc w:val="left"/>
      <w:pPr>
        <w:ind w:left="7290" w:hanging="360"/>
      </w:pPr>
    </w:lvl>
    <w:lvl w:ilvl="7" w:tplc="08090019" w:tentative="1">
      <w:start w:val="1"/>
      <w:numFmt w:val="lowerLetter"/>
      <w:lvlText w:val="%8."/>
      <w:lvlJc w:val="left"/>
      <w:pPr>
        <w:ind w:left="8010" w:hanging="360"/>
      </w:pPr>
    </w:lvl>
    <w:lvl w:ilvl="8" w:tplc="0809001B" w:tentative="1">
      <w:start w:val="1"/>
      <w:numFmt w:val="lowerRoman"/>
      <w:lvlText w:val="%9."/>
      <w:lvlJc w:val="right"/>
      <w:pPr>
        <w:ind w:left="8730" w:hanging="180"/>
      </w:pPr>
    </w:lvl>
  </w:abstractNum>
  <w:abstractNum w:abstractNumId="1" w15:restartNumberingAfterBreak="0">
    <w:nsid w:val="20325B11"/>
    <w:multiLevelType w:val="hybridMultilevel"/>
    <w:tmpl w:val="B8F88890"/>
    <w:lvl w:ilvl="0" w:tplc="62920F7C">
      <w:start w:val="1"/>
      <w:numFmt w:val="decimal"/>
      <w:lvlText w:val="%1-"/>
      <w:lvlJc w:val="left"/>
      <w:pPr>
        <w:ind w:left="720" w:hanging="360"/>
      </w:pPr>
      <w:rPr>
        <w:rFonts w:hint="default"/>
      </w:rPr>
    </w:lvl>
    <w:lvl w:ilvl="1" w:tplc="6A024BAA">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63D75"/>
    <w:multiLevelType w:val="hybridMultilevel"/>
    <w:tmpl w:val="0A28F978"/>
    <w:lvl w:ilvl="0" w:tplc="C9CC0EB0">
      <w:start w:val="1"/>
      <w:numFmt w:val="arabicAbjad"/>
      <w:lvlText w:val="(%1)"/>
      <w:lvlJc w:val="left"/>
      <w:pPr>
        <w:ind w:left="2250" w:hanging="360"/>
      </w:pPr>
      <w:rPr>
        <w:rFonts w:ascii="Simplified Arabic" w:hAnsi="Simplified Arabic" w:cs="Simplified Arabic" w:hint="default"/>
        <w:b w:val="0"/>
        <w:bCs w:val="0"/>
        <w:i/>
        <w:iCs w:val="0"/>
        <w:vanish w:val="0"/>
        <w:color w:val="auto"/>
        <w:sz w:val="24"/>
        <w:szCs w:val="24"/>
        <w:u w:val="none"/>
        <w:lang w:val="en-US"/>
      </w:rPr>
    </w:lvl>
    <w:lvl w:ilvl="1" w:tplc="08090019">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3" w15:restartNumberingAfterBreak="0">
    <w:nsid w:val="28806E30"/>
    <w:multiLevelType w:val="hybridMultilevel"/>
    <w:tmpl w:val="071ABAA8"/>
    <w:lvl w:ilvl="0" w:tplc="A4249F5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29CB7C41"/>
    <w:multiLevelType w:val="hybridMultilevel"/>
    <w:tmpl w:val="ACB29B8E"/>
    <w:lvl w:ilvl="0" w:tplc="08561A5C">
      <w:start w:val="1"/>
      <w:numFmt w:val="arabicAbjad"/>
      <w:lvlText w:val="(%1)"/>
      <w:lvlJc w:val="left"/>
      <w:pPr>
        <w:ind w:left="922"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5" w15:restartNumberingAfterBreak="0">
    <w:nsid w:val="2A3E53B1"/>
    <w:multiLevelType w:val="hybridMultilevel"/>
    <w:tmpl w:val="D9C05388"/>
    <w:lvl w:ilvl="0" w:tplc="52B66ED0">
      <w:start w:val="1"/>
      <w:numFmt w:val="decimal"/>
      <w:lvlText w:val="(%1)"/>
      <w:lvlJc w:val="left"/>
      <w:pPr>
        <w:ind w:left="2610" w:hanging="360"/>
      </w:pPr>
      <w:rPr>
        <w:rFonts w:hint="default"/>
      </w:rPr>
    </w:lvl>
    <w:lvl w:ilvl="1" w:tplc="08090019" w:tentative="1">
      <w:start w:val="1"/>
      <w:numFmt w:val="lowerLetter"/>
      <w:lvlText w:val="%2."/>
      <w:lvlJc w:val="left"/>
      <w:pPr>
        <w:ind w:left="3330" w:hanging="360"/>
      </w:pPr>
    </w:lvl>
    <w:lvl w:ilvl="2" w:tplc="0809001B" w:tentative="1">
      <w:start w:val="1"/>
      <w:numFmt w:val="lowerRoman"/>
      <w:lvlText w:val="%3."/>
      <w:lvlJc w:val="right"/>
      <w:pPr>
        <w:ind w:left="4050" w:hanging="180"/>
      </w:pPr>
    </w:lvl>
    <w:lvl w:ilvl="3" w:tplc="0809000F" w:tentative="1">
      <w:start w:val="1"/>
      <w:numFmt w:val="decimal"/>
      <w:lvlText w:val="%4."/>
      <w:lvlJc w:val="left"/>
      <w:pPr>
        <w:ind w:left="4770" w:hanging="360"/>
      </w:pPr>
    </w:lvl>
    <w:lvl w:ilvl="4" w:tplc="08090019" w:tentative="1">
      <w:start w:val="1"/>
      <w:numFmt w:val="lowerLetter"/>
      <w:lvlText w:val="%5."/>
      <w:lvlJc w:val="left"/>
      <w:pPr>
        <w:ind w:left="5490" w:hanging="360"/>
      </w:pPr>
    </w:lvl>
    <w:lvl w:ilvl="5" w:tplc="0809001B" w:tentative="1">
      <w:start w:val="1"/>
      <w:numFmt w:val="lowerRoman"/>
      <w:lvlText w:val="%6."/>
      <w:lvlJc w:val="right"/>
      <w:pPr>
        <w:ind w:left="6210" w:hanging="180"/>
      </w:pPr>
    </w:lvl>
    <w:lvl w:ilvl="6" w:tplc="0809000F" w:tentative="1">
      <w:start w:val="1"/>
      <w:numFmt w:val="decimal"/>
      <w:lvlText w:val="%7."/>
      <w:lvlJc w:val="left"/>
      <w:pPr>
        <w:ind w:left="6930" w:hanging="360"/>
      </w:pPr>
    </w:lvl>
    <w:lvl w:ilvl="7" w:tplc="08090019" w:tentative="1">
      <w:start w:val="1"/>
      <w:numFmt w:val="lowerLetter"/>
      <w:lvlText w:val="%8."/>
      <w:lvlJc w:val="left"/>
      <w:pPr>
        <w:ind w:left="7650" w:hanging="360"/>
      </w:pPr>
    </w:lvl>
    <w:lvl w:ilvl="8" w:tplc="0809001B" w:tentative="1">
      <w:start w:val="1"/>
      <w:numFmt w:val="lowerRoman"/>
      <w:lvlText w:val="%9."/>
      <w:lvlJc w:val="right"/>
      <w:pPr>
        <w:ind w:left="8370" w:hanging="180"/>
      </w:pPr>
    </w:lvl>
  </w:abstractNum>
  <w:abstractNum w:abstractNumId="6"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Titre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37336A77"/>
    <w:multiLevelType w:val="hybridMultilevel"/>
    <w:tmpl w:val="EFAE936E"/>
    <w:lvl w:ilvl="0" w:tplc="3FE0FF04">
      <w:start w:val="8"/>
      <w:numFmt w:val="arabicAlpha"/>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4"/>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99D5F66"/>
    <w:multiLevelType w:val="multilevel"/>
    <w:tmpl w:val="222A08B4"/>
    <w:styleLink w:val="ListCBD"/>
    <w:lvl w:ilvl="0">
      <w:start w:val="1"/>
      <w:numFmt w:val="decimal"/>
      <w:pStyle w:val="CBDNormalNumber"/>
      <w:lvlText w:val="%1."/>
      <w:lvlJc w:val="left"/>
      <w:pPr>
        <w:ind w:left="568" w:firstLine="0"/>
      </w:pPr>
      <w:rPr>
        <w:rFonts w:ascii="Times New Roman" w:hAnsi="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1"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86C6BF5"/>
    <w:multiLevelType w:val="hybridMultilevel"/>
    <w:tmpl w:val="C1742C26"/>
    <w:lvl w:ilvl="0" w:tplc="C9CC0EB0">
      <w:start w:val="1"/>
      <w:numFmt w:val="arabicAbjad"/>
      <w:lvlText w:val="(%1)"/>
      <w:lvlJc w:val="left"/>
      <w:pPr>
        <w:ind w:left="2250" w:hanging="360"/>
      </w:pPr>
      <w:rPr>
        <w:rFonts w:ascii="Simplified Arabic" w:hAnsi="Simplified Arabic" w:cs="Simplified Arabic" w:hint="default"/>
        <w:b w:val="0"/>
        <w:bCs w:val="0"/>
        <w:i/>
        <w:iCs w:val="0"/>
        <w:vanish w:val="0"/>
        <w:color w:val="auto"/>
        <w:sz w:val="24"/>
        <w:szCs w:val="24"/>
        <w:u w:val="none"/>
        <w:lang w:val="en-US"/>
      </w:rPr>
    </w:lvl>
    <w:lvl w:ilvl="1" w:tplc="08090019">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13" w15:restartNumberingAfterBreak="0">
    <w:nsid w:val="58E165CD"/>
    <w:multiLevelType w:val="hybridMultilevel"/>
    <w:tmpl w:val="EB70C124"/>
    <w:lvl w:ilvl="0" w:tplc="5A640BDA">
      <w:start w:val="1"/>
      <w:numFmt w:val="arabicAbjad"/>
      <w:lvlText w:val="(%1)"/>
      <w:lvlJc w:val="left"/>
      <w:pPr>
        <w:ind w:left="795" w:hanging="43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943BEE"/>
    <w:multiLevelType w:val="multilevel"/>
    <w:tmpl w:val="222A08B4"/>
    <w:numStyleLink w:val="ListCBD"/>
  </w:abstractNum>
  <w:abstractNum w:abstractNumId="15" w15:restartNumberingAfterBreak="0">
    <w:nsid w:val="6D0D5386"/>
    <w:multiLevelType w:val="hybridMultilevel"/>
    <w:tmpl w:val="FF60A6DC"/>
    <w:lvl w:ilvl="0" w:tplc="C9CC0EB0">
      <w:start w:val="1"/>
      <w:numFmt w:val="arabicAbjad"/>
      <w:lvlText w:val="(%1)"/>
      <w:lvlJc w:val="left"/>
      <w:pPr>
        <w:ind w:left="2421" w:hanging="360"/>
      </w:pPr>
      <w:rPr>
        <w:rFonts w:ascii="Simplified Arabic" w:hAnsi="Simplified Arabic" w:cs="Simplified Arabic" w:hint="default"/>
        <w:b w:val="0"/>
        <w:bCs w:val="0"/>
        <w:i/>
        <w:iCs w:val="0"/>
        <w:vanish w:val="0"/>
        <w:color w:val="auto"/>
        <w:sz w:val="24"/>
        <w:szCs w:val="24"/>
        <w:u w:val="none"/>
        <w:lang w:val="en-US"/>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6" w15:restartNumberingAfterBreak="0">
    <w:nsid w:val="6EE23244"/>
    <w:multiLevelType w:val="multilevel"/>
    <w:tmpl w:val="E580EE0A"/>
    <w:lvl w:ilvl="0">
      <w:start w:val="24"/>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Activity"/>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A573D4B"/>
    <w:multiLevelType w:val="hybridMultilevel"/>
    <w:tmpl w:val="2B7A41BA"/>
    <w:lvl w:ilvl="0" w:tplc="E5020C74">
      <w:start w:val="1"/>
      <w:numFmt w:val="arabicAbjad"/>
      <w:lvlText w:val="(%1)"/>
      <w:lvlJc w:val="left"/>
      <w:pPr>
        <w:ind w:left="1620" w:hanging="360"/>
      </w:pPr>
      <w:rPr>
        <w:rFonts w:hint="default"/>
        <w:i/>
        <w:sz w:val="24"/>
        <w:lang w:val="en-U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7BAD7E7C"/>
    <w:multiLevelType w:val="hybridMultilevel"/>
    <w:tmpl w:val="19E49D30"/>
    <w:lvl w:ilvl="0" w:tplc="C9CC0EB0">
      <w:start w:val="1"/>
      <w:numFmt w:val="arabicAbjad"/>
      <w:lvlText w:val="(%1)"/>
      <w:lvlJc w:val="left"/>
      <w:pPr>
        <w:ind w:left="1080" w:hanging="360"/>
      </w:pPr>
      <w:rPr>
        <w:rFonts w:ascii="Simplified Arabic" w:hAnsi="Simplified Arabic" w:cs="Simplified Arabic" w:hint="default"/>
        <w:b w:val="0"/>
        <w:bCs w:val="0"/>
        <w:i/>
        <w:iCs w:val="0"/>
        <w:vanish w:val="0"/>
        <w:color w:val="auto"/>
        <w:sz w:val="24"/>
        <w:szCs w:val="24"/>
        <w:u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676902">
    <w:abstractNumId w:val="6"/>
  </w:num>
  <w:num w:numId="2" w16cid:durableId="190728141">
    <w:abstractNumId w:val="11"/>
  </w:num>
  <w:num w:numId="3" w16cid:durableId="255095942">
    <w:abstractNumId w:val="8"/>
  </w:num>
  <w:num w:numId="4" w16cid:durableId="320354325">
    <w:abstractNumId w:val="11"/>
  </w:num>
  <w:num w:numId="5" w16cid:durableId="65416179">
    <w:abstractNumId w:val="9"/>
  </w:num>
  <w:num w:numId="6" w16cid:durableId="793327173">
    <w:abstractNumId w:val="16"/>
  </w:num>
  <w:num w:numId="7" w16cid:durableId="960385107">
    <w:abstractNumId w:val="10"/>
  </w:num>
  <w:num w:numId="8" w16cid:durableId="323945383">
    <w:abstractNumId w:val="14"/>
  </w:num>
  <w:num w:numId="9" w16cid:durableId="709107141">
    <w:abstractNumId w:val="3"/>
  </w:num>
  <w:num w:numId="10" w16cid:durableId="1802993061">
    <w:abstractNumId w:val="17"/>
  </w:num>
  <w:num w:numId="11" w16cid:durableId="1080443135">
    <w:abstractNumId w:val="1"/>
  </w:num>
  <w:num w:numId="12" w16cid:durableId="728504470">
    <w:abstractNumId w:val="18"/>
  </w:num>
  <w:num w:numId="13" w16cid:durableId="858399311">
    <w:abstractNumId w:val="13"/>
  </w:num>
  <w:num w:numId="14" w16cid:durableId="410271820">
    <w:abstractNumId w:val="4"/>
  </w:num>
  <w:num w:numId="15" w16cid:durableId="1113860629">
    <w:abstractNumId w:val="7"/>
  </w:num>
  <w:num w:numId="16" w16cid:durableId="1109203244">
    <w:abstractNumId w:val="15"/>
  </w:num>
  <w:num w:numId="17" w16cid:durableId="1499343311">
    <w:abstractNumId w:val="5"/>
  </w:num>
  <w:num w:numId="18" w16cid:durableId="1323005268">
    <w:abstractNumId w:val="12"/>
  </w:num>
  <w:num w:numId="19" w16cid:durableId="1253126084">
    <w:abstractNumId w:val="2"/>
  </w:num>
  <w:num w:numId="20" w16cid:durableId="12782110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styleLockTheme/>
  <w:styleLockQFSet/>
  <w:defaultTabStop w:val="720"/>
  <w:hyphenationZone w:val="425"/>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3B"/>
    <w:rsid w:val="00000538"/>
    <w:rsid w:val="000026D3"/>
    <w:rsid w:val="00002884"/>
    <w:rsid w:val="0000368E"/>
    <w:rsid w:val="00006030"/>
    <w:rsid w:val="000064E9"/>
    <w:rsid w:val="00010828"/>
    <w:rsid w:val="00011E51"/>
    <w:rsid w:val="0001203C"/>
    <w:rsid w:val="00014680"/>
    <w:rsid w:val="00015BFB"/>
    <w:rsid w:val="00020E9B"/>
    <w:rsid w:val="000219AC"/>
    <w:rsid w:val="00022207"/>
    <w:rsid w:val="00022961"/>
    <w:rsid w:val="0002305A"/>
    <w:rsid w:val="0002340E"/>
    <w:rsid w:val="000237EC"/>
    <w:rsid w:val="0002421D"/>
    <w:rsid w:val="00025097"/>
    <w:rsid w:val="00025825"/>
    <w:rsid w:val="00025AC1"/>
    <w:rsid w:val="00025D8F"/>
    <w:rsid w:val="0002792C"/>
    <w:rsid w:val="00030081"/>
    <w:rsid w:val="00030F89"/>
    <w:rsid w:val="00031D24"/>
    <w:rsid w:val="00031F26"/>
    <w:rsid w:val="00032509"/>
    <w:rsid w:val="00033843"/>
    <w:rsid w:val="0003518A"/>
    <w:rsid w:val="00037873"/>
    <w:rsid w:val="00041C79"/>
    <w:rsid w:val="000428F5"/>
    <w:rsid w:val="00042DE7"/>
    <w:rsid w:val="000444C5"/>
    <w:rsid w:val="000454F5"/>
    <w:rsid w:val="00047099"/>
    <w:rsid w:val="00047B0C"/>
    <w:rsid w:val="00051A81"/>
    <w:rsid w:val="00054381"/>
    <w:rsid w:val="00054C36"/>
    <w:rsid w:val="00055300"/>
    <w:rsid w:val="00055FB4"/>
    <w:rsid w:val="000568D0"/>
    <w:rsid w:val="000572EB"/>
    <w:rsid w:val="000622AC"/>
    <w:rsid w:val="00062695"/>
    <w:rsid w:val="000649DC"/>
    <w:rsid w:val="0006516D"/>
    <w:rsid w:val="00065E6A"/>
    <w:rsid w:val="00065F4B"/>
    <w:rsid w:val="000660D4"/>
    <w:rsid w:val="00066F7F"/>
    <w:rsid w:val="00067E23"/>
    <w:rsid w:val="000711E1"/>
    <w:rsid w:val="000713CE"/>
    <w:rsid w:val="00073708"/>
    <w:rsid w:val="00075576"/>
    <w:rsid w:val="000760C5"/>
    <w:rsid w:val="0007764D"/>
    <w:rsid w:val="00081272"/>
    <w:rsid w:val="00081E7C"/>
    <w:rsid w:val="00084008"/>
    <w:rsid w:val="000850AA"/>
    <w:rsid w:val="0008539E"/>
    <w:rsid w:val="00085773"/>
    <w:rsid w:val="0008589D"/>
    <w:rsid w:val="00086D99"/>
    <w:rsid w:val="00087FB6"/>
    <w:rsid w:val="0009085B"/>
    <w:rsid w:val="000917F0"/>
    <w:rsid w:val="000970B7"/>
    <w:rsid w:val="000A0CD4"/>
    <w:rsid w:val="000A198D"/>
    <w:rsid w:val="000A24CB"/>
    <w:rsid w:val="000A3071"/>
    <w:rsid w:val="000A3F82"/>
    <w:rsid w:val="000A574A"/>
    <w:rsid w:val="000A7155"/>
    <w:rsid w:val="000A78C6"/>
    <w:rsid w:val="000A7FD3"/>
    <w:rsid w:val="000B03F1"/>
    <w:rsid w:val="000B0E06"/>
    <w:rsid w:val="000B23D6"/>
    <w:rsid w:val="000B29D0"/>
    <w:rsid w:val="000B2BD3"/>
    <w:rsid w:val="000B4B82"/>
    <w:rsid w:val="000B53A0"/>
    <w:rsid w:val="000B63A4"/>
    <w:rsid w:val="000B7E0F"/>
    <w:rsid w:val="000B7E25"/>
    <w:rsid w:val="000C146B"/>
    <w:rsid w:val="000C313B"/>
    <w:rsid w:val="000C4344"/>
    <w:rsid w:val="000C4B9D"/>
    <w:rsid w:val="000C5048"/>
    <w:rsid w:val="000C7797"/>
    <w:rsid w:val="000D0167"/>
    <w:rsid w:val="000D0B3C"/>
    <w:rsid w:val="000D0BBE"/>
    <w:rsid w:val="000D1B4A"/>
    <w:rsid w:val="000D20DA"/>
    <w:rsid w:val="000D2448"/>
    <w:rsid w:val="000D34F1"/>
    <w:rsid w:val="000D4752"/>
    <w:rsid w:val="000D49B4"/>
    <w:rsid w:val="000D50A1"/>
    <w:rsid w:val="000D7455"/>
    <w:rsid w:val="000D7FEA"/>
    <w:rsid w:val="000E0139"/>
    <w:rsid w:val="000E1778"/>
    <w:rsid w:val="000E27CF"/>
    <w:rsid w:val="000E2E36"/>
    <w:rsid w:val="000E5A1B"/>
    <w:rsid w:val="000E637D"/>
    <w:rsid w:val="000E65CB"/>
    <w:rsid w:val="000E6B6E"/>
    <w:rsid w:val="000E7762"/>
    <w:rsid w:val="000E7E6A"/>
    <w:rsid w:val="000F0036"/>
    <w:rsid w:val="000F07D4"/>
    <w:rsid w:val="000F0AEB"/>
    <w:rsid w:val="000F0CE5"/>
    <w:rsid w:val="000F110E"/>
    <w:rsid w:val="000F31EA"/>
    <w:rsid w:val="000F3F42"/>
    <w:rsid w:val="000F4693"/>
    <w:rsid w:val="000F5CAD"/>
    <w:rsid w:val="000F5FE4"/>
    <w:rsid w:val="000F63AB"/>
    <w:rsid w:val="000F6492"/>
    <w:rsid w:val="000F687E"/>
    <w:rsid w:val="000F6CDF"/>
    <w:rsid w:val="000F72D7"/>
    <w:rsid w:val="00101FFA"/>
    <w:rsid w:val="00102016"/>
    <w:rsid w:val="001040FB"/>
    <w:rsid w:val="001073FE"/>
    <w:rsid w:val="00107743"/>
    <w:rsid w:val="00111B6F"/>
    <w:rsid w:val="00112647"/>
    <w:rsid w:val="00113811"/>
    <w:rsid w:val="00113D8F"/>
    <w:rsid w:val="001140C9"/>
    <w:rsid w:val="00115F22"/>
    <w:rsid w:val="00116941"/>
    <w:rsid w:val="00117E3F"/>
    <w:rsid w:val="001205EA"/>
    <w:rsid w:val="0012214B"/>
    <w:rsid w:val="001233E5"/>
    <w:rsid w:val="0012428E"/>
    <w:rsid w:val="001244A0"/>
    <w:rsid w:val="00125327"/>
    <w:rsid w:val="001254CB"/>
    <w:rsid w:val="0012737B"/>
    <w:rsid w:val="00127B59"/>
    <w:rsid w:val="0013054A"/>
    <w:rsid w:val="0013100E"/>
    <w:rsid w:val="00131C85"/>
    <w:rsid w:val="00132971"/>
    <w:rsid w:val="00132FF2"/>
    <w:rsid w:val="00133ACE"/>
    <w:rsid w:val="00133FCF"/>
    <w:rsid w:val="001340BA"/>
    <w:rsid w:val="0013705A"/>
    <w:rsid w:val="00137DF1"/>
    <w:rsid w:val="001410F4"/>
    <w:rsid w:val="001413E6"/>
    <w:rsid w:val="00141906"/>
    <w:rsid w:val="00141C1A"/>
    <w:rsid w:val="00141C23"/>
    <w:rsid w:val="00143E00"/>
    <w:rsid w:val="001461E7"/>
    <w:rsid w:val="00146762"/>
    <w:rsid w:val="00146AAB"/>
    <w:rsid w:val="001470DB"/>
    <w:rsid w:val="001471D6"/>
    <w:rsid w:val="001471DA"/>
    <w:rsid w:val="00150128"/>
    <w:rsid w:val="00151A36"/>
    <w:rsid w:val="00153CF5"/>
    <w:rsid w:val="00153EFC"/>
    <w:rsid w:val="00155795"/>
    <w:rsid w:val="00155DC1"/>
    <w:rsid w:val="00155EFD"/>
    <w:rsid w:val="00157BB6"/>
    <w:rsid w:val="00160748"/>
    <w:rsid w:val="001608FA"/>
    <w:rsid w:val="00160DD2"/>
    <w:rsid w:val="00160F9B"/>
    <w:rsid w:val="00161D70"/>
    <w:rsid w:val="00163519"/>
    <w:rsid w:val="0016485A"/>
    <w:rsid w:val="00164BC5"/>
    <w:rsid w:val="00164DBB"/>
    <w:rsid w:val="0016618C"/>
    <w:rsid w:val="00166367"/>
    <w:rsid w:val="00173560"/>
    <w:rsid w:val="00173A32"/>
    <w:rsid w:val="0017442E"/>
    <w:rsid w:val="00174B0E"/>
    <w:rsid w:val="001754C2"/>
    <w:rsid w:val="001761CE"/>
    <w:rsid w:val="00176FBE"/>
    <w:rsid w:val="001770D3"/>
    <w:rsid w:val="001805D3"/>
    <w:rsid w:val="0018119F"/>
    <w:rsid w:val="001811C2"/>
    <w:rsid w:val="00181B63"/>
    <w:rsid w:val="00183C15"/>
    <w:rsid w:val="001840E6"/>
    <w:rsid w:val="00184927"/>
    <w:rsid w:val="00184BE8"/>
    <w:rsid w:val="001866E6"/>
    <w:rsid w:val="0018696B"/>
    <w:rsid w:val="00186D8B"/>
    <w:rsid w:val="00187881"/>
    <w:rsid w:val="00190278"/>
    <w:rsid w:val="001917E0"/>
    <w:rsid w:val="00191AFE"/>
    <w:rsid w:val="00192E06"/>
    <w:rsid w:val="001942D4"/>
    <w:rsid w:val="001947EB"/>
    <w:rsid w:val="001A04BE"/>
    <w:rsid w:val="001A3932"/>
    <w:rsid w:val="001A5072"/>
    <w:rsid w:val="001A6F1F"/>
    <w:rsid w:val="001A7941"/>
    <w:rsid w:val="001B1F97"/>
    <w:rsid w:val="001B2C93"/>
    <w:rsid w:val="001B495E"/>
    <w:rsid w:val="001C09DB"/>
    <w:rsid w:val="001C1566"/>
    <w:rsid w:val="001C2674"/>
    <w:rsid w:val="001C2CBA"/>
    <w:rsid w:val="001C3007"/>
    <w:rsid w:val="001C35A3"/>
    <w:rsid w:val="001C36B1"/>
    <w:rsid w:val="001C3C27"/>
    <w:rsid w:val="001C4024"/>
    <w:rsid w:val="001C45CE"/>
    <w:rsid w:val="001C5594"/>
    <w:rsid w:val="001C5C8F"/>
    <w:rsid w:val="001C6300"/>
    <w:rsid w:val="001C7AED"/>
    <w:rsid w:val="001D47F8"/>
    <w:rsid w:val="001D4B85"/>
    <w:rsid w:val="001D636B"/>
    <w:rsid w:val="001D7B50"/>
    <w:rsid w:val="001E1730"/>
    <w:rsid w:val="001E183C"/>
    <w:rsid w:val="001E2453"/>
    <w:rsid w:val="001E3C2A"/>
    <w:rsid w:val="001E4FE5"/>
    <w:rsid w:val="001E59BC"/>
    <w:rsid w:val="001E5B35"/>
    <w:rsid w:val="001E6460"/>
    <w:rsid w:val="001F27AF"/>
    <w:rsid w:val="001F4992"/>
    <w:rsid w:val="001F4A28"/>
    <w:rsid w:val="001F4A6F"/>
    <w:rsid w:val="001F4AF0"/>
    <w:rsid w:val="001F5181"/>
    <w:rsid w:val="001F6379"/>
    <w:rsid w:val="001F68D7"/>
    <w:rsid w:val="001F695A"/>
    <w:rsid w:val="001F71FD"/>
    <w:rsid w:val="00200710"/>
    <w:rsid w:val="00203570"/>
    <w:rsid w:val="00204415"/>
    <w:rsid w:val="002055DF"/>
    <w:rsid w:val="00205684"/>
    <w:rsid w:val="002060AA"/>
    <w:rsid w:val="0020670A"/>
    <w:rsid w:val="00207A6E"/>
    <w:rsid w:val="002122E1"/>
    <w:rsid w:val="002142AC"/>
    <w:rsid w:val="00214C81"/>
    <w:rsid w:val="00215AAD"/>
    <w:rsid w:val="00216091"/>
    <w:rsid w:val="002164D0"/>
    <w:rsid w:val="00217DB2"/>
    <w:rsid w:val="002211FD"/>
    <w:rsid w:val="002231E4"/>
    <w:rsid w:val="00223F71"/>
    <w:rsid w:val="00224577"/>
    <w:rsid w:val="00224B92"/>
    <w:rsid w:val="002267A5"/>
    <w:rsid w:val="002314C2"/>
    <w:rsid w:val="00231558"/>
    <w:rsid w:val="002315B3"/>
    <w:rsid w:val="00232D69"/>
    <w:rsid w:val="002350BC"/>
    <w:rsid w:val="002357E1"/>
    <w:rsid w:val="00235AF7"/>
    <w:rsid w:val="00235BC9"/>
    <w:rsid w:val="00240281"/>
    <w:rsid w:val="00240433"/>
    <w:rsid w:val="00240592"/>
    <w:rsid w:val="002405F5"/>
    <w:rsid w:val="00240F94"/>
    <w:rsid w:val="00243471"/>
    <w:rsid w:val="002436A7"/>
    <w:rsid w:val="002443FE"/>
    <w:rsid w:val="00244404"/>
    <w:rsid w:val="002445C6"/>
    <w:rsid w:val="00244761"/>
    <w:rsid w:val="002454B8"/>
    <w:rsid w:val="0024600F"/>
    <w:rsid w:val="00246EF9"/>
    <w:rsid w:val="00250D5A"/>
    <w:rsid w:val="00252624"/>
    <w:rsid w:val="00252897"/>
    <w:rsid w:val="00252B77"/>
    <w:rsid w:val="00255008"/>
    <w:rsid w:val="002569B4"/>
    <w:rsid w:val="00256A24"/>
    <w:rsid w:val="002622C8"/>
    <w:rsid w:val="00262526"/>
    <w:rsid w:val="0026256A"/>
    <w:rsid w:val="002629F8"/>
    <w:rsid w:val="00262C99"/>
    <w:rsid w:val="00263F0C"/>
    <w:rsid w:val="0026412A"/>
    <w:rsid w:val="002648D7"/>
    <w:rsid w:val="00264D79"/>
    <w:rsid w:val="002652EF"/>
    <w:rsid w:val="002664F7"/>
    <w:rsid w:val="00267A7B"/>
    <w:rsid w:val="00267FB2"/>
    <w:rsid w:val="00271E49"/>
    <w:rsid w:val="00272B0F"/>
    <w:rsid w:val="00273E30"/>
    <w:rsid w:val="00275EB4"/>
    <w:rsid w:val="002760C3"/>
    <w:rsid w:val="0027680D"/>
    <w:rsid w:val="00281F17"/>
    <w:rsid w:val="0028390E"/>
    <w:rsid w:val="00284083"/>
    <w:rsid w:val="00284C31"/>
    <w:rsid w:val="00284E9D"/>
    <w:rsid w:val="002851E0"/>
    <w:rsid w:val="00285ECF"/>
    <w:rsid w:val="00286B67"/>
    <w:rsid w:val="00287691"/>
    <w:rsid w:val="002877D0"/>
    <w:rsid w:val="002878DB"/>
    <w:rsid w:val="00287AB4"/>
    <w:rsid w:val="00287CD6"/>
    <w:rsid w:val="0029039D"/>
    <w:rsid w:val="00290E0F"/>
    <w:rsid w:val="00291DA0"/>
    <w:rsid w:val="0029270E"/>
    <w:rsid w:val="00292B66"/>
    <w:rsid w:val="00292F67"/>
    <w:rsid w:val="00293213"/>
    <w:rsid w:val="0029361A"/>
    <w:rsid w:val="0029376E"/>
    <w:rsid w:val="0029444A"/>
    <w:rsid w:val="002A00E0"/>
    <w:rsid w:val="002A0283"/>
    <w:rsid w:val="002A03A3"/>
    <w:rsid w:val="002A23AC"/>
    <w:rsid w:val="002A4192"/>
    <w:rsid w:val="002A46E8"/>
    <w:rsid w:val="002A5461"/>
    <w:rsid w:val="002A5732"/>
    <w:rsid w:val="002A749E"/>
    <w:rsid w:val="002A74A8"/>
    <w:rsid w:val="002A7911"/>
    <w:rsid w:val="002B012D"/>
    <w:rsid w:val="002B0735"/>
    <w:rsid w:val="002B0942"/>
    <w:rsid w:val="002B2968"/>
    <w:rsid w:val="002B2983"/>
    <w:rsid w:val="002B2FF3"/>
    <w:rsid w:val="002B6553"/>
    <w:rsid w:val="002B68CB"/>
    <w:rsid w:val="002B6FB2"/>
    <w:rsid w:val="002C0089"/>
    <w:rsid w:val="002C08EC"/>
    <w:rsid w:val="002C0AA7"/>
    <w:rsid w:val="002C28BF"/>
    <w:rsid w:val="002C2D11"/>
    <w:rsid w:val="002C3731"/>
    <w:rsid w:val="002C48A7"/>
    <w:rsid w:val="002C4BDB"/>
    <w:rsid w:val="002C5326"/>
    <w:rsid w:val="002C7FC4"/>
    <w:rsid w:val="002D17FC"/>
    <w:rsid w:val="002D355B"/>
    <w:rsid w:val="002D3C23"/>
    <w:rsid w:val="002D6BF8"/>
    <w:rsid w:val="002E0627"/>
    <w:rsid w:val="002E22CF"/>
    <w:rsid w:val="002E3198"/>
    <w:rsid w:val="002E3E50"/>
    <w:rsid w:val="002E5C07"/>
    <w:rsid w:val="002E62B3"/>
    <w:rsid w:val="002E731B"/>
    <w:rsid w:val="002E7402"/>
    <w:rsid w:val="002F04D2"/>
    <w:rsid w:val="002F0785"/>
    <w:rsid w:val="002F15BB"/>
    <w:rsid w:val="002F1E78"/>
    <w:rsid w:val="002F3178"/>
    <w:rsid w:val="002F321D"/>
    <w:rsid w:val="002F34D3"/>
    <w:rsid w:val="002F6187"/>
    <w:rsid w:val="00302889"/>
    <w:rsid w:val="003056B8"/>
    <w:rsid w:val="00305B53"/>
    <w:rsid w:val="00306DC5"/>
    <w:rsid w:val="00307D69"/>
    <w:rsid w:val="003105E9"/>
    <w:rsid w:val="00310885"/>
    <w:rsid w:val="00310BC6"/>
    <w:rsid w:val="00310FA1"/>
    <w:rsid w:val="003117C7"/>
    <w:rsid w:val="00311F35"/>
    <w:rsid w:val="003121E9"/>
    <w:rsid w:val="00312419"/>
    <w:rsid w:val="00312518"/>
    <w:rsid w:val="00312E50"/>
    <w:rsid w:val="00313086"/>
    <w:rsid w:val="00315C0F"/>
    <w:rsid w:val="00316740"/>
    <w:rsid w:val="00316983"/>
    <w:rsid w:val="00316FA5"/>
    <w:rsid w:val="00317515"/>
    <w:rsid w:val="0031775D"/>
    <w:rsid w:val="00317FA7"/>
    <w:rsid w:val="00320360"/>
    <w:rsid w:val="003210FF"/>
    <w:rsid w:val="00321429"/>
    <w:rsid w:val="0032239A"/>
    <w:rsid w:val="0032340F"/>
    <w:rsid w:val="00324387"/>
    <w:rsid w:val="0032489D"/>
    <w:rsid w:val="00325DE3"/>
    <w:rsid w:val="00327DDD"/>
    <w:rsid w:val="003306B9"/>
    <w:rsid w:val="00330D2D"/>
    <w:rsid w:val="00330F27"/>
    <w:rsid w:val="00334530"/>
    <w:rsid w:val="00336766"/>
    <w:rsid w:val="003379AF"/>
    <w:rsid w:val="00337B26"/>
    <w:rsid w:val="00337BF4"/>
    <w:rsid w:val="003400BF"/>
    <w:rsid w:val="00342850"/>
    <w:rsid w:val="00342FA5"/>
    <w:rsid w:val="00344D0C"/>
    <w:rsid w:val="003507D9"/>
    <w:rsid w:val="00350BF7"/>
    <w:rsid w:val="00350EDA"/>
    <w:rsid w:val="00350F95"/>
    <w:rsid w:val="003524BD"/>
    <w:rsid w:val="003526B2"/>
    <w:rsid w:val="0035272B"/>
    <w:rsid w:val="00352F5B"/>
    <w:rsid w:val="003534D3"/>
    <w:rsid w:val="00353525"/>
    <w:rsid w:val="00354F1B"/>
    <w:rsid w:val="00361341"/>
    <w:rsid w:val="003618D6"/>
    <w:rsid w:val="003636E1"/>
    <w:rsid w:val="00363C1C"/>
    <w:rsid w:val="00365429"/>
    <w:rsid w:val="00366762"/>
    <w:rsid w:val="00367608"/>
    <w:rsid w:val="00370EF1"/>
    <w:rsid w:val="00370F72"/>
    <w:rsid w:val="00371AF7"/>
    <w:rsid w:val="00372652"/>
    <w:rsid w:val="003729B7"/>
    <w:rsid w:val="00372D81"/>
    <w:rsid w:val="00373294"/>
    <w:rsid w:val="00374957"/>
    <w:rsid w:val="00376FCF"/>
    <w:rsid w:val="00380D24"/>
    <w:rsid w:val="003822C0"/>
    <w:rsid w:val="0038241A"/>
    <w:rsid w:val="00382AB0"/>
    <w:rsid w:val="00384005"/>
    <w:rsid w:val="00384170"/>
    <w:rsid w:val="003844B1"/>
    <w:rsid w:val="0038464E"/>
    <w:rsid w:val="00385A1D"/>
    <w:rsid w:val="00386801"/>
    <w:rsid w:val="00386859"/>
    <w:rsid w:val="003877D9"/>
    <w:rsid w:val="00390791"/>
    <w:rsid w:val="003913CE"/>
    <w:rsid w:val="003926FD"/>
    <w:rsid w:val="003942B3"/>
    <w:rsid w:val="003942BF"/>
    <w:rsid w:val="00394E16"/>
    <w:rsid w:val="00396965"/>
    <w:rsid w:val="003969F5"/>
    <w:rsid w:val="003A0659"/>
    <w:rsid w:val="003A07A5"/>
    <w:rsid w:val="003A1817"/>
    <w:rsid w:val="003A2A86"/>
    <w:rsid w:val="003A2F31"/>
    <w:rsid w:val="003A3225"/>
    <w:rsid w:val="003A322F"/>
    <w:rsid w:val="003A3B71"/>
    <w:rsid w:val="003A3D0F"/>
    <w:rsid w:val="003A4844"/>
    <w:rsid w:val="003A6936"/>
    <w:rsid w:val="003A6EB1"/>
    <w:rsid w:val="003A70A5"/>
    <w:rsid w:val="003B04B8"/>
    <w:rsid w:val="003B0946"/>
    <w:rsid w:val="003B0F2B"/>
    <w:rsid w:val="003B0F3C"/>
    <w:rsid w:val="003B10B9"/>
    <w:rsid w:val="003B2485"/>
    <w:rsid w:val="003B295A"/>
    <w:rsid w:val="003B3970"/>
    <w:rsid w:val="003B3F74"/>
    <w:rsid w:val="003B4AD9"/>
    <w:rsid w:val="003B505D"/>
    <w:rsid w:val="003B53D4"/>
    <w:rsid w:val="003B71AB"/>
    <w:rsid w:val="003C10F9"/>
    <w:rsid w:val="003C113F"/>
    <w:rsid w:val="003C3CF4"/>
    <w:rsid w:val="003C40CD"/>
    <w:rsid w:val="003C4ACC"/>
    <w:rsid w:val="003C4DB4"/>
    <w:rsid w:val="003C5785"/>
    <w:rsid w:val="003C5868"/>
    <w:rsid w:val="003C79D4"/>
    <w:rsid w:val="003C7CA9"/>
    <w:rsid w:val="003D1385"/>
    <w:rsid w:val="003D1EFE"/>
    <w:rsid w:val="003D1FDE"/>
    <w:rsid w:val="003D2E14"/>
    <w:rsid w:val="003D2FB8"/>
    <w:rsid w:val="003D4821"/>
    <w:rsid w:val="003D72A5"/>
    <w:rsid w:val="003D73F9"/>
    <w:rsid w:val="003D755A"/>
    <w:rsid w:val="003E0D3E"/>
    <w:rsid w:val="003E1545"/>
    <w:rsid w:val="003E1C48"/>
    <w:rsid w:val="003E23DB"/>
    <w:rsid w:val="003E2DAE"/>
    <w:rsid w:val="003E45A9"/>
    <w:rsid w:val="003E5D18"/>
    <w:rsid w:val="003E5F30"/>
    <w:rsid w:val="003E6148"/>
    <w:rsid w:val="003E6C9C"/>
    <w:rsid w:val="003E7399"/>
    <w:rsid w:val="003F4BD5"/>
    <w:rsid w:val="003F64DC"/>
    <w:rsid w:val="003F6E44"/>
    <w:rsid w:val="0040096E"/>
    <w:rsid w:val="00400D70"/>
    <w:rsid w:val="00400E62"/>
    <w:rsid w:val="0040341C"/>
    <w:rsid w:val="0040370F"/>
    <w:rsid w:val="0040583C"/>
    <w:rsid w:val="00406009"/>
    <w:rsid w:val="0040653C"/>
    <w:rsid w:val="00406BC6"/>
    <w:rsid w:val="0041034C"/>
    <w:rsid w:val="00410D06"/>
    <w:rsid w:val="00412812"/>
    <w:rsid w:val="00412F15"/>
    <w:rsid w:val="004144CF"/>
    <w:rsid w:val="00414C9C"/>
    <w:rsid w:val="004155DA"/>
    <w:rsid w:val="00416603"/>
    <w:rsid w:val="00416CE7"/>
    <w:rsid w:val="0041737C"/>
    <w:rsid w:val="0042219E"/>
    <w:rsid w:val="004229D7"/>
    <w:rsid w:val="00423122"/>
    <w:rsid w:val="00424F18"/>
    <w:rsid w:val="004250D3"/>
    <w:rsid w:val="004263D4"/>
    <w:rsid w:val="004266CC"/>
    <w:rsid w:val="00430677"/>
    <w:rsid w:val="0043327F"/>
    <w:rsid w:val="00435EA0"/>
    <w:rsid w:val="0043608A"/>
    <w:rsid w:val="004360FC"/>
    <w:rsid w:val="00436625"/>
    <w:rsid w:val="00437636"/>
    <w:rsid w:val="00437902"/>
    <w:rsid w:val="00440EDD"/>
    <w:rsid w:val="0044190C"/>
    <w:rsid w:val="00443A1F"/>
    <w:rsid w:val="0044424E"/>
    <w:rsid w:val="004445FE"/>
    <w:rsid w:val="00445554"/>
    <w:rsid w:val="004465D5"/>
    <w:rsid w:val="00446BEE"/>
    <w:rsid w:val="00447C1D"/>
    <w:rsid w:val="0045098B"/>
    <w:rsid w:val="00452591"/>
    <w:rsid w:val="00452994"/>
    <w:rsid w:val="00452EF5"/>
    <w:rsid w:val="0045338B"/>
    <w:rsid w:val="00453E04"/>
    <w:rsid w:val="004554D7"/>
    <w:rsid w:val="00456164"/>
    <w:rsid w:val="00456629"/>
    <w:rsid w:val="00460C92"/>
    <w:rsid w:val="00461EB6"/>
    <w:rsid w:val="00465750"/>
    <w:rsid w:val="00466864"/>
    <w:rsid w:val="00466C1E"/>
    <w:rsid w:val="00467A12"/>
    <w:rsid w:val="00470479"/>
    <w:rsid w:val="0047101F"/>
    <w:rsid w:val="00471A50"/>
    <w:rsid w:val="00471A81"/>
    <w:rsid w:val="004723EF"/>
    <w:rsid w:val="0047332E"/>
    <w:rsid w:val="00475070"/>
    <w:rsid w:val="00476CA2"/>
    <w:rsid w:val="00480E0F"/>
    <w:rsid w:val="00480F82"/>
    <w:rsid w:val="004827E7"/>
    <w:rsid w:val="00482CAA"/>
    <w:rsid w:val="00484729"/>
    <w:rsid w:val="00487C20"/>
    <w:rsid w:val="00490CE3"/>
    <w:rsid w:val="00490D0E"/>
    <w:rsid w:val="00491725"/>
    <w:rsid w:val="00492E7F"/>
    <w:rsid w:val="004933E4"/>
    <w:rsid w:val="004966A2"/>
    <w:rsid w:val="00496B46"/>
    <w:rsid w:val="004972EB"/>
    <w:rsid w:val="004A017C"/>
    <w:rsid w:val="004A2E37"/>
    <w:rsid w:val="004A4098"/>
    <w:rsid w:val="004A686C"/>
    <w:rsid w:val="004A6972"/>
    <w:rsid w:val="004A6A71"/>
    <w:rsid w:val="004A7D34"/>
    <w:rsid w:val="004A7F43"/>
    <w:rsid w:val="004B0E58"/>
    <w:rsid w:val="004B2DB1"/>
    <w:rsid w:val="004B312D"/>
    <w:rsid w:val="004B4309"/>
    <w:rsid w:val="004B4F4D"/>
    <w:rsid w:val="004B597A"/>
    <w:rsid w:val="004B6E33"/>
    <w:rsid w:val="004C02E6"/>
    <w:rsid w:val="004C0EE3"/>
    <w:rsid w:val="004C23AB"/>
    <w:rsid w:val="004C23BE"/>
    <w:rsid w:val="004C439B"/>
    <w:rsid w:val="004C4CB6"/>
    <w:rsid w:val="004C6760"/>
    <w:rsid w:val="004C6768"/>
    <w:rsid w:val="004D02B8"/>
    <w:rsid w:val="004D0F83"/>
    <w:rsid w:val="004D0FB5"/>
    <w:rsid w:val="004D1F95"/>
    <w:rsid w:val="004D2BF2"/>
    <w:rsid w:val="004D4259"/>
    <w:rsid w:val="004D427A"/>
    <w:rsid w:val="004D4329"/>
    <w:rsid w:val="004D4B33"/>
    <w:rsid w:val="004D50B3"/>
    <w:rsid w:val="004D6F63"/>
    <w:rsid w:val="004E097B"/>
    <w:rsid w:val="004E16B5"/>
    <w:rsid w:val="004E1FF3"/>
    <w:rsid w:val="004E25DE"/>
    <w:rsid w:val="004E2BEB"/>
    <w:rsid w:val="004E6E28"/>
    <w:rsid w:val="004F07E0"/>
    <w:rsid w:val="004F1116"/>
    <w:rsid w:val="004F201C"/>
    <w:rsid w:val="004F2E78"/>
    <w:rsid w:val="004F5DEF"/>
    <w:rsid w:val="00500530"/>
    <w:rsid w:val="00502B7C"/>
    <w:rsid w:val="005032C9"/>
    <w:rsid w:val="00503E98"/>
    <w:rsid w:val="005043E1"/>
    <w:rsid w:val="00505C5E"/>
    <w:rsid w:val="0051009E"/>
    <w:rsid w:val="00510341"/>
    <w:rsid w:val="00510820"/>
    <w:rsid w:val="0051082E"/>
    <w:rsid w:val="00511073"/>
    <w:rsid w:val="0051231F"/>
    <w:rsid w:val="00512346"/>
    <w:rsid w:val="00516C26"/>
    <w:rsid w:val="0052015D"/>
    <w:rsid w:val="00520A63"/>
    <w:rsid w:val="005217B5"/>
    <w:rsid w:val="00521EFF"/>
    <w:rsid w:val="00522788"/>
    <w:rsid w:val="00522DFE"/>
    <w:rsid w:val="00522E0C"/>
    <w:rsid w:val="00523542"/>
    <w:rsid w:val="00524664"/>
    <w:rsid w:val="00525051"/>
    <w:rsid w:val="005251FE"/>
    <w:rsid w:val="00525DCC"/>
    <w:rsid w:val="00526C01"/>
    <w:rsid w:val="00527671"/>
    <w:rsid w:val="0052775B"/>
    <w:rsid w:val="00527B3A"/>
    <w:rsid w:val="005317D8"/>
    <w:rsid w:val="00533101"/>
    <w:rsid w:val="0053541C"/>
    <w:rsid w:val="005364F9"/>
    <w:rsid w:val="005403D8"/>
    <w:rsid w:val="00542250"/>
    <w:rsid w:val="005440A6"/>
    <w:rsid w:val="005440FC"/>
    <w:rsid w:val="0054797B"/>
    <w:rsid w:val="00551055"/>
    <w:rsid w:val="005513BF"/>
    <w:rsid w:val="005522DD"/>
    <w:rsid w:val="00553105"/>
    <w:rsid w:val="00554065"/>
    <w:rsid w:val="00554E1E"/>
    <w:rsid w:val="00556428"/>
    <w:rsid w:val="00556AFC"/>
    <w:rsid w:val="005573B3"/>
    <w:rsid w:val="0056067D"/>
    <w:rsid w:val="00562D33"/>
    <w:rsid w:val="005644D6"/>
    <w:rsid w:val="005645EA"/>
    <w:rsid w:val="00564B41"/>
    <w:rsid w:val="00565F8D"/>
    <w:rsid w:val="00566F71"/>
    <w:rsid w:val="00570250"/>
    <w:rsid w:val="005718C0"/>
    <w:rsid w:val="0057228E"/>
    <w:rsid w:val="005732ED"/>
    <w:rsid w:val="00575368"/>
    <w:rsid w:val="005763B8"/>
    <w:rsid w:val="0057646C"/>
    <w:rsid w:val="005807F4"/>
    <w:rsid w:val="005811B4"/>
    <w:rsid w:val="00581449"/>
    <w:rsid w:val="005817CD"/>
    <w:rsid w:val="00581AC5"/>
    <w:rsid w:val="0058223D"/>
    <w:rsid w:val="00583471"/>
    <w:rsid w:val="00584B5C"/>
    <w:rsid w:val="005856D1"/>
    <w:rsid w:val="00585ED7"/>
    <w:rsid w:val="005863F0"/>
    <w:rsid w:val="00586C24"/>
    <w:rsid w:val="00586D3B"/>
    <w:rsid w:val="005870BE"/>
    <w:rsid w:val="00587252"/>
    <w:rsid w:val="00591CDD"/>
    <w:rsid w:val="00592968"/>
    <w:rsid w:val="00592D93"/>
    <w:rsid w:val="00592F17"/>
    <w:rsid w:val="00593284"/>
    <w:rsid w:val="005933A4"/>
    <w:rsid w:val="005955D2"/>
    <w:rsid w:val="00595FBC"/>
    <w:rsid w:val="00597195"/>
    <w:rsid w:val="005A2F6E"/>
    <w:rsid w:val="005A365B"/>
    <w:rsid w:val="005A4284"/>
    <w:rsid w:val="005A53D5"/>
    <w:rsid w:val="005A715F"/>
    <w:rsid w:val="005B067C"/>
    <w:rsid w:val="005B0FA9"/>
    <w:rsid w:val="005B2688"/>
    <w:rsid w:val="005B44F5"/>
    <w:rsid w:val="005B4EA1"/>
    <w:rsid w:val="005B4F5A"/>
    <w:rsid w:val="005B5997"/>
    <w:rsid w:val="005B6FDB"/>
    <w:rsid w:val="005B78E8"/>
    <w:rsid w:val="005B79C6"/>
    <w:rsid w:val="005C2E24"/>
    <w:rsid w:val="005C3E04"/>
    <w:rsid w:val="005C430F"/>
    <w:rsid w:val="005C4ADF"/>
    <w:rsid w:val="005C500E"/>
    <w:rsid w:val="005C54B6"/>
    <w:rsid w:val="005C7666"/>
    <w:rsid w:val="005D0061"/>
    <w:rsid w:val="005D0539"/>
    <w:rsid w:val="005D11DB"/>
    <w:rsid w:val="005D139C"/>
    <w:rsid w:val="005D2FE4"/>
    <w:rsid w:val="005D625C"/>
    <w:rsid w:val="005D6A29"/>
    <w:rsid w:val="005D7344"/>
    <w:rsid w:val="005E115D"/>
    <w:rsid w:val="005E13D4"/>
    <w:rsid w:val="005E16C3"/>
    <w:rsid w:val="005E2A50"/>
    <w:rsid w:val="005E3129"/>
    <w:rsid w:val="005E5DFB"/>
    <w:rsid w:val="005E681F"/>
    <w:rsid w:val="005E6FA4"/>
    <w:rsid w:val="005E7FF9"/>
    <w:rsid w:val="005F1BFB"/>
    <w:rsid w:val="005F1C23"/>
    <w:rsid w:val="005F4C74"/>
    <w:rsid w:val="005F51A2"/>
    <w:rsid w:val="005F5627"/>
    <w:rsid w:val="005F7DDE"/>
    <w:rsid w:val="0060090A"/>
    <w:rsid w:val="00602AEB"/>
    <w:rsid w:val="00602B81"/>
    <w:rsid w:val="0060449C"/>
    <w:rsid w:val="00604DE0"/>
    <w:rsid w:val="00605110"/>
    <w:rsid w:val="00605B42"/>
    <w:rsid w:val="00607C30"/>
    <w:rsid w:val="00607D05"/>
    <w:rsid w:val="00607D5F"/>
    <w:rsid w:val="00607F82"/>
    <w:rsid w:val="006109FA"/>
    <w:rsid w:val="00611EBE"/>
    <w:rsid w:val="00612D1E"/>
    <w:rsid w:val="00614825"/>
    <w:rsid w:val="006179EE"/>
    <w:rsid w:val="00617E3B"/>
    <w:rsid w:val="0062084E"/>
    <w:rsid w:val="006227B5"/>
    <w:rsid w:val="00624113"/>
    <w:rsid w:val="00625CB7"/>
    <w:rsid w:val="006260D5"/>
    <w:rsid w:val="00630CE8"/>
    <w:rsid w:val="00632B34"/>
    <w:rsid w:val="00633492"/>
    <w:rsid w:val="00633BA6"/>
    <w:rsid w:val="00634FFD"/>
    <w:rsid w:val="00635D14"/>
    <w:rsid w:val="00643101"/>
    <w:rsid w:val="0064371D"/>
    <w:rsid w:val="00643818"/>
    <w:rsid w:val="00644DB3"/>
    <w:rsid w:val="00644F66"/>
    <w:rsid w:val="00645043"/>
    <w:rsid w:val="00645A13"/>
    <w:rsid w:val="006461E9"/>
    <w:rsid w:val="0064760B"/>
    <w:rsid w:val="006477BC"/>
    <w:rsid w:val="006507F2"/>
    <w:rsid w:val="006520F0"/>
    <w:rsid w:val="00653310"/>
    <w:rsid w:val="00653378"/>
    <w:rsid w:val="006539F2"/>
    <w:rsid w:val="006548C9"/>
    <w:rsid w:val="006549FD"/>
    <w:rsid w:val="006569E2"/>
    <w:rsid w:val="00656BCF"/>
    <w:rsid w:val="00657173"/>
    <w:rsid w:val="00660453"/>
    <w:rsid w:val="00660BD9"/>
    <w:rsid w:val="0066114C"/>
    <w:rsid w:val="006615AB"/>
    <w:rsid w:val="006628B3"/>
    <w:rsid w:val="0066427A"/>
    <w:rsid w:val="00670102"/>
    <w:rsid w:val="0067296C"/>
    <w:rsid w:val="00672B74"/>
    <w:rsid w:val="00672C65"/>
    <w:rsid w:val="006762DF"/>
    <w:rsid w:val="00676402"/>
    <w:rsid w:val="00676CA6"/>
    <w:rsid w:val="00680507"/>
    <w:rsid w:val="00680539"/>
    <w:rsid w:val="00680C10"/>
    <w:rsid w:val="00680C73"/>
    <w:rsid w:val="00681634"/>
    <w:rsid w:val="00682306"/>
    <w:rsid w:val="00684040"/>
    <w:rsid w:val="00684550"/>
    <w:rsid w:val="00685954"/>
    <w:rsid w:val="00685C75"/>
    <w:rsid w:val="0068751F"/>
    <w:rsid w:val="00690847"/>
    <w:rsid w:val="006936FA"/>
    <w:rsid w:val="0069446F"/>
    <w:rsid w:val="00695607"/>
    <w:rsid w:val="0069631B"/>
    <w:rsid w:val="00696B0D"/>
    <w:rsid w:val="006A11AE"/>
    <w:rsid w:val="006A1B8F"/>
    <w:rsid w:val="006A4003"/>
    <w:rsid w:val="006A5A5A"/>
    <w:rsid w:val="006A5DB7"/>
    <w:rsid w:val="006A7694"/>
    <w:rsid w:val="006B074E"/>
    <w:rsid w:val="006B242F"/>
    <w:rsid w:val="006B2BD5"/>
    <w:rsid w:val="006B329C"/>
    <w:rsid w:val="006B55F8"/>
    <w:rsid w:val="006B6C47"/>
    <w:rsid w:val="006B72A3"/>
    <w:rsid w:val="006B7615"/>
    <w:rsid w:val="006C1511"/>
    <w:rsid w:val="006C1D31"/>
    <w:rsid w:val="006C689A"/>
    <w:rsid w:val="006C7E4C"/>
    <w:rsid w:val="006D0E3D"/>
    <w:rsid w:val="006D1A99"/>
    <w:rsid w:val="006D2E8A"/>
    <w:rsid w:val="006D3E64"/>
    <w:rsid w:val="006D46C4"/>
    <w:rsid w:val="006D5658"/>
    <w:rsid w:val="006D57F6"/>
    <w:rsid w:val="006E02A8"/>
    <w:rsid w:val="006E0F0B"/>
    <w:rsid w:val="006E1741"/>
    <w:rsid w:val="006E2B04"/>
    <w:rsid w:val="006E2B2E"/>
    <w:rsid w:val="006E405B"/>
    <w:rsid w:val="006E4E17"/>
    <w:rsid w:val="006E7B3F"/>
    <w:rsid w:val="006F0E4B"/>
    <w:rsid w:val="006F173E"/>
    <w:rsid w:val="006F1FAA"/>
    <w:rsid w:val="006F24DA"/>
    <w:rsid w:val="006F284C"/>
    <w:rsid w:val="006F57BC"/>
    <w:rsid w:val="006F7227"/>
    <w:rsid w:val="007000BD"/>
    <w:rsid w:val="00700BAF"/>
    <w:rsid w:val="0070136C"/>
    <w:rsid w:val="00701A56"/>
    <w:rsid w:val="00702366"/>
    <w:rsid w:val="00706BB9"/>
    <w:rsid w:val="00710070"/>
    <w:rsid w:val="007129D1"/>
    <w:rsid w:val="00713ABA"/>
    <w:rsid w:val="007157C9"/>
    <w:rsid w:val="00715941"/>
    <w:rsid w:val="007162B2"/>
    <w:rsid w:val="007163BC"/>
    <w:rsid w:val="007166A1"/>
    <w:rsid w:val="00716751"/>
    <w:rsid w:val="00716762"/>
    <w:rsid w:val="00722E9A"/>
    <w:rsid w:val="0072317F"/>
    <w:rsid w:val="00724C16"/>
    <w:rsid w:val="00725019"/>
    <w:rsid w:val="00725AF2"/>
    <w:rsid w:val="00730AE3"/>
    <w:rsid w:val="00732620"/>
    <w:rsid w:val="00732EE6"/>
    <w:rsid w:val="00733D73"/>
    <w:rsid w:val="00736BC2"/>
    <w:rsid w:val="007409A0"/>
    <w:rsid w:val="00742491"/>
    <w:rsid w:val="00746010"/>
    <w:rsid w:val="00746AD1"/>
    <w:rsid w:val="00746D5D"/>
    <w:rsid w:val="00747C90"/>
    <w:rsid w:val="00752263"/>
    <w:rsid w:val="00752990"/>
    <w:rsid w:val="00752D5E"/>
    <w:rsid w:val="00753449"/>
    <w:rsid w:val="00753BDB"/>
    <w:rsid w:val="00754E22"/>
    <w:rsid w:val="00754E7F"/>
    <w:rsid w:val="007552D1"/>
    <w:rsid w:val="00755E17"/>
    <w:rsid w:val="0075740B"/>
    <w:rsid w:val="00757ACD"/>
    <w:rsid w:val="00762593"/>
    <w:rsid w:val="007629E6"/>
    <w:rsid w:val="0076378D"/>
    <w:rsid w:val="00764F99"/>
    <w:rsid w:val="00766363"/>
    <w:rsid w:val="00766641"/>
    <w:rsid w:val="00766E55"/>
    <w:rsid w:val="007700CD"/>
    <w:rsid w:val="0077503A"/>
    <w:rsid w:val="00775238"/>
    <w:rsid w:val="00775BAC"/>
    <w:rsid w:val="00777F35"/>
    <w:rsid w:val="007808DA"/>
    <w:rsid w:val="00780E99"/>
    <w:rsid w:val="00781971"/>
    <w:rsid w:val="007824C5"/>
    <w:rsid w:val="00782CCA"/>
    <w:rsid w:val="00783473"/>
    <w:rsid w:val="00783781"/>
    <w:rsid w:val="0078393A"/>
    <w:rsid w:val="007903BE"/>
    <w:rsid w:val="0079228B"/>
    <w:rsid w:val="00792370"/>
    <w:rsid w:val="00792DD9"/>
    <w:rsid w:val="0079325E"/>
    <w:rsid w:val="00793280"/>
    <w:rsid w:val="0079329C"/>
    <w:rsid w:val="00793668"/>
    <w:rsid w:val="00795080"/>
    <w:rsid w:val="00796254"/>
    <w:rsid w:val="00796E28"/>
    <w:rsid w:val="007A2A1C"/>
    <w:rsid w:val="007A4B60"/>
    <w:rsid w:val="007A4C4A"/>
    <w:rsid w:val="007A61CD"/>
    <w:rsid w:val="007A705C"/>
    <w:rsid w:val="007A70A8"/>
    <w:rsid w:val="007B084D"/>
    <w:rsid w:val="007B1587"/>
    <w:rsid w:val="007B243A"/>
    <w:rsid w:val="007B2CC1"/>
    <w:rsid w:val="007B304E"/>
    <w:rsid w:val="007B3A2A"/>
    <w:rsid w:val="007B45A8"/>
    <w:rsid w:val="007B5D20"/>
    <w:rsid w:val="007B6364"/>
    <w:rsid w:val="007C054B"/>
    <w:rsid w:val="007C38E6"/>
    <w:rsid w:val="007C3DA5"/>
    <w:rsid w:val="007C4F17"/>
    <w:rsid w:val="007C5285"/>
    <w:rsid w:val="007C5E4F"/>
    <w:rsid w:val="007C633B"/>
    <w:rsid w:val="007C779C"/>
    <w:rsid w:val="007D2331"/>
    <w:rsid w:val="007D3182"/>
    <w:rsid w:val="007D3C79"/>
    <w:rsid w:val="007D3CC3"/>
    <w:rsid w:val="007D5E0B"/>
    <w:rsid w:val="007D724C"/>
    <w:rsid w:val="007E25A8"/>
    <w:rsid w:val="007E306D"/>
    <w:rsid w:val="007E41A8"/>
    <w:rsid w:val="007E559A"/>
    <w:rsid w:val="007E78BE"/>
    <w:rsid w:val="007F1D67"/>
    <w:rsid w:val="007F345C"/>
    <w:rsid w:val="007F4464"/>
    <w:rsid w:val="007F4D27"/>
    <w:rsid w:val="007F4EB8"/>
    <w:rsid w:val="007F5D64"/>
    <w:rsid w:val="007F6045"/>
    <w:rsid w:val="007F7186"/>
    <w:rsid w:val="007F7283"/>
    <w:rsid w:val="007F7C67"/>
    <w:rsid w:val="00800553"/>
    <w:rsid w:val="00800B7F"/>
    <w:rsid w:val="008026F3"/>
    <w:rsid w:val="00803346"/>
    <w:rsid w:val="008040ED"/>
    <w:rsid w:val="008043FE"/>
    <w:rsid w:val="00805931"/>
    <w:rsid w:val="00805F31"/>
    <w:rsid w:val="00806FD1"/>
    <w:rsid w:val="00810944"/>
    <w:rsid w:val="008118F0"/>
    <w:rsid w:val="0081387F"/>
    <w:rsid w:val="00814D2D"/>
    <w:rsid w:val="00815A08"/>
    <w:rsid w:val="00816881"/>
    <w:rsid w:val="0081734A"/>
    <w:rsid w:val="00817DDC"/>
    <w:rsid w:val="00821B70"/>
    <w:rsid w:val="0082421C"/>
    <w:rsid w:val="00824913"/>
    <w:rsid w:val="00825524"/>
    <w:rsid w:val="00826607"/>
    <w:rsid w:val="008303FF"/>
    <w:rsid w:val="00831939"/>
    <w:rsid w:val="0083211E"/>
    <w:rsid w:val="008321C5"/>
    <w:rsid w:val="008323BE"/>
    <w:rsid w:val="00834890"/>
    <w:rsid w:val="00836B18"/>
    <w:rsid w:val="00837B9B"/>
    <w:rsid w:val="00841A66"/>
    <w:rsid w:val="00841E66"/>
    <w:rsid w:val="00842A02"/>
    <w:rsid w:val="00843382"/>
    <w:rsid w:val="00843FF1"/>
    <w:rsid w:val="00844D22"/>
    <w:rsid w:val="0084542A"/>
    <w:rsid w:val="00845A61"/>
    <w:rsid w:val="00845ABD"/>
    <w:rsid w:val="00845E61"/>
    <w:rsid w:val="008506A2"/>
    <w:rsid w:val="0085251D"/>
    <w:rsid w:val="00852682"/>
    <w:rsid w:val="0085384F"/>
    <w:rsid w:val="008538DC"/>
    <w:rsid w:val="008539D8"/>
    <w:rsid w:val="00856E9E"/>
    <w:rsid w:val="008571EE"/>
    <w:rsid w:val="00857624"/>
    <w:rsid w:val="00857745"/>
    <w:rsid w:val="00857A79"/>
    <w:rsid w:val="00857F6F"/>
    <w:rsid w:val="0086369F"/>
    <w:rsid w:val="008642BA"/>
    <w:rsid w:val="0086574F"/>
    <w:rsid w:val="00866857"/>
    <w:rsid w:val="00866C93"/>
    <w:rsid w:val="00866D8E"/>
    <w:rsid w:val="00870D40"/>
    <w:rsid w:val="00871095"/>
    <w:rsid w:val="00871BE0"/>
    <w:rsid w:val="008734CC"/>
    <w:rsid w:val="00874448"/>
    <w:rsid w:val="008753DE"/>
    <w:rsid w:val="00875709"/>
    <w:rsid w:val="008772BB"/>
    <w:rsid w:val="00880ACF"/>
    <w:rsid w:val="0088188A"/>
    <w:rsid w:val="00884660"/>
    <w:rsid w:val="00884C62"/>
    <w:rsid w:val="00886E20"/>
    <w:rsid w:val="00887A97"/>
    <w:rsid w:val="00890237"/>
    <w:rsid w:val="00890B2A"/>
    <w:rsid w:val="00890F09"/>
    <w:rsid w:val="008920A1"/>
    <w:rsid w:val="00893E94"/>
    <w:rsid w:val="00894CD3"/>
    <w:rsid w:val="008955B9"/>
    <w:rsid w:val="00897384"/>
    <w:rsid w:val="00897ED1"/>
    <w:rsid w:val="008A0525"/>
    <w:rsid w:val="008A0782"/>
    <w:rsid w:val="008A128E"/>
    <w:rsid w:val="008A1A8D"/>
    <w:rsid w:val="008A280B"/>
    <w:rsid w:val="008A7CB2"/>
    <w:rsid w:val="008B0A13"/>
    <w:rsid w:val="008B188A"/>
    <w:rsid w:val="008B3580"/>
    <w:rsid w:val="008B4028"/>
    <w:rsid w:val="008B65F6"/>
    <w:rsid w:val="008B6BD0"/>
    <w:rsid w:val="008B7120"/>
    <w:rsid w:val="008C00DB"/>
    <w:rsid w:val="008C013C"/>
    <w:rsid w:val="008C1E35"/>
    <w:rsid w:val="008C2E59"/>
    <w:rsid w:val="008C43C5"/>
    <w:rsid w:val="008C53C3"/>
    <w:rsid w:val="008C62A8"/>
    <w:rsid w:val="008C6769"/>
    <w:rsid w:val="008D1F86"/>
    <w:rsid w:val="008D5AA2"/>
    <w:rsid w:val="008E1946"/>
    <w:rsid w:val="008E1CE1"/>
    <w:rsid w:val="008E2FD6"/>
    <w:rsid w:val="008E3285"/>
    <w:rsid w:val="008E3CC4"/>
    <w:rsid w:val="008E49B0"/>
    <w:rsid w:val="008E4ED5"/>
    <w:rsid w:val="008E5F84"/>
    <w:rsid w:val="008E7040"/>
    <w:rsid w:val="008E7500"/>
    <w:rsid w:val="008F0DA1"/>
    <w:rsid w:val="008F35D5"/>
    <w:rsid w:val="008F4DB0"/>
    <w:rsid w:val="008F4FB9"/>
    <w:rsid w:val="008F552D"/>
    <w:rsid w:val="008F75FD"/>
    <w:rsid w:val="008F7D2A"/>
    <w:rsid w:val="0090150A"/>
    <w:rsid w:val="00901DFA"/>
    <w:rsid w:val="00902CF4"/>
    <w:rsid w:val="00905C04"/>
    <w:rsid w:val="009067F8"/>
    <w:rsid w:val="00907842"/>
    <w:rsid w:val="00911E84"/>
    <w:rsid w:val="009122F1"/>
    <w:rsid w:val="00912FF5"/>
    <w:rsid w:val="0091418E"/>
    <w:rsid w:val="009141C7"/>
    <w:rsid w:val="0091506C"/>
    <w:rsid w:val="00915200"/>
    <w:rsid w:val="0091557B"/>
    <w:rsid w:val="009157A4"/>
    <w:rsid w:val="00915A0C"/>
    <w:rsid w:val="0091677F"/>
    <w:rsid w:val="0092144D"/>
    <w:rsid w:val="009229D7"/>
    <w:rsid w:val="00922EAD"/>
    <w:rsid w:val="00923AC2"/>
    <w:rsid w:val="0092455A"/>
    <w:rsid w:val="00925179"/>
    <w:rsid w:val="009263E0"/>
    <w:rsid w:val="0092794B"/>
    <w:rsid w:val="00931862"/>
    <w:rsid w:val="0093440C"/>
    <w:rsid w:val="00936F3E"/>
    <w:rsid w:val="00941683"/>
    <w:rsid w:val="00941AFD"/>
    <w:rsid w:val="009433AF"/>
    <w:rsid w:val="009439CA"/>
    <w:rsid w:val="00945384"/>
    <w:rsid w:val="0095257A"/>
    <w:rsid w:val="00953856"/>
    <w:rsid w:val="00954662"/>
    <w:rsid w:val="009554D5"/>
    <w:rsid w:val="0095671C"/>
    <w:rsid w:val="00957AE8"/>
    <w:rsid w:val="00961C34"/>
    <w:rsid w:val="00965129"/>
    <w:rsid w:val="0096539C"/>
    <w:rsid w:val="009702FA"/>
    <w:rsid w:val="00970D20"/>
    <w:rsid w:val="00971521"/>
    <w:rsid w:val="00972A75"/>
    <w:rsid w:val="00974AFD"/>
    <w:rsid w:val="0097540D"/>
    <w:rsid w:val="00975ADA"/>
    <w:rsid w:val="00977EA2"/>
    <w:rsid w:val="009817BE"/>
    <w:rsid w:val="009822CF"/>
    <w:rsid w:val="0098249B"/>
    <w:rsid w:val="00986101"/>
    <w:rsid w:val="00986575"/>
    <w:rsid w:val="0098761E"/>
    <w:rsid w:val="009913E0"/>
    <w:rsid w:val="00991439"/>
    <w:rsid w:val="009927BA"/>
    <w:rsid w:val="009938AE"/>
    <w:rsid w:val="009966BA"/>
    <w:rsid w:val="00996BCD"/>
    <w:rsid w:val="009A155D"/>
    <w:rsid w:val="009A185E"/>
    <w:rsid w:val="009A1F1B"/>
    <w:rsid w:val="009A2E52"/>
    <w:rsid w:val="009A3742"/>
    <w:rsid w:val="009A4DC4"/>
    <w:rsid w:val="009A51BA"/>
    <w:rsid w:val="009A5B4C"/>
    <w:rsid w:val="009B0046"/>
    <w:rsid w:val="009B00E8"/>
    <w:rsid w:val="009B120B"/>
    <w:rsid w:val="009B41D2"/>
    <w:rsid w:val="009B4E34"/>
    <w:rsid w:val="009B5C33"/>
    <w:rsid w:val="009B5E1D"/>
    <w:rsid w:val="009B73E3"/>
    <w:rsid w:val="009C1935"/>
    <w:rsid w:val="009C1D41"/>
    <w:rsid w:val="009C3281"/>
    <w:rsid w:val="009C4AA2"/>
    <w:rsid w:val="009C50D4"/>
    <w:rsid w:val="009C63D0"/>
    <w:rsid w:val="009C7B16"/>
    <w:rsid w:val="009D1270"/>
    <w:rsid w:val="009D1BA9"/>
    <w:rsid w:val="009D221A"/>
    <w:rsid w:val="009D2F92"/>
    <w:rsid w:val="009D32D8"/>
    <w:rsid w:val="009D3E0A"/>
    <w:rsid w:val="009D4B2A"/>
    <w:rsid w:val="009E00FA"/>
    <w:rsid w:val="009E2907"/>
    <w:rsid w:val="009E2B79"/>
    <w:rsid w:val="009E4222"/>
    <w:rsid w:val="009E53F1"/>
    <w:rsid w:val="009E6510"/>
    <w:rsid w:val="009E70A3"/>
    <w:rsid w:val="009F1F1B"/>
    <w:rsid w:val="009F303D"/>
    <w:rsid w:val="009F42E6"/>
    <w:rsid w:val="009F4AC6"/>
    <w:rsid w:val="009F4C03"/>
    <w:rsid w:val="009F4EFF"/>
    <w:rsid w:val="009F63BB"/>
    <w:rsid w:val="009F6528"/>
    <w:rsid w:val="009F696E"/>
    <w:rsid w:val="009F6D33"/>
    <w:rsid w:val="00A012BD"/>
    <w:rsid w:val="00A03B7F"/>
    <w:rsid w:val="00A05A3F"/>
    <w:rsid w:val="00A05CD9"/>
    <w:rsid w:val="00A064CB"/>
    <w:rsid w:val="00A06E9F"/>
    <w:rsid w:val="00A06FF3"/>
    <w:rsid w:val="00A10051"/>
    <w:rsid w:val="00A103E7"/>
    <w:rsid w:val="00A12C2F"/>
    <w:rsid w:val="00A14710"/>
    <w:rsid w:val="00A157F4"/>
    <w:rsid w:val="00A15E99"/>
    <w:rsid w:val="00A165FE"/>
    <w:rsid w:val="00A16F73"/>
    <w:rsid w:val="00A20F36"/>
    <w:rsid w:val="00A20F49"/>
    <w:rsid w:val="00A21956"/>
    <w:rsid w:val="00A2246F"/>
    <w:rsid w:val="00A2363D"/>
    <w:rsid w:val="00A250E3"/>
    <w:rsid w:val="00A255D3"/>
    <w:rsid w:val="00A27693"/>
    <w:rsid w:val="00A276DF"/>
    <w:rsid w:val="00A27834"/>
    <w:rsid w:val="00A30470"/>
    <w:rsid w:val="00A30DAD"/>
    <w:rsid w:val="00A31D73"/>
    <w:rsid w:val="00A32F79"/>
    <w:rsid w:val="00A33D90"/>
    <w:rsid w:val="00A348CB"/>
    <w:rsid w:val="00A3499F"/>
    <w:rsid w:val="00A34F0A"/>
    <w:rsid w:val="00A365F9"/>
    <w:rsid w:val="00A36816"/>
    <w:rsid w:val="00A36F3D"/>
    <w:rsid w:val="00A372A0"/>
    <w:rsid w:val="00A37924"/>
    <w:rsid w:val="00A37E18"/>
    <w:rsid w:val="00A4147C"/>
    <w:rsid w:val="00A42ADA"/>
    <w:rsid w:val="00A43060"/>
    <w:rsid w:val="00A431DC"/>
    <w:rsid w:val="00A448E0"/>
    <w:rsid w:val="00A44B13"/>
    <w:rsid w:val="00A46368"/>
    <w:rsid w:val="00A50963"/>
    <w:rsid w:val="00A53E9C"/>
    <w:rsid w:val="00A575D6"/>
    <w:rsid w:val="00A60C6B"/>
    <w:rsid w:val="00A61072"/>
    <w:rsid w:val="00A610C4"/>
    <w:rsid w:val="00A61CEE"/>
    <w:rsid w:val="00A62205"/>
    <w:rsid w:val="00A6751D"/>
    <w:rsid w:val="00A67A2F"/>
    <w:rsid w:val="00A67B34"/>
    <w:rsid w:val="00A70177"/>
    <w:rsid w:val="00A7507E"/>
    <w:rsid w:val="00A75C1F"/>
    <w:rsid w:val="00A76145"/>
    <w:rsid w:val="00A76DFC"/>
    <w:rsid w:val="00A76F4D"/>
    <w:rsid w:val="00A77798"/>
    <w:rsid w:val="00A80179"/>
    <w:rsid w:val="00A80A24"/>
    <w:rsid w:val="00A820A9"/>
    <w:rsid w:val="00A82D02"/>
    <w:rsid w:val="00A856FE"/>
    <w:rsid w:val="00A85816"/>
    <w:rsid w:val="00A85CDA"/>
    <w:rsid w:val="00A865A1"/>
    <w:rsid w:val="00A87259"/>
    <w:rsid w:val="00A915F1"/>
    <w:rsid w:val="00A91E7F"/>
    <w:rsid w:val="00A92006"/>
    <w:rsid w:val="00A92B8D"/>
    <w:rsid w:val="00A93EE1"/>
    <w:rsid w:val="00A93F05"/>
    <w:rsid w:val="00A94690"/>
    <w:rsid w:val="00A94E43"/>
    <w:rsid w:val="00A974B1"/>
    <w:rsid w:val="00AA014E"/>
    <w:rsid w:val="00AA0499"/>
    <w:rsid w:val="00AA0DB3"/>
    <w:rsid w:val="00AA1DFD"/>
    <w:rsid w:val="00AA43C1"/>
    <w:rsid w:val="00AA553D"/>
    <w:rsid w:val="00AB118A"/>
    <w:rsid w:val="00AB198D"/>
    <w:rsid w:val="00AB2868"/>
    <w:rsid w:val="00AB3DEA"/>
    <w:rsid w:val="00AB4908"/>
    <w:rsid w:val="00AB5C0B"/>
    <w:rsid w:val="00AB76E5"/>
    <w:rsid w:val="00AB7B90"/>
    <w:rsid w:val="00AC1A07"/>
    <w:rsid w:val="00AC1E69"/>
    <w:rsid w:val="00AC3379"/>
    <w:rsid w:val="00AC4BC2"/>
    <w:rsid w:val="00AC7334"/>
    <w:rsid w:val="00AC7C74"/>
    <w:rsid w:val="00AD2E99"/>
    <w:rsid w:val="00AD32ED"/>
    <w:rsid w:val="00AD394B"/>
    <w:rsid w:val="00AD3B1D"/>
    <w:rsid w:val="00AD4EB1"/>
    <w:rsid w:val="00AD63A6"/>
    <w:rsid w:val="00AD7306"/>
    <w:rsid w:val="00AD7C0C"/>
    <w:rsid w:val="00AD7CC2"/>
    <w:rsid w:val="00AE2424"/>
    <w:rsid w:val="00AE3C79"/>
    <w:rsid w:val="00AE3DF2"/>
    <w:rsid w:val="00AE4AC5"/>
    <w:rsid w:val="00AE51FF"/>
    <w:rsid w:val="00AE5671"/>
    <w:rsid w:val="00AE579A"/>
    <w:rsid w:val="00AE74DE"/>
    <w:rsid w:val="00AE7E41"/>
    <w:rsid w:val="00AF06B3"/>
    <w:rsid w:val="00AF17E8"/>
    <w:rsid w:val="00AF18D7"/>
    <w:rsid w:val="00AF1C1F"/>
    <w:rsid w:val="00AF1C90"/>
    <w:rsid w:val="00AF4937"/>
    <w:rsid w:val="00AF5463"/>
    <w:rsid w:val="00AF6096"/>
    <w:rsid w:val="00AF6B74"/>
    <w:rsid w:val="00AF705A"/>
    <w:rsid w:val="00AF7275"/>
    <w:rsid w:val="00B00E1A"/>
    <w:rsid w:val="00B012FB"/>
    <w:rsid w:val="00B03077"/>
    <w:rsid w:val="00B044A0"/>
    <w:rsid w:val="00B04546"/>
    <w:rsid w:val="00B1747A"/>
    <w:rsid w:val="00B214D3"/>
    <w:rsid w:val="00B218DD"/>
    <w:rsid w:val="00B2251B"/>
    <w:rsid w:val="00B23242"/>
    <w:rsid w:val="00B232E5"/>
    <w:rsid w:val="00B23583"/>
    <w:rsid w:val="00B23B11"/>
    <w:rsid w:val="00B23FE8"/>
    <w:rsid w:val="00B240CB"/>
    <w:rsid w:val="00B240DB"/>
    <w:rsid w:val="00B24475"/>
    <w:rsid w:val="00B245B2"/>
    <w:rsid w:val="00B249ED"/>
    <w:rsid w:val="00B271A0"/>
    <w:rsid w:val="00B301F9"/>
    <w:rsid w:val="00B31728"/>
    <w:rsid w:val="00B3299A"/>
    <w:rsid w:val="00B34472"/>
    <w:rsid w:val="00B34782"/>
    <w:rsid w:val="00B35EB9"/>
    <w:rsid w:val="00B3761B"/>
    <w:rsid w:val="00B379FE"/>
    <w:rsid w:val="00B437CD"/>
    <w:rsid w:val="00B4404F"/>
    <w:rsid w:val="00B47D36"/>
    <w:rsid w:val="00B47E46"/>
    <w:rsid w:val="00B50068"/>
    <w:rsid w:val="00B5146D"/>
    <w:rsid w:val="00B52192"/>
    <w:rsid w:val="00B52B54"/>
    <w:rsid w:val="00B55150"/>
    <w:rsid w:val="00B555E1"/>
    <w:rsid w:val="00B55F1E"/>
    <w:rsid w:val="00B56B11"/>
    <w:rsid w:val="00B63E0B"/>
    <w:rsid w:val="00B65120"/>
    <w:rsid w:val="00B651F0"/>
    <w:rsid w:val="00B65E84"/>
    <w:rsid w:val="00B66B4E"/>
    <w:rsid w:val="00B70BA4"/>
    <w:rsid w:val="00B71D3C"/>
    <w:rsid w:val="00B72A58"/>
    <w:rsid w:val="00B730B2"/>
    <w:rsid w:val="00B739E5"/>
    <w:rsid w:val="00B752BD"/>
    <w:rsid w:val="00B759AA"/>
    <w:rsid w:val="00B77C0A"/>
    <w:rsid w:val="00B80DB9"/>
    <w:rsid w:val="00B8295E"/>
    <w:rsid w:val="00B8326B"/>
    <w:rsid w:val="00B834F8"/>
    <w:rsid w:val="00B8380F"/>
    <w:rsid w:val="00B83E56"/>
    <w:rsid w:val="00B853F0"/>
    <w:rsid w:val="00B85F9B"/>
    <w:rsid w:val="00BA0C45"/>
    <w:rsid w:val="00BA1498"/>
    <w:rsid w:val="00BA1D42"/>
    <w:rsid w:val="00BA24B3"/>
    <w:rsid w:val="00BA269B"/>
    <w:rsid w:val="00BA3233"/>
    <w:rsid w:val="00BA4986"/>
    <w:rsid w:val="00BB007A"/>
    <w:rsid w:val="00BB01CD"/>
    <w:rsid w:val="00BB03D2"/>
    <w:rsid w:val="00BB08CB"/>
    <w:rsid w:val="00BB26DD"/>
    <w:rsid w:val="00BB3334"/>
    <w:rsid w:val="00BB3537"/>
    <w:rsid w:val="00BB448A"/>
    <w:rsid w:val="00BB47D9"/>
    <w:rsid w:val="00BB5C19"/>
    <w:rsid w:val="00BB6C30"/>
    <w:rsid w:val="00BB7403"/>
    <w:rsid w:val="00BC0E44"/>
    <w:rsid w:val="00BC164E"/>
    <w:rsid w:val="00BC17FF"/>
    <w:rsid w:val="00BC18D3"/>
    <w:rsid w:val="00BC1EF3"/>
    <w:rsid w:val="00BC24E9"/>
    <w:rsid w:val="00BC579F"/>
    <w:rsid w:val="00BC5923"/>
    <w:rsid w:val="00BC6171"/>
    <w:rsid w:val="00BD10CF"/>
    <w:rsid w:val="00BD1995"/>
    <w:rsid w:val="00BD1B96"/>
    <w:rsid w:val="00BD5667"/>
    <w:rsid w:val="00BD7166"/>
    <w:rsid w:val="00BE0CA1"/>
    <w:rsid w:val="00BE0D46"/>
    <w:rsid w:val="00BE1362"/>
    <w:rsid w:val="00BE17E5"/>
    <w:rsid w:val="00BE2E99"/>
    <w:rsid w:val="00BE37A4"/>
    <w:rsid w:val="00BE39C0"/>
    <w:rsid w:val="00BE3D76"/>
    <w:rsid w:val="00BE45AB"/>
    <w:rsid w:val="00BE45DE"/>
    <w:rsid w:val="00BE5C7F"/>
    <w:rsid w:val="00BF1BDC"/>
    <w:rsid w:val="00BF3148"/>
    <w:rsid w:val="00BF3AAF"/>
    <w:rsid w:val="00BF3DC9"/>
    <w:rsid w:val="00BF41B6"/>
    <w:rsid w:val="00BF552F"/>
    <w:rsid w:val="00BF5B22"/>
    <w:rsid w:val="00BF6666"/>
    <w:rsid w:val="00C00FAC"/>
    <w:rsid w:val="00C0174F"/>
    <w:rsid w:val="00C045DF"/>
    <w:rsid w:val="00C04B94"/>
    <w:rsid w:val="00C05456"/>
    <w:rsid w:val="00C076A9"/>
    <w:rsid w:val="00C0798E"/>
    <w:rsid w:val="00C121DA"/>
    <w:rsid w:val="00C124D9"/>
    <w:rsid w:val="00C1268E"/>
    <w:rsid w:val="00C136C9"/>
    <w:rsid w:val="00C148A2"/>
    <w:rsid w:val="00C15A80"/>
    <w:rsid w:val="00C15BBB"/>
    <w:rsid w:val="00C16311"/>
    <w:rsid w:val="00C209B5"/>
    <w:rsid w:val="00C23379"/>
    <w:rsid w:val="00C2717C"/>
    <w:rsid w:val="00C272A7"/>
    <w:rsid w:val="00C31BBF"/>
    <w:rsid w:val="00C31FC0"/>
    <w:rsid w:val="00C32C74"/>
    <w:rsid w:val="00C345F7"/>
    <w:rsid w:val="00C35BDD"/>
    <w:rsid w:val="00C370B3"/>
    <w:rsid w:val="00C372BC"/>
    <w:rsid w:val="00C37EA8"/>
    <w:rsid w:val="00C37FF1"/>
    <w:rsid w:val="00C40ACE"/>
    <w:rsid w:val="00C42C01"/>
    <w:rsid w:val="00C4541B"/>
    <w:rsid w:val="00C4595C"/>
    <w:rsid w:val="00C46788"/>
    <w:rsid w:val="00C50483"/>
    <w:rsid w:val="00C507CD"/>
    <w:rsid w:val="00C511C0"/>
    <w:rsid w:val="00C51CC0"/>
    <w:rsid w:val="00C5254A"/>
    <w:rsid w:val="00C53EFF"/>
    <w:rsid w:val="00C54FDF"/>
    <w:rsid w:val="00C55EC6"/>
    <w:rsid w:val="00C5739B"/>
    <w:rsid w:val="00C6065C"/>
    <w:rsid w:val="00C60E4E"/>
    <w:rsid w:val="00C61D7A"/>
    <w:rsid w:val="00C622F1"/>
    <w:rsid w:val="00C63322"/>
    <w:rsid w:val="00C644C8"/>
    <w:rsid w:val="00C64507"/>
    <w:rsid w:val="00C64ADE"/>
    <w:rsid w:val="00C64D42"/>
    <w:rsid w:val="00C65A05"/>
    <w:rsid w:val="00C70B08"/>
    <w:rsid w:val="00C70EEB"/>
    <w:rsid w:val="00C71C97"/>
    <w:rsid w:val="00C7246E"/>
    <w:rsid w:val="00C73AD8"/>
    <w:rsid w:val="00C756FC"/>
    <w:rsid w:val="00C75700"/>
    <w:rsid w:val="00C7579D"/>
    <w:rsid w:val="00C75CC3"/>
    <w:rsid w:val="00C7690D"/>
    <w:rsid w:val="00C76E81"/>
    <w:rsid w:val="00C80C11"/>
    <w:rsid w:val="00C828ED"/>
    <w:rsid w:val="00C83F48"/>
    <w:rsid w:val="00C85E35"/>
    <w:rsid w:val="00C85EA4"/>
    <w:rsid w:val="00C86AC8"/>
    <w:rsid w:val="00C9039B"/>
    <w:rsid w:val="00C903EB"/>
    <w:rsid w:val="00C90DA5"/>
    <w:rsid w:val="00C912FE"/>
    <w:rsid w:val="00C9162B"/>
    <w:rsid w:val="00C91B3B"/>
    <w:rsid w:val="00C92FE5"/>
    <w:rsid w:val="00C93F12"/>
    <w:rsid w:val="00C94854"/>
    <w:rsid w:val="00C95A5A"/>
    <w:rsid w:val="00C96015"/>
    <w:rsid w:val="00CA1572"/>
    <w:rsid w:val="00CA18C7"/>
    <w:rsid w:val="00CA1AC5"/>
    <w:rsid w:val="00CA2BBF"/>
    <w:rsid w:val="00CA3545"/>
    <w:rsid w:val="00CA403D"/>
    <w:rsid w:val="00CA6B87"/>
    <w:rsid w:val="00CA7EA4"/>
    <w:rsid w:val="00CB32D6"/>
    <w:rsid w:val="00CB3E6F"/>
    <w:rsid w:val="00CB4B9A"/>
    <w:rsid w:val="00CB50BA"/>
    <w:rsid w:val="00CB5939"/>
    <w:rsid w:val="00CB5A75"/>
    <w:rsid w:val="00CB5D89"/>
    <w:rsid w:val="00CB65FD"/>
    <w:rsid w:val="00CB660D"/>
    <w:rsid w:val="00CC144E"/>
    <w:rsid w:val="00CC1496"/>
    <w:rsid w:val="00CC2031"/>
    <w:rsid w:val="00CC2555"/>
    <w:rsid w:val="00CC3D46"/>
    <w:rsid w:val="00CC41AC"/>
    <w:rsid w:val="00CC632C"/>
    <w:rsid w:val="00CD1799"/>
    <w:rsid w:val="00CD26F8"/>
    <w:rsid w:val="00CD2723"/>
    <w:rsid w:val="00CD5BCC"/>
    <w:rsid w:val="00CD65B8"/>
    <w:rsid w:val="00CD68DE"/>
    <w:rsid w:val="00CE034C"/>
    <w:rsid w:val="00CE0E03"/>
    <w:rsid w:val="00CE38DA"/>
    <w:rsid w:val="00CE51C3"/>
    <w:rsid w:val="00CE54FE"/>
    <w:rsid w:val="00CF04F0"/>
    <w:rsid w:val="00CF2483"/>
    <w:rsid w:val="00CF2F38"/>
    <w:rsid w:val="00CF3399"/>
    <w:rsid w:val="00CF343B"/>
    <w:rsid w:val="00CF4F69"/>
    <w:rsid w:val="00CF63B8"/>
    <w:rsid w:val="00CF69E3"/>
    <w:rsid w:val="00CF7BD0"/>
    <w:rsid w:val="00D007D1"/>
    <w:rsid w:val="00D05AFF"/>
    <w:rsid w:val="00D06B13"/>
    <w:rsid w:val="00D1055D"/>
    <w:rsid w:val="00D1072F"/>
    <w:rsid w:val="00D10744"/>
    <w:rsid w:val="00D11E98"/>
    <w:rsid w:val="00D12296"/>
    <w:rsid w:val="00D1296E"/>
    <w:rsid w:val="00D131B6"/>
    <w:rsid w:val="00D13B6E"/>
    <w:rsid w:val="00D1467F"/>
    <w:rsid w:val="00D14A43"/>
    <w:rsid w:val="00D15589"/>
    <w:rsid w:val="00D17334"/>
    <w:rsid w:val="00D1787E"/>
    <w:rsid w:val="00D20D8B"/>
    <w:rsid w:val="00D21815"/>
    <w:rsid w:val="00D22383"/>
    <w:rsid w:val="00D22AE8"/>
    <w:rsid w:val="00D22D88"/>
    <w:rsid w:val="00D244AA"/>
    <w:rsid w:val="00D25B07"/>
    <w:rsid w:val="00D26998"/>
    <w:rsid w:val="00D26B72"/>
    <w:rsid w:val="00D301F2"/>
    <w:rsid w:val="00D30C19"/>
    <w:rsid w:val="00D323C2"/>
    <w:rsid w:val="00D343E9"/>
    <w:rsid w:val="00D344BE"/>
    <w:rsid w:val="00D3471A"/>
    <w:rsid w:val="00D348D4"/>
    <w:rsid w:val="00D35FEF"/>
    <w:rsid w:val="00D365C5"/>
    <w:rsid w:val="00D367C8"/>
    <w:rsid w:val="00D37BBE"/>
    <w:rsid w:val="00D43009"/>
    <w:rsid w:val="00D432AD"/>
    <w:rsid w:val="00D439E7"/>
    <w:rsid w:val="00D43D0A"/>
    <w:rsid w:val="00D442E0"/>
    <w:rsid w:val="00D45FA8"/>
    <w:rsid w:val="00D46DFF"/>
    <w:rsid w:val="00D501C8"/>
    <w:rsid w:val="00D51069"/>
    <w:rsid w:val="00D51E75"/>
    <w:rsid w:val="00D53816"/>
    <w:rsid w:val="00D53E5D"/>
    <w:rsid w:val="00D56456"/>
    <w:rsid w:val="00D56CCE"/>
    <w:rsid w:val="00D578CF"/>
    <w:rsid w:val="00D611C7"/>
    <w:rsid w:val="00D6233C"/>
    <w:rsid w:val="00D62410"/>
    <w:rsid w:val="00D62E12"/>
    <w:rsid w:val="00D63C62"/>
    <w:rsid w:val="00D66A71"/>
    <w:rsid w:val="00D67E83"/>
    <w:rsid w:val="00D7007A"/>
    <w:rsid w:val="00D70B1E"/>
    <w:rsid w:val="00D711FA"/>
    <w:rsid w:val="00D7347F"/>
    <w:rsid w:val="00D73786"/>
    <w:rsid w:val="00D75124"/>
    <w:rsid w:val="00D75369"/>
    <w:rsid w:val="00D7656A"/>
    <w:rsid w:val="00D77F6E"/>
    <w:rsid w:val="00D81500"/>
    <w:rsid w:val="00D823C5"/>
    <w:rsid w:val="00D83BD4"/>
    <w:rsid w:val="00D8426D"/>
    <w:rsid w:val="00D846A0"/>
    <w:rsid w:val="00D8481C"/>
    <w:rsid w:val="00D84C6A"/>
    <w:rsid w:val="00D851B3"/>
    <w:rsid w:val="00D8781E"/>
    <w:rsid w:val="00D91829"/>
    <w:rsid w:val="00D91B5D"/>
    <w:rsid w:val="00D91EF1"/>
    <w:rsid w:val="00D920E5"/>
    <w:rsid w:val="00D93276"/>
    <w:rsid w:val="00D9490D"/>
    <w:rsid w:val="00D9537D"/>
    <w:rsid w:val="00D9689B"/>
    <w:rsid w:val="00DA14A7"/>
    <w:rsid w:val="00DA2039"/>
    <w:rsid w:val="00DA3315"/>
    <w:rsid w:val="00DA3D79"/>
    <w:rsid w:val="00DA41C8"/>
    <w:rsid w:val="00DA4A69"/>
    <w:rsid w:val="00DA4A6D"/>
    <w:rsid w:val="00DA6DD2"/>
    <w:rsid w:val="00DB097D"/>
    <w:rsid w:val="00DB1742"/>
    <w:rsid w:val="00DB1760"/>
    <w:rsid w:val="00DB18BA"/>
    <w:rsid w:val="00DB19AE"/>
    <w:rsid w:val="00DB1DA3"/>
    <w:rsid w:val="00DB237F"/>
    <w:rsid w:val="00DB30EB"/>
    <w:rsid w:val="00DB5237"/>
    <w:rsid w:val="00DB6243"/>
    <w:rsid w:val="00DB6254"/>
    <w:rsid w:val="00DB6CCC"/>
    <w:rsid w:val="00DC0277"/>
    <w:rsid w:val="00DC471A"/>
    <w:rsid w:val="00DD00F3"/>
    <w:rsid w:val="00DD03B2"/>
    <w:rsid w:val="00DD1FF3"/>
    <w:rsid w:val="00DD35EA"/>
    <w:rsid w:val="00DD4375"/>
    <w:rsid w:val="00DD52CC"/>
    <w:rsid w:val="00DD5879"/>
    <w:rsid w:val="00DD6D04"/>
    <w:rsid w:val="00DD7F59"/>
    <w:rsid w:val="00DE0B13"/>
    <w:rsid w:val="00DE0DCA"/>
    <w:rsid w:val="00DE148E"/>
    <w:rsid w:val="00DE308B"/>
    <w:rsid w:val="00DE4119"/>
    <w:rsid w:val="00DF0002"/>
    <w:rsid w:val="00DF129E"/>
    <w:rsid w:val="00E0091A"/>
    <w:rsid w:val="00E00B42"/>
    <w:rsid w:val="00E03061"/>
    <w:rsid w:val="00E05FB0"/>
    <w:rsid w:val="00E065CA"/>
    <w:rsid w:val="00E07A92"/>
    <w:rsid w:val="00E1155C"/>
    <w:rsid w:val="00E13969"/>
    <w:rsid w:val="00E13C45"/>
    <w:rsid w:val="00E13D01"/>
    <w:rsid w:val="00E15FB3"/>
    <w:rsid w:val="00E16A51"/>
    <w:rsid w:val="00E16B89"/>
    <w:rsid w:val="00E16C4E"/>
    <w:rsid w:val="00E16C5B"/>
    <w:rsid w:val="00E17339"/>
    <w:rsid w:val="00E17F4C"/>
    <w:rsid w:val="00E21B7C"/>
    <w:rsid w:val="00E22131"/>
    <w:rsid w:val="00E2299E"/>
    <w:rsid w:val="00E22B53"/>
    <w:rsid w:val="00E24084"/>
    <w:rsid w:val="00E24375"/>
    <w:rsid w:val="00E25F78"/>
    <w:rsid w:val="00E273A5"/>
    <w:rsid w:val="00E31F2D"/>
    <w:rsid w:val="00E32A4B"/>
    <w:rsid w:val="00E34B58"/>
    <w:rsid w:val="00E35CBF"/>
    <w:rsid w:val="00E361BF"/>
    <w:rsid w:val="00E362C1"/>
    <w:rsid w:val="00E37A7A"/>
    <w:rsid w:val="00E41491"/>
    <w:rsid w:val="00E42539"/>
    <w:rsid w:val="00E435A9"/>
    <w:rsid w:val="00E453FA"/>
    <w:rsid w:val="00E45451"/>
    <w:rsid w:val="00E4732A"/>
    <w:rsid w:val="00E47630"/>
    <w:rsid w:val="00E47C98"/>
    <w:rsid w:val="00E55B3B"/>
    <w:rsid w:val="00E55E91"/>
    <w:rsid w:val="00E5612E"/>
    <w:rsid w:val="00E5618B"/>
    <w:rsid w:val="00E568AD"/>
    <w:rsid w:val="00E57A10"/>
    <w:rsid w:val="00E57E5D"/>
    <w:rsid w:val="00E6019C"/>
    <w:rsid w:val="00E60404"/>
    <w:rsid w:val="00E605C9"/>
    <w:rsid w:val="00E60A6C"/>
    <w:rsid w:val="00E622DB"/>
    <w:rsid w:val="00E6306A"/>
    <w:rsid w:val="00E64AC6"/>
    <w:rsid w:val="00E66037"/>
    <w:rsid w:val="00E66E46"/>
    <w:rsid w:val="00E70745"/>
    <w:rsid w:val="00E734CB"/>
    <w:rsid w:val="00E73880"/>
    <w:rsid w:val="00E738EC"/>
    <w:rsid w:val="00E7650C"/>
    <w:rsid w:val="00E765E7"/>
    <w:rsid w:val="00E771CF"/>
    <w:rsid w:val="00E7730C"/>
    <w:rsid w:val="00E77343"/>
    <w:rsid w:val="00E8009D"/>
    <w:rsid w:val="00E802FC"/>
    <w:rsid w:val="00E81563"/>
    <w:rsid w:val="00E82492"/>
    <w:rsid w:val="00E82D37"/>
    <w:rsid w:val="00E82D3C"/>
    <w:rsid w:val="00E83BF8"/>
    <w:rsid w:val="00E83D87"/>
    <w:rsid w:val="00E83D98"/>
    <w:rsid w:val="00E8577E"/>
    <w:rsid w:val="00E85DF3"/>
    <w:rsid w:val="00E90046"/>
    <w:rsid w:val="00E91E2F"/>
    <w:rsid w:val="00E93C12"/>
    <w:rsid w:val="00E94157"/>
    <w:rsid w:val="00E950F5"/>
    <w:rsid w:val="00E95882"/>
    <w:rsid w:val="00E96448"/>
    <w:rsid w:val="00E9793A"/>
    <w:rsid w:val="00E979C2"/>
    <w:rsid w:val="00EA004D"/>
    <w:rsid w:val="00EA0D1A"/>
    <w:rsid w:val="00EA1688"/>
    <w:rsid w:val="00EA1E2C"/>
    <w:rsid w:val="00EA3690"/>
    <w:rsid w:val="00EA505C"/>
    <w:rsid w:val="00EA7525"/>
    <w:rsid w:val="00EB01B1"/>
    <w:rsid w:val="00EB06E7"/>
    <w:rsid w:val="00EB1CE7"/>
    <w:rsid w:val="00EB2FEF"/>
    <w:rsid w:val="00EB33FE"/>
    <w:rsid w:val="00EB34E9"/>
    <w:rsid w:val="00EB4122"/>
    <w:rsid w:val="00EB4A66"/>
    <w:rsid w:val="00EB4EC1"/>
    <w:rsid w:val="00EB62FF"/>
    <w:rsid w:val="00EB6F51"/>
    <w:rsid w:val="00EC015D"/>
    <w:rsid w:val="00EC0262"/>
    <w:rsid w:val="00EC0891"/>
    <w:rsid w:val="00EC09F2"/>
    <w:rsid w:val="00EC18E6"/>
    <w:rsid w:val="00EC1942"/>
    <w:rsid w:val="00EC31F3"/>
    <w:rsid w:val="00EC4697"/>
    <w:rsid w:val="00EC4BE9"/>
    <w:rsid w:val="00EC5795"/>
    <w:rsid w:val="00EC63A1"/>
    <w:rsid w:val="00EC6CEF"/>
    <w:rsid w:val="00EC7177"/>
    <w:rsid w:val="00ED0ECA"/>
    <w:rsid w:val="00ED1105"/>
    <w:rsid w:val="00ED3438"/>
    <w:rsid w:val="00ED51FE"/>
    <w:rsid w:val="00ED5BE0"/>
    <w:rsid w:val="00ED6E56"/>
    <w:rsid w:val="00ED6E93"/>
    <w:rsid w:val="00ED76E0"/>
    <w:rsid w:val="00ED7E12"/>
    <w:rsid w:val="00EE2060"/>
    <w:rsid w:val="00EE2B54"/>
    <w:rsid w:val="00EE46D5"/>
    <w:rsid w:val="00EE4713"/>
    <w:rsid w:val="00EE4C33"/>
    <w:rsid w:val="00EE51DB"/>
    <w:rsid w:val="00EE5811"/>
    <w:rsid w:val="00EE77A4"/>
    <w:rsid w:val="00EF1546"/>
    <w:rsid w:val="00EF2023"/>
    <w:rsid w:val="00EF55F3"/>
    <w:rsid w:val="00EF5EB6"/>
    <w:rsid w:val="00F00F5D"/>
    <w:rsid w:val="00F01139"/>
    <w:rsid w:val="00F01503"/>
    <w:rsid w:val="00F01862"/>
    <w:rsid w:val="00F01ABA"/>
    <w:rsid w:val="00F01F6A"/>
    <w:rsid w:val="00F02588"/>
    <w:rsid w:val="00F03865"/>
    <w:rsid w:val="00F050E9"/>
    <w:rsid w:val="00F05A93"/>
    <w:rsid w:val="00F0742E"/>
    <w:rsid w:val="00F079F3"/>
    <w:rsid w:val="00F07F09"/>
    <w:rsid w:val="00F1003B"/>
    <w:rsid w:val="00F10A53"/>
    <w:rsid w:val="00F11234"/>
    <w:rsid w:val="00F13DC0"/>
    <w:rsid w:val="00F13ED3"/>
    <w:rsid w:val="00F14485"/>
    <w:rsid w:val="00F14D78"/>
    <w:rsid w:val="00F14F04"/>
    <w:rsid w:val="00F1507B"/>
    <w:rsid w:val="00F15C44"/>
    <w:rsid w:val="00F161D1"/>
    <w:rsid w:val="00F16F02"/>
    <w:rsid w:val="00F17213"/>
    <w:rsid w:val="00F1741A"/>
    <w:rsid w:val="00F17713"/>
    <w:rsid w:val="00F179B3"/>
    <w:rsid w:val="00F2233B"/>
    <w:rsid w:val="00F2251E"/>
    <w:rsid w:val="00F2346F"/>
    <w:rsid w:val="00F24223"/>
    <w:rsid w:val="00F2453E"/>
    <w:rsid w:val="00F2691E"/>
    <w:rsid w:val="00F26A60"/>
    <w:rsid w:val="00F27A63"/>
    <w:rsid w:val="00F27B82"/>
    <w:rsid w:val="00F3038C"/>
    <w:rsid w:val="00F30647"/>
    <w:rsid w:val="00F30AF3"/>
    <w:rsid w:val="00F31654"/>
    <w:rsid w:val="00F31B52"/>
    <w:rsid w:val="00F36803"/>
    <w:rsid w:val="00F37E2A"/>
    <w:rsid w:val="00F418A8"/>
    <w:rsid w:val="00F41DC8"/>
    <w:rsid w:val="00F41EC9"/>
    <w:rsid w:val="00F426FA"/>
    <w:rsid w:val="00F43970"/>
    <w:rsid w:val="00F43D7B"/>
    <w:rsid w:val="00F44B3C"/>
    <w:rsid w:val="00F458E9"/>
    <w:rsid w:val="00F465B6"/>
    <w:rsid w:val="00F50542"/>
    <w:rsid w:val="00F52835"/>
    <w:rsid w:val="00F52B6B"/>
    <w:rsid w:val="00F55623"/>
    <w:rsid w:val="00F602A3"/>
    <w:rsid w:val="00F621D8"/>
    <w:rsid w:val="00F627EF"/>
    <w:rsid w:val="00F63B3D"/>
    <w:rsid w:val="00F64CB9"/>
    <w:rsid w:val="00F65B2C"/>
    <w:rsid w:val="00F65EE8"/>
    <w:rsid w:val="00F67181"/>
    <w:rsid w:val="00F70574"/>
    <w:rsid w:val="00F7142A"/>
    <w:rsid w:val="00F732A2"/>
    <w:rsid w:val="00F7372F"/>
    <w:rsid w:val="00F73EA6"/>
    <w:rsid w:val="00F7500A"/>
    <w:rsid w:val="00F770E6"/>
    <w:rsid w:val="00F773F3"/>
    <w:rsid w:val="00F77628"/>
    <w:rsid w:val="00F77D64"/>
    <w:rsid w:val="00F80AC1"/>
    <w:rsid w:val="00F816A0"/>
    <w:rsid w:val="00F8309A"/>
    <w:rsid w:val="00F836B5"/>
    <w:rsid w:val="00F838DD"/>
    <w:rsid w:val="00F83EEF"/>
    <w:rsid w:val="00F84850"/>
    <w:rsid w:val="00F87351"/>
    <w:rsid w:val="00F87E69"/>
    <w:rsid w:val="00F90FDF"/>
    <w:rsid w:val="00F910FA"/>
    <w:rsid w:val="00F913A8"/>
    <w:rsid w:val="00F92869"/>
    <w:rsid w:val="00F93371"/>
    <w:rsid w:val="00F93960"/>
    <w:rsid w:val="00F93FE6"/>
    <w:rsid w:val="00F95C0A"/>
    <w:rsid w:val="00F975F2"/>
    <w:rsid w:val="00F97BF7"/>
    <w:rsid w:val="00FA03C0"/>
    <w:rsid w:val="00FA0617"/>
    <w:rsid w:val="00FA1A3C"/>
    <w:rsid w:val="00FA201A"/>
    <w:rsid w:val="00FA28E3"/>
    <w:rsid w:val="00FA3531"/>
    <w:rsid w:val="00FA3705"/>
    <w:rsid w:val="00FA49F4"/>
    <w:rsid w:val="00FA6863"/>
    <w:rsid w:val="00FA6FAA"/>
    <w:rsid w:val="00FB06F3"/>
    <w:rsid w:val="00FB1B01"/>
    <w:rsid w:val="00FB25B5"/>
    <w:rsid w:val="00FB268C"/>
    <w:rsid w:val="00FB2CD4"/>
    <w:rsid w:val="00FB32E9"/>
    <w:rsid w:val="00FB3B70"/>
    <w:rsid w:val="00FC1E4D"/>
    <w:rsid w:val="00FC267A"/>
    <w:rsid w:val="00FC35E3"/>
    <w:rsid w:val="00FC4C60"/>
    <w:rsid w:val="00FC4EF2"/>
    <w:rsid w:val="00FC4F75"/>
    <w:rsid w:val="00FC5B16"/>
    <w:rsid w:val="00FC6159"/>
    <w:rsid w:val="00FC7E7F"/>
    <w:rsid w:val="00FD061C"/>
    <w:rsid w:val="00FD0C6F"/>
    <w:rsid w:val="00FD1D52"/>
    <w:rsid w:val="00FD1DEE"/>
    <w:rsid w:val="00FD4E60"/>
    <w:rsid w:val="00FD6188"/>
    <w:rsid w:val="00FD6762"/>
    <w:rsid w:val="00FD7207"/>
    <w:rsid w:val="00FD7768"/>
    <w:rsid w:val="00FD782F"/>
    <w:rsid w:val="00FE0EAA"/>
    <w:rsid w:val="00FE2B01"/>
    <w:rsid w:val="00FE3CD6"/>
    <w:rsid w:val="00FE3E81"/>
    <w:rsid w:val="00FE5859"/>
    <w:rsid w:val="00FE635C"/>
    <w:rsid w:val="00FE6A68"/>
    <w:rsid w:val="00FE760E"/>
    <w:rsid w:val="00FE7621"/>
    <w:rsid w:val="00FE774C"/>
    <w:rsid w:val="00FE7920"/>
    <w:rsid w:val="00FF0D99"/>
    <w:rsid w:val="00FF1B37"/>
    <w:rsid w:val="00FF2554"/>
    <w:rsid w:val="00FF2EDD"/>
    <w:rsid w:val="00FF3D96"/>
    <w:rsid w:val="00FF5042"/>
    <w:rsid w:val="00FF54A2"/>
    <w:rsid w:val="00FF6CC3"/>
    <w:rsid w:val="00FF731F"/>
    <w:rsid w:val="00FF76AC"/>
    <w:rsid w:val="00FF79E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8B53"/>
  <w15:docId w15:val="{F3FD0B87-A730-46D6-A502-5280256F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qFormat="1"/>
    <w:lsdException w:name="Table Theme" w:locked="1" w:semiHidden="1" w:unhideWhenUsed="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98"/>
    <w:pPr>
      <w:jc w:val="both"/>
    </w:pPr>
    <w:rPr>
      <w:sz w:val="22"/>
      <w:szCs w:val="24"/>
      <w:lang w:val="en-GB"/>
    </w:rPr>
  </w:style>
  <w:style w:type="paragraph" w:styleId="Titre1">
    <w:name w:val="heading 1"/>
    <w:basedOn w:val="Normal"/>
    <w:next w:val="Titre2"/>
    <w:link w:val="Titre1Car"/>
    <w:uiPriority w:val="9"/>
    <w:qFormat/>
    <w:rsid w:val="005513BF"/>
    <w:pPr>
      <w:keepNext/>
      <w:tabs>
        <w:tab w:val="left" w:pos="720"/>
      </w:tabs>
      <w:spacing w:before="240" w:after="120"/>
      <w:jc w:val="center"/>
      <w:outlineLvl w:val="0"/>
    </w:pPr>
    <w:rPr>
      <w:b/>
      <w:caps/>
    </w:rPr>
  </w:style>
  <w:style w:type="paragraph" w:styleId="Titre2">
    <w:name w:val="heading 2"/>
    <w:basedOn w:val="Normal"/>
    <w:next w:val="Normal"/>
    <w:link w:val="Titre2Car"/>
    <w:uiPriority w:val="9"/>
    <w:qFormat/>
    <w:rsid w:val="00E55B3B"/>
    <w:pPr>
      <w:keepNext/>
      <w:tabs>
        <w:tab w:val="left" w:pos="720"/>
      </w:tabs>
      <w:spacing w:before="120" w:after="120"/>
      <w:jc w:val="center"/>
      <w:outlineLvl w:val="1"/>
    </w:pPr>
    <w:rPr>
      <w:b/>
      <w:bCs/>
      <w:iCs/>
    </w:rPr>
  </w:style>
  <w:style w:type="paragraph" w:styleId="Titre3">
    <w:name w:val="heading 3"/>
    <w:basedOn w:val="Normal"/>
    <w:next w:val="Normal"/>
    <w:link w:val="Titre3Car"/>
    <w:uiPriority w:val="9"/>
    <w:qFormat/>
    <w:rsid w:val="005513BF"/>
    <w:pPr>
      <w:keepNext/>
      <w:tabs>
        <w:tab w:val="left" w:pos="567"/>
      </w:tabs>
      <w:spacing w:before="120" w:after="120"/>
      <w:jc w:val="center"/>
      <w:outlineLvl w:val="2"/>
    </w:pPr>
    <w:rPr>
      <w:i/>
      <w:iCs/>
    </w:rPr>
  </w:style>
  <w:style w:type="paragraph" w:styleId="Titre4">
    <w:name w:val="heading 4"/>
    <w:basedOn w:val="Normal"/>
    <w:link w:val="Titre4Car"/>
    <w:uiPriority w:val="9"/>
    <w:qFormat/>
    <w:rsid w:val="005513BF"/>
    <w:pPr>
      <w:keepNext/>
      <w:spacing w:before="120" w:after="120"/>
      <w:outlineLvl w:val="3"/>
    </w:pPr>
    <w:rPr>
      <w:rFonts w:ascii="Times New Roman Bold" w:eastAsia="Arial Unicode MS" w:hAnsi="Times New Roman Bold" w:cs="Arial"/>
      <w:b/>
      <w:bCs/>
      <w:i/>
    </w:rPr>
  </w:style>
  <w:style w:type="paragraph" w:styleId="Titre5">
    <w:name w:val="heading 5"/>
    <w:basedOn w:val="Normal"/>
    <w:next w:val="Normal"/>
    <w:link w:val="Titre5Car"/>
    <w:uiPriority w:val="9"/>
    <w:qFormat/>
    <w:rsid w:val="005513BF"/>
    <w:pPr>
      <w:keepNext/>
      <w:numPr>
        <w:ilvl w:val="4"/>
        <w:numId w:val="1"/>
      </w:numPr>
      <w:spacing w:before="120" w:after="120"/>
      <w:jc w:val="left"/>
      <w:outlineLvl w:val="4"/>
    </w:pPr>
    <w:rPr>
      <w:bCs/>
      <w:i/>
      <w:szCs w:val="26"/>
      <w:lang w:val="en-CA"/>
    </w:rPr>
  </w:style>
  <w:style w:type="paragraph" w:styleId="Titre6">
    <w:name w:val="heading 6"/>
    <w:basedOn w:val="Normal"/>
    <w:next w:val="Normal"/>
    <w:link w:val="Titre6Car"/>
    <w:uiPriority w:val="9"/>
    <w:qFormat/>
    <w:rsid w:val="005513BF"/>
    <w:pPr>
      <w:keepNext/>
      <w:spacing w:after="240" w:line="240" w:lineRule="exact"/>
      <w:ind w:left="720"/>
      <w:outlineLvl w:val="5"/>
    </w:pPr>
    <w:rPr>
      <w:u w:val="single"/>
    </w:rPr>
  </w:style>
  <w:style w:type="paragraph" w:styleId="Titre7">
    <w:name w:val="heading 7"/>
    <w:basedOn w:val="Normal"/>
    <w:next w:val="Normal"/>
    <w:link w:val="Titre7Car"/>
    <w:uiPriority w:val="9"/>
    <w:qFormat/>
    <w:rsid w:val="005513BF"/>
    <w:pPr>
      <w:keepNext/>
      <w:jc w:val="right"/>
      <w:outlineLvl w:val="6"/>
    </w:pPr>
    <w:rPr>
      <w:rFonts w:ascii="Univers" w:hAnsi="Univers"/>
      <w:b/>
      <w:sz w:val="28"/>
    </w:rPr>
  </w:style>
  <w:style w:type="paragraph" w:styleId="Titre8">
    <w:name w:val="heading 8"/>
    <w:basedOn w:val="Normal"/>
    <w:next w:val="Normal"/>
    <w:link w:val="Titre8Car"/>
    <w:uiPriority w:val="9"/>
    <w:qFormat/>
    <w:rsid w:val="005513BF"/>
    <w:pPr>
      <w:keepNext/>
      <w:jc w:val="right"/>
      <w:outlineLvl w:val="7"/>
    </w:pPr>
    <w:rPr>
      <w:rFonts w:ascii="Univers" w:hAnsi="Univers"/>
      <w:b/>
      <w:sz w:val="32"/>
    </w:rPr>
  </w:style>
  <w:style w:type="paragraph" w:styleId="Titre9">
    <w:name w:val="heading 9"/>
    <w:basedOn w:val="Normal"/>
    <w:next w:val="Normal"/>
    <w:link w:val="Titre9Car"/>
    <w:uiPriority w:val="9"/>
    <w:qFormat/>
    <w:rsid w:val="005513BF"/>
    <w:pPr>
      <w:keepNext/>
      <w:spacing w:before="100" w:beforeAutospacing="1" w:after="120"/>
      <w:outlineLvl w:val="8"/>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513BF"/>
    <w:pPr>
      <w:tabs>
        <w:tab w:val="center" w:pos="4320"/>
        <w:tab w:val="right" w:pos="8640"/>
      </w:tabs>
    </w:pPr>
  </w:style>
  <w:style w:type="paragraph" w:styleId="Pieddepage">
    <w:name w:val="footer"/>
    <w:basedOn w:val="Normal"/>
    <w:link w:val="PieddepageCar"/>
    <w:uiPriority w:val="99"/>
    <w:rsid w:val="005513BF"/>
    <w:pPr>
      <w:tabs>
        <w:tab w:val="center" w:pos="4320"/>
        <w:tab w:val="right" w:pos="8640"/>
      </w:tabs>
      <w:ind w:firstLine="720"/>
      <w:jc w:val="right"/>
    </w:pPr>
  </w:style>
  <w:style w:type="paragraph" w:customStyle="1" w:styleId="Para1">
    <w:name w:val="Para1"/>
    <w:basedOn w:val="Normal"/>
    <w:link w:val="Para1Char"/>
    <w:rsid w:val="00F13DC0"/>
    <w:pPr>
      <w:numPr>
        <w:numId w:val="2"/>
      </w:numPr>
      <w:spacing w:before="120" w:after="120"/>
    </w:pPr>
    <w:rPr>
      <w:snapToGrid w:val="0"/>
      <w:szCs w:val="18"/>
    </w:rPr>
  </w:style>
  <w:style w:type="paragraph" w:styleId="Notedebasdepage">
    <w:name w:val="footnote text"/>
    <w:aliases w:val="Geneva 9,Font: Geneva 9,Boston 10,f,ft,Fotnotstext Char,ft Char,single space,footnote text,FOOTNOTES,ADB,single space1,footnote text1,FOOTNOTES1,fn1,ADB1,single space2,footnote text2,FOOTNOTES2,fn2,ADB2,single space3,footnote text3"/>
    <w:basedOn w:val="Normal"/>
    <w:link w:val="NotedebasdepageCar"/>
    <w:uiPriority w:val="99"/>
    <w:qFormat/>
    <w:rsid w:val="005513BF"/>
    <w:pPr>
      <w:keepLines/>
      <w:spacing w:after="60"/>
      <w:ind w:firstLine="720"/>
    </w:pPr>
    <w:rPr>
      <w:sz w:val="18"/>
    </w:rPr>
  </w:style>
  <w:style w:type="paragraph" w:styleId="Corpsdetexte">
    <w:name w:val="Body Text"/>
    <w:basedOn w:val="Normal"/>
    <w:link w:val="CorpsdetexteCar"/>
    <w:rsid w:val="005513BF"/>
    <w:pPr>
      <w:spacing w:before="120" w:after="120"/>
      <w:ind w:firstLine="720"/>
    </w:pPr>
    <w:rPr>
      <w:iCs/>
    </w:rPr>
  </w:style>
  <w:style w:type="character" w:customStyle="1" w:styleId="StyleFootnoteReferenceNounderline">
    <w:name w:val="Style Footnote Reference + No underline"/>
    <w:rsid w:val="006507F2"/>
    <w:rPr>
      <w:sz w:val="18"/>
      <w:u w:val="none"/>
      <w:vertAlign w:val="baseline"/>
    </w:rPr>
  </w:style>
  <w:style w:type="paragraph" w:customStyle="1" w:styleId="Quotationtextindented">
    <w:name w:val="Quotation text (indented)"/>
    <w:basedOn w:val="Normal"/>
    <w:qFormat/>
    <w:rsid w:val="006507F2"/>
    <w:pPr>
      <w:spacing w:before="120" w:after="120"/>
      <w:ind w:left="720" w:right="720"/>
    </w:pPr>
    <w:rPr>
      <w:bCs/>
    </w:rPr>
  </w:style>
  <w:style w:type="paragraph" w:customStyle="1" w:styleId="recommendationheader">
    <w:name w:val="recommendation header"/>
    <w:basedOn w:val="Titre2"/>
    <w:qFormat/>
    <w:rsid w:val="006507F2"/>
  </w:style>
  <w:style w:type="character" w:styleId="Marquedecommentaire">
    <w:name w:val="annotation reference"/>
    <w:uiPriority w:val="99"/>
    <w:semiHidden/>
    <w:rsid w:val="005513BF"/>
    <w:rPr>
      <w:sz w:val="16"/>
    </w:rPr>
  </w:style>
  <w:style w:type="paragraph" w:styleId="Commentaire">
    <w:name w:val="annotation text"/>
    <w:basedOn w:val="Normal"/>
    <w:link w:val="CommentaireCar"/>
    <w:uiPriority w:val="99"/>
    <w:semiHidden/>
    <w:rsid w:val="005513BF"/>
    <w:pPr>
      <w:spacing w:after="120" w:line="240" w:lineRule="exact"/>
    </w:pPr>
  </w:style>
  <w:style w:type="character" w:styleId="Appelnotedebasdep">
    <w:name w:val="footnote reference"/>
    <w:aliases w:val="number,Footnote Reference Superscript,-E Fußnotenzeichen,(Diplomarbeit FZ),(Diplomarbeit FZ)1,(Diplomarbeit FZ)2,(Diplomarbeit FZ)3,(Diplomarbeit FZ)4,(Diplomarbeit FZ)5,(Diplomarbeit FZ)6,(Diplomarbeit FZ)7,(Diplomarbeit FZ)8"/>
    <w:link w:val="BVIfnrChar"/>
    <w:uiPriority w:val="99"/>
    <w:qFormat/>
    <w:rsid w:val="005513BF"/>
    <w:rPr>
      <w:sz w:val="18"/>
      <w:u w:val="single"/>
      <w:vertAlign w:val="baseline"/>
    </w:rPr>
  </w:style>
  <w:style w:type="paragraph" w:styleId="Retraitcorpsdetexte">
    <w:name w:val="Body Text Indent"/>
    <w:basedOn w:val="Normal"/>
    <w:rsid w:val="005513BF"/>
    <w:pPr>
      <w:spacing w:before="120" w:after="120"/>
      <w:ind w:left="1440" w:hanging="720"/>
      <w:jc w:val="left"/>
    </w:pPr>
  </w:style>
  <w:style w:type="character" w:styleId="Numrodepage">
    <w:name w:val="page number"/>
    <w:rsid w:val="005513BF"/>
    <w:rPr>
      <w:rFonts w:ascii="Times New Roman" w:hAnsi="Times New Roman"/>
      <w:sz w:val="22"/>
    </w:rPr>
  </w:style>
  <w:style w:type="paragraph" w:customStyle="1" w:styleId="HEADING">
    <w:name w:val="HEADING"/>
    <w:basedOn w:val="Normal"/>
    <w:link w:val="HEADINGChar"/>
    <w:rsid w:val="005513BF"/>
    <w:pPr>
      <w:keepNext/>
      <w:spacing w:before="240" w:after="120"/>
      <w:jc w:val="center"/>
    </w:pPr>
    <w:rPr>
      <w:b/>
      <w:bCs/>
      <w:caps/>
    </w:rPr>
  </w:style>
  <w:style w:type="paragraph" w:customStyle="1" w:styleId="para4">
    <w:name w:val="para4"/>
    <w:basedOn w:val="Normal"/>
    <w:rsid w:val="005513BF"/>
    <w:pPr>
      <w:numPr>
        <w:ilvl w:val="3"/>
        <w:numId w:val="5"/>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4indent">
    <w:name w:val="Heading 4 indent"/>
    <w:basedOn w:val="Titre4"/>
    <w:rsid w:val="000F63AB"/>
    <w:pPr>
      <w:ind w:left="720"/>
      <w:outlineLvl w:val="9"/>
    </w:pPr>
    <w:rPr>
      <w:rFonts w:ascii="Times New Roman" w:hAnsi="Times New Roman"/>
    </w:rPr>
  </w:style>
  <w:style w:type="paragraph" w:customStyle="1" w:styleId="Cornernotation">
    <w:name w:val="Corner notation"/>
    <w:basedOn w:val="Normal"/>
    <w:rsid w:val="005513BF"/>
    <w:pPr>
      <w:ind w:left="170" w:right="3119" w:hanging="170"/>
      <w:jc w:val="left"/>
    </w:pPr>
  </w:style>
  <w:style w:type="paragraph" w:customStyle="1" w:styleId="Para3">
    <w:name w:val="Para3"/>
    <w:basedOn w:val="Normal"/>
    <w:rsid w:val="005513BF"/>
    <w:pPr>
      <w:numPr>
        <w:ilvl w:val="2"/>
        <w:numId w:val="4"/>
      </w:numPr>
      <w:tabs>
        <w:tab w:val="left" w:pos="1980"/>
      </w:tabs>
      <w:spacing w:before="80" w:after="80"/>
    </w:pPr>
    <w:rPr>
      <w:szCs w:val="20"/>
    </w:rPr>
  </w:style>
  <w:style w:type="paragraph" w:customStyle="1" w:styleId="recommendationheaderlong">
    <w:name w:val="recommendation header long"/>
    <w:basedOn w:val="Heading2longmultiline"/>
    <w:qFormat/>
    <w:rsid w:val="000F63AB"/>
  </w:style>
  <w:style w:type="paragraph" w:customStyle="1" w:styleId="tabletitle">
    <w:name w:val="table title"/>
    <w:basedOn w:val="Titre2"/>
    <w:qFormat/>
    <w:rsid w:val="000F63AB"/>
    <w:pPr>
      <w:jc w:val="left"/>
      <w:outlineLvl w:val="9"/>
    </w:pPr>
  </w:style>
  <w:style w:type="paragraph" w:styleId="TitreTR">
    <w:name w:val="toa heading"/>
    <w:basedOn w:val="Normal"/>
    <w:next w:val="Normal"/>
    <w:semiHidden/>
    <w:rsid w:val="005513BF"/>
    <w:pPr>
      <w:spacing w:before="120"/>
    </w:pPr>
    <w:rPr>
      <w:rFonts w:cs="Arial"/>
      <w:b/>
      <w:bCs/>
      <w:sz w:val="24"/>
    </w:rPr>
  </w:style>
  <w:style w:type="paragraph" w:styleId="TM9">
    <w:name w:val="toc 9"/>
    <w:basedOn w:val="Normal"/>
    <w:next w:val="Normal"/>
    <w:autoRedefine/>
    <w:semiHidden/>
    <w:rsid w:val="005513BF"/>
    <w:pPr>
      <w:spacing w:before="120" w:after="120"/>
      <w:ind w:left="1760"/>
      <w:jc w:val="left"/>
    </w:pPr>
  </w:style>
  <w:style w:type="paragraph" w:styleId="TM1">
    <w:name w:val="toc 1"/>
    <w:basedOn w:val="Normal"/>
    <w:next w:val="Normal"/>
    <w:autoRedefine/>
    <w:semiHidden/>
    <w:rsid w:val="005513BF"/>
    <w:pPr>
      <w:ind w:left="720" w:hanging="720"/>
    </w:pPr>
    <w:rPr>
      <w:caps/>
    </w:rPr>
  </w:style>
  <w:style w:type="paragraph" w:styleId="TM2">
    <w:name w:val="toc 2"/>
    <w:basedOn w:val="Normal"/>
    <w:next w:val="Normal"/>
    <w:autoRedefine/>
    <w:semiHidden/>
    <w:rsid w:val="005513BF"/>
    <w:pPr>
      <w:tabs>
        <w:tab w:val="right" w:leader="dot" w:pos="9356"/>
      </w:tabs>
      <w:ind w:left="1440" w:hanging="720"/>
    </w:pPr>
    <w:rPr>
      <w:noProof/>
      <w:szCs w:val="22"/>
    </w:rPr>
  </w:style>
  <w:style w:type="paragraph" w:styleId="TM3">
    <w:name w:val="toc 3"/>
    <w:basedOn w:val="Normal"/>
    <w:next w:val="Normal"/>
    <w:autoRedefine/>
    <w:semiHidden/>
    <w:rsid w:val="005513BF"/>
    <w:pPr>
      <w:ind w:left="2160" w:hanging="720"/>
    </w:pPr>
  </w:style>
  <w:style w:type="paragraph" w:styleId="TM4">
    <w:name w:val="toc 4"/>
    <w:basedOn w:val="Normal"/>
    <w:next w:val="Normal"/>
    <w:autoRedefine/>
    <w:semiHidden/>
    <w:rsid w:val="005513BF"/>
    <w:pPr>
      <w:spacing w:before="120" w:after="120"/>
      <w:ind w:left="660"/>
      <w:jc w:val="left"/>
    </w:pPr>
  </w:style>
  <w:style w:type="paragraph" w:styleId="TM5">
    <w:name w:val="toc 5"/>
    <w:basedOn w:val="Normal"/>
    <w:next w:val="Normal"/>
    <w:autoRedefine/>
    <w:semiHidden/>
    <w:rsid w:val="005513BF"/>
    <w:pPr>
      <w:spacing w:before="120" w:after="120"/>
      <w:ind w:left="880"/>
      <w:jc w:val="left"/>
    </w:pPr>
  </w:style>
  <w:style w:type="paragraph" w:styleId="TM6">
    <w:name w:val="toc 6"/>
    <w:basedOn w:val="Normal"/>
    <w:next w:val="Normal"/>
    <w:autoRedefine/>
    <w:semiHidden/>
    <w:rsid w:val="005513BF"/>
    <w:pPr>
      <w:spacing w:before="120" w:after="120"/>
      <w:ind w:left="1100"/>
      <w:jc w:val="left"/>
    </w:pPr>
  </w:style>
  <w:style w:type="paragraph" w:styleId="TM7">
    <w:name w:val="toc 7"/>
    <w:basedOn w:val="Normal"/>
    <w:next w:val="Normal"/>
    <w:autoRedefine/>
    <w:semiHidden/>
    <w:rsid w:val="005513BF"/>
    <w:pPr>
      <w:spacing w:before="120" w:after="120"/>
      <w:ind w:left="1320"/>
      <w:jc w:val="left"/>
    </w:pPr>
  </w:style>
  <w:style w:type="paragraph" w:styleId="TM8">
    <w:name w:val="toc 8"/>
    <w:basedOn w:val="Normal"/>
    <w:next w:val="Normal"/>
    <w:autoRedefine/>
    <w:semiHidden/>
    <w:rsid w:val="005513BF"/>
    <w:pPr>
      <w:spacing w:before="120" w:after="120"/>
      <w:ind w:left="1540"/>
      <w:jc w:val="left"/>
    </w:pPr>
  </w:style>
  <w:style w:type="paragraph" w:customStyle="1" w:styleId="reference">
    <w:name w:val="reference"/>
    <w:basedOn w:val="Titre9"/>
    <w:qFormat/>
    <w:rsid w:val="000F63AB"/>
    <w:rPr>
      <w:i w:val="0"/>
      <w:sz w:val="18"/>
    </w:rPr>
  </w:style>
  <w:style w:type="character" w:styleId="Lienhypertextesuivivisit">
    <w:name w:val="FollowedHyperlink"/>
    <w:rsid w:val="005513BF"/>
    <w:rPr>
      <w:color w:val="800080"/>
      <w:u w:val="single"/>
    </w:rPr>
  </w:style>
  <w:style w:type="paragraph" w:customStyle="1" w:styleId="Style1">
    <w:name w:val="Style1"/>
    <w:basedOn w:val="Titre2"/>
    <w:qFormat/>
    <w:rsid w:val="00CA6B87"/>
    <w:rPr>
      <w:i/>
    </w:rPr>
  </w:style>
  <w:style w:type="paragraph" w:customStyle="1" w:styleId="Para2">
    <w:name w:val="Para2"/>
    <w:basedOn w:val="Para1"/>
    <w:rsid w:val="005513BF"/>
    <w:pPr>
      <w:numPr>
        <w:numId w:val="3"/>
      </w:numPr>
      <w:tabs>
        <w:tab w:val="clear" w:pos="1080"/>
      </w:tabs>
      <w:autoSpaceDE w:val="0"/>
      <w:autoSpaceDN w:val="0"/>
      <w:ind w:left="0" w:firstLine="720"/>
    </w:pPr>
  </w:style>
  <w:style w:type="paragraph" w:customStyle="1" w:styleId="Para-decision">
    <w:name w:val="Para-decision"/>
    <w:basedOn w:val="Normal"/>
    <w:rsid w:val="006507F2"/>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character" w:styleId="Lienhypertexte">
    <w:name w:val="Hyperlink"/>
    <w:uiPriority w:val="99"/>
    <w:unhideWhenUsed/>
    <w:rsid w:val="00A448E0"/>
    <w:rPr>
      <w:color w:val="0000FF"/>
      <w:u w:val="single"/>
    </w:rPr>
  </w:style>
  <w:style w:type="character" w:styleId="Appeldenotedefin">
    <w:name w:val="endnote reference"/>
    <w:semiHidden/>
    <w:rsid w:val="005513BF"/>
    <w:rPr>
      <w:vertAlign w:val="superscript"/>
    </w:rPr>
  </w:style>
  <w:style w:type="paragraph" w:styleId="Notedefin">
    <w:name w:val="endnote text"/>
    <w:basedOn w:val="Normal"/>
    <w:link w:val="NotedefinCar"/>
    <w:rsid w:val="005513BF"/>
    <w:pPr>
      <w:widowControl w:val="0"/>
      <w:tabs>
        <w:tab w:val="left" w:pos="-720"/>
      </w:tabs>
      <w:suppressAutoHyphens/>
    </w:pPr>
    <w:rPr>
      <w:rFonts w:ascii="Courier New" w:hAnsi="Courier New"/>
    </w:rPr>
  </w:style>
  <w:style w:type="paragraph" w:customStyle="1" w:styleId="Heading1longmultiline">
    <w:name w:val="Heading 1 (long multiline)"/>
    <w:basedOn w:val="Titre1"/>
    <w:rsid w:val="005513BF"/>
    <w:pPr>
      <w:ind w:left="1843" w:hanging="1134"/>
      <w:jc w:val="left"/>
    </w:pPr>
  </w:style>
  <w:style w:type="paragraph" w:customStyle="1" w:styleId="Heading1multiline">
    <w:name w:val="Heading 1 (multiline)"/>
    <w:basedOn w:val="Titre1"/>
    <w:rsid w:val="005513BF"/>
    <w:pPr>
      <w:ind w:left="1843" w:right="996" w:hanging="567"/>
      <w:jc w:val="left"/>
    </w:pPr>
  </w:style>
  <w:style w:type="paragraph" w:customStyle="1" w:styleId="Heading2multiline">
    <w:name w:val="Heading 2 (multiline)"/>
    <w:basedOn w:val="Titre1"/>
    <w:next w:val="Para1"/>
    <w:rsid w:val="005513BF"/>
    <w:pPr>
      <w:spacing w:before="120"/>
      <w:ind w:left="1843" w:right="998" w:hanging="567"/>
      <w:jc w:val="left"/>
    </w:pPr>
    <w:rPr>
      <w:i/>
      <w:iCs/>
      <w:caps w:val="0"/>
    </w:rPr>
  </w:style>
  <w:style w:type="paragraph" w:customStyle="1" w:styleId="Heading2longmultiline">
    <w:name w:val="Heading 2 (long multiline)"/>
    <w:basedOn w:val="Heading2multiline"/>
    <w:rsid w:val="00E55B3B"/>
    <w:pPr>
      <w:ind w:left="2127" w:hanging="1276"/>
    </w:pPr>
    <w:rPr>
      <w:i w:val="0"/>
    </w:rPr>
  </w:style>
  <w:style w:type="paragraph" w:customStyle="1" w:styleId="Heading3multiline">
    <w:name w:val="Heading 3 (multiline)"/>
    <w:basedOn w:val="Titre3"/>
    <w:next w:val="Para1"/>
    <w:rsid w:val="005513BF"/>
    <w:pPr>
      <w:ind w:left="1418" w:hanging="425"/>
      <w:jc w:val="left"/>
    </w:pPr>
  </w:style>
  <w:style w:type="paragraph" w:customStyle="1" w:styleId="heading2notforTOC">
    <w:name w:val="heading 2 not for TOC"/>
    <w:basedOn w:val="Titre3"/>
    <w:rsid w:val="00A71706"/>
  </w:style>
  <w:style w:type="paragraph" w:customStyle="1" w:styleId="HEADINGNOTFORTOC">
    <w:name w:val="HEADING (NOT FOR TOC)"/>
    <w:basedOn w:val="Titre1"/>
    <w:next w:val="Titre2"/>
    <w:rsid w:val="00BB5903"/>
  </w:style>
  <w:style w:type="character" w:customStyle="1" w:styleId="NotedebasdepageCar">
    <w:name w:val="Note de bas de page Car"/>
    <w:aliases w:val="Geneva 9 Car,Font: Geneva 9 Car,Boston 10 Car,f Car,ft Car,Fotnotstext Char Car,ft Char Car,single space Car,footnote text Car,FOOTNOTES Car,ADB Car,single space1 Car,footnote text1 Car,FOOTNOTES1 Car,fn1 Car,ADB1 Car,fn2 Car"/>
    <w:link w:val="Notedebasdepage"/>
    <w:uiPriority w:val="99"/>
    <w:qFormat/>
    <w:rsid w:val="00406BC6"/>
    <w:rPr>
      <w:sz w:val="18"/>
      <w:szCs w:val="24"/>
      <w:lang w:val="en-GB" w:eastAsia="en-US"/>
    </w:rPr>
  </w:style>
  <w:style w:type="paragraph" w:customStyle="1" w:styleId="decision">
    <w:name w:val="decision"/>
    <w:basedOn w:val="Normal"/>
    <w:qFormat/>
    <w:rsid w:val="00406BC6"/>
    <w:pPr>
      <w:keepNext/>
      <w:spacing w:before="240" w:after="120"/>
      <w:ind w:hanging="11"/>
      <w:jc w:val="center"/>
    </w:pPr>
    <w:rPr>
      <w:b/>
      <w:kern w:val="22"/>
    </w:rPr>
  </w:style>
  <w:style w:type="paragraph" w:styleId="Textedebulles">
    <w:name w:val="Balloon Text"/>
    <w:basedOn w:val="Normal"/>
    <w:link w:val="TextedebullesCar"/>
    <w:uiPriority w:val="99"/>
    <w:semiHidden/>
    <w:unhideWhenUsed/>
    <w:rsid w:val="00406BC6"/>
    <w:rPr>
      <w:rFonts w:ascii="Tahoma" w:hAnsi="Tahoma" w:cs="Tahoma"/>
      <w:sz w:val="16"/>
      <w:szCs w:val="16"/>
    </w:rPr>
  </w:style>
  <w:style w:type="character" w:customStyle="1" w:styleId="TextedebullesCar">
    <w:name w:val="Texte de bulles Car"/>
    <w:link w:val="Textedebulles"/>
    <w:uiPriority w:val="99"/>
    <w:semiHidden/>
    <w:rsid w:val="00406BC6"/>
    <w:rPr>
      <w:rFonts w:ascii="Tahoma" w:hAnsi="Tahoma" w:cs="Tahoma"/>
      <w:sz w:val="16"/>
      <w:szCs w:val="16"/>
      <w:lang w:val="en-GB" w:eastAsia="en-US"/>
    </w:rPr>
  </w:style>
  <w:style w:type="character" w:customStyle="1" w:styleId="apple-converted-space">
    <w:name w:val="apple-converted-space"/>
    <w:rsid w:val="00CF4F69"/>
  </w:style>
  <w:style w:type="paragraph" w:styleId="Objetducommentaire">
    <w:name w:val="annotation subject"/>
    <w:basedOn w:val="Commentaire"/>
    <w:next w:val="Commentaire"/>
    <w:link w:val="ObjetducommentaireCar"/>
    <w:uiPriority w:val="99"/>
    <w:semiHidden/>
    <w:unhideWhenUsed/>
    <w:rsid w:val="00D9537D"/>
    <w:pPr>
      <w:spacing w:after="0" w:line="240" w:lineRule="auto"/>
    </w:pPr>
    <w:rPr>
      <w:b/>
      <w:bCs/>
      <w:sz w:val="20"/>
      <w:szCs w:val="20"/>
    </w:rPr>
  </w:style>
  <w:style w:type="character" w:customStyle="1" w:styleId="CommentaireCar">
    <w:name w:val="Commentaire Car"/>
    <w:link w:val="Commentaire"/>
    <w:uiPriority w:val="99"/>
    <w:semiHidden/>
    <w:rsid w:val="00D9537D"/>
    <w:rPr>
      <w:sz w:val="22"/>
      <w:szCs w:val="24"/>
      <w:lang w:val="en-GB"/>
    </w:rPr>
  </w:style>
  <w:style w:type="character" w:customStyle="1" w:styleId="ObjetducommentaireCar">
    <w:name w:val="Objet du commentaire Car"/>
    <w:link w:val="Objetducommentaire"/>
    <w:uiPriority w:val="99"/>
    <w:semiHidden/>
    <w:rsid w:val="00D9537D"/>
    <w:rPr>
      <w:b/>
      <w:bCs/>
      <w:sz w:val="22"/>
      <w:szCs w:val="24"/>
      <w:lang w:val="en-GB"/>
    </w:rPr>
  </w:style>
  <w:style w:type="paragraph" w:styleId="Rvision">
    <w:name w:val="Revision"/>
    <w:hidden/>
    <w:uiPriority w:val="99"/>
    <w:semiHidden/>
    <w:rsid w:val="00D9537D"/>
    <w:rPr>
      <w:sz w:val="22"/>
      <w:szCs w:val="24"/>
      <w:lang w:val="en-GB"/>
    </w:rPr>
  </w:style>
  <w:style w:type="character" w:styleId="Textedelespacerserv">
    <w:name w:val="Placeholder Text"/>
    <w:basedOn w:val="Policepardfaut"/>
    <w:uiPriority w:val="99"/>
    <w:rsid w:val="00073708"/>
    <w:rPr>
      <w:color w:val="808080"/>
    </w:rPr>
  </w:style>
  <w:style w:type="paragraph" w:styleId="Paragraphedeliste">
    <w:name w:val="List Paragraph"/>
    <w:aliases w:val="table bullets,Unordered List,List Paragraph 2,Dot pt,F5 List Paragraph,List Paragraph1,No Spacing1,List Paragraph Char Char Char,Indicator Text,Numbered Para 1,List Paragraph12,Bullet Points,MAIN CONTENT,Bullet 1"/>
    <w:basedOn w:val="Normal"/>
    <w:link w:val="ParagraphedelisteCar"/>
    <w:uiPriority w:val="34"/>
    <w:qFormat/>
    <w:rsid w:val="00F16F02"/>
    <w:pPr>
      <w:ind w:left="720"/>
      <w:contextualSpacing/>
    </w:pPr>
  </w:style>
  <w:style w:type="paragraph" w:customStyle="1" w:styleId="meetingname">
    <w:name w:val="meeting name"/>
    <w:basedOn w:val="Cornernotation"/>
    <w:qFormat/>
    <w:rsid w:val="00F13DC0"/>
    <w:rPr>
      <w:rFonts w:eastAsia="Malgun Gothic"/>
      <w:caps/>
      <w:snapToGrid w:val="0"/>
    </w:rPr>
  </w:style>
  <w:style w:type="table" w:styleId="Grilledutableau">
    <w:name w:val="Table Grid"/>
    <w:basedOn w:val="TableauNormal"/>
    <w:uiPriority w:val="39"/>
    <w:qFormat/>
    <w:rsid w:val="00207A6E"/>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292F67"/>
    <w:rPr>
      <w:b/>
      <w:caps/>
      <w:sz w:val="22"/>
      <w:szCs w:val="24"/>
      <w:lang w:val="en-GB"/>
    </w:rPr>
  </w:style>
  <w:style w:type="character" w:customStyle="1" w:styleId="HEADINGChar">
    <w:name w:val="HEADING Char"/>
    <w:link w:val="HEADING"/>
    <w:rsid w:val="00EC1942"/>
    <w:rPr>
      <w:b/>
      <w:bCs/>
      <w:caps/>
      <w:sz w:val="22"/>
      <w:szCs w:val="24"/>
      <w:lang w:val="en-GB"/>
    </w:rPr>
  </w:style>
  <w:style w:type="character" w:customStyle="1" w:styleId="Para1Char">
    <w:name w:val="Para1 Char"/>
    <w:link w:val="Para1"/>
    <w:rsid w:val="00EC1942"/>
    <w:rPr>
      <w:snapToGrid w:val="0"/>
      <w:sz w:val="22"/>
      <w:szCs w:val="18"/>
      <w:lang w:val="en-GB"/>
    </w:rPr>
  </w:style>
  <w:style w:type="character" w:customStyle="1" w:styleId="UnresolvedMention1">
    <w:name w:val="Unresolved Mention1"/>
    <w:basedOn w:val="Policepardfaut"/>
    <w:uiPriority w:val="99"/>
    <w:semiHidden/>
    <w:unhideWhenUsed/>
    <w:rsid w:val="001D4B85"/>
    <w:rPr>
      <w:color w:val="808080"/>
      <w:shd w:val="clear" w:color="auto" w:fill="E6E6E6"/>
    </w:rPr>
  </w:style>
  <w:style w:type="character" w:customStyle="1" w:styleId="hps">
    <w:name w:val="hps"/>
    <w:rsid w:val="0079228B"/>
  </w:style>
  <w:style w:type="character" w:customStyle="1" w:styleId="NotedefinCar">
    <w:name w:val="Note de fin Car"/>
    <w:link w:val="Notedefin"/>
    <w:rsid w:val="00FD0C6F"/>
    <w:rPr>
      <w:rFonts w:ascii="Courier New" w:hAnsi="Courier New"/>
      <w:sz w:val="22"/>
      <w:szCs w:val="24"/>
      <w:lang w:val="en-GB"/>
    </w:rPr>
  </w:style>
  <w:style w:type="paragraph" w:customStyle="1" w:styleId="Activity">
    <w:name w:val="Activity"/>
    <w:basedOn w:val="Normal"/>
    <w:rsid w:val="00DB19AE"/>
    <w:pPr>
      <w:keepNext/>
      <w:numPr>
        <w:ilvl w:val="1"/>
        <w:numId w:val="6"/>
      </w:numPr>
      <w:tabs>
        <w:tab w:val="clear" w:pos="1440"/>
        <w:tab w:val="left" w:pos="720"/>
      </w:tabs>
      <w:autoSpaceDE w:val="0"/>
      <w:autoSpaceDN w:val="0"/>
      <w:spacing w:before="120" w:after="120" w:line="216" w:lineRule="auto"/>
    </w:pPr>
    <w:rPr>
      <w:b/>
      <w:bCs/>
      <w:szCs w:val="18"/>
    </w:rPr>
  </w:style>
  <w:style w:type="character" w:styleId="Mentionnonrsolue">
    <w:name w:val="Unresolved Mention"/>
    <w:basedOn w:val="Policepardfaut"/>
    <w:uiPriority w:val="99"/>
    <w:semiHidden/>
    <w:unhideWhenUsed/>
    <w:rsid w:val="00B555E1"/>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Appelnotedebasdep"/>
    <w:uiPriority w:val="99"/>
    <w:qFormat/>
    <w:rsid w:val="003E6C9C"/>
    <w:pPr>
      <w:spacing w:line="240" w:lineRule="exact"/>
    </w:pPr>
    <w:rPr>
      <w:sz w:val="18"/>
      <w:szCs w:val="20"/>
      <w:u w:val="single"/>
      <w:lang w:val="en-CA"/>
    </w:rPr>
  </w:style>
  <w:style w:type="character" w:customStyle="1" w:styleId="En-tteCar">
    <w:name w:val="En-tête Car"/>
    <w:basedOn w:val="Policepardfaut"/>
    <w:link w:val="En-tte"/>
    <w:rsid w:val="00CC3D46"/>
    <w:rPr>
      <w:sz w:val="22"/>
      <w:szCs w:val="24"/>
      <w:lang w:val="en-GB"/>
    </w:rPr>
  </w:style>
  <w:style w:type="character" w:customStyle="1" w:styleId="Titre2Car">
    <w:name w:val="Titre 2 Car"/>
    <w:basedOn w:val="Policepardfaut"/>
    <w:link w:val="Titre2"/>
    <w:uiPriority w:val="9"/>
    <w:rsid w:val="00CC3D46"/>
    <w:rPr>
      <w:b/>
      <w:bCs/>
      <w:iCs/>
      <w:sz w:val="22"/>
      <w:szCs w:val="24"/>
      <w:lang w:val="en-GB"/>
    </w:rPr>
  </w:style>
  <w:style w:type="paragraph" w:styleId="Titre">
    <w:name w:val="Title"/>
    <w:basedOn w:val="HEADINGNOTFORTOC"/>
    <w:next w:val="Normal"/>
    <w:link w:val="TitreCar"/>
    <w:uiPriority w:val="10"/>
    <w:qFormat/>
    <w:rsid w:val="006F24DA"/>
    <w:pPr>
      <w:tabs>
        <w:tab w:val="clear" w:pos="720"/>
      </w:tabs>
      <w:spacing w:before="360"/>
      <w:ind w:left="567"/>
      <w:jc w:val="left"/>
    </w:pPr>
    <w:rPr>
      <w:caps w:val="0"/>
      <w:sz w:val="28"/>
      <w:szCs w:val="28"/>
      <w:lang w:val="en-US"/>
    </w:rPr>
  </w:style>
  <w:style w:type="character" w:customStyle="1" w:styleId="TitreCar">
    <w:name w:val="Titre Car"/>
    <w:basedOn w:val="Policepardfaut"/>
    <w:link w:val="Titre"/>
    <w:uiPriority w:val="10"/>
    <w:rsid w:val="006F24DA"/>
    <w:rPr>
      <w:b/>
      <w:sz w:val="28"/>
      <w:szCs w:val="28"/>
      <w:lang w:val="en-US"/>
    </w:rPr>
  </w:style>
  <w:style w:type="character" w:customStyle="1" w:styleId="CorpsdetexteCar">
    <w:name w:val="Corps de texte Car"/>
    <w:basedOn w:val="Policepardfaut"/>
    <w:link w:val="Corpsdetexte"/>
    <w:rsid w:val="00284083"/>
    <w:rPr>
      <w:iCs/>
      <w:sz w:val="22"/>
      <w:szCs w:val="24"/>
      <w:lang w:val="en-GB"/>
    </w:rPr>
  </w:style>
  <w:style w:type="character" w:customStyle="1" w:styleId="PieddepageCar">
    <w:name w:val="Pied de page Car"/>
    <w:basedOn w:val="Policepardfaut"/>
    <w:link w:val="Pieddepage"/>
    <w:uiPriority w:val="99"/>
    <w:rsid w:val="00273E30"/>
    <w:rPr>
      <w:sz w:val="22"/>
      <w:szCs w:val="24"/>
      <w:lang w:val="en-GB"/>
    </w:rPr>
  </w:style>
  <w:style w:type="character" w:customStyle="1" w:styleId="Titre3Car">
    <w:name w:val="Titre 3 Car"/>
    <w:basedOn w:val="Policepardfaut"/>
    <w:link w:val="Titre3"/>
    <w:uiPriority w:val="9"/>
    <w:rsid w:val="00643818"/>
    <w:rPr>
      <w:i/>
      <w:iCs/>
      <w:sz w:val="22"/>
      <w:szCs w:val="24"/>
      <w:lang w:val="en-GB"/>
    </w:rPr>
  </w:style>
  <w:style w:type="character" w:customStyle="1" w:styleId="Titre4Car">
    <w:name w:val="Titre 4 Car"/>
    <w:basedOn w:val="Policepardfaut"/>
    <w:link w:val="Titre4"/>
    <w:uiPriority w:val="9"/>
    <w:rsid w:val="00643818"/>
    <w:rPr>
      <w:rFonts w:ascii="Times New Roman Bold" w:eastAsia="Arial Unicode MS" w:hAnsi="Times New Roman Bold" w:cs="Arial"/>
      <w:b/>
      <w:bCs/>
      <w:i/>
      <w:sz w:val="22"/>
      <w:szCs w:val="24"/>
      <w:lang w:val="en-GB"/>
    </w:rPr>
  </w:style>
  <w:style w:type="character" w:customStyle="1" w:styleId="Titre5Car">
    <w:name w:val="Titre 5 Car"/>
    <w:basedOn w:val="Policepardfaut"/>
    <w:link w:val="Titre5"/>
    <w:uiPriority w:val="9"/>
    <w:rsid w:val="00643818"/>
    <w:rPr>
      <w:bCs/>
      <w:i/>
      <w:sz w:val="22"/>
      <w:szCs w:val="26"/>
    </w:rPr>
  </w:style>
  <w:style w:type="character" w:customStyle="1" w:styleId="Titre6Car">
    <w:name w:val="Titre 6 Car"/>
    <w:basedOn w:val="Policepardfaut"/>
    <w:link w:val="Titre6"/>
    <w:uiPriority w:val="9"/>
    <w:rsid w:val="00643818"/>
    <w:rPr>
      <w:sz w:val="22"/>
      <w:szCs w:val="24"/>
      <w:u w:val="single"/>
      <w:lang w:val="en-GB"/>
    </w:rPr>
  </w:style>
  <w:style w:type="character" w:customStyle="1" w:styleId="Titre7Car">
    <w:name w:val="Titre 7 Car"/>
    <w:basedOn w:val="Policepardfaut"/>
    <w:link w:val="Titre7"/>
    <w:uiPriority w:val="9"/>
    <w:rsid w:val="00643818"/>
    <w:rPr>
      <w:rFonts w:ascii="Univers" w:hAnsi="Univers"/>
      <w:b/>
      <w:sz w:val="28"/>
      <w:szCs w:val="24"/>
      <w:lang w:val="en-GB"/>
    </w:rPr>
  </w:style>
  <w:style w:type="character" w:customStyle="1" w:styleId="Titre8Car">
    <w:name w:val="Titre 8 Car"/>
    <w:basedOn w:val="Policepardfaut"/>
    <w:link w:val="Titre8"/>
    <w:uiPriority w:val="9"/>
    <w:rsid w:val="00643818"/>
    <w:rPr>
      <w:rFonts w:ascii="Univers" w:hAnsi="Univers"/>
      <w:b/>
      <w:sz w:val="32"/>
      <w:szCs w:val="24"/>
      <w:lang w:val="en-GB"/>
    </w:rPr>
  </w:style>
  <w:style w:type="character" w:customStyle="1" w:styleId="Titre9Car">
    <w:name w:val="Titre 9 Car"/>
    <w:basedOn w:val="Policepardfaut"/>
    <w:link w:val="Titre9"/>
    <w:uiPriority w:val="9"/>
    <w:rsid w:val="00643818"/>
    <w:rPr>
      <w:i/>
      <w:iCs/>
      <w:sz w:val="22"/>
      <w:szCs w:val="24"/>
      <w:lang w:val="en-GB"/>
    </w:rPr>
  </w:style>
  <w:style w:type="paragraph" w:styleId="Sous-titre">
    <w:name w:val="Subtitle"/>
    <w:basedOn w:val="Normal"/>
    <w:next w:val="Normal"/>
    <w:link w:val="Sous-titreCar"/>
    <w:uiPriority w:val="11"/>
    <w:qFormat/>
    <w:rsid w:val="0064381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ous-titreCar">
    <w:name w:val="Sous-titre Car"/>
    <w:basedOn w:val="Policepardfaut"/>
    <w:link w:val="Sous-titre"/>
    <w:uiPriority w:val="11"/>
    <w:rsid w:val="00643818"/>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Citation">
    <w:name w:val="Quote"/>
    <w:basedOn w:val="Normal"/>
    <w:next w:val="Normal"/>
    <w:link w:val="CitationCar"/>
    <w:uiPriority w:val="29"/>
    <w:qFormat/>
    <w:rsid w:val="00643818"/>
    <w:pPr>
      <w:spacing w:before="160" w:after="160" w:line="278" w:lineRule="auto"/>
      <w:jc w:val="center"/>
    </w:pPr>
    <w:rPr>
      <w:rFonts w:asciiTheme="minorHAnsi" w:eastAsiaTheme="minorHAnsi" w:hAnsiTheme="minorHAnsi" w:cstheme="minorBidi"/>
      <w:i/>
      <w:iCs/>
      <w:color w:val="404040" w:themeColor="text1" w:themeTint="BF"/>
      <w:kern w:val="2"/>
      <w:sz w:val="24"/>
      <w:lang w:val="en-US"/>
      <w14:ligatures w14:val="standardContextual"/>
    </w:rPr>
  </w:style>
  <w:style w:type="character" w:customStyle="1" w:styleId="CitationCar">
    <w:name w:val="Citation Car"/>
    <w:basedOn w:val="Policepardfaut"/>
    <w:link w:val="Citation"/>
    <w:uiPriority w:val="29"/>
    <w:rsid w:val="00643818"/>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styleId="Accentuationintense">
    <w:name w:val="Intense Emphasis"/>
    <w:basedOn w:val="Policepardfaut"/>
    <w:uiPriority w:val="21"/>
    <w:qFormat/>
    <w:rsid w:val="00643818"/>
    <w:rPr>
      <w:i/>
      <w:iCs/>
      <w:color w:val="365F91" w:themeColor="accent1" w:themeShade="BF"/>
    </w:rPr>
  </w:style>
  <w:style w:type="paragraph" w:styleId="Citationintense">
    <w:name w:val="Intense Quote"/>
    <w:basedOn w:val="Normal"/>
    <w:next w:val="Normal"/>
    <w:link w:val="CitationintenseCar"/>
    <w:uiPriority w:val="30"/>
    <w:qFormat/>
    <w:rsid w:val="0064381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lang w:val="en-US"/>
      <w14:ligatures w14:val="standardContextual"/>
    </w:rPr>
  </w:style>
  <w:style w:type="character" w:customStyle="1" w:styleId="CitationintenseCar">
    <w:name w:val="Citation intense Car"/>
    <w:basedOn w:val="Policepardfaut"/>
    <w:link w:val="Citationintense"/>
    <w:uiPriority w:val="30"/>
    <w:rsid w:val="00643818"/>
    <w:rPr>
      <w:rFonts w:asciiTheme="minorHAnsi" w:eastAsiaTheme="minorHAnsi" w:hAnsiTheme="minorHAnsi" w:cstheme="minorBidi"/>
      <w:i/>
      <w:iCs/>
      <w:color w:val="365F91" w:themeColor="accent1" w:themeShade="BF"/>
      <w:kern w:val="2"/>
      <w:sz w:val="24"/>
      <w:szCs w:val="24"/>
      <w:lang w:val="en-US"/>
      <w14:ligatures w14:val="standardContextual"/>
    </w:rPr>
  </w:style>
  <w:style w:type="character" w:styleId="Rfrenceintense">
    <w:name w:val="Intense Reference"/>
    <w:basedOn w:val="Policepardfaut"/>
    <w:uiPriority w:val="32"/>
    <w:qFormat/>
    <w:rsid w:val="00643818"/>
    <w:rPr>
      <w:b/>
      <w:bCs/>
      <w:smallCaps/>
      <w:color w:val="365F91" w:themeColor="accent1" w:themeShade="BF"/>
      <w:spacing w:val="5"/>
    </w:rPr>
  </w:style>
  <w:style w:type="character" w:customStyle="1" w:styleId="ParagraphedelisteCar">
    <w:name w:val="Paragraphe de liste Car"/>
    <w:aliases w:val="table bullets Car,Unordered List Car,List Paragraph 2 Car,Dot pt Car,F5 List Paragraph Car,List Paragraph1 Car,No Spacing1 Car,List Paragraph Char Char Char Car,Indicator Text Car,Numbered Para 1 Car,List Paragraph12 Car"/>
    <w:link w:val="Paragraphedeliste"/>
    <w:uiPriority w:val="34"/>
    <w:qFormat/>
    <w:locked/>
    <w:rsid w:val="003B71AB"/>
    <w:rPr>
      <w:sz w:val="22"/>
      <w:szCs w:val="24"/>
      <w:lang w:val="en-GB"/>
    </w:rPr>
  </w:style>
  <w:style w:type="paragraph" w:customStyle="1" w:styleId="CBDNormalNumber">
    <w:name w:val="CBD_Normal_Number"/>
    <w:basedOn w:val="Normal"/>
    <w:qFormat/>
    <w:rsid w:val="002C7FC4"/>
    <w:pPr>
      <w:numPr>
        <w:numId w:val="8"/>
      </w:numPr>
      <w:tabs>
        <w:tab w:val="left" w:pos="567"/>
        <w:tab w:val="left" w:pos="1134"/>
        <w:tab w:val="left" w:pos="1701"/>
        <w:tab w:val="left" w:pos="2268"/>
        <w:tab w:val="left" w:pos="2835"/>
        <w:tab w:val="left" w:pos="3402"/>
        <w:tab w:val="left" w:pos="3969"/>
      </w:tabs>
      <w:spacing w:before="120" w:after="120"/>
    </w:pPr>
    <w:rPr>
      <w:rFonts w:eastAsia="SimSun"/>
      <w:szCs w:val="22"/>
    </w:rPr>
  </w:style>
  <w:style w:type="numbering" w:customStyle="1" w:styleId="ListCBD">
    <w:name w:val="ListCBD"/>
    <w:basedOn w:val="Aucuneliste"/>
    <w:uiPriority w:val="99"/>
    <w:rsid w:val="002C7FC4"/>
    <w:pPr>
      <w:numPr>
        <w:numId w:val="7"/>
      </w:numPr>
    </w:pPr>
  </w:style>
  <w:style w:type="character" w:customStyle="1" w:styleId="preferred">
    <w:name w:val="preferred"/>
    <w:basedOn w:val="Policepardfaut"/>
    <w:rsid w:val="00925179"/>
  </w:style>
  <w:style w:type="paragraph" w:customStyle="1" w:styleId="CBDH1">
    <w:name w:val="CBD_H1"/>
    <w:basedOn w:val="Normal"/>
    <w:qFormat/>
    <w:rsid w:val="001F27AF"/>
    <w:pPr>
      <w:keepNext/>
      <w:keepLines/>
      <w:tabs>
        <w:tab w:val="left" w:pos="567"/>
        <w:tab w:val="left" w:pos="1134"/>
        <w:tab w:val="left" w:pos="1701"/>
        <w:tab w:val="left" w:pos="2268"/>
        <w:tab w:val="left" w:pos="2835"/>
        <w:tab w:val="left" w:pos="3402"/>
      </w:tabs>
      <w:spacing w:before="240" w:after="120"/>
      <w:ind w:left="567" w:hanging="567"/>
      <w:jc w:val="left"/>
      <w:outlineLvl w:val="0"/>
    </w:pPr>
    <w:rPr>
      <w:rFonts w:eastAsia="SimSun"/>
      <w:b/>
      <w:sz w:val="28"/>
      <w:szCs w:val="22"/>
    </w:rPr>
  </w:style>
  <w:style w:type="character" w:customStyle="1" w:styleId="ypks7kbdpwfgdykd3qb9">
    <w:name w:val="ypks7kbdpwfgdykd3qb9"/>
    <w:basedOn w:val="Policepardfaut"/>
    <w:rsid w:val="00BB47D9"/>
  </w:style>
  <w:style w:type="character" w:customStyle="1" w:styleId="rynqvb">
    <w:name w:val="rynqvb"/>
    <w:basedOn w:val="Policepardfaut"/>
    <w:rsid w:val="00C37EA8"/>
  </w:style>
  <w:style w:type="table" w:customStyle="1" w:styleId="TableGrid1">
    <w:name w:val="Table Grid1"/>
    <w:basedOn w:val="TableauNormal"/>
    <w:next w:val="Grilledutableau"/>
    <w:uiPriority w:val="39"/>
    <w:rsid w:val="00AB76E5"/>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B50068"/>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H2">
    <w:name w:val="CBD_H2"/>
    <w:basedOn w:val="CBDNormalNumber"/>
    <w:qFormat/>
    <w:rsid w:val="00252B77"/>
    <w:pPr>
      <w:keepNext/>
      <w:keepLines/>
      <w:numPr>
        <w:numId w:val="0"/>
      </w:numPr>
      <w:ind w:left="567" w:hanging="567"/>
    </w:pPr>
    <w:rPr>
      <w:b/>
      <w:sz w:val="24"/>
    </w:rPr>
  </w:style>
  <w:style w:type="character" w:customStyle="1" w:styleId="hwtze">
    <w:name w:val="hwtze"/>
    <w:basedOn w:val="Policepardfaut"/>
    <w:rsid w:val="00522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4977">
      <w:bodyDiv w:val="1"/>
      <w:marLeft w:val="0"/>
      <w:marRight w:val="0"/>
      <w:marTop w:val="0"/>
      <w:marBottom w:val="0"/>
      <w:divBdr>
        <w:top w:val="none" w:sz="0" w:space="0" w:color="auto"/>
        <w:left w:val="none" w:sz="0" w:space="0" w:color="auto"/>
        <w:bottom w:val="none" w:sz="0" w:space="0" w:color="auto"/>
        <w:right w:val="none" w:sz="0" w:space="0" w:color="auto"/>
      </w:divBdr>
    </w:div>
    <w:div w:id="267978023">
      <w:bodyDiv w:val="1"/>
      <w:marLeft w:val="0"/>
      <w:marRight w:val="0"/>
      <w:marTop w:val="0"/>
      <w:marBottom w:val="0"/>
      <w:divBdr>
        <w:top w:val="none" w:sz="0" w:space="0" w:color="auto"/>
        <w:left w:val="none" w:sz="0" w:space="0" w:color="auto"/>
        <w:bottom w:val="none" w:sz="0" w:space="0" w:color="auto"/>
        <w:right w:val="none" w:sz="0" w:space="0" w:color="auto"/>
      </w:divBdr>
    </w:div>
    <w:div w:id="681779677">
      <w:bodyDiv w:val="1"/>
      <w:marLeft w:val="0"/>
      <w:marRight w:val="0"/>
      <w:marTop w:val="0"/>
      <w:marBottom w:val="0"/>
      <w:divBdr>
        <w:top w:val="none" w:sz="0" w:space="0" w:color="auto"/>
        <w:left w:val="none" w:sz="0" w:space="0" w:color="auto"/>
        <w:bottom w:val="none" w:sz="0" w:space="0" w:color="auto"/>
        <w:right w:val="none" w:sz="0" w:space="0" w:color="auto"/>
      </w:divBdr>
    </w:div>
    <w:div w:id="1139417386">
      <w:bodyDiv w:val="1"/>
      <w:marLeft w:val="0"/>
      <w:marRight w:val="0"/>
      <w:marTop w:val="0"/>
      <w:marBottom w:val="0"/>
      <w:divBdr>
        <w:top w:val="none" w:sz="0" w:space="0" w:color="auto"/>
        <w:left w:val="none" w:sz="0" w:space="0" w:color="auto"/>
        <w:bottom w:val="none" w:sz="0" w:space="0" w:color="auto"/>
        <w:right w:val="none" w:sz="0" w:space="0" w:color="auto"/>
      </w:divBdr>
    </w:div>
    <w:div w:id="1140074134">
      <w:bodyDiv w:val="1"/>
      <w:marLeft w:val="0"/>
      <w:marRight w:val="0"/>
      <w:marTop w:val="0"/>
      <w:marBottom w:val="0"/>
      <w:divBdr>
        <w:top w:val="none" w:sz="0" w:space="0" w:color="auto"/>
        <w:left w:val="none" w:sz="0" w:space="0" w:color="auto"/>
        <w:bottom w:val="none" w:sz="0" w:space="0" w:color="auto"/>
        <w:right w:val="none" w:sz="0" w:space="0" w:color="auto"/>
      </w:divBdr>
      <w:divsChild>
        <w:div w:id="357048804">
          <w:marLeft w:val="0"/>
          <w:marRight w:val="0"/>
          <w:marTop w:val="0"/>
          <w:marBottom w:val="0"/>
          <w:divBdr>
            <w:top w:val="none" w:sz="0" w:space="0" w:color="auto"/>
            <w:left w:val="none" w:sz="0" w:space="0" w:color="auto"/>
            <w:bottom w:val="none" w:sz="0" w:space="0" w:color="auto"/>
            <w:right w:val="none" w:sz="0" w:space="0" w:color="auto"/>
          </w:divBdr>
          <w:divsChild>
            <w:div w:id="428164290">
              <w:marLeft w:val="0"/>
              <w:marRight w:val="0"/>
              <w:marTop w:val="0"/>
              <w:marBottom w:val="0"/>
              <w:divBdr>
                <w:top w:val="none" w:sz="0" w:space="0" w:color="auto"/>
                <w:left w:val="none" w:sz="0" w:space="0" w:color="auto"/>
                <w:bottom w:val="none" w:sz="0" w:space="0" w:color="auto"/>
                <w:right w:val="none" w:sz="0" w:space="0" w:color="auto"/>
              </w:divBdr>
            </w:div>
            <w:div w:id="1552613915">
              <w:marLeft w:val="0"/>
              <w:marRight w:val="0"/>
              <w:marTop w:val="0"/>
              <w:marBottom w:val="0"/>
              <w:divBdr>
                <w:top w:val="none" w:sz="0" w:space="0" w:color="auto"/>
                <w:left w:val="none" w:sz="0" w:space="0" w:color="auto"/>
                <w:bottom w:val="none" w:sz="0" w:space="0" w:color="auto"/>
                <w:right w:val="none" w:sz="0" w:space="0" w:color="auto"/>
              </w:divBdr>
            </w:div>
            <w:div w:id="1060710518">
              <w:marLeft w:val="0"/>
              <w:marRight w:val="0"/>
              <w:marTop w:val="0"/>
              <w:marBottom w:val="0"/>
              <w:divBdr>
                <w:top w:val="none" w:sz="0" w:space="0" w:color="auto"/>
                <w:left w:val="none" w:sz="0" w:space="0" w:color="auto"/>
                <w:bottom w:val="none" w:sz="0" w:space="0" w:color="auto"/>
                <w:right w:val="none" w:sz="0" w:space="0" w:color="auto"/>
              </w:divBdr>
            </w:div>
            <w:div w:id="960653599">
              <w:marLeft w:val="0"/>
              <w:marRight w:val="0"/>
              <w:marTop w:val="0"/>
              <w:marBottom w:val="0"/>
              <w:divBdr>
                <w:top w:val="none" w:sz="0" w:space="0" w:color="auto"/>
                <w:left w:val="none" w:sz="0" w:space="0" w:color="auto"/>
                <w:bottom w:val="none" w:sz="0" w:space="0" w:color="auto"/>
                <w:right w:val="none" w:sz="0" w:space="0" w:color="auto"/>
              </w:divBdr>
            </w:div>
            <w:div w:id="1978029886">
              <w:marLeft w:val="0"/>
              <w:marRight w:val="0"/>
              <w:marTop w:val="0"/>
              <w:marBottom w:val="0"/>
              <w:divBdr>
                <w:top w:val="none" w:sz="0" w:space="0" w:color="auto"/>
                <w:left w:val="none" w:sz="0" w:space="0" w:color="auto"/>
                <w:bottom w:val="none" w:sz="0" w:space="0" w:color="auto"/>
                <w:right w:val="none" w:sz="0" w:space="0" w:color="auto"/>
              </w:divBdr>
            </w:div>
            <w:div w:id="1992102292">
              <w:marLeft w:val="0"/>
              <w:marRight w:val="0"/>
              <w:marTop w:val="0"/>
              <w:marBottom w:val="0"/>
              <w:divBdr>
                <w:top w:val="none" w:sz="0" w:space="0" w:color="auto"/>
                <w:left w:val="none" w:sz="0" w:space="0" w:color="auto"/>
                <w:bottom w:val="none" w:sz="0" w:space="0" w:color="auto"/>
                <w:right w:val="none" w:sz="0" w:space="0" w:color="auto"/>
              </w:divBdr>
            </w:div>
            <w:div w:id="1993098832">
              <w:marLeft w:val="0"/>
              <w:marRight w:val="0"/>
              <w:marTop w:val="0"/>
              <w:marBottom w:val="0"/>
              <w:divBdr>
                <w:top w:val="none" w:sz="0" w:space="0" w:color="auto"/>
                <w:left w:val="none" w:sz="0" w:space="0" w:color="auto"/>
                <w:bottom w:val="none" w:sz="0" w:space="0" w:color="auto"/>
                <w:right w:val="none" w:sz="0" w:space="0" w:color="auto"/>
              </w:divBdr>
            </w:div>
            <w:div w:id="2074087291">
              <w:marLeft w:val="0"/>
              <w:marRight w:val="0"/>
              <w:marTop w:val="0"/>
              <w:marBottom w:val="0"/>
              <w:divBdr>
                <w:top w:val="none" w:sz="0" w:space="0" w:color="auto"/>
                <w:left w:val="none" w:sz="0" w:space="0" w:color="auto"/>
                <w:bottom w:val="none" w:sz="0" w:space="0" w:color="auto"/>
                <w:right w:val="none" w:sz="0" w:space="0" w:color="auto"/>
              </w:divBdr>
            </w:div>
            <w:div w:id="2106925942">
              <w:marLeft w:val="0"/>
              <w:marRight w:val="0"/>
              <w:marTop w:val="0"/>
              <w:marBottom w:val="0"/>
              <w:divBdr>
                <w:top w:val="none" w:sz="0" w:space="0" w:color="auto"/>
                <w:left w:val="none" w:sz="0" w:space="0" w:color="auto"/>
                <w:bottom w:val="none" w:sz="0" w:space="0" w:color="auto"/>
                <w:right w:val="none" w:sz="0" w:space="0" w:color="auto"/>
              </w:divBdr>
            </w:div>
            <w:div w:id="1960065483">
              <w:marLeft w:val="0"/>
              <w:marRight w:val="0"/>
              <w:marTop w:val="0"/>
              <w:marBottom w:val="0"/>
              <w:divBdr>
                <w:top w:val="none" w:sz="0" w:space="0" w:color="auto"/>
                <w:left w:val="none" w:sz="0" w:space="0" w:color="auto"/>
                <w:bottom w:val="none" w:sz="0" w:space="0" w:color="auto"/>
                <w:right w:val="none" w:sz="0" w:space="0" w:color="auto"/>
              </w:divBdr>
            </w:div>
            <w:div w:id="778721780">
              <w:marLeft w:val="0"/>
              <w:marRight w:val="0"/>
              <w:marTop w:val="0"/>
              <w:marBottom w:val="0"/>
              <w:divBdr>
                <w:top w:val="none" w:sz="0" w:space="0" w:color="auto"/>
                <w:left w:val="none" w:sz="0" w:space="0" w:color="auto"/>
                <w:bottom w:val="none" w:sz="0" w:space="0" w:color="auto"/>
                <w:right w:val="none" w:sz="0" w:space="0" w:color="auto"/>
              </w:divBdr>
            </w:div>
            <w:div w:id="105195260">
              <w:marLeft w:val="0"/>
              <w:marRight w:val="0"/>
              <w:marTop w:val="0"/>
              <w:marBottom w:val="0"/>
              <w:divBdr>
                <w:top w:val="none" w:sz="0" w:space="0" w:color="auto"/>
                <w:left w:val="none" w:sz="0" w:space="0" w:color="auto"/>
                <w:bottom w:val="none" w:sz="0" w:space="0" w:color="auto"/>
                <w:right w:val="none" w:sz="0" w:space="0" w:color="auto"/>
              </w:divBdr>
            </w:div>
            <w:div w:id="318733287">
              <w:marLeft w:val="0"/>
              <w:marRight w:val="0"/>
              <w:marTop w:val="0"/>
              <w:marBottom w:val="0"/>
              <w:divBdr>
                <w:top w:val="none" w:sz="0" w:space="0" w:color="auto"/>
                <w:left w:val="none" w:sz="0" w:space="0" w:color="auto"/>
                <w:bottom w:val="none" w:sz="0" w:space="0" w:color="auto"/>
                <w:right w:val="none" w:sz="0" w:space="0" w:color="auto"/>
              </w:divBdr>
            </w:div>
            <w:div w:id="1352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614">
      <w:bodyDiv w:val="1"/>
      <w:marLeft w:val="0"/>
      <w:marRight w:val="0"/>
      <w:marTop w:val="0"/>
      <w:marBottom w:val="0"/>
      <w:divBdr>
        <w:top w:val="none" w:sz="0" w:space="0" w:color="auto"/>
        <w:left w:val="none" w:sz="0" w:space="0" w:color="auto"/>
        <w:bottom w:val="none" w:sz="0" w:space="0" w:color="auto"/>
        <w:right w:val="none" w:sz="0" w:space="0" w:color="auto"/>
      </w:divBdr>
      <w:divsChild>
        <w:div w:id="1088579523">
          <w:marLeft w:val="0"/>
          <w:marRight w:val="0"/>
          <w:marTop w:val="0"/>
          <w:marBottom w:val="0"/>
          <w:divBdr>
            <w:top w:val="none" w:sz="0" w:space="0" w:color="auto"/>
            <w:left w:val="none" w:sz="0" w:space="0" w:color="auto"/>
            <w:bottom w:val="none" w:sz="0" w:space="0" w:color="auto"/>
            <w:right w:val="none" w:sz="0" w:space="0" w:color="auto"/>
          </w:divBdr>
          <w:divsChild>
            <w:div w:id="2101943905">
              <w:marLeft w:val="0"/>
              <w:marRight w:val="0"/>
              <w:marTop w:val="0"/>
              <w:marBottom w:val="0"/>
              <w:divBdr>
                <w:top w:val="none" w:sz="0" w:space="0" w:color="auto"/>
                <w:left w:val="none" w:sz="0" w:space="0" w:color="auto"/>
                <w:bottom w:val="none" w:sz="0" w:space="0" w:color="auto"/>
                <w:right w:val="none" w:sz="0" w:space="0" w:color="auto"/>
              </w:divBdr>
            </w:div>
            <w:div w:id="1887525929">
              <w:marLeft w:val="0"/>
              <w:marRight w:val="0"/>
              <w:marTop w:val="0"/>
              <w:marBottom w:val="0"/>
              <w:divBdr>
                <w:top w:val="none" w:sz="0" w:space="0" w:color="auto"/>
                <w:left w:val="none" w:sz="0" w:space="0" w:color="auto"/>
                <w:bottom w:val="none" w:sz="0" w:space="0" w:color="auto"/>
                <w:right w:val="none" w:sz="0" w:space="0" w:color="auto"/>
              </w:divBdr>
            </w:div>
            <w:div w:id="864291701">
              <w:marLeft w:val="0"/>
              <w:marRight w:val="0"/>
              <w:marTop w:val="0"/>
              <w:marBottom w:val="0"/>
              <w:divBdr>
                <w:top w:val="none" w:sz="0" w:space="0" w:color="auto"/>
                <w:left w:val="none" w:sz="0" w:space="0" w:color="auto"/>
                <w:bottom w:val="none" w:sz="0" w:space="0" w:color="auto"/>
                <w:right w:val="none" w:sz="0" w:space="0" w:color="auto"/>
              </w:divBdr>
            </w:div>
            <w:div w:id="340862744">
              <w:marLeft w:val="0"/>
              <w:marRight w:val="0"/>
              <w:marTop w:val="0"/>
              <w:marBottom w:val="0"/>
              <w:divBdr>
                <w:top w:val="none" w:sz="0" w:space="0" w:color="auto"/>
                <w:left w:val="none" w:sz="0" w:space="0" w:color="auto"/>
                <w:bottom w:val="none" w:sz="0" w:space="0" w:color="auto"/>
                <w:right w:val="none" w:sz="0" w:space="0" w:color="auto"/>
              </w:divBdr>
            </w:div>
            <w:div w:id="1247806316">
              <w:marLeft w:val="0"/>
              <w:marRight w:val="0"/>
              <w:marTop w:val="0"/>
              <w:marBottom w:val="0"/>
              <w:divBdr>
                <w:top w:val="none" w:sz="0" w:space="0" w:color="auto"/>
                <w:left w:val="none" w:sz="0" w:space="0" w:color="auto"/>
                <w:bottom w:val="none" w:sz="0" w:space="0" w:color="auto"/>
                <w:right w:val="none" w:sz="0" w:space="0" w:color="auto"/>
              </w:divBdr>
            </w:div>
            <w:div w:id="1270119738">
              <w:marLeft w:val="0"/>
              <w:marRight w:val="0"/>
              <w:marTop w:val="0"/>
              <w:marBottom w:val="0"/>
              <w:divBdr>
                <w:top w:val="none" w:sz="0" w:space="0" w:color="auto"/>
                <w:left w:val="none" w:sz="0" w:space="0" w:color="auto"/>
                <w:bottom w:val="none" w:sz="0" w:space="0" w:color="auto"/>
                <w:right w:val="none" w:sz="0" w:space="0" w:color="auto"/>
              </w:divBdr>
            </w:div>
            <w:div w:id="1281837982">
              <w:marLeft w:val="0"/>
              <w:marRight w:val="0"/>
              <w:marTop w:val="0"/>
              <w:marBottom w:val="0"/>
              <w:divBdr>
                <w:top w:val="none" w:sz="0" w:space="0" w:color="auto"/>
                <w:left w:val="none" w:sz="0" w:space="0" w:color="auto"/>
                <w:bottom w:val="none" w:sz="0" w:space="0" w:color="auto"/>
                <w:right w:val="none" w:sz="0" w:space="0" w:color="auto"/>
              </w:divBdr>
            </w:div>
            <w:div w:id="453017065">
              <w:marLeft w:val="0"/>
              <w:marRight w:val="0"/>
              <w:marTop w:val="0"/>
              <w:marBottom w:val="0"/>
              <w:divBdr>
                <w:top w:val="none" w:sz="0" w:space="0" w:color="auto"/>
                <w:left w:val="none" w:sz="0" w:space="0" w:color="auto"/>
                <w:bottom w:val="none" w:sz="0" w:space="0" w:color="auto"/>
                <w:right w:val="none" w:sz="0" w:space="0" w:color="auto"/>
              </w:divBdr>
            </w:div>
            <w:div w:id="184514726">
              <w:marLeft w:val="0"/>
              <w:marRight w:val="0"/>
              <w:marTop w:val="0"/>
              <w:marBottom w:val="0"/>
              <w:divBdr>
                <w:top w:val="none" w:sz="0" w:space="0" w:color="auto"/>
                <w:left w:val="none" w:sz="0" w:space="0" w:color="auto"/>
                <w:bottom w:val="none" w:sz="0" w:space="0" w:color="auto"/>
                <w:right w:val="none" w:sz="0" w:space="0" w:color="auto"/>
              </w:divBdr>
            </w:div>
            <w:div w:id="922295437">
              <w:marLeft w:val="0"/>
              <w:marRight w:val="0"/>
              <w:marTop w:val="0"/>
              <w:marBottom w:val="0"/>
              <w:divBdr>
                <w:top w:val="none" w:sz="0" w:space="0" w:color="auto"/>
                <w:left w:val="none" w:sz="0" w:space="0" w:color="auto"/>
                <w:bottom w:val="none" w:sz="0" w:space="0" w:color="auto"/>
                <w:right w:val="none" w:sz="0" w:space="0" w:color="auto"/>
              </w:divBdr>
            </w:div>
            <w:div w:id="1270888822">
              <w:marLeft w:val="0"/>
              <w:marRight w:val="0"/>
              <w:marTop w:val="0"/>
              <w:marBottom w:val="0"/>
              <w:divBdr>
                <w:top w:val="none" w:sz="0" w:space="0" w:color="auto"/>
                <w:left w:val="none" w:sz="0" w:space="0" w:color="auto"/>
                <w:bottom w:val="none" w:sz="0" w:space="0" w:color="auto"/>
                <w:right w:val="none" w:sz="0" w:space="0" w:color="auto"/>
              </w:divBdr>
            </w:div>
            <w:div w:id="175658640">
              <w:marLeft w:val="0"/>
              <w:marRight w:val="0"/>
              <w:marTop w:val="0"/>
              <w:marBottom w:val="0"/>
              <w:divBdr>
                <w:top w:val="none" w:sz="0" w:space="0" w:color="auto"/>
                <w:left w:val="none" w:sz="0" w:space="0" w:color="auto"/>
                <w:bottom w:val="none" w:sz="0" w:space="0" w:color="auto"/>
                <w:right w:val="none" w:sz="0" w:space="0" w:color="auto"/>
              </w:divBdr>
            </w:div>
            <w:div w:id="1753501385">
              <w:marLeft w:val="0"/>
              <w:marRight w:val="0"/>
              <w:marTop w:val="0"/>
              <w:marBottom w:val="0"/>
              <w:divBdr>
                <w:top w:val="none" w:sz="0" w:space="0" w:color="auto"/>
                <w:left w:val="none" w:sz="0" w:space="0" w:color="auto"/>
                <w:bottom w:val="none" w:sz="0" w:space="0" w:color="auto"/>
                <w:right w:val="none" w:sz="0" w:space="0" w:color="auto"/>
              </w:divBdr>
            </w:div>
            <w:div w:id="3264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227">
      <w:bodyDiv w:val="1"/>
      <w:marLeft w:val="0"/>
      <w:marRight w:val="0"/>
      <w:marTop w:val="0"/>
      <w:marBottom w:val="0"/>
      <w:divBdr>
        <w:top w:val="none" w:sz="0" w:space="0" w:color="auto"/>
        <w:left w:val="none" w:sz="0" w:space="0" w:color="auto"/>
        <w:bottom w:val="none" w:sz="0" w:space="0" w:color="auto"/>
        <w:right w:val="none" w:sz="0" w:space="0" w:color="auto"/>
      </w:divBdr>
    </w:div>
    <w:div w:id="1415282563">
      <w:bodyDiv w:val="1"/>
      <w:marLeft w:val="0"/>
      <w:marRight w:val="0"/>
      <w:marTop w:val="0"/>
      <w:marBottom w:val="0"/>
      <w:divBdr>
        <w:top w:val="none" w:sz="0" w:space="0" w:color="auto"/>
        <w:left w:val="none" w:sz="0" w:space="0" w:color="auto"/>
        <w:bottom w:val="none" w:sz="0" w:space="0" w:color="auto"/>
        <w:right w:val="none" w:sz="0" w:space="0" w:color="auto"/>
      </w:divBdr>
    </w:div>
    <w:div w:id="1559363954">
      <w:bodyDiv w:val="1"/>
      <w:marLeft w:val="0"/>
      <w:marRight w:val="0"/>
      <w:marTop w:val="0"/>
      <w:marBottom w:val="0"/>
      <w:divBdr>
        <w:top w:val="none" w:sz="0" w:space="0" w:color="auto"/>
        <w:left w:val="none" w:sz="0" w:space="0" w:color="auto"/>
        <w:bottom w:val="none" w:sz="0" w:space="0" w:color="auto"/>
        <w:right w:val="none" w:sz="0" w:space="0" w:color="auto"/>
      </w:divBdr>
    </w:div>
    <w:div w:id="1617983610">
      <w:bodyDiv w:val="1"/>
      <w:marLeft w:val="0"/>
      <w:marRight w:val="0"/>
      <w:marTop w:val="0"/>
      <w:marBottom w:val="0"/>
      <w:divBdr>
        <w:top w:val="none" w:sz="0" w:space="0" w:color="auto"/>
        <w:left w:val="none" w:sz="0" w:space="0" w:color="auto"/>
        <w:bottom w:val="none" w:sz="0" w:space="0" w:color="auto"/>
        <w:right w:val="none" w:sz="0" w:space="0" w:color="auto"/>
      </w:divBdr>
    </w:div>
    <w:div w:id="1745301131">
      <w:bodyDiv w:val="1"/>
      <w:marLeft w:val="0"/>
      <w:marRight w:val="0"/>
      <w:marTop w:val="0"/>
      <w:marBottom w:val="0"/>
      <w:divBdr>
        <w:top w:val="none" w:sz="0" w:space="0" w:color="auto"/>
        <w:left w:val="none" w:sz="0" w:space="0" w:color="auto"/>
        <w:bottom w:val="none" w:sz="0" w:space="0" w:color="auto"/>
        <w:right w:val="none" w:sz="0" w:space="0" w:color="auto"/>
      </w:divBdr>
      <w:divsChild>
        <w:div w:id="748769535">
          <w:marLeft w:val="0"/>
          <w:marRight w:val="0"/>
          <w:marTop w:val="0"/>
          <w:marBottom w:val="0"/>
          <w:divBdr>
            <w:top w:val="none" w:sz="0" w:space="0" w:color="auto"/>
            <w:left w:val="none" w:sz="0" w:space="0" w:color="auto"/>
            <w:bottom w:val="none" w:sz="0" w:space="0" w:color="auto"/>
            <w:right w:val="none" w:sz="0" w:space="0" w:color="auto"/>
          </w:divBdr>
          <w:divsChild>
            <w:div w:id="2135444582">
              <w:marLeft w:val="0"/>
              <w:marRight w:val="0"/>
              <w:marTop w:val="0"/>
              <w:marBottom w:val="0"/>
              <w:divBdr>
                <w:top w:val="none" w:sz="0" w:space="0" w:color="auto"/>
                <w:left w:val="none" w:sz="0" w:space="0" w:color="auto"/>
                <w:bottom w:val="none" w:sz="0" w:space="0" w:color="auto"/>
                <w:right w:val="none" w:sz="0" w:space="0" w:color="auto"/>
              </w:divBdr>
            </w:div>
            <w:div w:id="179439829">
              <w:marLeft w:val="0"/>
              <w:marRight w:val="0"/>
              <w:marTop w:val="0"/>
              <w:marBottom w:val="0"/>
              <w:divBdr>
                <w:top w:val="none" w:sz="0" w:space="0" w:color="auto"/>
                <w:left w:val="none" w:sz="0" w:space="0" w:color="auto"/>
                <w:bottom w:val="none" w:sz="0" w:space="0" w:color="auto"/>
                <w:right w:val="none" w:sz="0" w:space="0" w:color="auto"/>
              </w:divBdr>
            </w:div>
            <w:div w:id="1556354650">
              <w:marLeft w:val="0"/>
              <w:marRight w:val="0"/>
              <w:marTop w:val="0"/>
              <w:marBottom w:val="0"/>
              <w:divBdr>
                <w:top w:val="none" w:sz="0" w:space="0" w:color="auto"/>
                <w:left w:val="none" w:sz="0" w:space="0" w:color="auto"/>
                <w:bottom w:val="none" w:sz="0" w:space="0" w:color="auto"/>
                <w:right w:val="none" w:sz="0" w:space="0" w:color="auto"/>
              </w:divBdr>
            </w:div>
            <w:div w:id="139427004">
              <w:marLeft w:val="0"/>
              <w:marRight w:val="0"/>
              <w:marTop w:val="0"/>
              <w:marBottom w:val="0"/>
              <w:divBdr>
                <w:top w:val="none" w:sz="0" w:space="0" w:color="auto"/>
                <w:left w:val="none" w:sz="0" w:space="0" w:color="auto"/>
                <w:bottom w:val="none" w:sz="0" w:space="0" w:color="auto"/>
                <w:right w:val="none" w:sz="0" w:space="0" w:color="auto"/>
              </w:divBdr>
            </w:div>
            <w:div w:id="1696078706">
              <w:marLeft w:val="0"/>
              <w:marRight w:val="0"/>
              <w:marTop w:val="0"/>
              <w:marBottom w:val="0"/>
              <w:divBdr>
                <w:top w:val="none" w:sz="0" w:space="0" w:color="auto"/>
                <w:left w:val="none" w:sz="0" w:space="0" w:color="auto"/>
                <w:bottom w:val="none" w:sz="0" w:space="0" w:color="auto"/>
                <w:right w:val="none" w:sz="0" w:space="0" w:color="auto"/>
              </w:divBdr>
            </w:div>
            <w:div w:id="1949583313">
              <w:marLeft w:val="0"/>
              <w:marRight w:val="0"/>
              <w:marTop w:val="0"/>
              <w:marBottom w:val="0"/>
              <w:divBdr>
                <w:top w:val="none" w:sz="0" w:space="0" w:color="auto"/>
                <w:left w:val="none" w:sz="0" w:space="0" w:color="auto"/>
                <w:bottom w:val="none" w:sz="0" w:space="0" w:color="auto"/>
                <w:right w:val="none" w:sz="0" w:space="0" w:color="auto"/>
              </w:divBdr>
            </w:div>
            <w:div w:id="777263288">
              <w:marLeft w:val="0"/>
              <w:marRight w:val="0"/>
              <w:marTop w:val="0"/>
              <w:marBottom w:val="0"/>
              <w:divBdr>
                <w:top w:val="none" w:sz="0" w:space="0" w:color="auto"/>
                <w:left w:val="none" w:sz="0" w:space="0" w:color="auto"/>
                <w:bottom w:val="none" w:sz="0" w:space="0" w:color="auto"/>
                <w:right w:val="none" w:sz="0" w:space="0" w:color="auto"/>
              </w:divBdr>
            </w:div>
            <w:div w:id="1780178078">
              <w:marLeft w:val="0"/>
              <w:marRight w:val="0"/>
              <w:marTop w:val="0"/>
              <w:marBottom w:val="0"/>
              <w:divBdr>
                <w:top w:val="none" w:sz="0" w:space="0" w:color="auto"/>
                <w:left w:val="none" w:sz="0" w:space="0" w:color="auto"/>
                <w:bottom w:val="none" w:sz="0" w:space="0" w:color="auto"/>
                <w:right w:val="none" w:sz="0" w:space="0" w:color="auto"/>
              </w:divBdr>
            </w:div>
            <w:div w:id="822819891">
              <w:marLeft w:val="0"/>
              <w:marRight w:val="0"/>
              <w:marTop w:val="0"/>
              <w:marBottom w:val="0"/>
              <w:divBdr>
                <w:top w:val="none" w:sz="0" w:space="0" w:color="auto"/>
                <w:left w:val="none" w:sz="0" w:space="0" w:color="auto"/>
                <w:bottom w:val="none" w:sz="0" w:space="0" w:color="auto"/>
                <w:right w:val="none" w:sz="0" w:space="0" w:color="auto"/>
              </w:divBdr>
            </w:div>
            <w:div w:id="2087068017">
              <w:marLeft w:val="0"/>
              <w:marRight w:val="0"/>
              <w:marTop w:val="0"/>
              <w:marBottom w:val="0"/>
              <w:divBdr>
                <w:top w:val="none" w:sz="0" w:space="0" w:color="auto"/>
                <w:left w:val="none" w:sz="0" w:space="0" w:color="auto"/>
                <w:bottom w:val="none" w:sz="0" w:space="0" w:color="auto"/>
                <w:right w:val="none" w:sz="0" w:space="0" w:color="auto"/>
              </w:divBdr>
            </w:div>
            <w:div w:id="1855344495">
              <w:marLeft w:val="0"/>
              <w:marRight w:val="0"/>
              <w:marTop w:val="0"/>
              <w:marBottom w:val="0"/>
              <w:divBdr>
                <w:top w:val="none" w:sz="0" w:space="0" w:color="auto"/>
                <w:left w:val="none" w:sz="0" w:space="0" w:color="auto"/>
                <w:bottom w:val="none" w:sz="0" w:space="0" w:color="auto"/>
                <w:right w:val="none" w:sz="0" w:space="0" w:color="auto"/>
              </w:divBdr>
            </w:div>
            <w:div w:id="2145923568">
              <w:marLeft w:val="0"/>
              <w:marRight w:val="0"/>
              <w:marTop w:val="0"/>
              <w:marBottom w:val="0"/>
              <w:divBdr>
                <w:top w:val="none" w:sz="0" w:space="0" w:color="auto"/>
                <w:left w:val="none" w:sz="0" w:space="0" w:color="auto"/>
                <w:bottom w:val="none" w:sz="0" w:space="0" w:color="auto"/>
                <w:right w:val="none" w:sz="0" w:space="0" w:color="auto"/>
              </w:divBdr>
            </w:div>
            <w:div w:id="1542211669">
              <w:marLeft w:val="0"/>
              <w:marRight w:val="0"/>
              <w:marTop w:val="0"/>
              <w:marBottom w:val="0"/>
              <w:divBdr>
                <w:top w:val="none" w:sz="0" w:space="0" w:color="auto"/>
                <w:left w:val="none" w:sz="0" w:space="0" w:color="auto"/>
                <w:bottom w:val="none" w:sz="0" w:space="0" w:color="auto"/>
                <w:right w:val="none" w:sz="0" w:space="0" w:color="auto"/>
              </w:divBdr>
            </w:div>
            <w:div w:id="18752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1504">
      <w:bodyDiv w:val="1"/>
      <w:marLeft w:val="0"/>
      <w:marRight w:val="0"/>
      <w:marTop w:val="0"/>
      <w:marBottom w:val="0"/>
      <w:divBdr>
        <w:top w:val="none" w:sz="0" w:space="0" w:color="auto"/>
        <w:left w:val="none" w:sz="0" w:space="0" w:color="auto"/>
        <w:bottom w:val="none" w:sz="0" w:space="0" w:color="auto"/>
        <w:right w:val="none" w:sz="0" w:space="0" w:color="auto"/>
      </w:divBdr>
    </w:div>
    <w:div w:id="1977568070">
      <w:bodyDiv w:val="1"/>
      <w:marLeft w:val="0"/>
      <w:marRight w:val="0"/>
      <w:marTop w:val="0"/>
      <w:marBottom w:val="0"/>
      <w:divBdr>
        <w:top w:val="none" w:sz="0" w:space="0" w:color="auto"/>
        <w:left w:val="none" w:sz="0" w:space="0" w:color="auto"/>
        <w:bottom w:val="none" w:sz="0" w:space="0" w:color="auto"/>
        <w:right w:val="none" w:sz="0" w:space="0" w:color="auto"/>
      </w:divBdr>
    </w:div>
    <w:div w:id="212665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cop/?m=cop-16" TargetMode="External"/><Relationship Id="rId26" Type="http://schemas.openxmlformats.org/officeDocument/2006/relationships/hyperlink" Target="https://www.cbd.int/decisions/cop?m=cop-14" TargetMode="External"/><Relationship Id="rId39" Type="http://schemas.openxmlformats.org/officeDocument/2006/relationships/hyperlink" Target="https://www.cbd.int/decisions/cop?m=cop-12" TargetMode="External"/><Relationship Id="rId21" Type="http://schemas.openxmlformats.org/officeDocument/2006/relationships/hyperlink" Target="https://www.cbd.int/decisions/cop?m=cop-07" TargetMode="External"/><Relationship Id="rId34" Type="http://schemas.openxmlformats.org/officeDocument/2006/relationships/hyperlink" Target="https://www.cbd.int/decisions/cop/?m=cop-16" TargetMode="External"/><Relationship Id="rId42" Type="http://schemas.openxmlformats.org/officeDocument/2006/relationships/hyperlink" Target="https://www.cbd.int/doc/decisions/cop-05/full/cop-05-dec-ar.pdf" TargetMode="External"/><Relationship Id="rId47" Type="http://schemas.openxmlformats.org/officeDocument/2006/relationships/hyperlink" Target="https://www.cbd.int/doc/notifications/2025/ntf-2025-014-wildlife-en.pdf" TargetMode="External"/><Relationship Id="rId50" Type="http://schemas.openxmlformats.org/officeDocument/2006/relationships/hyperlink" Target="https://www.cbd.int/doc/notifications/2025/ntf-2025-015-wildlife-en.pdf"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9" Type="http://schemas.openxmlformats.org/officeDocument/2006/relationships/hyperlink" Target="https://www.cbd.int/decisions/cop/?m=cop-16" TargetMode="External"/><Relationship Id="rId11" Type="http://schemas.openxmlformats.org/officeDocument/2006/relationships/image" Target="media/image1.jpeg"/><Relationship Id="rId24" Type="http://schemas.openxmlformats.org/officeDocument/2006/relationships/hyperlink" Target="https://www.cbd.int/decisions/cop/?m=cop-16" TargetMode="External"/><Relationship Id="rId32" Type="http://schemas.openxmlformats.org/officeDocument/2006/relationships/hyperlink" Target="https://www.cbd.int/doc/notifications/2025/ntf-2025-014-wildlife-en.pdf" TargetMode="External"/><Relationship Id="rId37" Type="http://schemas.openxmlformats.org/officeDocument/2006/relationships/hyperlink" Target="https://www.cbd.int/decisions/cop?m=cop-14" TargetMode="External"/><Relationship Id="rId40" Type="http://schemas.openxmlformats.org/officeDocument/2006/relationships/hyperlink" Target="https://www.cbd.int/decisions/cop?m=cop-15" TargetMode="External"/><Relationship Id="rId45" Type="http://schemas.openxmlformats.org/officeDocument/2006/relationships/hyperlink" Target="https://www.cbd.int/decisions/cop/?m=cop-16" TargetMode="External"/><Relationship Id="rId53" Type="http://schemas.openxmlformats.org/officeDocument/2006/relationships/hyperlink" Target="https://www.cbd.int/doc/notifications/2025/ntf-2025-014-wildlife-en.pdf"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cbd.int/decisions/cop/?m=cop-16" TargetMode="External"/><Relationship Id="rId14" Type="http://schemas.openxmlformats.org/officeDocument/2006/relationships/hyperlink" Target="https://www.cbd.int/doc/decisions/cop-07/full/cop-07-dec-ar.pdf"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4" TargetMode="External"/><Relationship Id="rId30" Type="http://schemas.openxmlformats.org/officeDocument/2006/relationships/hyperlink" Target="https://www.cbd.int/decisions/cop/?m=cop-16" TargetMode="External"/><Relationship Id="rId35" Type="http://schemas.openxmlformats.org/officeDocument/2006/relationships/hyperlink" Target="https://www.cbd.int/doc/notifications/2025/ntf-2025-014-wildlife-en.pdf" TargetMode="External"/><Relationship Id="rId43" Type="http://schemas.openxmlformats.org/officeDocument/2006/relationships/hyperlink" Target="https://www.cbd.int/doc/decisions/cop-08/full/cop-08-dec-ar.pdf" TargetMode="External"/><Relationship Id="rId48" Type="http://schemas.openxmlformats.org/officeDocument/2006/relationships/hyperlink" Target="https://www.cbd.int/doc/notifications/2025/ntf-2025-015-wildlife-en.pdf"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bd.int/doc/notifications/2025/ntf-2025-014-wildlife-en.pdf"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cbd.int/decisions/cop?m=cop-15" TargetMode="External"/><Relationship Id="rId25" Type="http://schemas.openxmlformats.org/officeDocument/2006/relationships/hyperlink" Target="https://www.cbd.int/decisions/cop?m=cop-14" TargetMode="External"/><Relationship Id="rId33" Type="http://schemas.openxmlformats.org/officeDocument/2006/relationships/hyperlink" Target="https://www.cbd.int/doc/notifications/2025/ntf-2025-015-wildlife-en.pdf" TargetMode="External"/><Relationship Id="rId38" Type="http://schemas.openxmlformats.org/officeDocument/2006/relationships/hyperlink" Target="https://www.cbd.int/doc/decisions/cop-07/full/cop-07-dec-ar.pdf" TargetMode="External"/><Relationship Id="rId46" Type="http://schemas.openxmlformats.org/officeDocument/2006/relationships/hyperlink" Target="https://www.cbd.int/decisions/cop/?m=cop-16" TargetMode="External"/><Relationship Id="rId59" Type="http://schemas.openxmlformats.org/officeDocument/2006/relationships/fontTable" Target="fontTable.xml"/><Relationship Id="rId20" Type="http://schemas.openxmlformats.org/officeDocument/2006/relationships/hyperlink" Target="https://www.cbd.int/decisions/cop/?m=cop-16" TargetMode="External"/><Relationship Id="rId41" Type="http://schemas.openxmlformats.org/officeDocument/2006/relationships/hyperlink" Target="https://www.cbd.int/decisions/cop?m=cop-13" TargetMode="External"/><Relationship Id="rId54" Type="http://schemas.openxmlformats.org/officeDocument/2006/relationships/hyperlink" Target="https://www.cbd.int/doc/notifications/2025/ntf-2025-015-wildlife-en.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ecisions/cop?m=cop-15" TargetMode="External"/><Relationship Id="rId36" Type="http://schemas.openxmlformats.org/officeDocument/2006/relationships/hyperlink" Target="https://www.cbd.int/doc/notifications/2025/ntf-2025-015-wildlife-en.pdf" TargetMode="External"/><Relationship Id="rId49" Type="http://schemas.openxmlformats.org/officeDocument/2006/relationships/hyperlink" Target="https://www.cbd.int/doc/notifications/2025/ntf-2025-014-wildlife-en.pdf"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cbd.int/decisions/cop/?m=cop-16" TargetMode="External"/><Relationship Id="rId44" Type="http://schemas.openxmlformats.org/officeDocument/2006/relationships/hyperlink" Target="https://www.cbd.int/doc/decisions/cop-07/full/cop-07-dec-ar.pdf" TargetMode="External"/><Relationship Id="rId52" Type="http://schemas.openxmlformats.org/officeDocument/2006/relationships/hyperlink" Target="https://www.cbd.int/doc/notifications/2025/ntf-2025-015-wildlife-en.pdf"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decisions/cop-07/full/cop-07-dec-ar.pdf" TargetMode="External"/><Relationship Id="rId7" Type="http://schemas.openxmlformats.org/officeDocument/2006/relationships/hyperlink" Target="https://www.ilo.org/sites/default/files/wcmsp5/groups/public/%40ed_norm/%40relconf/documents/meetingdocument/wcms_848633.pdf"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uments/CBD/COP/16/INF/7" TargetMode="External"/><Relationship Id="rId4" Type="http://schemas.openxmlformats.org/officeDocument/2006/relationships/hyperlink" Target="https://www.cbd.int/documents/CBD/COP/16/INF/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54837E9BBA4F17954FB0CDA6F0C70B"/>
        <w:category>
          <w:name w:val="General"/>
          <w:gallery w:val="placeholder"/>
        </w:category>
        <w:types>
          <w:type w:val="bbPlcHdr"/>
        </w:types>
        <w:behaviors>
          <w:behavior w:val="content"/>
        </w:behaviors>
        <w:guid w:val="{FB03D423-9271-449E-A5ED-2E20302E216D}"/>
      </w:docPartPr>
      <w:docPartBody>
        <w:p w:rsidR="00677778" w:rsidRDefault="00677778" w:rsidP="00677778">
          <w:pPr>
            <w:pStyle w:val="9454837E9BBA4F17954FB0CDA6F0C70B"/>
          </w:pPr>
          <w:r w:rsidRPr="007E02EB">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ouYuan">
    <w:altName w:val="Arial Unicode MS"/>
    <w:charset w:val="86"/>
    <w:family w:val="modern"/>
    <w:pitch w:val="fixed"/>
    <w:sig w:usb0="00000001" w:usb1="080E0000" w:usb2="00000010" w:usb3="00000000" w:csb0="0004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29AF"/>
    <w:rsid w:val="0000501C"/>
    <w:rsid w:val="00015BC6"/>
    <w:rsid w:val="000F60EA"/>
    <w:rsid w:val="00121A5B"/>
    <w:rsid w:val="001603B3"/>
    <w:rsid w:val="001B29AF"/>
    <w:rsid w:val="001F6253"/>
    <w:rsid w:val="002207D8"/>
    <w:rsid w:val="002213C5"/>
    <w:rsid w:val="00231558"/>
    <w:rsid w:val="00275EB4"/>
    <w:rsid w:val="002D0C1B"/>
    <w:rsid w:val="002E6702"/>
    <w:rsid w:val="002E7F6B"/>
    <w:rsid w:val="00327927"/>
    <w:rsid w:val="00350F95"/>
    <w:rsid w:val="0037757D"/>
    <w:rsid w:val="003A445D"/>
    <w:rsid w:val="00440D05"/>
    <w:rsid w:val="00442B62"/>
    <w:rsid w:val="004677FD"/>
    <w:rsid w:val="00487C20"/>
    <w:rsid w:val="004A4098"/>
    <w:rsid w:val="004A69EC"/>
    <w:rsid w:val="004B463E"/>
    <w:rsid w:val="004C02E6"/>
    <w:rsid w:val="004E573E"/>
    <w:rsid w:val="004F792A"/>
    <w:rsid w:val="00517717"/>
    <w:rsid w:val="00525CA7"/>
    <w:rsid w:val="005640C7"/>
    <w:rsid w:val="005904BD"/>
    <w:rsid w:val="005B3515"/>
    <w:rsid w:val="005F7DDE"/>
    <w:rsid w:val="006548C9"/>
    <w:rsid w:val="0066427A"/>
    <w:rsid w:val="00677778"/>
    <w:rsid w:val="00692478"/>
    <w:rsid w:val="006A5B62"/>
    <w:rsid w:val="00700D65"/>
    <w:rsid w:val="0070485F"/>
    <w:rsid w:val="00724E25"/>
    <w:rsid w:val="00746523"/>
    <w:rsid w:val="007B0918"/>
    <w:rsid w:val="007D1036"/>
    <w:rsid w:val="007E19D3"/>
    <w:rsid w:val="007E501A"/>
    <w:rsid w:val="0083264A"/>
    <w:rsid w:val="00834F45"/>
    <w:rsid w:val="00856010"/>
    <w:rsid w:val="00902D5D"/>
    <w:rsid w:val="009555FF"/>
    <w:rsid w:val="00955C84"/>
    <w:rsid w:val="00961C34"/>
    <w:rsid w:val="009A647C"/>
    <w:rsid w:val="009D4B2A"/>
    <w:rsid w:val="009E138F"/>
    <w:rsid w:val="00A27574"/>
    <w:rsid w:val="00A84478"/>
    <w:rsid w:val="00B240DB"/>
    <w:rsid w:val="00B36C7B"/>
    <w:rsid w:val="00B4743F"/>
    <w:rsid w:val="00B7254B"/>
    <w:rsid w:val="00B83D99"/>
    <w:rsid w:val="00BA4281"/>
    <w:rsid w:val="00BB2CFE"/>
    <w:rsid w:val="00BC32AF"/>
    <w:rsid w:val="00BE0D46"/>
    <w:rsid w:val="00C00FAC"/>
    <w:rsid w:val="00C20F4D"/>
    <w:rsid w:val="00C64507"/>
    <w:rsid w:val="00C778C8"/>
    <w:rsid w:val="00CA4D0D"/>
    <w:rsid w:val="00CC1CAF"/>
    <w:rsid w:val="00D22D88"/>
    <w:rsid w:val="00D343E9"/>
    <w:rsid w:val="00D5481D"/>
    <w:rsid w:val="00D67E83"/>
    <w:rsid w:val="00D715E3"/>
    <w:rsid w:val="00D71C90"/>
    <w:rsid w:val="00DD13E8"/>
    <w:rsid w:val="00E50FF2"/>
    <w:rsid w:val="00EC17B5"/>
    <w:rsid w:val="00EC7E11"/>
    <w:rsid w:val="00ED7EA0"/>
    <w:rsid w:val="00F55623"/>
    <w:rsid w:val="00F77B0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B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677778"/>
    <w:rPr>
      <w:color w:val="808080"/>
    </w:rPr>
  </w:style>
  <w:style w:type="paragraph" w:customStyle="1" w:styleId="9454837E9BBA4F17954FB0CDA6F0C70B">
    <w:name w:val="9454837E9BBA4F17954FB0CDA6F0C70B"/>
    <w:rsid w:val="00677778"/>
    <w:pPr>
      <w:spacing w:after="160" w:line="259" w:lineRule="auto"/>
    </w:pPr>
    <w:rPr>
      <w:kern w:val="2"/>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0EAA-18BC-4693-BC9F-F7C84AA735EF}">
  <ds:schemaRefs>
    <ds:schemaRef ds:uri="http://schemas.microsoft.com/sharepoint/v3/contenttype/forms"/>
  </ds:schemaRefs>
</ds:datastoreItem>
</file>

<file path=customXml/itemProps2.xml><?xml version="1.0" encoding="utf-8"?>
<ds:datastoreItem xmlns:ds="http://schemas.openxmlformats.org/officeDocument/2006/customXml" ds:itemID="{BCAE2771-BE21-4830-A18C-5F388374CAA2}">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80B1B832-590B-4963-BEEF-77990BF1BDA6}"/>
</file>

<file path=customXml/itemProps4.xml><?xml version="1.0" encoding="utf-8"?>
<ds:datastoreItem xmlns:ds="http://schemas.openxmlformats.org/officeDocument/2006/customXml" ds:itemID="{F5BFDB64-E51A-43CA-A5C5-53C888AE5D15}">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2087</TotalTime>
  <Pages>19</Pages>
  <Words>7746</Words>
  <Characters>42608</Characters>
  <Application>Microsoft Office Word</Application>
  <DocSecurity>0</DocSecurity>
  <Lines>355</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توصية اعتمدتها الهيئة الفرعية للمشورة العلمية والتقنية والتكنولوجية في 1 أغسطس/آب 2026</vt:lpstr>
      <vt:lpstr>الإدارة المستدامة للأحياء البرية</vt:lpstr>
    </vt:vector>
  </TitlesOfParts>
  <Company/>
  <LinksUpToDate>false</LinksUpToDate>
  <CharactersWithSpaces>50254</CharactersWithSpaces>
  <SharedDoc>false</SharedDoc>
  <HyperlinkBase/>
  <HLinks>
    <vt:vector size="42" baseType="variant">
      <vt:variant>
        <vt:i4>2621451</vt:i4>
      </vt:variant>
      <vt:variant>
        <vt:i4>18</vt:i4>
      </vt:variant>
      <vt:variant>
        <vt:i4>0</vt:i4>
      </vt:variant>
      <vt:variant>
        <vt:i4>5</vt:i4>
      </vt:variant>
      <vt:variant>
        <vt:lpwstr>http://www.unep.org/about/sgb/cpr_portal/Portals/50152/2-17/K1607209_UNEPEA2_RES17E.docx</vt:lpwstr>
      </vt:variant>
      <vt:variant>
        <vt:lpwstr/>
      </vt:variant>
      <vt:variant>
        <vt:i4>196699</vt:i4>
      </vt:variant>
      <vt:variant>
        <vt:i4>15</vt:i4>
      </vt:variant>
      <vt:variant>
        <vt:i4>0</vt:i4>
      </vt:variant>
      <vt:variant>
        <vt:i4>5</vt:i4>
      </vt:variant>
      <vt:variant>
        <vt:lpwstr>https://www.cbd.int/doc/decisions/cop-12/cop-12-dec-31-en.doc</vt:lpwstr>
      </vt:variant>
      <vt:variant>
        <vt:lpwstr/>
      </vt:variant>
      <vt:variant>
        <vt:i4>5767251</vt:i4>
      </vt:variant>
      <vt:variant>
        <vt:i4>12</vt:i4>
      </vt:variant>
      <vt:variant>
        <vt:i4>0</vt:i4>
      </vt:variant>
      <vt:variant>
        <vt:i4>5</vt:i4>
      </vt:variant>
      <vt:variant>
        <vt:lpwstr>http://www.fao.org/3/a-i5033e.pdf</vt:lpwstr>
      </vt:variant>
      <vt:variant>
        <vt:lpwstr/>
      </vt:variant>
      <vt:variant>
        <vt:i4>89</vt:i4>
      </vt:variant>
      <vt:variant>
        <vt:i4>9</vt:i4>
      </vt:variant>
      <vt:variant>
        <vt:i4>0</vt:i4>
      </vt:variant>
      <vt:variant>
        <vt:i4>5</vt:i4>
      </vt:variant>
      <vt:variant>
        <vt:lpwstr>https://www.cbd.int/doc/decisions/cop-12/cop-12-dec-12-en.doc</vt:lpwstr>
      </vt:variant>
      <vt:variant>
        <vt:lpwstr/>
      </vt:variant>
      <vt:variant>
        <vt:i4>3801170</vt:i4>
      </vt:variant>
      <vt:variant>
        <vt:i4>6</vt:i4>
      </vt:variant>
      <vt:variant>
        <vt:i4>0</vt:i4>
      </vt:variant>
      <vt:variant>
        <vt:i4>5</vt:i4>
      </vt:variant>
      <vt:variant>
        <vt:lpwstr>http://www.un.org/en/ga/search/view_doc.asp?symbol=A/RES/70/1</vt:lpwstr>
      </vt:variant>
      <vt:variant>
        <vt:lpwstr/>
      </vt:variant>
      <vt:variant>
        <vt:i4>5832708</vt:i4>
      </vt:variant>
      <vt:variant>
        <vt:i4>3</vt:i4>
      </vt:variant>
      <vt:variant>
        <vt:i4>0</vt:i4>
      </vt:variant>
      <vt:variant>
        <vt:i4>5</vt:i4>
      </vt:variant>
      <vt:variant>
        <vt:lpwstr>https://www.cbd.int/doc/meetings/sbi/sbi-01/information/sbi-01-inf-33-en.pdf</vt:lpwstr>
      </vt:variant>
      <vt:variant>
        <vt:lpwstr/>
      </vt:variant>
      <vt:variant>
        <vt:i4>4718606</vt:i4>
      </vt:variant>
      <vt:variant>
        <vt:i4>0</vt:i4>
      </vt:variant>
      <vt:variant>
        <vt:i4>0</vt:i4>
      </vt:variant>
      <vt:variant>
        <vt:i4>5</vt:i4>
      </vt:variant>
      <vt:variant>
        <vt:lpwstr>https://www.cbd.int/doc/meetings/sbi/sbi-01/information/sbi-01-inf-32-en.doc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توصية اعتمدتها الهيئة الفرعية للمشورة العلمية والتقنية والتكنولوجية في 1 أغسطس/آب 2026</dc:title>
  <dc:subject>CBD/SBSTTA/28/</dc:subject>
  <dc:creator>Secretariat of the Convention on Biological Diversity</dc:creator>
  <cp:keywords/>
  <cp:lastModifiedBy>A. moumene Naili</cp:lastModifiedBy>
  <cp:revision>25</cp:revision>
  <cp:lastPrinted>2026-08-27T10:17:00Z</cp:lastPrinted>
  <dcterms:created xsi:type="dcterms:W3CDTF">2026-08-25T19:29:00Z</dcterms:created>
  <dcterms:modified xsi:type="dcterms:W3CDTF">2026-08-27T10:18:00Z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
    <vt:lpwstr>CBD/XXX</vt:lpwstr>
  </property>
  <property fmtid="{D5CDD505-2E9C-101B-9397-08002B2CF9AE}" pid="3" name="Meeting">
    <vt:lpwstr>SUBSIDIARY BODY ON IMPLEMENTATION</vt:lpwstr>
  </property>
  <property fmtid="{D5CDD505-2E9C-101B-9397-08002B2CF9AE}" pid="4" name="ContentTypeId">
    <vt:lpwstr>0x0101007A328EB00E67F346B6174BE96D327B2B</vt:lpwstr>
  </property>
  <property fmtid="{D5CDD505-2E9C-101B-9397-08002B2CF9AE}" pid="5" name="MediaServiceImageTags">
    <vt:lpwstr/>
  </property>
</Properties>
</file>