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A60C07" w:rsidRPr="00B27863" w14:paraId="26C144B2" w14:textId="77777777" w:rsidTr="00E676DF">
        <w:trPr>
          <w:trHeight w:val="850"/>
        </w:trPr>
        <w:tc>
          <w:tcPr>
            <w:tcW w:w="975" w:type="dxa"/>
            <w:vAlign w:val="bottom"/>
          </w:tcPr>
          <w:p w14:paraId="26C144AD" w14:textId="6DF1FF61" w:rsidR="00A60C07" w:rsidRPr="00B27863" w:rsidRDefault="00F133AF" w:rsidP="00E676DF">
            <w:pPr>
              <w:pStyle w:val="AASmallLogo"/>
              <w:rPr>
                <w:color w:val="000000"/>
              </w:rPr>
            </w:pPr>
            <w:r>
              <w:rPr>
                <w:noProof/>
                <w:color w:val="000000"/>
                <w:lang w:val="en-US"/>
              </w:rPr>
              <w:drawing>
                <wp:inline distT="0" distB="0" distL="0" distR="0" wp14:anchorId="26C14572" wp14:editId="49697673">
                  <wp:extent cx="47625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rsidR="00A60C07" w:rsidRPr="00B27863">
              <w:rPr>
                <w:color w:val="000000"/>
              </w:rPr>
              <w:t xml:space="preserve"> </w:t>
            </w:r>
          </w:p>
          <w:p w14:paraId="26C144AE" w14:textId="77777777" w:rsidR="00A60C07" w:rsidRPr="00B27863" w:rsidRDefault="00A60C07" w:rsidP="00E676DF">
            <w:pPr>
              <w:pStyle w:val="AASmallLogo"/>
              <w:rPr>
                <w:color w:val="000000"/>
              </w:rPr>
            </w:pPr>
          </w:p>
        </w:tc>
        <w:tc>
          <w:tcPr>
            <w:tcW w:w="1434" w:type="dxa"/>
            <w:noWrap/>
            <w:vAlign w:val="bottom"/>
          </w:tcPr>
          <w:p w14:paraId="26C144AF" w14:textId="7339B11D" w:rsidR="00A60C07" w:rsidRPr="00B27863" w:rsidRDefault="00F133AF" w:rsidP="00E676DF">
            <w:pPr>
              <w:pStyle w:val="AASmallLogo"/>
              <w:rPr>
                <w:color w:val="000000"/>
              </w:rPr>
            </w:pPr>
            <w:r>
              <w:rPr>
                <w:noProof/>
                <w:lang w:val="en-US"/>
              </w:rPr>
              <w:drawing>
                <wp:inline distT="0" distB="0" distL="0" distR="0" wp14:anchorId="26C14573" wp14:editId="642825A9">
                  <wp:extent cx="774700" cy="298450"/>
                  <wp:effectExtent l="0" t="0" r="0" b="0"/>
                  <wp:docPr id="2" name="Image 1" descr="unep-2017-ru-blk-s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p-2017-ru-blk-sm2"/>
                          <pic:cNvPicPr>
                            <a:picLocks noChangeAspect="1" noChangeArrowheads="1"/>
                          </pic:cNvPicPr>
                        </pic:nvPicPr>
                        <pic:blipFill>
                          <a:blip r:embed="rId11">
                            <a:extLst>
                              <a:ext uri="{28A0092B-C50C-407E-A947-70E740481C1C}">
                                <a14:useLocalDpi xmlns:a14="http://schemas.microsoft.com/office/drawing/2010/main" val="0"/>
                              </a:ext>
                            </a:extLst>
                          </a:blip>
                          <a:srcRect b="41060"/>
                          <a:stretch>
                            <a:fillRect/>
                          </a:stretch>
                        </pic:blipFill>
                        <pic:spPr bwMode="auto">
                          <a:xfrm>
                            <a:off x="0" y="0"/>
                            <a:ext cx="774700" cy="298450"/>
                          </a:xfrm>
                          <a:prstGeom prst="rect">
                            <a:avLst/>
                          </a:prstGeom>
                          <a:noFill/>
                          <a:ln>
                            <a:noFill/>
                          </a:ln>
                        </pic:spPr>
                      </pic:pic>
                    </a:graphicData>
                  </a:graphic>
                </wp:inline>
              </w:drawing>
            </w:r>
            <w:r w:rsidR="00A60C07" w:rsidRPr="00B27863">
              <w:rPr>
                <w:color w:val="000000"/>
              </w:rPr>
              <w:t xml:space="preserve"> </w:t>
            </w:r>
          </w:p>
          <w:p w14:paraId="26C144B0" w14:textId="77777777" w:rsidR="00A60C07" w:rsidRPr="00B27863" w:rsidRDefault="00A60C07" w:rsidP="00E676DF">
            <w:pPr>
              <w:pStyle w:val="AASmallLogo"/>
              <w:rPr>
                <w:color w:val="000000"/>
              </w:rPr>
            </w:pPr>
          </w:p>
        </w:tc>
        <w:tc>
          <w:tcPr>
            <w:tcW w:w="8073" w:type="dxa"/>
            <w:vAlign w:val="bottom"/>
          </w:tcPr>
          <w:p w14:paraId="26C144B1" w14:textId="0A1CF417" w:rsidR="00A60C07" w:rsidRPr="00B27863" w:rsidRDefault="00A60C07" w:rsidP="00E676DF">
            <w:pPr>
              <w:pStyle w:val="ABSymbol"/>
              <w:rPr>
                <w:color w:val="000000"/>
              </w:rPr>
            </w:pPr>
            <w:r w:rsidRPr="00B27863">
              <w:rPr>
                <w:color w:val="000000"/>
                <w:sz w:val="40"/>
              </w:rPr>
              <w:t>CBD</w:t>
            </w:r>
            <w:r w:rsidRPr="00B27863">
              <w:rPr>
                <w:color w:val="000000"/>
              </w:rPr>
              <w:t>/SBSTTA/</w:t>
            </w:r>
            <w:r w:rsidR="003679FD">
              <w:rPr>
                <w:lang w:val="en-US"/>
              </w:rPr>
              <w:t>REC/</w:t>
            </w:r>
            <w:r w:rsidR="003679FD" w:rsidRPr="00DB1BA4">
              <w:rPr>
                <w:lang w:val="en-US"/>
              </w:rPr>
              <w:t>28/</w:t>
            </w:r>
            <w:r w:rsidR="003679FD">
              <w:rPr>
                <w:color w:val="000000"/>
              </w:rPr>
              <w:t>5</w:t>
            </w:r>
          </w:p>
        </w:tc>
      </w:tr>
    </w:tbl>
    <w:p w14:paraId="26C144B3" w14:textId="77777777" w:rsidR="00A60C07" w:rsidRPr="00B27863" w:rsidRDefault="00A60C07" w:rsidP="004B579F">
      <w:pPr>
        <w:pStyle w:val="AISpacer"/>
        <w:rPr>
          <w:color w:val="000000"/>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A60C07" w:rsidRPr="00B27863" w14:paraId="26C144BD" w14:textId="77777777" w:rsidTr="00E676DF">
        <w:trPr>
          <w:trHeight w:val="1814"/>
        </w:trPr>
        <w:tc>
          <w:tcPr>
            <w:tcW w:w="7370" w:type="dxa"/>
            <w:tcBorders>
              <w:top w:val="single" w:sz="8" w:space="0" w:color="auto"/>
              <w:bottom w:val="single" w:sz="12" w:space="0" w:color="auto"/>
            </w:tcBorders>
          </w:tcPr>
          <w:p w14:paraId="26C144B4" w14:textId="76E329CD" w:rsidR="00A60C07" w:rsidRPr="00B27863" w:rsidRDefault="00F133AF" w:rsidP="00E676DF">
            <w:pPr>
              <w:pStyle w:val="ACLargeLogo"/>
              <w:rPr>
                <w:color w:val="000000"/>
              </w:rPr>
            </w:pPr>
            <w:r>
              <w:rPr>
                <w:b/>
                <w:noProof/>
                <w:lang w:val="en-US"/>
              </w:rPr>
              <w:drawing>
                <wp:inline distT="0" distB="0" distL="0" distR="0" wp14:anchorId="26C14574" wp14:editId="3BA2FD7B">
                  <wp:extent cx="2603500" cy="1060450"/>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3500" cy="1060450"/>
                          </a:xfrm>
                          <a:prstGeom prst="rect">
                            <a:avLst/>
                          </a:prstGeom>
                          <a:noFill/>
                          <a:ln>
                            <a:noFill/>
                          </a:ln>
                        </pic:spPr>
                      </pic:pic>
                    </a:graphicData>
                  </a:graphic>
                </wp:inline>
              </w:drawing>
            </w:r>
            <w:r w:rsidR="00A60C07" w:rsidRPr="00B27863">
              <w:rPr>
                <w:color w:val="000000"/>
              </w:rPr>
              <w:t xml:space="preserve"> </w:t>
            </w:r>
          </w:p>
          <w:p w14:paraId="26C144B5" w14:textId="77777777" w:rsidR="00A60C07" w:rsidRPr="00B27863" w:rsidRDefault="00A60C07" w:rsidP="00E676DF">
            <w:pPr>
              <w:pStyle w:val="ACLargeLogo"/>
              <w:rPr>
                <w:color w:val="000000"/>
              </w:rPr>
            </w:pPr>
          </w:p>
        </w:tc>
        <w:tc>
          <w:tcPr>
            <w:tcW w:w="3112" w:type="dxa"/>
            <w:tcBorders>
              <w:top w:val="single" w:sz="8" w:space="0" w:color="auto"/>
              <w:bottom w:val="single" w:sz="12" w:space="0" w:color="auto"/>
            </w:tcBorders>
          </w:tcPr>
          <w:p w14:paraId="26C144B6" w14:textId="6F9F916E" w:rsidR="00A60C07" w:rsidRPr="00B27863" w:rsidRDefault="00A60C07" w:rsidP="00E676DF">
            <w:pPr>
              <w:pStyle w:val="AEDistrNormal"/>
              <w:rPr>
                <w:color w:val="000000"/>
              </w:rPr>
            </w:pPr>
            <w:r w:rsidRPr="00B27863">
              <w:rPr>
                <w:color w:val="000000"/>
              </w:rPr>
              <w:t xml:space="preserve">Distr.: </w:t>
            </w:r>
            <w:r w:rsidR="003679FD">
              <w:rPr>
                <w:color w:val="000000"/>
              </w:rPr>
              <w:t>General</w:t>
            </w:r>
          </w:p>
          <w:p w14:paraId="26C144B7" w14:textId="77777777" w:rsidR="00A60C07" w:rsidRPr="00B27863" w:rsidRDefault="00A60C07" w:rsidP="00E676DF">
            <w:pPr>
              <w:pStyle w:val="AEDistrNormal"/>
              <w:rPr>
                <w:color w:val="000000"/>
              </w:rPr>
            </w:pPr>
            <w:r>
              <w:rPr>
                <w:color w:val="000000"/>
              </w:rPr>
              <w:t>1 August</w:t>
            </w:r>
            <w:r w:rsidRPr="00B27863">
              <w:rPr>
                <w:color w:val="000000"/>
              </w:rPr>
              <w:t xml:space="preserve"> 2026</w:t>
            </w:r>
          </w:p>
          <w:p w14:paraId="26C144BA" w14:textId="77777777" w:rsidR="00A60C07" w:rsidRPr="00B27863" w:rsidRDefault="00A60C07" w:rsidP="00E676DF">
            <w:pPr>
              <w:pStyle w:val="AEDistrNormal"/>
              <w:rPr>
                <w:color w:val="000000"/>
                <w:lang w:val="en-CA"/>
              </w:rPr>
            </w:pPr>
            <w:r w:rsidRPr="00B27863">
              <w:rPr>
                <w:color w:val="000000"/>
              </w:rPr>
              <w:t>Russian</w:t>
            </w:r>
          </w:p>
          <w:p w14:paraId="26C144BB" w14:textId="77777777" w:rsidR="00A60C07" w:rsidRPr="00B27863" w:rsidRDefault="00A60C07" w:rsidP="00E676DF">
            <w:pPr>
              <w:pStyle w:val="AEDistrNormal"/>
              <w:rPr>
                <w:color w:val="000000"/>
              </w:rPr>
            </w:pPr>
            <w:r w:rsidRPr="00B27863">
              <w:rPr>
                <w:color w:val="000000"/>
              </w:rPr>
              <w:t xml:space="preserve">Original: English </w:t>
            </w:r>
          </w:p>
          <w:p w14:paraId="26C144BC" w14:textId="77777777" w:rsidR="00A60C07" w:rsidRPr="00B27863" w:rsidRDefault="00A60C07" w:rsidP="00E676DF">
            <w:pPr>
              <w:pStyle w:val="AEDistrNormal6pt"/>
              <w:rPr>
                <w:color w:val="000000"/>
              </w:rPr>
            </w:pPr>
          </w:p>
        </w:tc>
      </w:tr>
    </w:tbl>
    <w:p w14:paraId="26C144BE" w14:textId="77777777" w:rsidR="00A60C07" w:rsidRPr="00B27863" w:rsidRDefault="00A60C07" w:rsidP="004B579F">
      <w:pPr>
        <w:pStyle w:val="AISpacer"/>
        <w:rPr>
          <w:color w:val="000000"/>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A60C07" w:rsidRPr="003E4EC8" w14:paraId="26C144C6" w14:textId="77777777" w:rsidTr="00E676DF">
        <w:trPr>
          <w:trHeight w:val="57"/>
        </w:trPr>
        <w:tc>
          <w:tcPr>
            <w:tcW w:w="6094" w:type="dxa"/>
          </w:tcPr>
          <w:p w14:paraId="26C144BF" w14:textId="77777777" w:rsidR="00A60C07" w:rsidRPr="00B27863" w:rsidRDefault="00A60C07" w:rsidP="00A60554">
            <w:pPr>
              <w:pStyle w:val="AFCorN12Bold"/>
              <w:rPr>
                <w:lang w:val="ru-RU"/>
              </w:rPr>
            </w:pPr>
            <w:r w:rsidRPr="00B27863">
              <w:rPr>
                <w:lang w:val="ru-RU"/>
              </w:rPr>
              <w:t xml:space="preserve">Вспомогательный орган по научным, </w:t>
            </w:r>
          </w:p>
          <w:p w14:paraId="26C144C0" w14:textId="77777777" w:rsidR="00A60C07" w:rsidRPr="00B27863" w:rsidRDefault="00A60C07" w:rsidP="00A60554">
            <w:pPr>
              <w:pStyle w:val="AFCorN12Bold"/>
              <w:rPr>
                <w:color w:val="000000"/>
                <w:lang w:val="ru-RU"/>
              </w:rPr>
            </w:pPr>
            <w:r w:rsidRPr="00B27863">
              <w:rPr>
                <w:lang w:val="ru-RU"/>
              </w:rPr>
              <w:t>техническим и технологическим консультациям</w:t>
            </w:r>
          </w:p>
          <w:p w14:paraId="26C144C1" w14:textId="77777777" w:rsidR="00A60C07" w:rsidRPr="00B27863" w:rsidRDefault="00A60C07" w:rsidP="00A60554">
            <w:pPr>
              <w:pStyle w:val="AFCorNBold"/>
              <w:rPr>
                <w:lang w:val="ru-RU"/>
              </w:rPr>
            </w:pPr>
            <w:r w:rsidRPr="00B27863">
              <w:rPr>
                <w:lang w:val="ru-RU"/>
              </w:rPr>
              <w:t xml:space="preserve">Двадцать восьмое совещание </w:t>
            </w:r>
          </w:p>
          <w:p w14:paraId="26C144C2" w14:textId="64DB8386" w:rsidR="00A60C07" w:rsidRPr="00B27863" w:rsidRDefault="00A60C07" w:rsidP="00A60554">
            <w:pPr>
              <w:pStyle w:val="AFCorNNormal"/>
              <w:rPr>
                <w:color w:val="000000"/>
                <w:lang w:val="ru-RU"/>
              </w:rPr>
            </w:pPr>
            <w:r w:rsidRPr="00B27863">
              <w:rPr>
                <w:lang w:val="ru-RU"/>
              </w:rPr>
              <w:t xml:space="preserve">Найроби, 27 июля </w:t>
            </w:r>
            <w:r w:rsidR="00111328" w:rsidRPr="00524CD4">
              <w:rPr>
                <w:lang w:val="ru-RU"/>
              </w:rPr>
              <w:t xml:space="preserve">– </w:t>
            </w:r>
            <w:r w:rsidRPr="00B27863">
              <w:rPr>
                <w:lang w:val="ru-RU"/>
              </w:rPr>
              <w:t>1 августа 2026 года</w:t>
            </w:r>
            <w:r w:rsidRPr="00B27863">
              <w:rPr>
                <w:color w:val="000000"/>
                <w:lang w:val="ru-RU"/>
              </w:rPr>
              <w:t xml:space="preserve"> </w:t>
            </w:r>
          </w:p>
          <w:p w14:paraId="26C144C3" w14:textId="77777777" w:rsidR="00A60C07" w:rsidRPr="00B27863" w:rsidRDefault="00A60C07" w:rsidP="00E676DF">
            <w:pPr>
              <w:pStyle w:val="AFCorNNormal"/>
              <w:rPr>
                <w:color w:val="000000"/>
                <w:lang w:val="ru-RU"/>
              </w:rPr>
            </w:pPr>
            <w:r w:rsidRPr="00B27863">
              <w:rPr>
                <w:color w:val="000000"/>
                <w:lang w:val="ru-RU"/>
              </w:rPr>
              <w:t>Пункт 7 повести дня</w:t>
            </w:r>
          </w:p>
          <w:p w14:paraId="26C144C4" w14:textId="77777777" w:rsidR="00A60C07" w:rsidRPr="00B27863" w:rsidRDefault="00A60C07" w:rsidP="00E676DF">
            <w:pPr>
              <w:pStyle w:val="AFCorNBold"/>
              <w:spacing w:after="120"/>
              <w:rPr>
                <w:color w:val="000000"/>
                <w:lang w:val="ru-RU"/>
              </w:rPr>
            </w:pPr>
            <w:r w:rsidRPr="00B27863">
              <w:rPr>
                <w:lang w:val="ru-RU"/>
              </w:rPr>
              <w:t>Научно-технические потребности для поддержки осуществления Куньминско-Монреальской глобальной рамочной программы в области биоразнообразия: стратегический обзор и обновление программы работы по охраняемым районам</w:t>
            </w:r>
          </w:p>
        </w:tc>
        <w:tc>
          <w:tcPr>
            <w:tcW w:w="4388" w:type="dxa"/>
          </w:tcPr>
          <w:p w14:paraId="26C144C5" w14:textId="77777777" w:rsidR="00A60C07" w:rsidRPr="00B27863" w:rsidRDefault="00A60C07" w:rsidP="00E676DF">
            <w:pPr>
              <w:pStyle w:val="CBDNormal"/>
              <w:jc w:val="left"/>
              <w:rPr>
                <w:color w:val="000000"/>
                <w:lang w:val="ru-RU"/>
              </w:rPr>
            </w:pPr>
          </w:p>
        </w:tc>
      </w:tr>
    </w:tbl>
    <w:p w14:paraId="03BAC5F0" w14:textId="77777777" w:rsidR="003679FD" w:rsidRPr="00DE40F0" w:rsidRDefault="003679FD" w:rsidP="003679FD">
      <w:pPr>
        <w:pStyle w:val="CBDTitle"/>
        <w:rPr>
          <w:lang w:val="ru-RU"/>
        </w:rPr>
      </w:pPr>
      <w:r w:rsidRPr="00DE40F0">
        <w:rPr>
          <w:lang w:val="ru-RU"/>
        </w:rPr>
        <w:t xml:space="preserve">Рекомендация, принятая Вспомогательным органом по научным, техническим и технологическим консультациям </w:t>
      </w:r>
      <w:r>
        <w:rPr>
          <w:lang w:val="ru-RU"/>
        </w:rPr>
        <w:t>1 августа 2026 г.</w:t>
      </w:r>
    </w:p>
    <w:p w14:paraId="26C144C7" w14:textId="703D2BA2" w:rsidR="00A60C07" w:rsidRPr="00111328" w:rsidRDefault="003679FD" w:rsidP="003679FD">
      <w:pPr>
        <w:pStyle w:val="CBDTitle"/>
        <w:rPr>
          <w:sz w:val="22"/>
          <w:lang w:val="ru-RU"/>
        </w:rPr>
      </w:pPr>
      <w:r w:rsidRPr="00111328">
        <w:rPr>
          <w:sz w:val="22"/>
          <w:lang w:val="ru-RU"/>
        </w:rPr>
        <w:t>28/</w:t>
      </w:r>
      <w:r w:rsidR="003E4EC8">
        <w:rPr>
          <w:sz w:val="22"/>
          <w:lang w:val="en-US"/>
        </w:rPr>
        <w:t>5</w:t>
      </w:r>
      <w:r w:rsidRPr="00111328">
        <w:rPr>
          <w:sz w:val="22"/>
          <w:lang w:val="ru-RU"/>
        </w:rPr>
        <w:t>.</w:t>
      </w:r>
      <w:r w:rsidRPr="00111328">
        <w:rPr>
          <w:sz w:val="22"/>
          <w:lang w:val="ru-RU"/>
        </w:rPr>
        <w:tab/>
      </w:r>
      <w:r w:rsidR="00A60C07" w:rsidRPr="00111328">
        <w:rPr>
          <w:sz w:val="22"/>
          <w:lang w:val="ru-RU"/>
        </w:rPr>
        <w:t xml:space="preserve">Научно-технические потребности для поддержки осуществления Куньминско-Монреальской глобальной рамочной программы в области биоразнообразия: стратегический обзор и обновление программы работы по охраняемым районам </w:t>
      </w:r>
      <w:r w:rsidR="00A60C07" w:rsidRPr="00111328">
        <w:rPr>
          <w:bCs/>
          <w:color w:val="000000"/>
          <w:sz w:val="22"/>
          <w:shd w:val="clear" w:color="auto" w:fill="FFFFFF"/>
          <w:lang w:val="ru-RU"/>
        </w:rPr>
        <w:t xml:space="preserve"> </w:t>
      </w:r>
    </w:p>
    <w:p w14:paraId="26C144C8" w14:textId="77777777" w:rsidR="00A60C07" w:rsidRPr="00B27863" w:rsidRDefault="00A60C07" w:rsidP="00B538AE">
      <w:pPr>
        <w:pStyle w:val="CBDNormalNumber"/>
        <w:keepNext/>
        <w:numPr>
          <w:ilvl w:val="0"/>
          <w:numId w:val="0"/>
        </w:numPr>
        <w:tabs>
          <w:tab w:val="clear" w:pos="567"/>
          <w:tab w:val="clear" w:pos="1134"/>
        </w:tabs>
        <w:ind w:left="567" w:firstLine="567"/>
        <w:rPr>
          <w:i/>
          <w:iCs/>
          <w:color w:val="000000"/>
          <w:lang w:val="ru-RU"/>
        </w:rPr>
      </w:pPr>
      <w:r w:rsidRPr="00B27863">
        <w:rPr>
          <w:i/>
          <w:iCs/>
          <w:color w:val="000000"/>
          <w:lang w:val="ru-RU"/>
        </w:rPr>
        <w:t xml:space="preserve">Вспомогательный </w:t>
      </w:r>
      <w:r w:rsidRPr="00B27863">
        <w:rPr>
          <w:i/>
          <w:iCs/>
          <w:lang w:val="ru-RU"/>
        </w:rPr>
        <w:t>орган</w:t>
      </w:r>
      <w:r w:rsidRPr="00B27863">
        <w:rPr>
          <w:i/>
          <w:iCs/>
          <w:color w:val="000000"/>
          <w:lang w:val="ru-RU"/>
        </w:rPr>
        <w:t xml:space="preserve"> по научным, техническим и технологическим консультациям</w:t>
      </w:r>
    </w:p>
    <w:p w14:paraId="26C144C9" w14:textId="77777777" w:rsidR="00A60C07" w:rsidRPr="00B27863" w:rsidRDefault="00A60C07" w:rsidP="00B538AE">
      <w:pPr>
        <w:pStyle w:val="CBDNormalNumber"/>
        <w:keepNext/>
        <w:numPr>
          <w:ilvl w:val="0"/>
          <w:numId w:val="0"/>
        </w:numPr>
        <w:tabs>
          <w:tab w:val="clear" w:pos="567"/>
          <w:tab w:val="clear" w:pos="1134"/>
        </w:tabs>
        <w:ind w:left="567" w:firstLine="567"/>
        <w:rPr>
          <w:i/>
          <w:iCs/>
          <w:color w:val="000000"/>
          <w:lang w:val="ru-RU"/>
        </w:rPr>
      </w:pPr>
      <w:r w:rsidRPr="00B27863">
        <w:rPr>
          <w:i/>
          <w:iCs/>
          <w:color w:val="000000"/>
          <w:lang w:val="ru-RU"/>
        </w:rPr>
        <w:t xml:space="preserve">рекомендует </w:t>
      </w:r>
      <w:r w:rsidRPr="00B27863">
        <w:rPr>
          <w:color w:val="000000"/>
          <w:lang w:val="ru-RU"/>
        </w:rPr>
        <w:t>Конференции Сторон принять на ее семнадцатом совещании решение следующего содержания:</w:t>
      </w:r>
    </w:p>
    <w:p w14:paraId="26C144CA" w14:textId="77777777" w:rsidR="00A60C07" w:rsidRPr="00B27863" w:rsidRDefault="00A60C07" w:rsidP="00B538AE">
      <w:pPr>
        <w:pStyle w:val="CBDNormalNumber"/>
        <w:keepNext/>
        <w:numPr>
          <w:ilvl w:val="0"/>
          <w:numId w:val="0"/>
        </w:numPr>
        <w:tabs>
          <w:tab w:val="clear" w:pos="567"/>
        </w:tabs>
        <w:ind w:left="1134"/>
        <w:rPr>
          <w:i/>
          <w:iCs/>
          <w:color w:val="000000"/>
          <w:lang w:val="ru-RU"/>
        </w:rPr>
      </w:pPr>
      <w:r w:rsidRPr="00B27863">
        <w:rPr>
          <w:i/>
          <w:iCs/>
          <w:color w:val="000000"/>
          <w:lang w:val="ru-RU"/>
        </w:rPr>
        <w:t>Конференция Сторон</w:t>
      </w:r>
      <w:r w:rsidRPr="00B27863">
        <w:rPr>
          <w:color w:val="000000"/>
          <w:lang w:val="ru-RU"/>
        </w:rPr>
        <w:t>,</w:t>
      </w:r>
    </w:p>
    <w:p w14:paraId="26C144CB" w14:textId="216E7975" w:rsidR="00A60C07" w:rsidRPr="00B27863" w:rsidRDefault="00A60C07" w:rsidP="00B538AE">
      <w:pPr>
        <w:pStyle w:val="CBDNormalNumber"/>
        <w:numPr>
          <w:ilvl w:val="0"/>
          <w:numId w:val="0"/>
        </w:numPr>
        <w:tabs>
          <w:tab w:val="clear" w:pos="567"/>
          <w:tab w:val="clear" w:pos="1134"/>
        </w:tabs>
        <w:ind w:left="1134" w:firstLine="567"/>
        <w:rPr>
          <w:color w:val="000000"/>
          <w:lang w:val="ru-RU"/>
        </w:rPr>
      </w:pPr>
      <w:r w:rsidRPr="00B27863">
        <w:rPr>
          <w:i/>
          <w:iCs/>
          <w:color w:val="000000"/>
          <w:lang w:val="ru-RU"/>
        </w:rPr>
        <w:t>ссылаясь</w:t>
      </w:r>
      <w:r w:rsidRPr="00B27863">
        <w:rPr>
          <w:color w:val="000000"/>
          <w:lang w:val="ru-RU"/>
        </w:rPr>
        <w:t xml:space="preserve"> на свои решения </w:t>
      </w:r>
      <w:hyperlink r:id="rId13" w:history="1">
        <w:r w:rsidRPr="00B27863">
          <w:rPr>
            <w:rStyle w:val="Hyperlink"/>
            <w:lang w:val="ru-RU"/>
          </w:rPr>
          <w:t>VII/28</w:t>
        </w:r>
      </w:hyperlink>
      <w:r w:rsidRPr="00B27863">
        <w:rPr>
          <w:color w:val="000000"/>
          <w:lang w:val="ru-RU"/>
        </w:rPr>
        <w:t xml:space="preserve"> от 20 февраля 2004 года,</w:t>
      </w:r>
      <w:hyperlink r:id="rId14" w:history="1">
        <w:r w:rsidRPr="00B27863">
          <w:rPr>
            <w:color w:val="000000"/>
            <w:lang w:val="ru-RU"/>
          </w:rPr>
          <w:t xml:space="preserve"> </w:t>
        </w:r>
        <w:r w:rsidRPr="00B27863">
          <w:rPr>
            <w:rStyle w:val="Hyperlink"/>
            <w:lang w:val="ru-RU"/>
          </w:rPr>
          <w:t>VIII/24</w:t>
        </w:r>
      </w:hyperlink>
      <w:r w:rsidRPr="00B27863">
        <w:rPr>
          <w:color w:val="000000"/>
          <w:lang w:val="ru-RU"/>
        </w:rPr>
        <w:t xml:space="preserve"> от 31 марта 2006 года, </w:t>
      </w:r>
      <w:hyperlink r:id="rId15" w:history="1">
        <w:r w:rsidRPr="00B27863">
          <w:rPr>
            <w:rStyle w:val="Hyperlink"/>
            <w:lang w:val="ru-RU"/>
          </w:rPr>
          <w:t>IX/18</w:t>
        </w:r>
      </w:hyperlink>
      <w:r w:rsidRPr="00B27863">
        <w:rPr>
          <w:color w:val="000000"/>
          <w:lang w:val="ru-RU"/>
        </w:rPr>
        <w:t xml:space="preserve"> от 30 мая 2008 года, </w:t>
      </w:r>
      <w:hyperlink r:id="rId16" w:history="1">
        <w:r w:rsidRPr="00B27863">
          <w:rPr>
            <w:rStyle w:val="Hyperlink"/>
            <w:lang w:val="ru-RU"/>
          </w:rPr>
          <w:t>X/31</w:t>
        </w:r>
      </w:hyperlink>
      <w:r w:rsidRPr="00B27863">
        <w:rPr>
          <w:color w:val="000000"/>
          <w:lang w:val="ru-RU"/>
        </w:rPr>
        <w:t xml:space="preserve"> от 29 октября 2010 года, </w:t>
      </w:r>
      <w:hyperlink r:id="rId17" w:history="1">
        <w:r w:rsidRPr="00B27863">
          <w:rPr>
            <w:rStyle w:val="Hyperlink"/>
            <w:lang w:val="ru-RU"/>
          </w:rPr>
          <w:t>14/8</w:t>
        </w:r>
      </w:hyperlink>
      <w:r w:rsidRPr="00B27863">
        <w:rPr>
          <w:color w:val="000000"/>
          <w:lang w:val="ru-RU"/>
        </w:rPr>
        <w:t xml:space="preserve"> от 29 ноября 2018 года, </w:t>
      </w:r>
      <w:hyperlink r:id="rId18" w:history="1">
        <w:r w:rsidRPr="00B27863">
          <w:rPr>
            <w:rStyle w:val="Hyperlink"/>
            <w:lang w:val="ru-RU"/>
          </w:rPr>
          <w:t>15/4</w:t>
        </w:r>
      </w:hyperlink>
      <w:r w:rsidRPr="00B27863">
        <w:rPr>
          <w:color w:val="000000"/>
          <w:lang w:val="ru-RU"/>
        </w:rPr>
        <w:t xml:space="preserve"> от 19 декабря 2022 года и </w:t>
      </w:r>
      <w:hyperlink r:id="rId19" w:history="1">
        <w:r w:rsidRPr="00B27863">
          <w:rPr>
            <w:rStyle w:val="Hyperlink"/>
            <w:lang w:val="ru-RU"/>
          </w:rPr>
          <w:t>16/12</w:t>
        </w:r>
      </w:hyperlink>
      <w:r w:rsidRPr="00B27863">
        <w:rPr>
          <w:color w:val="000000"/>
          <w:lang w:val="ru-RU"/>
        </w:rPr>
        <w:t xml:space="preserve"> от 1 ноября 2024 года, </w:t>
      </w:r>
    </w:p>
    <w:p w14:paraId="26C144CC" w14:textId="3E65ED64" w:rsidR="00A60C07" w:rsidRPr="00B27863" w:rsidRDefault="00A60C07" w:rsidP="00B538AE">
      <w:pPr>
        <w:pStyle w:val="CBDNormalNoNumber"/>
        <w:tabs>
          <w:tab w:val="clear" w:pos="567"/>
          <w:tab w:val="clear" w:pos="1134"/>
        </w:tabs>
        <w:ind w:left="1134" w:firstLine="567"/>
        <w:rPr>
          <w:color w:val="000000"/>
          <w:lang w:val="ru-RU"/>
        </w:rPr>
      </w:pPr>
      <w:r w:rsidRPr="00B27863">
        <w:rPr>
          <w:i/>
          <w:iCs/>
          <w:color w:val="000000"/>
          <w:lang w:val="ru-RU"/>
        </w:rPr>
        <w:t>признавая</w:t>
      </w:r>
      <w:r w:rsidRPr="00B27863">
        <w:rPr>
          <w:color w:val="000000"/>
          <w:lang w:val="ru-RU"/>
        </w:rPr>
        <w:t>, что программа работы по охраняемым районам</w:t>
      </w:r>
      <w:r w:rsidRPr="00B27863">
        <w:rPr>
          <w:rStyle w:val="FootnoteReference"/>
          <w:color w:val="000000"/>
          <w:lang w:val="ru-RU"/>
        </w:rPr>
        <w:footnoteReference w:id="1"/>
      </w:r>
      <w:r w:rsidRPr="00B27863">
        <w:rPr>
          <w:color w:val="000000"/>
          <w:lang w:val="ru-RU"/>
        </w:rPr>
        <w:t xml:space="preserve"> и связанные с ней решения Конференции Сторон Конвенции о биологическом разнообразии</w:t>
      </w:r>
      <w:r w:rsidRPr="00B27863">
        <w:rPr>
          <w:rStyle w:val="FootnoteReference"/>
          <w:color w:val="000000"/>
          <w:lang w:val="ru-RU"/>
        </w:rPr>
        <w:footnoteReference w:id="2"/>
      </w:r>
      <w:r w:rsidRPr="00B27863">
        <w:rPr>
          <w:color w:val="000000"/>
          <w:lang w:val="ru-RU"/>
        </w:rPr>
        <w:t xml:space="preserve"> по-прежнему обеспечивают стратегическую структуру для осуществления Куньминско-Монреальской глобальной рамочной программы в области биоразнообразия</w:t>
      </w:r>
      <w:r w:rsidRPr="00B27863">
        <w:rPr>
          <w:rStyle w:val="FootnoteReference"/>
          <w:color w:val="000000"/>
          <w:lang w:val="ru-RU"/>
        </w:rPr>
        <w:footnoteReference w:id="3"/>
      </w:r>
      <w:r w:rsidRPr="00B27863">
        <w:rPr>
          <w:color w:val="000000"/>
          <w:lang w:val="ru-RU"/>
        </w:rPr>
        <w:t>, в</w:t>
      </w:r>
      <w:r w:rsidR="00FA32F2">
        <w:rPr>
          <w:color w:val="000000"/>
          <w:lang w:val="en-US"/>
        </w:rPr>
        <w:t> </w:t>
      </w:r>
      <w:r w:rsidRPr="00B27863">
        <w:rPr>
          <w:color w:val="000000"/>
          <w:lang w:val="ru-RU"/>
        </w:rPr>
        <w:t>частности задачи 3, отмечая при этом необходимость в дополнительных видах деятельности для повышения степени согласованности с Рамочной программой и</w:t>
      </w:r>
      <w:r w:rsidR="00FA32F2">
        <w:rPr>
          <w:color w:val="000000"/>
          <w:lang w:val="en-US"/>
        </w:rPr>
        <w:t> </w:t>
      </w:r>
      <w:r w:rsidRPr="00B27863">
        <w:rPr>
          <w:color w:val="000000"/>
          <w:lang w:val="ru-RU"/>
        </w:rPr>
        <w:t>устранения обнаруженных пробелов,</w:t>
      </w:r>
    </w:p>
    <w:p w14:paraId="26C144CD" w14:textId="77777777" w:rsidR="00A60C07" w:rsidRPr="00B27863" w:rsidRDefault="00A60C07" w:rsidP="00B538AE">
      <w:pPr>
        <w:pStyle w:val="CBDNormalNoNumber"/>
        <w:tabs>
          <w:tab w:val="clear" w:pos="567"/>
          <w:tab w:val="clear" w:pos="1134"/>
        </w:tabs>
        <w:ind w:left="1134" w:firstLine="567"/>
        <w:rPr>
          <w:color w:val="000000"/>
          <w:lang w:val="ru-RU"/>
        </w:rPr>
      </w:pPr>
      <w:r w:rsidRPr="00B27863">
        <w:rPr>
          <w:i/>
          <w:iCs/>
          <w:color w:val="000000"/>
          <w:lang w:val="ru-RU"/>
        </w:rPr>
        <w:t xml:space="preserve">признавая, </w:t>
      </w:r>
      <w:r w:rsidRPr="00B27863">
        <w:rPr>
          <w:color w:val="000000"/>
          <w:lang w:val="ru-RU"/>
        </w:rPr>
        <w:t>что [экологическая репрезентативность и] экологическая связность [является важнейшим качественным требованием][является основополагающим условием]</w:t>
      </w:r>
      <w:r w:rsidRPr="00B27863">
        <w:rPr>
          <w:i/>
          <w:iCs/>
          <w:color w:val="000000"/>
          <w:lang w:val="ru-RU"/>
        </w:rPr>
        <w:t xml:space="preserve"> </w:t>
      </w:r>
      <w:r w:rsidRPr="00B27863">
        <w:rPr>
          <w:color w:val="000000"/>
          <w:lang w:val="ru-RU"/>
        </w:rPr>
        <w:t xml:space="preserve">для создания в рамках задачи 3 Рамочной программы экологически </w:t>
      </w:r>
      <w:r w:rsidRPr="00B27863">
        <w:rPr>
          <w:color w:val="000000"/>
          <w:lang w:val="ru-RU"/>
        </w:rPr>
        <w:lastRenderedPageBreak/>
        <w:t>репрезентативных, хорошо взаимосвязанных, эффективно сохраняемых и управляемых на справедливой основе систем [охраняемых районов и других эффективных природоохранных мер на порайонной основе, с признанием, в соответствующих случаях, территорий коренных народов и традиционных территорий], а также способствует достижению других соответствующих задач и цели A Рамочной программы,</w:t>
      </w:r>
    </w:p>
    <w:p w14:paraId="26C144CE" w14:textId="57672C9D" w:rsidR="00A60C07" w:rsidRPr="00CE0242" w:rsidRDefault="00A60C07" w:rsidP="00B538AE">
      <w:pPr>
        <w:pStyle w:val="CBDNormalNoNumber"/>
        <w:tabs>
          <w:tab w:val="clear" w:pos="567"/>
          <w:tab w:val="clear" w:pos="1134"/>
        </w:tabs>
        <w:ind w:left="1134" w:firstLine="567"/>
        <w:rPr>
          <w:color w:val="000000"/>
          <w:lang w:val="ru-RU"/>
        </w:rPr>
      </w:pPr>
      <w:r w:rsidRPr="00CE0242">
        <w:rPr>
          <w:color w:val="000000"/>
          <w:lang w:val="ru-RU"/>
        </w:rPr>
        <w:t>[</w:t>
      </w:r>
      <w:r w:rsidRPr="00B27863">
        <w:rPr>
          <w:i/>
          <w:iCs/>
          <w:color w:val="000000"/>
          <w:lang w:val="ru-RU"/>
        </w:rPr>
        <w:t xml:space="preserve">отмечая </w:t>
      </w:r>
      <w:r w:rsidRPr="00B27863">
        <w:rPr>
          <w:color w:val="000000"/>
          <w:lang w:val="ru-RU"/>
        </w:rPr>
        <w:t>проводимую Межправительственной научно-политической платформой по биоразнообразию и экосистемным услугам подготовку методологической оценки комплексного пространственного планирования с учетом биоразнообразия и экологической связности и ее потенциальную значимость для дальнейшей [разработки и] реализации программы работы,]</w:t>
      </w:r>
    </w:p>
    <w:p w14:paraId="26C144CF" w14:textId="77777777" w:rsidR="00A60C07" w:rsidRPr="00B27863" w:rsidRDefault="00A60C07" w:rsidP="00B538AE">
      <w:pPr>
        <w:pStyle w:val="CBDNormalNoNumber"/>
        <w:tabs>
          <w:tab w:val="clear" w:pos="567"/>
          <w:tab w:val="clear" w:pos="1134"/>
        </w:tabs>
        <w:ind w:left="1134" w:firstLine="567"/>
        <w:rPr>
          <w:color w:val="000000"/>
          <w:lang w:val="ru-RU"/>
        </w:rPr>
      </w:pPr>
      <w:r w:rsidRPr="00B27863">
        <w:rPr>
          <w:color w:val="000000"/>
          <w:lang w:val="ru-RU"/>
        </w:rPr>
        <w:t>1. [</w:t>
      </w:r>
      <w:r w:rsidRPr="00B27863">
        <w:rPr>
          <w:i/>
          <w:iCs/>
          <w:color w:val="000000"/>
          <w:lang w:val="ru-RU"/>
        </w:rPr>
        <w:t>приветствует</w:t>
      </w:r>
      <w:r w:rsidRPr="00B27863">
        <w:rPr>
          <w:color w:val="000000"/>
          <w:lang w:val="ru-RU"/>
        </w:rPr>
        <w:t>][</w:t>
      </w:r>
      <w:r w:rsidRPr="00B27863">
        <w:rPr>
          <w:i/>
          <w:iCs/>
          <w:color w:val="000000"/>
          <w:lang w:val="ru-RU"/>
        </w:rPr>
        <w:t>принимает к сведению</w:t>
      </w:r>
      <w:r w:rsidRPr="00B27863">
        <w:rPr>
          <w:color w:val="000000"/>
          <w:lang w:val="ru-RU"/>
        </w:rPr>
        <w:t>] предстоящий Всемирный конгресс Международного союза охраны природы по охраняемым и сохраняемым территориям, который будет организован в Панаме Международным союзом охраны природы, Всемирной комиссией по охраняемым территориям и Министерством окружающей среды Панамы;</w:t>
      </w:r>
    </w:p>
    <w:p w14:paraId="26C144D0" w14:textId="531C5480" w:rsidR="00A60C07" w:rsidRPr="00B27863" w:rsidRDefault="00A60C07" w:rsidP="00B538AE">
      <w:pPr>
        <w:pStyle w:val="CBDNormalNoNumber"/>
        <w:tabs>
          <w:tab w:val="clear" w:pos="567"/>
          <w:tab w:val="clear" w:pos="1134"/>
        </w:tabs>
        <w:ind w:left="1134" w:firstLine="567"/>
        <w:rPr>
          <w:color w:val="000000"/>
          <w:lang w:val="ru-RU"/>
        </w:rPr>
      </w:pPr>
      <w:r w:rsidRPr="00B27863">
        <w:rPr>
          <w:color w:val="000000"/>
          <w:lang w:val="ru-RU"/>
        </w:rPr>
        <w:t xml:space="preserve">[2. </w:t>
      </w:r>
      <w:r w:rsidRPr="00B27863">
        <w:rPr>
          <w:i/>
          <w:iCs/>
          <w:color w:val="000000"/>
          <w:lang w:val="ru-RU"/>
        </w:rPr>
        <w:t>утверждает</w:t>
      </w:r>
      <w:r w:rsidRPr="00B27863">
        <w:rPr>
          <w:color w:val="000000"/>
          <w:lang w:val="ru-RU"/>
        </w:rPr>
        <w:t xml:space="preserve"> определение «сохраняемых районов» как </w:t>
      </w:r>
      <w:r w:rsidR="00C514D5">
        <w:rPr>
          <w:color w:val="000000"/>
          <w:lang w:val="ru-RU"/>
        </w:rPr>
        <w:t>«</w:t>
      </w:r>
      <w:r w:rsidRPr="00B27863">
        <w:rPr>
          <w:color w:val="000000"/>
          <w:lang w:val="ru-RU"/>
        </w:rPr>
        <w:t>районов, охватываемых другими эффективными природоохранными мерами на порайонной основе</w:t>
      </w:r>
      <w:r w:rsidR="00C514D5">
        <w:rPr>
          <w:color w:val="000000"/>
          <w:lang w:val="ru-RU"/>
        </w:rPr>
        <w:t>»</w:t>
      </w:r>
      <w:r w:rsidRPr="00B27863">
        <w:rPr>
          <w:rStyle w:val="FootnoteReference"/>
          <w:color w:val="000000"/>
          <w:lang w:val="ru-RU"/>
        </w:rPr>
        <w:footnoteReference w:id="4"/>
      </w:r>
      <w:r w:rsidRPr="00B27863">
        <w:rPr>
          <w:color w:val="000000"/>
          <w:lang w:val="ru-RU"/>
        </w:rPr>
        <w:t xml:space="preserve"> [, с признанием, в соответствующих случаях, территорий коренных народов и</w:t>
      </w:r>
      <w:r w:rsidR="00FA32F2">
        <w:rPr>
          <w:color w:val="000000"/>
          <w:lang w:val="en-US"/>
        </w:rPr>
        <w:t> </w:t>
      </w:r>
      <w:r w:rsidRPr="00B27863">
        <w:rPr>
          <w:color w:val="000000"/>
          <w:lang w:val="ru-RU"/>
        </w:rPr>
        <w:t>традиционных территорий;]]</w:t>
      </w:r>
    </w:p>
    <w:p w14:paraId="26C144D1" w14:textId="5CABB260" w:rsidR="00A60C07" w:rsidRPr="00B27863" w:rsidRDefault="00A60C07" w:rsidP="00B538AE">
      <w:pPr>
        <w:pStyle w:val="CBDNormalNoNumber"/>
        <w:tabs>
          <w:tab w:val="clear" w:pos="567"/>
          <w:tab w:val="clear" w:pos="1134"/>
        </w:tabs>
        <w:ind w:left="1134" w:firstLine="567"/>
        <w:rPr>
          <w:lang w:val="ru-RU"/>
        </w:rPr>
      </w:pPr>
      <w:r w:rsidRPr="00B27863">
        <w:rPr>
          <w:lang w:val="ru-RU"/>
        </w:rPr>
        <w:t>3.</w:t>
      </w:r>
      <w:r w:rsidRPr="00B27863">
        <w:rPr>
          <w:lang w:val="ru-RU"/>
        </w:rPr>
        <w:tab/>
      </w:r>
      <w:r w:rsidRPr="00B27863">
        <w:rPr>
          <w:i/>
          <w:iCs/>
          <w:lang w:val="ru-RU"/>
        </w:rPr>
        <w:t>постановляет</w:t>
      </w:r>
      <w:r w:rsidRPr="00B27863">
        <w:rPr>
          <w:lang w:val="ru-RU"/>
        </w:rPr>
        <w:t xml:space="preserve"> изменить название программы работы по охраняемым районам на «программа работы </w:t>
      </w:r>
      <w:r w:rsidR="00FB5575">
        <w:rPr>
          <w:lang w:val="ru-RU"/>
        </w:rPr>
        <w:t>в области</w:t>
      </w:r>
      <w:r w:rsidRPr="00B27863">
        <w:rPr>
          <w:lang w:val="ru-RU"/>
        </w:rPr>
        <w:t xml:space="preserve"> [охраняемы</w:t>
      </w:r>
      <w:r w:rsidR="00FB5575">
        <w:rPr>
          <w:lang w:val="ru-RU"/>
        </w:rPr>
        <w:t>х</w:t>
      </w:r>
      <w:r w:rsidRPr="00B27863">
        <w:rPr>
          <w:lang w:val="ru-RU"/>
        </w:rPr>
        <w:t xml:space="preserve"> и сохраняемы</w:t>
      </w:r>
      <w:r w:rsidR="00FB5575">
        <w:rPr>
          <w:lang w:val="ru-RU"/>
        </w:rPr>
        <w:t>х</w:t>
      </w:r>
      <w:r w:rsidRPr="00B27863">
        <w:rPr>
          <w:lang w:val="ru-RU"/>
        </w:rPr>
        <w:t xml:space="preserve"> район</w:t>
      </w:r>
      <w:r w:rsidR="00FB5575">
        <w:rPr>
          <w:lang w:val="ru-RU"/>
        </w:rPr>
        <w:t>ов</w:t>
      </w:r>
      <w:r w:rsidRPr="00B27863">
        <w:rPr>
          <w:lang w:val="ru-RU"/>
        </w:rPr>
        <w:t>» в</w:t>
      </w:r>
      <w:r w:rsidR="00FB5575">
        <w:rPr>
          <w:lang w:val="ru-RU"/>
        </w:rPr>
        <w:t> </w:t>
      </w:r>
      <w:r w:rsidRPr="00B27863">
        <w:rPr>
          <w:lang w:val="ru-RU"/>
        </w:rPr>
        <w:t xml:space="preserve">целях отражения более широкой сферы </w:t>
      </w:r>
      <w:r w:rsidR="00FB5575">
        <w:rPr>
          <w:lang w:val="ru-RU"/>
        </w:rPr>
        <w:t>распространения</w:t>
      </w:r>
      <w:r w:rsidRPr="00B27863">
        <w:rPr>
          <w:lang w:val="ru-RU"/>
        </w:rPr>
        <w:t>]</w:t>
      </w:r>
      <w:r w:rsidR="00FB5575">
        <w:rPr>
          <w:lang w:val="ru-RU"/>
        </w:rPr>
        <w:t xml:space="preserve"> </w:t>
      </w:r>
      <w:r w:rsidRPr="00B27863">
        <w:rPr>
          <w:lang w:val="ru-RU"/>
        </w:rPr>
        <w:t>[охраняемы</w:t>
      </w:r>
      <w:r w:rsidR="00FB5575">
        <w:rPr>
          <w:lang w:val="ru-RU"/>
        </w:rPr>
        <w:t>х</w:t>
      </w:r>
      <w:r w:rsidRPr="00B27863">
        <w:rPr>
          <w:lang w:val="ru-RU"/>
        </w:rPr>
        <w:t xml:space="preserve"> район</w:t>
      </w:r>
      <w:r w:rsidR="00FB5575">
        <w:rPr>
          <w:lang w:val="ru-RU"/>
        </w:rPr>
        <w:t>ов</w:t>
      </w:r>
      <w:r w:rsidRPr="00B27863">
        <w:rPr>
          <w:lang w:val="ru-RU"/>
        </w:rPr>
        <w:t xml:space="preserve"> и</w:t>
      </w:r>
      <w:r w:rsidR="00FB5575">
        <w:rPr>
          <w:lang w:val="ru-RU"/>
        </w:rPr>
        <w:t> </w:t>
      </w:r>
      <w:r w:rsidRPr="00B27863">
        <w:rPr>
          <w:lang w:val="ru-RU"/>
        </w:rPr>
        <w:t>[район</w:t>
      </w:r>
      <w:r w:rsidR="00FB5575">
        <w:rPr>
          <w:lang w:val="ru-RU"/>
        </w:rPr>
        <w:t>ов</w:t>
      </w:r>
      <w:r w:rsidRPr="00B27863">
        <w:rPr>
          <w:lang w:val="ru-RU"/>
        </w:rPr>
        <w:t xml:space="preserve">, </w:t>
      </w:r>
      <w:r w:rsidR="00FB5575">
        <w:rPr>
          <w:lang w:val="ru-RU"/>
        </w:rPr>
        <w:t xml:space="preserve">где </w:t>
      </w:r>
      <w:r w:rsidRPr="00B27863">
        <w:rPr>
          <w:lang w:val="ru-RU"/>
        </w:rPr>
        <w:t>применяются»] другие эффективные природоохранные меры на</w:t>
      </w:r>
      <w:r w:rsidR="00FA32F2">
        <w:rPr>
          <w:lang w:val="en-US"/>
        </w:rPr>
        <w:t> </w:t>
      </w:r>
      <w:r w:rsidRPr="00B27863">
        <w:rPr>
          <w:lang w:val="ru-RU"/>
        </w:rPr>
        <w:t>порайонной основе</w:t>
      </w:r>
      <w:r w:rsidRPr="00D65654">
        <w:rPr>
          <w:lang w:val="ru-RU"/>
        </w:rPr>
        <w:t>[</w:t>
      </w:r>
      <w:r w:rsidR="00C2479A">
        <w:rPr>
          <w:lang w:val="ru-RU"/>
        </w:rPr>
        <w:t xml:space="preserve"> </w:t>
      </w:r>
      <w:r w:rsidRPr="00B27863">
        <w:rPr>
          <w:lang w:val="ru-RU"/>
        </w:rPr>
        <w:t>с признанием, в соответствующих случаях, территорий коренных народов и</w:t>
      </w:r>
      <w:r w:rsidR="00D918D6">
        <w:rPr>
          <w:lang w:val="ru-RU"/>
        </w:rPr>
        <w:t> </w:t>
      </w:r>
      <w:r w:rsidRPr="00B27863">
        <w:rPr>
          <w:lang w:val="ru-RU"/>
        </w:rPr>
        <w:t>традиционных территорий</w:t>
      </w:r>
      <w:r w:rsidRPr="00D65654">
        <w:rPr>
          <w:lang w:val="ru-RU"/>
        </w:rPr>
        <w:t>]</w:t>
      </w:r>
      <w:r w:rsidR="00FB5575">
        <w:rPr>
          <w:lang w:val="ru-RU"/>
        </w:rPr>
        <w:t>»</w:t>
      </w:r>
      <w:r w:rsidRPr="00B27863">
        <w:rPr>
          <w:lang w:val="ru-RU"/>
        </w:rPr>
        <w:t xml:space="preserve">] в соответствии с задачей 3 </w:t>
      </w:r>
      <w:r w:rsidR="00D918D6" w:rsidRPr="00B27863">
        <w:rPr>
          <w:lang w:val="ru-RU"/>
        </w:rPr>
        <w:t xml:space="preserve">Куньминско-Монреальской глобальной рамочной </w:t>
      </w:r>
      <w:r w:rsidRPr="00B27863">
        <w:rPr>
          <w:lang w:val="ru-RU"/>
        </w:rPr>
        <w:t>программы, с учетом национальных обстоятельств и</w:t>
      </w:r>
      <w:r w:rsidR="00D918D6">
        <w:rPr>
          <w:lang w:val="ru-RU"/>
        </w:rPr>
        <w:t> </w:t>
      </w:r>
      <w:r w:rsidRPr="00B27863">
        <w:rPr>
          <w:lang w:val="ru-RU"/>
        </w:rPr>
        <w:t>законодательства</w:t>
      </w:r>
      <w:r w:rsidR="00C2479A">
        <w:rPr>
          <w:lang w:val="ru-RU"/>
        </w:rPr>
        <w:t>, а также</w:t>
      </w:r>
      <w:r w:rsidR="00FA32F2">
        <w:rPr>
          <w:lang w:val="en-US"/>
        </w:rPr>
        <w:t> </w:t>
      </w:r>
      <w:r w:rsidRPr="00B27863">
        <w:rPr>
          <w:lang w:val="ru-RU"/>
        </w:rPr>
        <w:t>в</w:t>
      </w:r>
      <w:r w:rsidR="00FA32F2">
        <w:rPr>
          <w:lang w:val="en-US"/>
        </w:rPr>
        <w:t> </w:t>
      </w:r>
      <w:r w:rsidRPr="00B27863">
        <w:rPr>
          <w:lang w:val="ru-RU"/>
        </w:rPr>
        <w:t>целях обеспечения большей ясности и согласованности;</w:t>
      </w:r>
      <w:r>
        <w:rPr>
          <w:lang w:val="ru-RU"/>
        </w:rPr>
        <w:t xml:space="preserve"> </w:t>
      </w:r>
    </w:p>
    <w:p w14:paraId="26C144D2" w14:textId="4662870C" w:rsidR="00A60C07" w:rsidRPr="00B27863" w:rsidRDefault="00A60C07" w:rsidP="00B538AE">
      <w:pPr>
        <w:pStyle w:val="CBDNormalNoNumber"/>
        <w:tabs>
          <w:tab w:val="clear" w:pos="567"/>
          <w:tab w:val="clear" w:pos="1134"/>
        </w:tabs>
        <w:ind w:left="1134" w:firstLine="567"/>
        <w:rPr>
          <w:lang w:val="ru-RU"/>
        </w:rPr>
      </w:pPr>
      <w:r w:rsidRPr="00B27863">
        <w:rPr>
          <w:lang w:val="ru-RU"/>
        </w:rPr>
        <w:t>4.</w:t>
      </w:r>
      <w:r w:rsidRPr="00B27863">
        <w:rPr>
          <w:lang w:val="ru-RU"/>
        </w:rPr>
        <w:tab/>
      </w:r>
      <w:r w:rsidRPr="00D918D6">
        <w:rPr>
          <w:lang w:val="ru-RU"/>
        </w:rPr>
        <w:t>[</w:t>
      </w:r>
      <w:r w:rsidRPr="00B27863">
        <w:rPr>
          <w:i/>
          <w:iCs/>
          <w:lang w:val="ru-RU"/>
        </w:rPr>
        <w:t>одобряет</w:t>
      </w:r>
      <w:r w:rsidRPr="00D918D6">
        <w:rPr>
          <w:lang w:val="ru-RU"/>
        </w:rPr>
        <w:t>]</w:t>
      </w:r>
      <w:r w:rsidRPr="00B27863">
        <w:rPr>
          <w:i/>
          <w:iCs/>
          <w:lang w:val="ru-RU"/>
        </w:rPr>
        <w:t xml:space="preserve"> </w:t>
      </w:r>
      <w:r w:rsidRPr="00B27863">
        <w:rPr>
          <w:lang w:val="ru-RU"/>
        </w:rPr>
        <w:t>проведение дополнительных мероприятий по разработке дальнейших или усовершенствованных руководящих указаний, содержащихся в</w:t>
      </w:r>
      <w:r w:rsidR="00D918D6">
        <w:rPr>
          <w:lang w:val="ru-RU"/>
        </w:rPr>
        <w:t> </w:t>
      </w:r>
      <w:r w:rsidRPr="00B27863">
        <w:rPr>
          <w:lang w:val="ru-RU"/>
        </w:rPr>
        <w:t xml:space="preserve">приложении к настоящему решению, в </w:t>
      </w:r>
      <w:r w:rsidR="00D918D6">
        <w:rPr>
          <w:lang w:val="ru-RU"/>
        </w:rPr>
        <w:t>виде</w:t>
      </w:r>
      <w:r w:rsidRPr="00B27863">
        <w:rPr>
          <w:lang w:val="ru-RU"/>
        </w:rPr>
        <w:t xml:space="preserve"> обновления программы работы </w:t>
      </w:r>
      <w:r w:rsidR="00D918D6">
        <w:rPr>
          <w:lang w:val="ru-RU"/>
        </w:rPr>
        <w:t>для</w:t>
      </w:r>
      <w:r w:rsidRPr="00B27863">
        <w:rPr>
          <w:lang w:val="ru-RU"/>
        </w:rPr>
        <w:t xml:space="preserve"> содействия осуществлению </w:t>
      </w:r>
      <w:r w:rsidR="00D918D6">
        <w:rPr>
          <w:lang w:val="ru-RU"/>
        </w:rPr>
        <w:t>Р</w:t>
      </w:r>
      <w:r w:rsidRPr="00B27863">
        <w:rPr>
          <w:lang w:val="ru-RU"/>
        </w:rPr>
        <w:t>амочной программы в области биоразнообразия при уделении особого внимания задаче 3;</w:t>
      </w:r>
    </w:p>
    <w:p w14:paraId="26C144D3" w14:textId="77777777" w:rsidR="00A60C07" w:rsidRPr="00B27863" w:rsidRDefault="00A60C07" w:rsidP="00B538AE">
      <w:pPr>
        <w:pStyle w:val="CBDNormalNoNumber"/>
        <w:tabs>
          <w:tab w:val="clear" w:pos="567"/>
          <w:tab w:val="clear" w:pos="1134"/>
        </w:tabs>
        <w:ind w:left="1134" w:firstLine="567"/>
        <w:rPr>
          <w:lang w:val="ru-RU"/>
        </w:rPr>
      </w:pPr>
      <w:r w:rsidRPr="00B27863">
        <w:rPr>
          <w:lang w:val="ru-RU"/>
        </w:rPr>
        <w:t>5.</w:t>
      </w:r>
      <w:r w:rsidRPr="00B27863">
        <w:rPr>
          <w:lang w:val="ru-RU"/>
        </w:rPr>
        <w:tab/>
      </w:r>
      <w:r w:rsidRPr="00B27863">
        <w:rPr>
          <w:i/>
          <w:iCs/>
          <w:lang w:val="ru-RU"/>
        </w:rPr>
        <w:t xml:space="preserve">призывает </w:t>
      </w:r>
      <w:r w:rsidRPr="00B27863">
        <w:rPr>
          <w:lang w:val="ru-RU"/>
        </w:rPr>
        <w:t>Стороны и правительства других стран учитывать обновленную программу работы при разработке и осуществлении мер, направленных на выполнение соответствующих задач Рамочной программы, в частности задачи 3, с учетом национальных обстоятельств, законодательства и приоритетов;</w:t>
      </w:r>
    </w:p>
    <w:p w14:paraId="26C144D4" w14:textId="12A07F67" w:rsidR="00A60C07" w:rsidRPr="00B27863" w:rsidRDefault="00A60C07" w:rsidP="00B538AE">
      <w:pPr>
        <w:pStyle w:val="CBDNormalNoNumber"/>
        <w:tabs>
          <w:tab w:val="clear" w:pos="567"/>
          <w:tab w:val="clear" w:pos="1134"/>
        </w:tabs>
        <w:ind w:left="1134" w:firstLine="567"/>
        <w:rPr>
          <w:lang w:val="ru-RU"/>
        </w:rPr>
      </w:pPr>
      <w:r w:rsidRPr="00B27863">
        <w:rPr>
          <w:lang w:val="ru-RU"/>
        </w:rPr>
        <w:t xml:space="preserve">[6. </w:t>
      </w:r>
      <w:r w:rsidRPr="00B27863">
        <w:rPr>
          <w:i/>
          <w:iCs/>
          <w:lang w:val="ru-RU"/>
        </w:rPr>
        <w:t>предлагает</w:t>
      </w:r>
      <w:r w:rsidRPr="00B27863">
        <w:rPr>
          <w:lang w:val="ru-RU"/>
        </w:rPr>
        <w:t xml:space="preserve"> [Сторонам, являющимся развитыми странами, Сторонам, добровольно принимающим на себя обязательства Сторон, являющихся развитыми странами], правительствам</w:t>
      </w:r>
      <w:r w:rsidR="00AD1CA1">
        <w:rPr>
          <w:lang w:val="ru-RU"/>
        </w:rPr>
        <w:t xml:space="preserve"> других стран</w:t>
      </w:r>
      <w:r w:rsidRPr="00B27863">
        <w:rPr>
          <w:lang w:val="ru-RU"/>
        </w:rPr>
        <w:t>, органам власти субнационального и местного уровней</w:t>
      </w:r>
      <w:r w:rsidR="00AD1CA1" w:rsidRPr="00B27863">
        <w:rPr>
          <w:lang w:val="ru-RU"/>
        </w:rPr>
        <w:t>[</w:t>
      </w:r>
      <w:r w:rsidR="00127491">
        <w:rPr>
          <w:lang w:val="ru-RU"/>
        </w:rPr>
        <w:t xml:space="preserve"> </w:t>
      </w:r>
      <w:r w:rsidRPr="00B27863">
        <w:rPr>
          <w:lang w:val="ru-RU"/>
        </w:rPr>
        <w:t>и несуверенным донорам, таким как механизмы финансирования</w:t>
      </w:r>
      <w:r w:rsidR="00AD1CA1" w:rsidRPr="00B27863">
        <w:rPr>
          <w:lang w:val="ru-RU"/>
        </w:rPr>
        <w:t>]</w:t>
      </w:r>
      <w:r w:rsidRPr="00B27863">
        <w:rPr>
          <w:lang w:val="ru-RU"/>
        </w:rPr>
        <w:t>, частному сектору и благотворительным организациям мобилизовать в соответствии со</w:t>
      </w:r>
      <w:r w:rsidR="00127491">
        <w:rPr>
          <w:lang w:val="ru-RU"/>
        </w:rPr>
        <w:t> </w:t>
      </w:r>
      <w:r w:rsidR="00AD1CA1" w:rsidRPr="00AD1CA1">
        <w:rPr>
          <w:lang w:val="ru-RU"/>
        </w:rPr>
        <w:t>[</w:t>
      </w:r>
      <w:r w:rsidRPr="00B27863">
        <w:rPr>
          <w:lang w:val="ru-RU"/>
        </w:rPr>
        <w:t>статьей</w:t>
      </w:r>
      <w:r w:rsidR="00AD1CA1" w:rsidRPr="00AD1CA1">
        <w:rPr>
          <w:lang w:val="ru-RU"/>
        </w:rPr>
        <w:t>][</w:t>
      </w:r>
      <w:r w:rsidR="00AD1CA1">
        <w:rPr>
          <w:lang w:val="ru-RU"/>
        </w:rPr>
        <w:t>стать</w:t>
      </w:r>
      <w:r w:rsidRPr="00B27863">
        <w:rPr>
          <w:lang w:val="ru-RU"/>
        </w:rPr>
        <w:t>ями</w:t>
      </w:r>
      <w:r w:rsidR="00AD1CA1" w:rsidRPr="00AD1CA1">
        <w:rPr>
          <w:lang w:val="ru-RU"/>
        </w:rPr>
        <w:t>]</w:t>
      </w:r>
      <w:r w:rsidRPr="00B27863">
        <w:rPr>
          <w:lang w:val="ru-RU"/>
        </w:rPr>
        <w:t xml:space="preserve"> 20 [и 21] Конвенции </w:t>
      </w:r>
      <w:r w:rsidR="00AD1CA1">
        <w:rPr>
          <w:lang w:val="ru-RU"/>
        </w:rPr>
        <w:t xml:space="preserve">о биологическом разнообразии </w:t>
      </w:r>
      <w:r w:rsidRPr="00B27863">
        <w:rPr>
          <w:lang w:val="ru-RU"/>
        </w:rPr>
        <w:t>и задачей 19 Рамочной программы новые, дополнительные, предсказуемые, достаточные и</w:t>
      </w:r>
      <w:r w:rsidR="00127491">
        <w:rPr>
          <w:lang w:val="ru-RU"/>
        </w:rPr>
        <w:t> </w:t>
      </w:r>
      <w:r w:rsidRPr="00B27863">
        <w:rPr>
          <w:lang w:val="ru-RU"/>
        </w:rPr>
        <w:t xml:space="preserve">доступные финансовые ресурсы из всех источников для содействия осуществлению обновленной программы работы, особенно в интересах развивающихся стран, включая малые островные развивающиеся государства, в соответствии с пунктом 6 статьи 20 Конвенции;] </w:t>
      </w:r>
    </w:p>
    <w:p w14:paraId="26C144D5" w14:textId="77777777" w:rsidR="00A60C07" w:rsidRPr="00B27863" w:rsidRDefault="00A60C07" w:rsidP="00B538AE">
      <w:pPr>
        <w:pStyle w:val="CBDNormalNoNumber"/>
        <w:tabs>
          <w:tab w:val="clear" w:pos="567"/>
          <w:tab w:val="clear" w:pos="1134"/>
        </w:tabs>
        <w:ind w:left="1134" w:firstLine="567"/>
        <w:rPr>
          <w:lang w:val="ru-RU"/>
        </w:rPr>
      </w:pPr>
      <w:r w:rsidRPr="00B27863">
        <w:rPr>
          <w:lang w:val="ru-RU"/>
        </w:rPr>
        <w:lastRenderedPageBreak/>
        <w:t xml:space="preserve">[7. </w:t>
      </w:r>
      <w:r w:rsidRPr="00B27863">
        <w:rPr>
          <w:i/>
          <w:iCs/>
          <w:lang w:val="ru-RU"/>
        </w:rPr>
        <w:t>признает</w:t>
      </w:r>
      <w:r w:rsidRPr="00B27863">
        <w:rPr>
          <w:lang w:val="ru-RU"/>
        </w:rPr>
        <w:t xml:space="preserve"> важность мобилизации предсказуемых, достаточных и устойчивых средств осуществления, в том числе посредством предоставления финансовых ресурсов, научно-технического сотрудничества и создания потенциала, для обеспечения эффективного осуществления обновленной программы работы;] </w:t>
      </w:r>
    </w:p>
    <w:p w14:paraId="26C144D6" w14:textId="395C5A3A" w:rsidR="00A60C07" w:rsidRPr="00B27863" w:rsidRDefault="00A60C07" w:rsidP="00B538AE">
      <w:pPr>
        <w:pStyle w:val="CBDNormalNoNumber"/>
        <w:tabs>
          <w:tab w:val="clear" w:pos="567"/>
          <w:tab w:val="clear" w:pos="1134"/>
        </w:tabs>
        <w:ind w:left="1134" w:firstLine="567"/>
        <w:rPr>
          <w:lang w:val="ru-RU"/>
        </w:rPr>
      </w:pPr>
      <w:r w:rsidRPr="00B27863">
        <w:rPr>
          <w:lang w:val="ru-RU"/>
        </w:rPr>
        <w:t>8.</w:t>
      </w:r>
      <w:r w:rsidRPr="00B27863">
        <w:rPr>
          <w:lang w:val="ru-RU"/>
        </w:rPr>
        <w:tab/>
      </w:r>
      <w:r w:rsidRPr="00B27863">
        <w:rPr>
          <w:i/>
          <w:iCs/>
          <w:lang w:val="ru-RU"/>
        </w:rPr>
        <w:t>предлагает</w:t>
      </w:r>
      <w:r w:rsidRPr="00B27863">
        <w:rPr>
          <w:lang w:val="ru-RU"/>
        </w:rPr>
        <w:t xml:space="preserve"> секретариатам соответствующих конвенций, связанных с</w:t>
      </w:r>
      <w:r w:rsidR="00127491">
        <w:rPr>
          <w:lang w:val="ru-RU"/>
        </w:rPr>
        <w:t> </w:t>
      </w:r>
      <w:r w:rsidRPr="00B27863">
        <w:rPr>
          <w:lang w:val="ru-RU"/>
        </w:rPr>
        <w:t>биоразнообразием, и других многосторонних природоохранных соглашений, международным организациям и структурам Организации Объединенных Наций, включая Глобальное партнерство по экологической связности, коренным народам и</w:t>
      </w:r>
      <w:r w:rsidR="00127491">
        <w:rPr>
          <w:lang w:val="ru-RU"/>
        </w:rPr>
        <w:t> </w:t>
      </w:r>
      <w:r w:rsidRPr="00B27863">
        <w:rPr>
          <w:lang w:val="ru-RU"/>
        </w:rPr>
        <w:t>местным общинам,  включая частный сектор, научные круги, неправительственные организации, женщин, молодежь и другие соответствующие субъекты деятельности, внести свой вклад в осуществление Рамочной программы посредством поддержки обмена знаниями, научно-технического сотрудничества, создания и развития потенциала</w:t>
      </w:r>
      <w:r w:rsidR="00127491">
        <w:rPr>
          <w:lang w:val="ru-RU"/>
        </w:rPr>
        <w:t>, а также</w:t>
      </w:r>
      <w:r w:rsidRPr="00B27863">
        <w:rPr>
          <w:lang w:val="ru-RU"/>
        </w:rPr>
        <w:t xml:space="preserve"> скоординированных действий по осуществлению обновленной программы работы;  </w:t>
      </w:r>
    </w:p>
    <w:p w14:paraId="26C144D7" w14:textId="2606AB2F" w:rsidR="00A60C07" w:rsidRPr="00B27863" w:rsidRDefault="00A60C07" w:rsidP="00B538AE">
      <w:pPr>
        <w:pStyle w:val="CBDNormalNoNumber"/>
        <w:tabs>
          <w:tab w:val="clear" w:pos="567"/>
          <w:tab w:val="clear" w:pos="1134"/>
        </w:tabs>
        <w:ind w:left="1134" w:firstLine="567"/>
        <w:rPr>
          <w:lang w:val="ru-RU"/>
        </w:rPr>
      </w:pPr>
      <w:r w:rsidRPr="00B27863">
        <w:rPr>
          <w:lang w:val="ru-RU"/>
        </w:rPr>
        <w:t>9.</w:t>
      </w:r>
      <w:r w:rsidRPr="00B27863">
        <w:rPr>
          <w:lang w:val="ru-RU"/>
        </w:rPr>
        <w:tab/>
      </w:r>
      <w:r w:rsidRPr="00B27863">
        <w:rPr>
          <w:i/>
          <w:iCs/>
          <w:lang w:val="ru-RU"/>
        </w:rPr>
        <w:t>призывает</w:t>
      </w:r>
      <w:r w:rsidRPr="00B27863">
        <w:rPr>
          <w:lang w:val="ru-RU"/>
        </w:rPr>
        <w:t xml:space="preserve"> Стороны</w:t>
      </w:r>
      <w:r w:rsidR="00037599">
        <w:rPr>
          <w:lang w:val="ru-RU"/>
        </w:rPr>
        <w:t xml:space="preserve"> </w:t>
      </w:r>
      <w:r w:rsidR="00127491" w:rsidRPr="00127491">
        <w:rPr>
          <w:lang w:val="ru-RU"/>
        </w:rPr>
        <w:t>[</w:t>
      </w:r>
      <w:r w:rsidRPr="00B27863">
        <w:rPr>
          <w:lang w:val="ru-RU"/>
        </w:rPr>
        <w:t>применять правозащитный подход</w:t>
      </w:r>
      <w:r w:rsidR="00037599">
        <w:rPr>
          <w:lang w:val="ru-RU"/>
        </w:rPr>
        <w:t xml:space="preserve"> </w:t>
      </w:r>
      <w:r w:rsidR="00037599" w:rsidRPr="00B27863">
        <w:rPr>
          <w:lang w:val="ru-RU"/>
        </w:rPr>
        <w:t>при осуществлении</w:t>
      </w:r>
      <w:r w:rsidRPr="00B27863">
        <w:rPr>
          <w:lang w:val="ru-RU"/>
        </w:rPr>
        <w:t>]</w:t>
      </w:r>
      <w:r w:rsidR="00037599" w:rsidRPr="00B27863">
        <w:rPr>
          <w:lang w:val="ru-RU"/>
        </w:rPr>
        <w:t>[</w:t>
      </w:r>
      <w:r w:rsidR="00037599">
        <w:rPr>
          <w:lang w:val="ru-RU"/>
        </w:rPr>
        <w:t>к </w:t>
      </w:r>
      <w:r w:rsidR="00037599" w:rsidRPr="00B27863">
        <w:rPr>
          <w:lang w:val="ru-RU"/>
        </w:rPr>
        <w:t>осуществл</w:t>
      </w:r>
      <w:r w:rsidR="00037599">
        <w:rPr>
          <w:lang w:val="ru-RU"/>
        </w:rPr>
        <w:t>ению</w:t>
      </w:r>
      <w:r w:rsidR="00037599" w:rsidRPr="00B27863">
        <w:rPr>
          <w:lang w:val="ru-RU"/>
        </w:rPr>
        <w:t>]</w:t>
      </w:r>
      <w:r w:rsidR="00037599">
        <w:rPr>
          <w:lang w:val="ru-RU"/>
        </w:rPr>
        <w:t xml:space="preserve"> </w:t>
      </w:r>
      <w:r w:rsidR="00127491">
        <w:rPr>
          <w:lang w:val="ru-RU"/>
        </w:rPr>
        <w:t>обновленн</w:t>
      </w:r>
      <w:r w:rsidR="00037599">
        <w:rPr>
          <w:lang w:val="ru-RU"/>
        </w:rPr>
        <w:t xml:space="preserve">ой </w:t>
      </w:r>
      <w:r w:rsidR="00127491">
        <w:rPr>
          <w:lang w:val="ru-RU"/>
        </w:rPr>
        <w:t>программ</w:t>
      </w:r>
      <w:r w:rsidR="00037599">
        <w:rPr>
          <w:lang w:val="ru-RU"/>
        </w:rPr>
        <w:t>ы</w:t>
      </w:r>
      <w:r w:rsidR="00127491">
        <w:rPr>
          <w:lang w:val="ru-RU"/>
        </w:rPr>
        <w:t xml:space="preserve"> работы </w:t>
      </w:r>
      <w:r w:rsidRPr="00B27863">
        <w:rPr>
          <w:lang w:val="ru-RU"/>
        </w:rPr>
        <w:t>в соответствии с</w:t>
      </w:r>
      <w:r w:rsidR="00037599">
        <w:rPr>
          <w:lang w:val="ru-RU"/>
        </w:rPr>
        <w:t> </w:t>
      </w:r>
      <w:r w:rsidRPr="00B27863">
        <w:rPr>
          <w:lang w:val="ru-RU"/>
        </w:rPr>
        <w:t>разделом C Рамочной программы, статьей 8 (j) и другими положениями Конвенции, касающимися коренных народов и местных общин, в том числе путем обеспечения всестороннего, справедливого, инклюзивного и эффективного участия коренных народов и местных общин</w:t>
      </w:r>
      <w:r w:rsidR="00037599">
        <w:rPr>
          <w:lang w:val="ru-RU"/>
        </w:rPr>
        <w:t xml:space="preserve">, </w:t>
      </w:r>
      <w:r w:rsidRPr="00B27863">
        <w:rPr>
          <w:lang w:val="ru-RU"/>
        </w:rPr>
        <w:t>[при признании их систем управления,] [женщин, девочек и</w:t>
      </w:r>
      <w:r w:rsidR="00037599">
        <w:rPr>
          <w:lang w:val="ru-RU"/>
        </w:rPr>
        <w:t> </w:t>
      </w:r>
      <w:r w:rsidRPr="00B27863">
        <w:rPr>
          <w:lang w:val="ru-RU"/>
        </w:rPr>
        <w:t>молодежи, а также, в соответствующих случаях, защиты правозащитников, занимающихся вопросами окружающей среды];</w:t>
      </w:r>
    </w:p>
    <w:p w14:paraId="26C144D8" w14:textId="3D76EC48" w:rsidR="00A60C07" w:rsidRPr="00B27863" w:rsidRDefault="00A60C07" w:rsidP="00B538AE">
      <w:pPr>
        <w:pStyle w:val="CBDNormalNoNumber"/>
        <w:tabs>
          <w:tab w:val="clear" w:pos="567"/>
          <w:tab w:val="clear" w:pos="1134"/>
        </w:tabs>
        <w:ind w:left="1134" w:firstLine="567"/>
        <w:rPr>
          <w:lang w:val="ru-RU"/>
        </w:rPr>
      </w:pPr>
      <w:r w:rsidRPr="00B27863">
        <w:rPr>
          <w:lang w:val="ru-RU"/>
        </w:rPr>
        <w:t>10.</w:t>
      </w:r>
      <w:r w:rsidRPr="00B27863">
        <w:rPr>
          <w:lang w:val="ru-RU"/>
        </w:rPr>
        <w:tab/>
      </w:r>
      <w:r w:rsidRPr="00B27863">
        <w:rPr>
          <w:i/>
          <w:iCs/>
          <w:lang w:val="ru-RU"/>
        </w:rPr>
        <w:t>предлагает</w:t>
      </w:r>
      <w:r w:rsidRPr="00B27863">
        <w:rPr>
          <w:lang w:val="ru-RU"/>
        </w:rPr>
        <w:t xml:space="preserve"> Сторонам при осуществлении обновленной программы работы принимать во внимание выводы по итогам соответствующих оценок Межправительственной научно-политической платформы по биоразнообразию и</w:t>
      </w:r>
      <w:r w:rsidR="00A208B0">
        <w:rPr>
          <w:lang w:val="ru-RU"/>
        </w:rPr>
        <w:t> </w:t>
      </w:r>
      <w:r w:rsidRPr="00B27863">
        <w:rPr>
          <w:lang w:val="ru-RU"/>
        </w:rPr>
        <w:t>экосистемным услугам и участвовать в подготовке методологической оценки комплексного пространственного планирования с учетом биоразнообразия и</w:t>
      </w:r>
      <w:r w:rsidR="00A208B0">
        <w:rPr>
          <w:lang w:val="ru-RU"/>
        </w:rPr>
        <w:t> </w:t>
      </w:r>
      <w:r w:rsidRPr="00B27863">
        <w:rPr>
          <w:lang w:val="ru-RU"/>
        </w:rPr>
        <w:t>экологической связности;</w:t>
      </w:r>
    </w:p>
    <w:p w14:paraId="26C144D9" w14:textId="3A1DE038" w:rsidR="00A60C07" w:rsidRPr="00B27863" w:rsidRDefault="00A60C07" w:rsidP="00B538AE">
      <w:pPr>
        <w:pStyle w:val="CBDNormalNoNumber"/>
        <w:tabs>
          <w:tab w:val="clear" w:pos="567"/>
        </w:tabs>
        <w:ind w:left="1134" w:firstLine="567"/>
        <w:rPr>
          <w:lang w:val="ru-RU"/>
        </w:rPr>
      </w:pPr>
      <w:r w:rsidRPr="00B27863">
        <w:rPr>
          <w:lang w:val="ru-RU"/>
        </w:rPr>
        <w:t>[11.</w:t>
      </w:r>
      <w:r w:rsidRPr="00B27863">
        <w:rPr>
          <w:lang w:val="ru-RU"/>
        </w:rPr>
        <w:tab/>
        <w:t>[</w:t>
      </w:r>
      <w:r w:rsidRPr="00B27863">
        <w:rPr>
          <w:i/>
          <w:iCs/>
          <w:lang w:val="ru-RU"/>
        </w:rPr>
        <w:t xml:space="preserve">постановляет </w:t>
      </w:r>
      <w:r w:rsidRPr="00B27863">
        <w:rPr>
          <w:lang w:val="ru-RU"/>
        </w:rPr>
        <w:t>учредить в рамках программы работы пятый программный элемент</w:t>
      </w:r>
      <w:r w:rsidR="00EE1607">
        <w:rPr>
          <w:lang w:val="ru-RU"/>
        </w:rPr>
        <w:t>, посвященный</w:t>
      </w:r>
      <w:r w:rsidRPr="00B27863">
        <w:rPr>
          <w:lang w:val="ru-RU"/>
        </w:rPr>
        <w:t>][</w:t>
      </w:r>
      <w:r w:rsidRPr="00B27863">
        <w:rPr>
          <w:i/>
          <w:iCs/>
          <w:lang w:val="ru-RU"/>
        </w:rPr>
        <w:t xml:space="preserve">одобряет </w:t>
      </w:r>
      <w:r w:rsidRPr="00EE1607">
        <w:rPr>
          <w:lang w:val="ru-RU"/>
        </w:rPr>
        <w:t>проведение сквозных дополнительных мероприятий</w:t>
      </w:r>
      <w:r w:rsidRPr="00B27863">
        <w:rPr>
          <w:lang w:val="ru-RU"/>
        </w:rPr>
        <w:t xml:space="preserve"> по] экологической связности, как изложено в разделе II приложения к настоящему решению, признавая экологическую связность одним из основополагающих условий создания экологически репрезентативных, хорошо взаимосвязанных и эффективно охраняемых и управляемых на справедливой основе систем</w:t>
      </w:r>
      <w:r w:rsidRPr="00B27863">
        <w:rPr>
          <w:i/>
          <w:iCs/>
          <w:lang w:val="ru-RU"/>
        </w:rPr>
        <w:t xml:space="preserve"> </w:t>
      </w:r>
      <w:r w:rsidRPr="00B27863">
        <w:rPr>
          <w:lang w:val="ru-RU"/>
        </w:rPr>
        <w:t>[охраняемых районов и</w:t>
      </w:r>
      <w:r w:rsidR="00EE1607">
        <w:rPr>
          <w:lang w:val="ru-RU"/>
        </w:rPr>
        <w:t> </w:t>
      </w:r>
      <w:r w:rsidRPr="00B27863">
        <w:rPr>
          <w:lang w:val="ru-RU"/>
        </w:rPr>
        <w:t>других эффективных природоохранных мер на порайонной основе</w:t>
      </w:r>
      <w:r w:rsidRPr="00B27863">
        <w:rPr>
          <w:color w:val="000000"/>
          <w:lang w:val="ru-RU"/>
        </w:rPr>
        <w:t xml:space="preserve">, </w:t>
      </w:r>
      <w:r w:rsidRPr="00B27863">
        <w:rPr>
          <w:lang w:val="ru-RU"/>
        </w:rPr>
        <w:t>с признанием, в</w:t>
      </w:r>
      <w:r w:rsidR="00EE1607">
        <w:rPr>
          <w:lang w:val="ru-RU"/>
        </w:rPr>
        <w:t> </w:t>
      </w:r>
      <w:r w:rsidRPr="00B27863">
        <w:rPr>
          <w:lang w:val="ru-RU"/>
        </w:rPr>
        <w:t>соответствующих случаях, территорий коренных народов и традиционных территорий] в целях поддержки разработки и осуществления мероприятий для выполнения соответствующих задач Рамочной программы[</w:t>
      </w:r>
      <w:r w:rsidR="000E73FD">
        <w:rPr>
          <w:lang w:val="ru-RU"/>
        </w:rPr>
        <w:t xml:space="preserve">, </w:t>
      </w:r>
      <w:r w:rsidRPr="00B27863">
        <w:rPr>
          <w:lang w:val="ru-RU"/>
        </w:rPr>
        <w:t>в частности задач 1–6, 9 и</w:t>
      </w:r>
      <w:r w:rsidR="000E73FD">
        <w:rPr>
          <w:lang w:val="ru-RU"/>
        </w:rPr>
        <w:t> </w:t>
      </w:r>
      <w:r w:rsidRPr="00B27863">
        <w:rPr>
          <w:lang w:val="ru-RU"/>
        </w:rPr>
        <w:t>1</w:t>
      </w:r>
      <w:r>
        <w:rPr>
          <w:lang w:val="ru-RU"/>
        </w:rPr>
        <w:t>2</w:t>
      </w:r>
      <w:r w:rsidRPr="00B27863">
        <w:rPr>
          <w:lang w:val="ru-RU"/>
        </w:rPr>
        <w:t xml:space="preserve">];] </w:t>
      </w:r>
    </w:p>
    <w:p w14:paraId="26C144DA" w14:textId="5567025F" w:rsidR="00A60C07" w:rsidRPr="00B27863" w:rsidRDefault="00A60C07" w:rsidP="00571349">
      <w:pPr>
        <w:pStyle w:val="CBDNormalNoNumber"/>
        <w:tabs>
          <w:tab w:val="clear" w:pos="567"/>
        </w:tabs>
        <w:ind w:left="1134" w:firstLine="567"/>
        <w:rPr>
          <w:lang w:val="ru-RU"/>
        </w:rPr>
      </w:pPr>
      <w:r w:rsidRPr="00B27863">
        <w:rPr>
          <w:lang w:val="ru-RU"/>
        </w:rPr>
        <w:t>[12. предлагает Сторонам укреплять экологическую связность при осуществлении обновленной программы работы с учетом соответствующих дополнительных мероприятий, приведенных в приложении к настоящему решению, и</w:t>
      </w:r>
      <w:r w:rsidR="000E73FD">
        <w:rPr>
          <w:lang w:val="ru-RU"/>
        </w:rPr>
        <w:t> </w:t>
      </w:r>
      <w:r w:rsidRPr="00B27863">
        <w:rPr>
          <w:lang w:val="ru-RU"/>
        </w:rPr>
        <w:t>в</w:t>
      </w:r>
      <w:r w:rsidR="000E73FD">
        <w:rPr>
          <w:lang w:val="ru-RU"/>
        </w:rPr>
        <w:t> </w:t>
      </w:r>
      <w:r w:rsidRPr="00B27863">
        <w:rPr>
          <w:lang w:val="ru-RU"/>
        </w:rPr>
        <w:t>поддержку осуществления Рамочной программы]</w:t>
      </w:r>
    </w:p>
    <w:p w14:paraId="26C144DB" w14:textId="17F22C04" w:rsidR="00A60C07" w:rsidRPr="00B27863" w:rsidRDefault="00A60C07" w:rsidP="00571349">
      <w:pPr>
        <w:pStyle w:val="CBDNormalNoNumber"/>
        <w:tabs>
          <w:tab w:val="clear" w:pos="567"/>
        </w:tabs>
        <w:ind w:left="1134" w:firstLine="567"/>
        <w:rPr>
          <w:lang w:val="ru-RU"/>
        </w:rPr>
      </w:pPr>
      <w:r w:rsidRPr="00B27863">
        <w:rPr>
          <w:lang w:val="ru-RU"/>
        </w:rPr>
        <w:t>[13. постановляет рассмотреть при необходимости на своем 18-м совещании вопрос о необходимости дополнительных руководящих указаний по обеспечению экологической связности в соответствии с Конвенцией с учетом выводов методологическ</w:t>
      </w:r>
      <w:r w:rsidR="000E73FD">
        <w:rPr>
          <w:lang w:val="ru-RU"/>
        </w:rPr>
        <w:t>ой</w:t>
      </w:r>
      <w:r w:rsidRPr="00B27863">
        <w:rPr>
          <w:lang w:val="ru-RU"/>
        </w:rPr>
        <w:t xml:space="preserve"> оценк</w:t>
      </w:r>
      <w:r w:rsidR="000E73FD">
        <w:rPr>
          <w:lang w:val="ru-RU"/>
        </w:rPr>
        <w:t>и</w:t>
      </w:r>
      <w:r w:rsidRPr="00B27863">
        <w:rPr>
          <w:lang w:val="ru-RU"/>
        </w:rPr>
        <w:t xml:space="preserve"> комплексного территориального планирования с учетом биоразнообразия и экологических взаимосвязей Межправительственной научно-политической платформы по биоразнообразию и экосистемным услугам, а также </w:t>
      </w:r>
      <w:r w:rsidRPr="00B27863">
        <w:rPr>
          <w:lang w:val="ru-RU"/>
        </w:rPr>
        <w:lastRenderedPageBreak/>
        <w:t>другой соответствующей научно-технической информации, а также опыта осуществления Рамочной программы и прогресса в осуществлении программы работы;]</w:t>
      </w:r>
    </w:p>
    <w:p w14:paraId="26C144DC" w14:textId="1F25C4D7" w:rsidR="00A60C07" w:rsidRPr="00B27863" w:rsidRDefault="00A60C07" w:rsidP="00B538AE">
      <w:pPr>
        <w:pStyle w:val="CBDNormalNoNumber"/>
        <w:tabs>
          <w:tab w:val="clear" w:pos="567"/>
          <w:tab w:val="clear" w:pos="1134"/>
        </w:tabs>
        <w:ind w:left="1134" w:firstLine="567"/>
        <w:rPr>
          <w:lang w:val="ru-RU"/>
        </w:rPr>
      </w:pPr>
      <w:r w:rsidRPr="00B27863">
        <w:rPr>
          <w:lang w:val="ru-RU"/>
        </w:rPr>
        <w:t>14</w:t>
      </w:r>
      <w:r w:rsidRPr="00B27863">
        <w:rPr>
          <w:i/>
          <w:iCs/>
          <w:lang w:val="ru-RU"/>
        </w:rPr>
        <w:t>.</w:t>
      </w:r>
      <w:r w:rsidRPr="00B27863">
        <w:rPr>
          <w:i/>
          <w:iCs/>
          <w:lang w:val="ru-RU"/>
        </w:rPr>
        <w:tab/>
        <w:t>поручает</w:t>
      </w:r>
      <w:r w:rsidRPr="00B27863">
        <w:rPr>
          <w:lang w:val="ru-RU"/>
        </w:rPr>
        <w:t xml:space="preserve"> Исполнительному секретарю при условии наличия ресурсов и</w:t>
      </w:r>
      <w:r w:rsidR="000E73FD">
        <w:rPr>
          <w:lang w:val="ru-RU"/>
        </w:rPr>
        <w:t> </w:t>
      </w:r>
      <w:r w:rsidRPr="00B27863">
        <w:rPr>
          <w:lang w:val="ru-RU"/>
        </w:rPr>
        <w:t>с</w:t>
      </w:r>
      <w:r w:rsidR="000E73FD">
        <w:rPr>
          <w:lang w:val="ru-RU"/>
        </w:rPr>
        <w:t> </w:t>
      </w:r>
      <w:r w:rsidRPr="00B27863">
        <w:rPr>
          <w:lang w:val="ru-RU"/>
        </w:rPr>
        <w:t>учетом необходимости избегать дублирования усилий с другими действующими инициативами и соответствующими программами работы:</w:t>
      </w:r>
    </w:p>
    <w:p w14:paraId="26C144DD" w14:textId="3BA81B26" w:rsidR="00A60C07" w:rsidRPr="00B27863" w:rsidRDefault="00A60C07" w:rsidP="00B538AE">
      <w:pPr>
        <w:pStyle w:val="CBDNormalNoNumber"/>
        <w:tabs>
          <w:tab w:val="clear" w:pos="567"/>
        </w:tabs>
        <w:ind w:left="1134" w:firstLine="567"/>
        <w:rPr>
          <w:lang w:val="ru-RU"/>
        </w:rPr>
      </w:pPr>
      <w:r w:rsidRPr="00B27863">
        <w:rPr>
          <w:lang w:val="ru-RU"/>
        </w:rPr>
        <w:t xml:space="preserve"> a)</w:t>
      </w:r>
      <w:r w:rsidRPr="00B27863">
        <w:rPr>
          <w:lang w:val="ru-RU"/>
        </w:rPr>
        <w:tab/>
        <w:t>оказывать дальнейшую поддержку Сообществу специалистов-практиков по</w:t>
      </w:r>
      <w:r w:rsidR="000E73FD">
        <w:rPr>
          <w:lang w:val="ru-RU"/>
        </w:rPr>
        <w:t> </w:t>
      </w:r>
      <w:r w:rsidRPr="00B27863">
        <w:rPr>
          <w:lang w:val="ru-RU"/>
        </w:rPr>
        <w:t>задаче 3 как гибкой, инклюзивной и добровольной платформе, с тем чтобы содействовать координации, обмену знаниями и усилиям в поддержку осуществления, а также предложить коренным народам и местным общинам, женщинам, молодежи, соответствующим организациям и инициативам принять участие в работе Сообщества;</w:t>
      </w:r>
    </w:p>
    <w:p w14:paraId="26C144DE" w14:textId="15EB3DDF" w:rsidR="00A60C07" w:rsidRPr="00B27863" w:rsidRDefault="00A60C07" w:rsidP="00B538AE">
      <w:pPr>
        <w:pStyle w:val="CBDNormalNoNumber"/>
        <w:tabs>
          <w:tab w:val="clear" w:pos="567"/>
        </w:tabs>
        <w:ind w:left="1134" w:firstLine="567"/>
        <w:rPr>
          <w:lang w:val="ru-RU"/>
        </w:rPr>
      </w:pPr>
      <w:r w:rsidRPr="00B27863">
        <w:rPr>
          <w:lang w:val="ru-RU"/>
        </w:rPr>
        <w:t xml:space="preserve"> b)</w:t>
      </w:r>
      <w:r w:rsidRPr="00B27863">
        <w:rPr>
          <w:lang w:val="ru-RU"/>
        </w:rPr>
        <w:tab/>
        <w:t>сотрудничать с региональными и субрегиональными центрами поддержки научно-технического сотрудничества и другими соответствующими партнерами в</w:t>
      </w:r>
      <w:r w:rsidR="000E73FD">
        <w:rPr>
          <w:lang w:val="ru-RU"/>
        </w:rPr>
        <w:t> </w:t>
      </w:r>
      <w:r w:rsidRPr="00B27863">
        <w:rPr>
          <w:lang w:val="ru-RU"/>
        </w:rPr>
        <w:t>целях оказания Сторонам целенаправленной научно-технической поддержки для выполнения задачи 3 Рамочной программы на основе наилучшей имеющейся информации и передовых практических методов, выявленных в соответствии с</w:t>
      </w:r>
      <w:r w:rsidR="008910C8">
        <w:rPr>
          <w:lang w:val="ru-RU"/>
        </w:rPr>
        <w:t> под</w:t>
      </w:r>
      <w:r w:rsidRPr="00B27863">
        <w:rPr>
          <w:lang w:val="ru-RU"/>
        </w:rPr>
        <w:t xml:space="preserve">пунктом </w:t>
      </w:r>
      <w:r w:rsidR="008910C8" w:rsidRPr="00E57A86">
        <w:t>c</w:t>
      </w:r>
      <w:r w:rsidR="008910C8" w:rsidRPr="008910C8">
        <w:rPr>
          <w:lang w:val="ru-RU"/>
        </w:rPr>
        <w:t>)</w:t>
      </w:r>
      <w:r w:rsidR="008910C8">
        <w:t> </w:t>
      </w:r>
      <w:r w:rsidR="008910C8" w:rsidRPr="008910C8">
        <w:rPr>
          <w:lang w:val="ru-RU"/>
        </w:rPr>
        <w:t>(</w:t>
      </w:r>
      <w:r w:rsidR="008910C8">
        <w:t>vii</w:t>
      </w:r>
      <w:r w:rsidRPr="00B27863">
        <w:rPr>
          <w:lang w:val="ru-RU"/>
        </w:rPr>
        <w:t>) ниже;</w:t>
      </w:r>
    </w:p>
    <w:p w14:paraId="26C144DF" w14:textId="105FE39A" w:rsidR="00A60C07" w:rsidRPr="00B27863" w:rsidRDefault="00A60C07" w:rsidP="003447DC">
      <w:pPr>
        <w:pStyle w:val="CBDNormalNoNumber"/>
        <w:keepNext/>
        <w:tabs>
          <w:tab w:val="clear" w:pos="567"/>
        </w:tabs>
        <w:ind w:left="1134" w:firstLine="567"/>
        <w:rPr>
          <w:lang w:val="ru-RU"/>
        </w:rPr>
      </w:pPr>
      <w:r w:rsidRPr="00B27863">
        <w:rPr>
          <w:lang w:val="ru-RU"/>
        </w:rPr>
        <w:t xml:space="preserve"> c)</w:t>
      </w:r>
      <w:r w:rsidRPr="00B27863">
        <w:rPr>
          <w:lang w:val="ru-RU"/>
        </w:rPr>
        <w:tab/>
        <w:t xml:space="preserve">подготовить при участии Сторон, правительств других стран, [субнациональных и местных </w:t>
      </w:r>
      <w:r w:rsidR="00FD3028">
        <w:rPr>
          <w:lang w:val="ru-RU"/>
        </w:rPr>
        <w:t>органов власти</w:t>
      </w:r>
      <w:r w:rsidRPr="00B27863">
        <w:rPr>
          <w:lang w:val="ru-RU"/>
        </w:rPr>
        <w:t xml:space="preserve">], соответствующих организаций и других </w:t>
      </w:r>
      <w:r w:rsidR="00FD3028">
        <w:rPr>
          <w:lang w:val="ru-RU"/>
        </w:rPr>
        <w:t>субъектов деятельности</w:t>
      </w:r>
      <w:r w:rsidRPr="00B27863">
        <w:rPr>
          <w:lang w:val="ru-RU"/>
        </w:rPr>
        <w:t xml:space="preserve"> [в рамках их соответствующих мандатов и при признании традиционных территорий, когда это применимо,] сводный доклад о накопленном опыте, извлеченных уроках и различных подходах, а также соответствующей научной информации, включая выводы оценки Межправительственной научно-политической платформы по биоразнообразию и экосистемным услугам, способствующих выполнению задачи 3 Рамочной программы и осуществлению программы работы [в</w:t>
      </w:r>
      <w:r w:rsidR="00FD3028">
        <w:rPr>
          <w:lang w:val="ru-RU"/>
        </w:rPr>
        <w:t> </w:t>
      </w:r>
      <w:r w:rsidRPr="00B27863">
        <w:rPr>
          <w:lang w:val="ru-RU"/>
        </w:rPr>
        <w:t>соответствии с задачей</w:t>
      </w:r>
      <w:r w:rsidRPr="00B27863">
        <w:t> </w:t>
      </w:r>
      <w:r w:rsidRPr="00B27863">
        <w:rPr>
          <w:lang w:val="ru-RU"/>
        </w:rPr>
        <w:t>3][, с уделением особого внимания следующим областям:</w:t>
      </w:r>
    </w:p>
    <w:p w14:paraId="26C144E0" w14:textId="48E2AE47" w:rsidR="00A60C07" w:rsidRPr="00B27863" w:rsidRDefault="00A60C07" w:rsidP="00A639BF">
      <w:pPr>
        <w:pStyle w:val="CBDNormalNoNumber"/>
        <w:tabs>
          <w:tab w:val="clear" w:pos="1701"/>
        </w:tabs>
        <w:ind w:left="2268" w:hanging="567"/>
        <w:rPr>
          <w:color w:val="000000"/>
          <w:lang w:val="ru-RU"/>
        </w:rPr>
      </w:pPr>
      <w:r w:rsidRPr="00B27863">
        <w:rPr>
          <w:color w:val="000000"/>
          <w:lang w:val="ru-RU"/>
        </w:rPr>
        <w:t>i)</w:t>
      </w:r>
      <w:r w:rsidRPr="00B27863">
        <w:rPr>
          <w:lang w:val="ru-RU"/>
        </w:rPr>
        <w:tab/>
      </w:r>
      <w:r w:rsidRPr="00B27863">
        <w:rPr>
          <w:color w:val="000000"/>
          <w:lang w:val="ru-RU"/>
        </w:rPr>
        <w:t>подходы, основанные на принципах справедливого управления, включая признание и уважение прав и вклада коренных народов и местных общин и</w:t>
      </w:r>
      <w:r w:rsidR="00FD3028">
        <w:rPr>
          <w:color w:val="000000"/>
          <w:lang w:val="ru-RU"/>
        </w:rPr>
        <w:t> </w:t>
      </w:r>
      <w:r w:rsidRPr="00B27863">
        <w:rPr>
          <w:color w:val="000000"/>
          <w:lang w:val="ru-RU"/>
        </w:rPr>
        <w:t>других групп, в том числе посредством осуществления соответствующих задач Рамочной программы;</w:t>
      </w:r>
    </w:p>
    <w:p w14:paraId="26C144E1" w14:textId="54EFC4D6" w:rsidR="00A60C07" w:rsidRPr="00B27863" w:rsidRDefault="00A60C07" w:rsidP="00A639BF">
      <w:pPr>
        <w:pStyle w:val="CBDNormalNoNumber"/>
        <w:tabs>
          <w:tab w:val="clear" w:pos="1701"/>
        </w:tabs>
        <w:ind w:left="2268" w:hanging="567"/>
        <w:rPr>
          <w:color w:val="000000"/>
          <w:lang w:val="ru-RU"/>
        </w:rPr>
      </w:pPr>
      <w:r w:rsidRPr="00B27863">
        <w:rPr>
          <w:color w:val="000000"/>
          <w:lang w:val="ru-RU"/>
        </w:rPr>
        <w:t xml:space="preserve"> ii)</w:t>
      </w:r>
      <w:r w:rsidRPr="00B27863">
        <w:rPr>
          <w:color w:val="000000"/>
          <w:lang w:val="ru-RU"/>
        </w:rPr>
        <w:tab/>
        <w:t xml:space="preserve">экологическая целостность, репрезентативность, эффективное сохранение, восстановление и устойчивость экосистем, а также экологическая связность наземных, водно-болотных, пресноводных, прибрежных и морских </w:t>
      </w:r>
      <w:r w:rsidR="00FD3028">
        <w:rPr>
          <w:color w:val="000000"/>
          <w:lang w:val="ru-RU"/>
        </w:rPr>
        <w:t>эко</w:t>
      </w:r>
      <w:r w:rsidRPr="00B27863">
        <w:rPr>
          <w:color w:val="000000"/>
          <w:lang w:val="ru-RU"/>
        </w:rPr>
        <w:t>систем, в том числе в контексте изменения климата;</w:t>
      </w:r>
    </w:p>
    <w:p w14:paraId="26C144E2" w14:textId="40A7E85B" w:rsidR="00A60C07" w:rsidRPr="00B27863" w:rsidRDefault="00A60C07" w:rsidP="00A639BF">
      <w:pPr>
        <w:pStyle w:val="CBDNormalNoNumber"/>
        <w:tabs>
          <w:tab w:val="clear" w:pos="1701"/>
        </w:tabs>
        <w:ind w:left="2268" w:hanging="567"/>
        <w:rPr>
          <w:color w:val="000000"/>
          <w:lang w:val="ru-RU"/>
        </w:rPr>
      </w:pPr>
      <w:r w:rsidRPr="00B27863">
        <w:rPr>
          <w:color w:val="000000"/>
          <w:lang w:val="ru-RU"/>
        </w:rPr>
        <w:t>iii)</w:t>
      </w:r>
      <w:r w:rsidRPr="00B27863">
        <w:rPr>
          <w:lang w:val="ru-RU"/>
        </w:rPr>
        <w:tab/>
      </w:r>
      <w:r w:rsidRPr="00B27863">
        <w:rPr>
          <w:color w:val="000000"/>
          <w:lang w:val="ru-RU"/>
        </w:rPr>
        <w:t>признание, в соответствующих случаях, [согласно задаче 3</w:t>
      </w:r>
      <w:r w:rsidR="00FD3028">
        <w:rPr>
          <w:color w:val="000000"/>
          <w:lang w:val="ru-RU"/>
        </w:rPr>
        <w:t xml:space="preserve"> Рамочной программы</w:t>
      </w:r>
      <w:r w:rsidRPr="00B27863">
        <w:rPr>
          <w:color w:val="000000"/>
          <w:lang w:val="ru-RU"/>
        </w:rPr>
        <w:t>,] территорий коренных народов и традиционных территорий, в</w:t>
      </w:r>
      <w:r w:rsidR="00FD3028">
        <w:rPr>
          <w:color w:val="000000"/>
          <w:lang w:val="ru-RU"/>
        </w:rPr>
        <w:t> </w:t>
      </w:r>
      <w:r w:rsidRPr="00B27863">
        <w:rPr>
          <w:color w:val="000000"/>
          <w:lang w:val="ru-RU"/>
        </w:rPr>
        <w:t>том числе путем применения дифференцированных подходов к коренным народам, находящимся в добровольной изоляции и на стадии первоначальных контактов [в соответствии с принципами отсутствия контакта, не</w:t>
      </w:r>
      <w:r w:rsidR="00FD3028">
        <w:rPr>
          <w:color w:val="000000"/>
          <w:lang w:val="ru-RU"/>
        </w:rPr>
        <w:t xml:space="preserve">прикосновенности </w:t>
      </w:r>
      <w:r w:rsidRPr="00B27863">
        <w:rPr>
          <w:color w:val="000000"/>
          <w:lang w:val="ru-RU"/>
        </w:rPr>
        <w:t>и осторожности], на основе результатов выполнения задач 1.1 и 1.2 программ</w:t>
      </w:r>
      <w:r w:rsidR="004A5590">
        <w:rPr>
          <w:color w:val="000000"/>
          <w:lang w:val="ru-RU"/>
        </w:rPr>
        <w:t>ы</w:t>
      </w:r>
      <w:r w:rsidRPr="00B27863">
        <w:rPr>
          <w:color w:val="000000"/>
          <w:lang w:val="ru-RU"/>
        </w:rPr>
        <w:t xml:space="preserve"> работы по осуществлению статьи 8 j) и других положений Конвенции, касающихся коренных народов и</w:t>
      </w:r>
      <w:r w:rsidR="004A5590">
        <w:rPr>
          <w:color w:val="000000"/>
          <w:lang w:val="ru-RU"/>
        </w:rPr>
        <w:t> </w:t>
      </w:r>
      <w:r w:rsidRPr="00B27863">
        <w:rPr>
          <w:color w:val="000000"/>
          <w:lang w:val="ru-RU"/>
        </w:rPr>
        <w:t>местных общин, на период до 2030 года, изложенных в решении 17/xx;</w:t>
      </w:r>
    </w:p>
    <w:p w14:paraId="26C144E3" w14:textId="2FD46E4B" w:rsidR="00A60C07" w:rsidRPr="00B27863" w:rsidRDefault="00A60C07" w:rsidP="00A639BF">
      <w:pPr>
        <w:pStyle w:val="CBDNormalNoNumber"/>
        <w:tabs>
          <w:tab w:val="clear" w:pos="1701"/>
        </w:tabs>
        <w:ind w:left="2268" w:hanging="567"/>
        <w:rPr>
          <w:color w:val="000000"/>
          <w:lang w:val="ru-RU"/>
        </w:rPr>
      </w:pPr>
      <w:r w:rsidRPr="00B27863">
        <w:rPr>
          <w:color w:val="000000"/>
          <w:lang w:val="ru-RU"/>
        </w:rPr>
        <w:t xml:space="preserve"> iv)</w:t>
      </w:r>
      <w:r w:rsidRPr="00B27863">
        <w:rPr>
          <w:lang w:val="ru-RU"/>
        </w:rPr>
        <w:tab/>
      </w:r>
      <w:r w:rsidRPr="00B27863">
        <w:rPr>
          <w:color w:val="000000"/>
          <w:lang w:val="ru-RU"/>
        </w:rPr>
        <w:t>гендерное равенство и гендерно ориентированные и межпоколенческие подходы, а также использование традиционных знаний применительно к</w:t>
      </w:r>
      <w:r w:rsidR="004A5590">
        <w:rPr>
          <w:color w:val="000000"/>
          <w:lang w:val="ru-RU"/>
        </w:rPr>
        <w:t> </w:t>
      </w:r>
      <w:r w:rsidRPr="00B27863">
        <w:rPr>
          <w:color w:val="000000"/>
          <w:lang w:val="ru-RU"/>
        </w:rPr>
        <w:t>планированию, руководству и управлению [</w:t>
      </w:r>
      <w:r w:rsidR="004A5590" w:rsidRPr="00B27863">
        <w:rPr>
          <w:color w:val="000000"/>
          <w:lang w:val="ru-RU"/>
        </w:rPr>
        <w:t xml:space="preserve">применительно к </w:t>
      </w:r>
      <w:r w:rsidRPr="00B27863">
        <w:rPr>
          <w:color w:val="000000"/>
          <w:lang w:val="ru-RU"/>
        </w:rPr>
        <w:t xml:space="preserve">охраняемым районам и другим эффективным </w:t>
      </w:r>
      <w:r w:rsidRPr="00B27863">
        <w:rPr>
          <w:lang w:val="ru-RU"/>
        </w:rPr>
        <w:t>природоохранным мерам на порайонной основе</w:t>
      </w:r>
      <w:r w:rsidRPr="00B27863">
        <w:rPr>
          <w:color w:val="000000"/>
          <w:lang w:val="ru-RU"/>
        </w:rPr>
        <w:t xml:space="preserve">, </w:t>
      </w:r>
      <w:r w:rsidRPr="00B27863">
        <w:rPr>
          <w:lang w:val="ru-RU"/>
        </w:rPr>
        <w:t>с признанием, в соответствующих случаях, территорий коренных народов и традиционных территорий</w:t>
      </w:r>
      <w:r w:rsidRPr="00B27863">
        <w:rPr>
          <w:color w:val="000000"/>
          <w:lang w:val="ru-RU"/>
        </w:rPr>
        <w:t>];</w:t>
      </w:r>
    </w:p>
    <w:p w14:paraId="26C144E4" w14:textId="59CFDF47" w:rsidR="00A60C07" w:rsidRPr="00B27863" w:rsidRDefault="00A60C07" w:rsidP="00A639BF">
      <w:pPr>
        <w:pStyle w:val="CBDNormalNoNumber"/>
        <w:tabs>
          <w:tab w:val="clear" w:pos="1701"/>
        </w:tabs>
        <w:ind w:left="2268" w:hanging="567"/>
        <w:rPr>
          <w:color w:val="000000"/>
          <w:lang w:val="ru-RU"/>
        </w:rPr>
      </w:pPr>
      <w:r>
        <w:rPr>
          <w:color w:val="000000"/>
          <w:lang w:val="ru-RU"/>
        </w:rPr>
        <w:lastRenderedPageBreak/>
        <w:t xml:space="preserve"> </w:t>
      </w:r>
      <w:r w:rsidRPr="00B27863">
        <w:rPr>
          <w:color w:val="000000"/>
          <w:lang w:val="ru-RU"/>
        </w:rPr>
        <w:t>v)</w:t>
      </w:r>
      <w:r w:rsidRPr="00B27863">
        <w:rPr>
          <w:lang w:val="ru-RU"/>
        </w:rPr>
        <w:tab/>
      </w:r>
      <w:r w:rsidRPr="00B27863">
        <w:rPr>
          <w:color w:val="000000"/>
          <w:lang w:val="ru-RU"/>
        </w:rPr>
        <w:t>интеграция [хорошо взаимосвязанных и справедливо управляемых систем] [охраняемых районов и других эффективных природоохранных мер на</w:t>
      </w:r>
      <w:r w:rsidR="004A5590">
        <w:rPr>
          <w:color w:val="000000"/>
          <w:lang w:val="ru-RU"/>
        </w:rPr>
        <w:t> </w:t>
      </w:r>
      <w:r w:rsidRPr="00B27863">
        <w:rPr>
          <w:color w:val="000000"/>
          <w:lang w:val="ru-RU"/>
        </w:rPr>
        <w:t>порайонной основе, с признанием, в соответствующих случаях, территорий коренных народов и традиционных территорий,] в более широкие наземные и морские ландшафты [и в океан], в районах как в</w:t>
      </w:r>
      <w:r w:rsidR="004A5590">
        <w:rPr>
          <w:color w:val="000000"/>
          <w:lang w:val="ru-RU"/>
        </w:rPr>
        <w:t> </w:t>
      </w:r>
      <w:r w:rsidRPr="00B27863">
        <w:rPr>
          <w:color w:val="000000"/>
          <w:lang w:val="ru-RU"/>
        </w:rPr>
        <w:t>пределах, так и за пределами национальной юрисдикции [</w:t>
      </w:r>
      <w:r w:rsidR="003F2165">
        <w:rPr>
          <w:color w:val="000000"/>
          <w:lang w:val="ru-RU"/>
        </w:rPr>
        <w:t xml:space="preserve">с уважением </w:t>
      </w:r>
      <w:r w:rsidRPr="00B27863">
        <w:rPr>
          <w:color w:val="000000"/>
          <w:lang w:val="ru-RU"/>
        </w:rPr>
        <w:t>[мандат</w:t>
      </w:r>
      <w:r w:rsidR="003F2165">
        <w:rPr>
          <w:color w:val="000000"/>
          <w:lang w:val="ru-RU"/>
        </w:rPr>
        <w:t xml:space="preserve">ов </w:t>
      </w:r>
      <w:r w:rsidRPr="00B27863">
        <w:rPr>
          <w:color w:val="000000"/>
          <w:lang w:val="ru-RU"/>
        </w:rPr>
        <w:t>Соглашения на базе Конвенции Организации Объединенных Наций по морскому праву о сохранении и устойчивом использовании морского биологического разнообразия в районах за пределами национальной юрисдикции</w:t>
      </w:r>
      <w:r w:rsidRPr="00B27863">
        <w:rPr>
          <w:rStyle w:val="FootnoteReference"/>
          <w:color w:val="000000"/>
        </w:rPr>
        <w:footnoteReference w:id="5"/>
      </w:r>
      <w:r w:rsidRPr="00B27863">
        <w:rPr>
          <w:color w:val="000000"/>
          <w:lang w:val="ru-RU"/>
        </w:rPr>
        <w:t>, Международной морской организации, Международного органа по морскому дну, региональных организаций, контролирующих рыбный промысел, и других] соответствующих международных организаций,] в том числе посредством пространственного планирования с учетом соображений биоразнообразия и на основе широкого участия;</w:t>
      </w:r>
    </w:p>
    <w:p w14:paraId="26C144E5" w14:textId="7A02A97F" w:rsidR="00A60C07" w:rsidRPr="00B27863" w:rsidRDefault="00A60C07" w:rsidP="00A639BF">
      <w:pPr>
        <w:pStyle w:val="CBDNormalNoNumber"/>
        <w:tabs>
          <w:tab w:val="clear" w:pos="1701"/>
        </w:tabs>
        <w:ind w:left="2268" w:hanging="567"/>
        <w:rPr>
          <w:color w:val="000000"/>
          <w:lang w:val="ru-RU"/>
        </w:rPr>
      </w:pPr>
      <w:r w:rsidRPr="00B27863">
        <w:rPr>
          <w:color w:val="000000"/>
          <w:lang w:val="ru-RU"/>
        </w:rPr>
        <w:t xml:space="preserve"> vi)</w:t>
      </w:r>
      <w:r w:rsidRPr="00B27863">
        <w:rPr>
          <w:lang w:val="ru-RU"/>
        </w:rPr>
        <w:tab/>
      </w:r>
      <w:r w:rsidRPr="00B27863">
        <w:rPr>
          <w:color w:val="000000"/>
          <w:lang w:val="ru-RU"/>
        </w:rPr>
        <w:t>выявление и определение приоритетности районов, представляющих особую важность для биоразнообразия, экосистемных функций и</w:t>
      </w:r>
      <w:r w:rsidR="003F2165">
        <w:rPr>
          <w:color w:val="000000"/>
          <w:lang w:val="ru-RU"/>
        </w:rPr>
        <w:t> </w:t>
      </w:r>
      <w:r w:rsidRPr="00B27863">
        <w:rPr>
          <w:color w:val="000000"/>
          <w:lang w:val="ru-RU"/>
        </w:rPr>
        <w:t>экосистемных услуг и биокультурного разнообразия, включая недостаточно представленные экосистемы и районы, поддерживающие подземные экологические сети</w:t>
      </w:r>
      <w:r w:rsidR="003F2165">
        <w:rPr>
          <w:color w:val="000000"/>
          <w:lang w:val="ru-RU"/>
        </w:rPr>
        <w:t>;</w:t>
      </w:r>
    </w:p>
    <w:p w14:paraId="26C144E6" w14:textId="0B33077E" w:rsidR="00A60C07" w:rsidRPr="00B27863" w:rsidRDefault="00A60C07" w:rsidP="00A639BF">
      <w:pPr>
        <w:pStyle w:val="CBDNormalNoNumber"/>
        <w:tabs>
          <w:tab w:val="clear" w:pos="1701"/>
        </w:tabs>
        <w:ind w:left="2268" w:hanging="567"/>
        <w:rPr>
          <w:color w:val="000000"/>
          <w:lang w:val="ru-RU"/>
        </w:rPr>
      </w:pPr>
      <w:r w:rsidRPr="00B27863">
        <w:rPr>
          <w:color w:val="000000"/>
          <w:lang w:val="ru-RU"/>
        </w:rPr>
        <w:t xml:space="preserve"> </w:t>
      </w:r>
      <w:r w:rsidRPr="00B27863">
        <w:rPr>
          <w:color w:val="000000"/>
        </w:rPr>
        <w:t>vii</w:t>
      </w:r>
      <w:r w:rsidRPr="00B27863">
        <w:rPr>
          <w:color w:val="000000"/>
          <w:lang w:val="ru-RU"/>
        </w:rPr>
        <w:t>)</w:t>
      </w:r>
      <w:r w:rsidRPr="00B27863">
        <w:rPr>
          <w:color w:val="000000"/>
          <w:lang w:val="ru-RU"/>
        </w:rPr>
        <w:tab/>
        <w:t>планирование, управление и эффективное руководство [охраняемыми районами и другими эффективными природоохранными мерами на</w:t>
      </w:r>
      <w:r w:rsidR="003F2165">
        <w:rPr>
          <w:color w:val="000000"/>
          <w:lang w:val="ru-RU"/>
        </w:rPr>
        <w:t> </w:t>
      </w:r>
      <w:r w:rsidRPr="00B27863">
        <w:rPr>
          <w:color w:val="000000"/>
          <w:lang w:val="ru-RU"/>
        </w:rPr>
        <w:t>порайонной основе с признанием в соответствующих случаях территорий коренных народов и традиционных территорий], включая учет аспектов воздействия изменения климата и основанную на широком участии оценку рисков в работе по сохранению видов и экосистем и</w:t>
      </w:r>
      <w:r w:rsidR="003F2165">
        <w:rPr>
          <w:color w:val="000000"/>
          <w:lang w:val="ru-RU"/>
        </w:rPr>
        <w:t> </w:t>
      </w:r>
      <w:r w:rsidRPr="00B27863">
        <w:rPr>
          <w:color w:val="000000"/>
          <w:lang w:val="ru-RU"/>
        </w:rPr>
        <w:t>урегулированию конфликтов между человеком и дикой природой, создавая условия для сосуществования, в качестве ключевых условий для обеспечения эффективности управления, включая примеры и передовой опыт в области других эффективных природоохранных мер на порайонной основе;</w:t>
      </w:r>
    </w:p>
    <w:p w14:paraId="26C144E7" w14:textId="77777777" w:rsidR="00A60C07" w:rsidRPr="00B27863" w:rsidRDefault="00A60C07" w:rsidP="00A639BF">
      <w:pPr>
        <w:pStyle w:val="CBDNormalNoNumber"/>
        <w:tabs>
          <w:tab w:val="clear" w:pos="1701"/>
        </w:tabs>
        <w:ind w:left="2268" w:hanging="567"/>
        <w:rPr>
          <w:color w:val="000000"/>
          <w:lang w:val="ru-RU"/>
        </w:rPr>
      </w:pPr>
      <w:r w:rsidRPr="00B27863">
        <w:rPr>
          <w:color w:val="000000"/>
          <w:lang w:val="ru-RU"/>
        </w:rPr>
        <w:t xml:space="preserve"> </w:t>
      </w:r>
      <w:r w:rsidRPr="00B27863">
        <w:rPr>
          <w:color w:val="000000"/>
        </w:rPr>
        <w:t>viii</w:t>
      </w:r>
      <w:r w:rsidRPr="00B27863">
        <w:rPr>
          <w:color w:val="000000"/>
          <w:lang w:val="ru-RU"/>
        </w:rPr>
        <w:t>)</w:t>
      </w:r>
      <w:r w:rsidRPr="00B27863">
        <w:rPr>
          <w:lang w:val="ru-RU"/>
        </w:rPr>
        <w:tab/>
        <w:t>экологические сети, мозаики природоохранных территорий, пространственное планирование и проектирование коридоров с учетом климатических факторов, экологическая связность в различных масштабах, трансграничное сохранение и его вклад в дело мира и восстановление, в том числе в условиях городов и пригородов</w:t>
      </w:r>
      <w:r w:rsidRPr="00B27863">
        <w:rPr>
          <w:color w:val="000000"/>
          <w:lang w:val="ru-RU"/>
        </w:rPr>
        <w:t>;</w:t>
      </w:r>
    </w:p>
    <w:p w14:paraId="26C144E8" w14:textId="3DA59028" w:rsidR="00A60C07" w:rsidRPr="00B27863" w:rsidRDefault="00A60C07" w:rsidP="00A639BF">
      <w:pPr>
        <w:pStyle w:val="CBDNormalNoNumber"/>
        <w:tabs>
          <w:tab w:val="clear" w:pos="1701"/>
        </w:tabs>
        <w:ind w:left="2268" w:hanging="567"/>
        <w:rPr>
          <w:color w:val="000000"/>
          <w:lang w:val="ru-RU"/>
        </w:rPr>
      </w:pPr>
      <w:r w:rsidRPr="00B27863">
        <w:rPr>
          <w:color w:val="000000"/>
          <w:lang w:val="ru-RU"/>
        </w:rPr>
        <w:t xml:space="preserve"> </w:t>
      </w:r>
      <w:r w:rsidRPr="00B27863">
        <w:rPr>
          <w:color w:val="000000"/>
        </w:rPr>
        <w:t>ix</w:t>
      </w:r>
      <w:r w:rsidRPr="00B27863">
        <w:rPr>
          <w:color w:val="000000"/>
          <w:lang w:val="ru-RU"/>
        </w:rPr>
        <w:t>)</w:t>
      </w:r>
      <w:r w:rsidRPr="00B27863">
        <w:rPr>
          <w:lang w:val="ru-RU"/>
        </w:rPr>
        <w:tab/>
        <w:t>системы мониторинга и оценки [охраняемых районов и других эффективных природоохранных мер на порайонной основе с признанием в</w:t>
      </w:r>
      <w:r w:rsidR="003F2165">
        <w:rPr>
          <w:lang w:val="ru-RU"/>
        </w:rPr>
        <w:t> </w:t>
      </w:r>
      <w:r w:rsidRPr="00B27863">
        <w:rPr>
          <w:lang w:val="ru-RU"/>
        </w:rPr>
        <w:t>соответствующих случаях территорий коренных народов и традиционных территорий], в том числе посредством мониторинга биоразнообразия, использования соответствующих новых технологий, мониторинга на</w:t>
      </w:r>
      <w:r w:rsidR="003F2165">
        <w:rPr>
          <w:lang w:val="ru-RU"/>
        </w:rPr>
        <w:t> </w:t>
      </w:r>
      <w:r w:rsidRPr="00B27863">
        <w:rPr>
          <w:lang w:val="ru-RU"/>
        </w:rPr>
        <w:t>уровне общин, укрепления национальных баз данных в области биоразнообразия, а также других соответствующих аспектов и, по</w:t>
      </w:r>
      <w:r w:rsidR="004B55DF">
        <w:rPr>
          <w:lang w:val="ru-RU"/>
        </w:rPr>
        <w:t> </w:t>
      </w:r>
      <w:r w:rsidRPr="00B27863">
        <w:rPr>
          <w:lang w:val="ru-RU"/>
        </w:rPr>
        <w:t>возможности, принципов удобства поиска, доступности, функциональной совместимости и возможности многократного использования</w:t>
      </w:r>
      <w:r w:rsidR="004B55DF">
        <w:rPr>
          <w:lang w:val="ru-RU"/>
        </w:rPr>
        <w:t xml:space="preserve"> (</w:t>
      </w:r>
      <w:r w:rsidR="004B55DF" w:rsidRPr="00B27863">
        <w:t>FAIR</w:t>
      </w:r>
      <w:r w:rsidRPr="00B27863">
        <w:rPr>
          <w:lang w:val="ru-RU"/>
        </w:rPr>
        <w:t>)</w:t>
      </w:r>
      <w:r w:rsidRPr="00B27863">
        <w:rPr>
          <w:color w:val="000000"/>
          <w:lang w:val="ru-RU"/>
        </w:rPr>
        <w:t xml:space="preserve"> и принципов коллективной выгоды, права контроля, ответственности, взаимности и этичности</w:t>
      </w:r>
      <w:r w:rsidR="004B55DF">
        <w:rPr>
          <w:color w:val="000000"/>
          <w:lang w:val="ru-RU"/>
        </w:rPr>
        <w:t xml:space="preserve"> (</w:t>
      </w:r>
      <w:r w:rsidR="004B55DF" w:rsidRPr="00B27863">
        <w:rPr>
          <w:color w:val="000000"/>
          <w:lang w:val="ru-RU"/>
        </w:rPr>
        <w:t>CARE</w:t>
      </w:r>
      <w:r w:rsidRPr="00B27863">
        <w:rPr>
          <w:color w:val="000000"/>
          <w:lang w:val="ru-RU"/>
        </w:rPr>
        <w:t>) [в соответствии с</w:t>
      </w:r>
      <w:r w:rsidR="004B55DF">
        <w:rPr>
          <w:color w:val="000000"/>
          <w:lang w:val="ru-RU"/>
        </w:rPr>
        <w:t> </w:t>
      </w:r>
      <w:r w:rsidRPr="00B27863">
        <w:rPr>
          <w:color w:val="000000"/>
          <w:lang w:val="ru-RU"/>
        </w:rPr>
        <w:t>национальными условиями и законодательством];</w:t>
      </w:r>
    </w:p>
    <w:p w14:paraId="26C144E9" w14:textId="1310CC41" w:rsidR="00A60C07" w:rsidRPr="00B27863" w:rsidRDefault="00A60C07" w:rsidP="00A639BF">
      <w:pPr>
        <w:pStyle w:val="CBDNormalNoNumber"/>
        <w:tabs>
          <w:tab w:val="clear" w:pos="567"/>
          <w:tab w:val="clear" w:pos="1701"/>
        </w:tabs>
        <w:ind w:left="2268" w:hanging="567"/>
        <w:rPr>
          <w:color w:val="000000"/>
          <w:lang w:val="ru-RU"/>
        </w:rPr>
      </w:pPr>
      <w:r w:rsidRPr="00B27863">
        <w:rPr>
          <w:color w:val="000000"/>
          <w:lang w:val="ru-RU"/>
        </w:rPr>
        <w:lastRenderedPageBreak/>
        <w:t xml:space="preserve"> </w:t>
      </w:r>
      <w:r w:rsidRPr="00B27863">
        <w:rPr>
          <w:color w:val="000000"/>
        </w:rPr>
        <w:t>x</w:t>
      </w:r>
      <w:r w:rsidRPr="00B27863">
        <w:rPr>
          <w:color w:val="000000"/>
          <w:lang w:val="ru-RU"/>
        </w:rPr>
        <w:t>)</w:t>
      </w:r>
      <w:r w:rsidRPr="00B27863">
        <w:rPr>
          <w:lang w:val="ru-RU"/>
        </w:rPr>
        <w:tab/>
        <w:t>методы устойчивого финансирования, инновационные финансовые механизмы, в том числе из государственных и частных источников, [экологические и социальные гарантии], имеющие отношение к</w:t>
      </w:r>
      <w:r w:rsidR="004B55DF">
        <w:rPr>
          <w:lang w:val="ru-RU"/>
        </w:rPr>
        <w:t> </w:t>
      </w:r>
      <w:r w:rsidRPr="00B27863">
        <w:rPr>
          <w:lang w:val="ru-RU"/>
        </w:rPr>
        <w:t xml:space="preserve">выполнению задачи 3 </w:t>
      </w:r>
      <w:r w:rsidR="004B55DF">
        <w:rPr>
          <w:lang w:val="ru-RU"/>
        </w:rPr>
        <w:t xml:space="preserve">Рамочной программы </w:t>
      </w:r>
      <w:r w:rsidRPr="00B27863">
        <w:rPr>
          <w:lang w:val="ru-RU"/>
        </w:rPr>
        <w:t>в соответствии с</w:t>
      </w:r>
      <w:r w:rsidR="004B55DF">
        <w:rPr>
          <w:lang w:val="ru-RU"/>
        </w:rPr>
        <w:t> </w:t>
      </w:r>
      <w:r w:rsidRPr="00B27863">
        <w:rPr>
          <w:lang w:val="ru-RU"/>
        </w:rPr>
        <w:t>национальными приоритетами и в рамках осуществления национальных стратегий и планов действий по сохранению биоразнообразия, включая подходы прямого и доступного финансирования для коренных народов и</w:t>
      </w:r>
      <w:r w:rsidR="004B55DF">
        <w:rPr>
          <w:lang w:val="ru-RU"/>
        </w:rPr>
        <w:t> </w:t>
      </w:r>
      <w:r w:rsidRPr="00B27863">
        <w:rPr>
          <w:lang w:val="ru-RU"/>
        </w:rPr>
        <w:t>местных общин, женщин и молодежи</w:t>
      </w:r>
      <w:r w:rsidRPr="00B27863">
        <w:rPr>
          <w:color w:val="000000"/>
          <w:lang w:val="ru-RU"/>
        </w:rPr>
        <w:t>;</w:t>
      </w:r>
    </w:p>
    <w:p w14:paraId="26C144EA" w14:textId="22C57FD8" w:rsidR="00A60C07" w:rsidRPr="00B27863" w:rsidRDefault="00A60C07" w:rsidP="00A639BF">
      <w:pPr>
        <w:pStyle w:val="CBDNormalNoNumber"/>
        <w:tabs>
          <w:tab w:val="clear" w:pos="567"/>
          <w:tab w:val="clear" w:pos="1701"/>
        </w:tabs>
        <w:ind w:left="2250" w:hanging="540"/>
        <w:rPr>
          <w:lang w:val="ru-RU"/>
        </w:rPr>
      </w:pPr>
      <w:r w:rsidRPr="00B27863">
        <w:rPr>
          <w:lang w:val="ru-RU"/>
        </w:rPr>
        <w:t xml:space="preserve"> </w:t>
      </w:r>
      <w:r w:rsidRPr="00B27863">
        <w:t>xi</w:t>
      </w:r>
      <w:r w:rsidRPr="00B27863">
        <w:rPr>
          <w:lang w:val="ru-RU"/>
        </w:rPr>
        <w:t>)</w:t>
      </w:r>
      <w:r w:rsidRPr="00B27863">
        <w:rPr>
          <w:lang w:val="ru-RU"/>
        </w:rPr>
        <w:tab/>
        <w:t>передовой опыт, связанный с доступом к информации, участием в</w:t>
      </w:r>
      <w:r w:rsidR="004B55DF">
        <w:rPr>
          <w:lang w:val="ru-RU"/>
        </w:rPr>
        <w:t> </w:t>
      </w:r>
      <w:r w:rsidRPr="00B27863">
        <w:rPr>
          <w:lang w:val="ru-RU"/>
        </w:rPr>
        <w:t>процессах принятия решений, доступом к правосудию и защитой правозащитников в области окружающей среды, в соответствии с</w:t>
      </w:r>
      <w:r w:rsidR="004B55DF">
        <w:rPr>
          <w:lang w:val="ru-RU"/>
        </w:rPr>
        <w:t> </w:t>
      </w:r>
      <w:r w:rsidRPr="00B27863">
        <w:rPr>
          <w:lang w:val="ru-RU"/>
        </w:rPr>
        <w:t>задачей</w:t>
      </w:r>
      <w:r w:rsidR="004B55DF">
        <w:rPr>
          <w:lang w:val="ru-RU"/>
        </w:rPr>
        <w:t> </w:t>
      </w:r>
      <w:r w:rsidRPr="00B27863">
        <w:rPr>
          <w:lang w:val="ru-RU"/>
        </w:rPr>
        <w:t>22;]</w:t>
      </w:r>
    </w:p>
    <w:p w14:paraId="26C144EB" w14:textId="0B1774FE" w:rsidR="00A60C07" w:rsidRPr="00B27863" w:rsidRDefault="00A60C07" w:rsidP="00A639BF">
      <w:pPr>
        <w:pStyle w:val="CBDNormalNoNumber"/>
        <w:tabs>
          <w:tab w:val="clear" w:pos="567"/>
        </w:tabs>
        <w:ind w:left="1134" w:firstLine="567"/>
        <w:rPr>
          <w:lang w:val="ru-RU"/>
        </w:rPr>
      </w:pPr>
      <w:r w:rsidRPr="00B27863">
        <w:t>d</w:t>
      </w:r>
      <w:r w:rsidRPr="00B27863">
        <w:rPr>
          <w:lang w:val="ru-RU"/>
        </w:rPr>
        <w:t>) представить Вспомогательному органу по научным, техническим и</w:t>
      </w:r>
      <w:r w:rsidR="004B55DF">
        <w:rPr>
          <w:lang w:val="ru-RU"/>
        </w:rPr>
        <w:t> </w:t>
      </w:r>
      <w:r w:rsidRPr="00B27863">
        <w:rPr>
          <w:lang w:val="ru-RU"/>
        </w:rPr>
        <w:t>технологическим консультациям доклад о ходе работы по осуществлению настоящего решения на совещании, предшествующем 18-му совещанию Конференции Сторон.</w:t>
      </w:r>
    </w:p>
    <w:p w14:paraId="26C144EC" w14:textId="77777777" w:rsidR="00A60C07" w:rsidRPr="00B27863" w:rsidRDefault="00A60C07" w:rsidP="00A639BF">
      <w:pPr>
        <w:pStyle w:val="CBDDesicionAnnex"/>
        <w:ind w:left="1134"/>
        <w:rPr>
          <w:lang w:val="ru-RU"/>
        </w:rPr>
      </w:pPr>
      <w:bookmarkStart w:id="0" w:name="_Hlk203416978"/>
      <w:r w:rsidRPr="00B27863">
        <w:rPr>
          <w:lang w:val="ru-RU"/>
        </w:rPr>
        <w:t xml:space="preserve">Приложение </w:t>
      </w:r>
    </w:p>
    <w:p w14:paraId="26C144ED" w14:textId="0AF5B07E" w:rsidR="00A60C07" w:rsidRPr="00A22CAE" w:rsidRDefault="00A60C07" w:rsidP="00A639BF">
      <w:pPr>
        <w:pStyle w:val="CBDDesicionAnnex"/>
        <w:ind w:left="1134"/>
        <w:rPr>
          <w:lang w:val="ru-RU"/>
        </w:rPr>
      </w:pPr>
      <w:r w:rsidRPr="00B27863">
        <w:rPr>
          <w:lang w:val="ru-RU"/>
        </w:rPr>
        <w:t>Обновление</w:t>
      </w:r>
      <w:r w:rsidRPr="00A22CAE">
        <w:rPr>
          <w:lang w:val="ru-RU"/>
        </w:rPr>
        <w:t xml:space="preserve"> </w:t>
      </w:r>
      <w:r w:rsidRPr="00B27863">
        <w:rPr>
          <w:lang w:val="ru-RU"/>
        </w:rPr>
        <w:t>программы</w:t>
      </w:r>
      <w:r w:rsidRPr="00A22CAE">
        <w:rPr>
          <w:lang w:val="ru-RU"/>
        </w:rPr>
        <w:t xml:space="preserve"> </w:t>
      </w:r>
      <w:r w:rsidRPr="00B27863">
        <w:rPr>
          <w:lang w:val="ru-RU"/>
        </w:rPr>
        <w:t>работы</w:t>
      </w:r>
      <w:r w:rsidRPr="00A22CAE">
        <w:rPr>
          <w:lang w:val="ru-RU"/>
        </w:rPr>
        <w:t xml:space="preserve"> </w:t>
      </w:r>
      <w:r w:rsidR="00A22CAE">
        <w:rPr>
          <w:lang w:val="ru-RU"/>
        </w:rPr>
        <w:t>в отношении</w:t>
      </w:r>
      <w:r w:rsidRPr="00A22CAE">
        <w:rPr>
          <w:lang w:val="ru-RU"/>
        </w:rPr>
        <w:t xml:space="preserve"> </w:t>
      </w:r>
      <w:r w:rsidR="00A22CAE" w:rsidRPr="00A22CAE">
        <w:rPr>
          <w:lang w:val="ru-RU"/>
        </w:rPr>
        <w:t>[</w:t>
      </w:r>
      <w:r w:rsidRPr="00B27863">
        <w:rPr>
          <w:lang w:val="ru-RU"/>
        </w:rPr>
        <w:t>охраняемы</w:t>
      </w:r>
      <w:r w:rsidR="00D63025">
        <w:rPr>
          <w:lang w:val="ru-RU"/>
        </w:rPr>
        <w:t>х</w:t>
      </w:r>
      <w:r w:rsidRPr="00A22CAE">
        <w:rPr>
          <w:lang w:val="ru-RU"/>
        </w:rPr>
        <w:t xml:space="preserve"> </w:t>
      </w:r>
      <w:r w:rsidRPr="00B27863">
        <w:rPr>
          <w:lang w:val="ru-RU"/>
        </w:rPr>
        <w:t>и</w:t>
      </w:r>
      <w:r w:rsidRPr="00A22CAE">
        <w:rPr>
          <w:lang w:val="ru-RU"/>
        </w:rPr>
        <w:t xml:space="preserve"> </w:t>
      </w:r>
      <w:r w:rsidRPr="00B27863">
        <w:rPr>
          <w:lang w:val="ru-RU"/>
        </w:rPr>
        <w:t>сохраняемы</w:t>
      </w:r>
      <w:r w:rsidR="00D63025">
        <w:rPr>
          <w:lang w:val="ru-RU"/>
        </w:rPr>
        <w:t>х</w:t>
      </w:r>
      <w:r w:rsidRPr="00A22CAE">
        <w:rPr>
          <w:lang w:val="ru-RU"/>
        </w:rPr>
        <w:t xml:space="preserve"> </w:t>
      </w:r>
      <w:r w:rsidRPr="00B27863">
        <w:rPr>
          <w:lang w:val="ru-RU"/>
        </w:rPr>
        <w:t>район</w:t>
      </w:r>
      <w:r w:rsidR="00D63025">
        <w:rPr>
          <w:lang w:val="ru-RU"/>
        </w:rPr>
        <w:t>ов</w:t>
      </w:r>
      <w:r w:rsidR="00A22CAE" w:rsidRPr="00A22CAE">
        <w:rPr>
          <w:lang w:val="ru-RU"/>
        </w:rPr>
        <w:t>]</w:t>
      </w:r>
      <w:r w:rsidR="004B55DF" w:rsidRPr="00A22CAE">
        <w:rPr>
          <w:lang w:val="ru-RU"/>
        </w:rPr>
        <w:t>[</w:t>
      </w:r>
      <w:r w:rsidR="00A22CAE" w:rsidRPr="00B27863">
        <w:rPr>
          <w:lang w:val="ru-RU"/>
        </w:rPr>
        <w:t>охраняемы</w:t>
      </w:r>
      <w:r w:rsidR="00A22CAE">
        <w:rPr>
          <w:lang w:val="ru-RU"/>
        </w:rPr>
        <w:t>х</w:t>
      </w:r>
      <w:r w:rsidR="00A22CAE" w:rsidRPr="00A22CAE">
        <w:rPr>
          <w:lang w:val="ru-RU"/>
        </w:rPr>
        <w:t xml:space="preserve"> </w:t>
      </w:r>
      <w:r w:rsidR="00A22CAE">
        <w:rPr>
          <w:lang w:val="ru-RU"/>
        </w:rPr>
        <w:t xml:space="preserve">районов </w:t>
      </w:r>
      <w:r w:rsidR="00A22CAE" w:rsidRPr="00B27863">
        <w:rPr>
          <w:lang w:val="ru-RU"/>
        </w:rPr>
        <w:t>и</w:t>
      </w:r>
      <w:r w:rsidR="00A22CAE" w:rsidRPr="00A22CAE">
        <w:rPr>
          <w:lang w:val="ru-RU"/>
        </w:rPr>
        <w:t xml:space="preserve"> </w:t>
      </w:r>
      <w:r w:rsidR="004B55DF" w:rsidRPr="00A22CAE">
        <w:rPr>
          <w:lang w:val="ru-RU"/>
        </w:rPr>
        <w:t>[</w:t>
      </w:r>
      <w:r w:rsidR="00A22CAE" w:rsidRPr="00B27863">
        <w:rPr>
          <w:color w:val="000000"/>
          <w:lang w:val="ru-RU"/>
        </w:rPr>
        <w:t>районов</w:t>
      </w:r>
      <w:r w:rsidR="00A22CAE">
        <w:rPr>
          <w:color w:val="000000"/>
          <w:lang w:val="ru-RU"/>
        </w:rPr>
        <w:t xml:space="preserve"> с применением</w:t>
      </w:r>
      <w:r w:rsidR="004B55DF" w:rsidRPr="00A22CAE">
        <w:rPr>
          <w:lang w:val="ru-RU"/>
        </w:rPr>
        <w:t>]</w:t>
      </w:r>
      <w:r w:rsidR="00A22CAE" w:rsidRPr="00A22CAE">
        <w:rPr>
          <w:color w:val="000000"/>
          <w:lang w:val="ru-RU"/>
        </w:rPr>
        <w:t xml:space="preserve"> </w:t>
      </w:r>
      <w:r w:rsidR="00A22CAE" w:rsidRPr="00B27863">
        <w:rPr>
          <w:color w:val="000000"/>
          <w:lang w:val="ru-RU"/>
        </w:rPr>
        <w:t>други</w:t>
      </w:r>
      <w:r w:rsidR="00A22CAE">
        <w:rPr>
          <w:color w:val="000000"/>
          <w:lang w:val="ru-RU"/>
        </w:rPr>
        <w:t xml:space="preserve">х </w:t>
      </w:r>
      <w:r w:rsidR="00A22CAE" w:rsidRPr="00B27863">
        <w:rPr>
          <w:color w:val="000000"/>
          <w:lang w:val="ru-RU"/>
        </w:rPr>
        <w:t>эффективны</w:t>
      </w:r>
      <w:r w:rsidR="00A22CAE">
        <w:rPr>
          <w:color w:val="000000"/>
          <w:lang w:val="ru-RU"/>
        </w:rPr>
        <w:t xml:space="preserve">х </w:t>
      </w:r>
      <w:r w:rsidR="00A22CAE" w:rsidRPr="00B27863">
        <w:rPr>
          <w:color w:val="000000"/>
          <w:lang w:val="ru-RU"/>
        </w:rPr>
        <w:t>природоохранны</w:t>
      </w:r>
      <w:r w:rsidR="00A22CAE">
        <w:rPr>
          <w:color w:val="000000"/>
          <w:lang w:val="ru-RU"/>
        </w:rPr>
        <w:t xml:space="preserve">х </w:t>
      </w:r>
      <w:r w:rsidR="00A22CAE" w:rsidRPr="00B27863">
        <w:rPr>
          <w:color w:val="000000"/>
          <w:lang w:val="ru-RU"/>
        </w:rPr>
        <w:t>мер</w:t>
      </w:r>
      <w:r w:rsidR="00A22CAE">
        <w:rPr>
          <w:color w:val="000000"/>
          <w:lang w:val="ru-RU"/>
        </w:rPr>
        <w:t xml:space="preserve"> </w:t>
      </w:r>
      <w:r w:rsidR="00A22CAE" w:rsidRPr="00B27863">
        <w:rPr>
          <w:color w:val="000000"/>
          <w:lang w:val="ru-RU"/>
        </w:rPr>
        <w:t>на порайонной основе</w:t>
      </w:r>
      <w:r w:rsidR="00A22CAE" w:rsidRPr="00A22CAE">
        <w:rPr>
          <w:lang w:val="ru-RU"/>
        </w:rPr>
        <w:t xml:space="preserve"> </w:t>
      </w:r>
      <w:r w:rsidR="004B55DF" w:rsidRPr="00A22CAE">
        <w:rPr>
          <w:lang w:val="ru-RU"/>
        </w:rPr>
        <w:t>[,</w:t>
      </w:r>
      <w:r w:rsidR="00A22CAE">
        <w:rPr>
          <w:lang w:val="ru-RU"/>
        </w:rPr>
        <w:t xml:space="preserve"> </w:t>
      </w:r>
      <w:r w:rsidR="00A22CAE" w:rsidRPr="00B27863">
        <w:rPr>
          <w:lang w:val="ru-RU"/>
        </w:rPr>
        <w:t>с признанием в соответствующих случаях территорий коренных народов и</w:t>
      </w:r>
      <w:r w:rsidR="00D63025">
        <w:rPr>
          <w:lang w:val="ru-RU"/>
        </w:rPr>
        <w:t> </w:t>
      </w:r>
      <w:r w:rsidR="00A22CAE" w:rsidRPr="00B27863">
        <w:rPr>
          <w:lang w:val="ru-RU"/>
        </w:rPr>
        <w:t>традиционных территорий</w:t>
      </w:r>
      <w:r w:rsidR="004B55DF" w:rsidRPr="00A22CAE">
        <w:rPr>
          <w:lang w:val="ru-RU"/>
        </w:rPr>
        <w:t>]]</w:t>
      </w:r>
    </w:p>
    <w:p w14:paraId="5699387F" w14:textId="02ADB911" w:rsidR="00F35F0A" w:rsidRDefault="00F35F0A" w:rsidP="00F35F0A">
      <w:pPr>
        <w:pStyle w:val="CBDNormalNoNumber"/>
        <w:tabs>
          <w:tab w:val="clear" w:pos="567"/>
        </w:tabs>
        <w:spacing w:before="120" w:after="240"/>
        <w:ind w:left="1134"/>
        <w:rPr>
          <w:lang w:val="ru-RU"/>
        </w:rPr>
      </w:pPr>
      <w:r>
        <w:rPr>
          <w:lang w:val="ru-RU"/>
        </w:rPr>
        <w:t>1.</w:t>
      </w:r>
      <w:r>
        <w:rPr>
          <w:lang w:val="ru-RU"/>
        </w:rPr>
        <w:tab/>
      </w:r>
      <w:r w:rsidR="00A60C07" w:rsidRPr="00B27863">
        <w:rPr>
          <w:lang w:val="ru-RU"/>
        </w:rPr>
        <w:t>В таблице ниже задачи Куньминско-Монреальской глобальной рамочной программы в</w:t>
      </w:r>
      <w:r w:rsidR="00D63025">
        <w:rPr>
          <w:lang w:val="ru-RU"/>
        </w:rPr>
        <w:t> </w:t>
      </w:r>
      <w:r w:rsidR="00A60C07" w:rsidRPr="00B27863">
        <w:rPr>
          <w:lang w:val="ru-RU"/>
        </w:rPr>
        <w:t>области биоразнообразия</w:t>
      </w:r>
      <w:r w:rsidR="00A60C07" w:rsidRPr="00B27863">
        <w:rPr>
          <w:rStyle w:val="FootnoteReference"/>
        </w:rPr>
        <w:footnoteReference w:id="6"/>
      </w:r>
      <w:r w:rsidR="00A60C07" w:rsidRPr="00B27863">
        <w:rPr>
          <w:lang w:val="ru-RU"/>
        </w:rPr>
        <w:t xml:space="preserve"> соотнесены с дополнительными мероприятиями, которые могли бы способствовать осуществлению программы работы</w:t>
      </w:r>
      <w:r w:rsidR="00A60C07" w:rsidRPr="00B27863">
        <w:rPr>
          <w:rStyle w:val="FootnoteReference"/>
          <w:color w:val="000000"/>
        </w:rPr>
        <w:footnoteReference w:id="7"/>
      </w:r>
      <w:r w:rsidR="00A60C07" w:rsidRPr="00B27863">
        <w:rPr>
          <w:lang w:val="ru-RU"/>
        </w:rPr>
        <w:t>. В ней выделены области, в которых удалось добиться высокой согласованности, возможности для укрепления существующих положений и пробелы, требующие дальнейшей проработки. Она основана на результатах стратегического обзора программы, соответствующих представленных материалах и анализе коллегиального обзора. Мероприятия разделены на категории следующим образом: (</w:t>
      </w:r>
      <w:r w:rsidR="00A60C07" w:rsidRPr="00B27863">
        <w:t>A</w:t>
      </w:r>
      <w:r w:rsidR="00A60C07" w:rsidRPr="00B27863">
        <w:rPr>
          <w:lang w:val="ru-RU"/>
        </w:rPr>
        <w:t xml:space="preserve">) </w:t>
      </w:r>
      <w:r w:rsidR="00D63025">
        <w:rPr>
          <w:lang w:val="ru-RU"/>
        </w:rPr>
        <w:t>мероприятия</w:t>
      </w:r>
      <w:r w:rsidR="00A60C07" w:rsidRPr="00B27863">
        <w:rPr>
          <w:lang w:val="ru-RU"/>
        </w:rPr>
        <w:t>, которые уже имеют значительную согласованность с задачей 3 Рамочной программы и ее взаимосвязанность с другими задачами; (</w:t>
      </w:r>
      <w:r w:rsidR="00A60C07" w:rsidRPr="00B27863">
        <w:t>B</w:t>
      </w:r>
      <w:r w:rsidR="00A60C07" w:rsidRPr="00B27863">
        <w:rPr>
          <w:lang w:val="ru-RU"/>
        </w:rPr>
        <w:t xml:space="preserve">) </w:t>
      </w:r>
      <w:r w:rsidR="00D63025">
        <w:rPr>
          <w:lang w:val="ru-RU"/>
        </w:rPr>
        <w:t>мероприятия</w:t>
      </w:r>
      <w:r w:rsidR="00A60C07" w:rsidRPr="00B27863">
        <w:rPr>
          <w:lang w:val="ru-RU"/>
        </w:rPr>
        <w:t>, которые касаются частично охваченных программой работы задач, требующих активизации усилий по их выполнению; и (</w:t>
      </w:r>
      <w:r w:rsidR="00A60C07" w:rsidRPr="00B27863">
        <w:t>C</w:t>
      </w:r>
      <w:r w:rsidR="00A60C07" w:rsidRPr="00B27863">
        <w:rPr>
          <w:lang w:val="ru-RU"/>
        </w:rPr>
        <w:t xml:space="preserve">) </w:t>
      </w:r>
      <w:r w:rsidR="00D63025">
        <w:rPr>
          <w:lang w:val="ru-RU"/>
        </w:rPr>
        <w:t>мероприятия</w:t>
      </w:r>
      <w:r w:rsidR="00D63025" w:rsidRPr="00B27863">
        <w:rPr>
          <w:lang w:val="ru-RU"/>
        </w:rPr>
        <w:t xml:space="preserve"> </w:t>
      </w:r>
      <w:r w:rsidR="00D63025">
        <w:rPr>
          <w:lang w:val="ru-RU"/>
        </w:rPr>
        <w:t xml:space="preserve"> в </w:t>
      </w:r>
      <w:r w:rsidR="00A60C07" w:rsidRPr="00B27863">
        <w:rPr>
          <w:lang w:val="ru-RU"/>
        </w:rPr>
        <w:t>област</w:t>
      </w:r>
      <w:r w:rsidR="00D63025">
        <w:rPr>
          <w:lang w:val="ru-RU"/>
        </w:rPr>
        <w:t>ях</w:t>
      </w:r>
      <w:r w:rsidR="00A60C07" w:rsidRPr="00B27863">
        <w:rPr>
          <w:lang w:val="ru-RU"/>
        </w:rPr>
        <w:t>, нуждающи</w:t>
      </w:r>
      <w:r w:rsidR="00D63025">
        <w:rPr>
          <w:lang w:val="ru-RU"/>
        </w:rPr>
        <w:t>х</w:t>
      </w:r>
      <w:r w:rsidR="00A60C07" w:rsidRPr="00B27863">
        <w:rPr>
          <w:lang w:val="ru-RU"/>
        </w:rPr>
        <w:t>ся в дальнейшей проработке, которые не были охвачены в</w:t>
      </w:r>
      <w:r w:rsidR="00D63025">
        <w:rPr>
          <w:lang w:val="ru-RU"/>
        </w:rPr>
        <w:t> </w:t>
      </w:r>
      <w:r w:rsidR="00A60C07" w:rsidRPr="00B27863">
        <w:rPr>
          <w:lang w:val="ru-RU"/>
        </w:rPr>
        <w:t>программе работы или охвачены лишь частично, и</w:t>
      </w:r>
      <w:r w:rsidR="008103BF">
        <w:rPr>
          <w:lang w:val="ru-RU"/>
        </w:rPr>
        <w:t> </w:t>
      </w:r>
      <w:r w:rsidR="00A60C07" w:rsidRPr="00B27863">
        <w:rPr>
          <w:lang w:val="ru-RU"/>
        </w:rPr>
        <w:t>в</w:t>
      </w:r>
      <w:r w:rsidR="008103BF">
        <w:rPr>
          <w:lang w:val="ru-RU"/>
        </w:rPr>
        <w:t> </w:t>
      </w:r>
      <w:r w:rsidR="00A60C07" w:rsidRPr="00B27863">
        <w:rPr>
          <w:lang w:val="ru-RU"/>
        </w:rPr>
        <w:t>отношении которых необходимы дополнительные руководящие указания. Применительно к задачам 9, 13, 16, 17 и 18 конкретные меры[</w:t>
      </w:r>
      <w:r>
        <w:rPr>
          <w:lang w:val="ru-RU"/>
        </w:rPr>
        <w:t xml:space="preserve">, </w:t>
      </w:r>
      <w:r w:rsidRPr="00B27863">
        <w:rPr>
          <w:lang w:val="ru-RU"/>
        </w:rPr>
        <w:t xml:space="preserve">касающиеся </w:t>
      </w:r>
      <w:r w:rsidR="00A60C07" w:rsidRPr="00B27863">
        <w:rPr>
          <w:lang w:val="ru-RU"/>
        </w:rPr>
        <w:t>охраняемых районов и других эффективных природоохранных мер на порайонной основе с</w:t>
      </w:r>
      <w:r w:rsidR="008103BF">
        <w:rPr>
          <w:lang w:val="ru-RU"/>
        </w:rPr>
        <w:t> </w:t>
      </w:r>
      <w:r w:rsidR="00A60C07" w:rsidRPr="00B27863">
        <w:rPr>
          <w:lang w:val="ru-RU"/>
        </w:rPr>
        <w:t>признанием в соответствующих случаях территорий коренных народов и</w:t>
      </w:r>
      <w:r w:rsidR="008103BF">
        <w:rPr>
          <w:lang w:val="ru-RU"/>
        </w:rPr>
        <w:t> </w:t>
      </w:r>
      <w:r w:rsidR="00A60C07" w:rsidRPr="00B27863">
        <w:rPr>
          <w:lang w:val="ru-RU"/>
        </w:rPr>
        <w:t>традиционных территорий] не предусматриваются.</w:t>
      </w:r>
    </w:p>
    <w:p w14:paraId="26C144EF" w14:textId="08BC3BCD" w:rsidR="00A60C07" w:rsidRPr="00B27863" w:rsidRDefault="00F35F0A" w:rsidP="00F35F0A">
      <w:pPr>
        <w:pStyle w:val="CBDNormalNoNumber"/>
        <w:tabs>
          <w:tab w:val="clear" w:pos="567"/>
        </w:tabs>
        <w:spacing w:before="120" w:after="240"/>
        <w:ind w:left="1134"/>
        <w:rPr>
          <w:lang w:val="ru-RU"/>
        </w:rPr>
      </w:pPr>
      <w:r>
        <w:rPr>
          <w:lang w:val="ru-RU"/>
        </w:rPr>
        <w:t xml:space="preserve">2. </w:t>
      </w:r>
      <w:r w:rsidR="00A60C07" w:rsidRPr="00B27863">
        <w:rPr>
          <w:lang w:val="ru-RU"/>
        </w:rPr>
        <w:t>Реализация обновленной программы работы должна осуществляться в</w:t>
      </w:r>
      <w:r>
        <w:rPr>
          <w:lang w:val="ru-RU"/>
        </w:rPr>
        <w:t> </w:t>
      </w:r>
      <w:r w:rsidR="00A60C07" w:rsidRPr="00B27863">
        <w:rPr>
          <w:lang w:val="ru-RU"/>
        </w:rPr>
        <w:t>соответствии</w:t>
      </w:r>
      <w:r>
        <w:rPr>
          <w:lang w:val="ru-RU"/>
        </w:rPr>
        <w:t> </w:t>
      </w:r>
      <w:r w:rsidR="00A60C07" w:rsidRPr="00B27863">
        <w:rPr>
          <w:lang w:val="ru-RU"/>
        </w:rPr>
        <w:t>с</w:t>
      </w:r>
      <w:r>
        <w:rPr>
          <w:lang w:val="ru-RU"/>
        </w:rPr>
        <w:t> </w:t>
      </w:r>
      <w:r w:rsidR="00A60C07" w:rsidRPr="00B27863">
        <w:rPr>
          <w:lang w:val="ru-RU"/>
        </w:rPr>
        <w:t>разделом</w:t>
      </w:r>
      <w:r>
        <w:rPr>
          <w:lang w:val="ru-RU"/>
        </w:rPr>
        <w:t xml:space="preserve"> </w:t>
      </w:r>
      <w:r w:rsidR="00A60C07" w:rsidRPr="00B27863">
        <w:t>C</w:t>
      </w:r>
      <w:r w:rsidR="00A60C07" w:rsidRPr="00B27863">
        <w:rPr>
          <w:lang w:val="ru-RU"/>
        </w:rPr>
        <w:t xml:space="preserve"> Куньминско-Монреальской глобальной рамочной программы в области биоразнообразия, [в частности, с применением правозащитного подхода,] а также с учетом национальных условий, законодательства и приоритетов.</w:t>
      </w:r>
    </w:p>
    <w:bookmarkEnd w:id="0"/>
    <w:p w14:paraId="26C144F0" w14:textId="67D0BE11" w:rsidR="00A60C07" w:rsidRPr="008103BF" w:rsidDel="005321C5" w:rsidRDefault="00A60C07" w:rsidP="008103BF">
      <w:pPr>
        <w:pStyle w:val="CBDTableTitle"/>
        <w:tabs>
          <w:tab w:val="clear" w:pos="567"/>
        </w:tabs>
        <w:ind w:left="1701" w:hanging="567"/>
        <w:jc w:val="both"/>
        <w:rPr>
          <w:sz w:val="24"/>
          <w:szCs w:val="24"/>
          <w:lang w:val="ru-RU"/>
        </w:rPr>
      </w:pPr>
      <w:r w:rsidRPr="008103BF">
        <w:rPr>
          <w:sz w:val="24"/>
          <w:szCs w:val="24"/>
        </w:rPr>
        <w:lastRenderedPageBreak/>
        <w:t>I</w:t>
      </w:r>
      <w:r w:rsidRPr="008103BF">
        <w:rPr>
          <w:sz w:val="24"/>
          <w:szCs w:val="24"/>
          <w:lang w:val="ru-RU"/>
        </w:rPr>
        <w:t xml:space="preserve">: </w:t>
      </w:r>
      <w:r w:rsidRPr="008103BF">
        <w:rPr>
          <w:bCs/>
          <w:sz w:val="24"/>
          <w:szCs w:val="24"/>
          <w:lang w:val="ru-RU"/>
        </w:rPr>
        <w:t>Дополнительные мероприятия для укрепления программы работы</w:t>
      </w:r>
      <w:r w:rsidR="008103BF">
        <w:rPr>
          <w:bCs/>
          <w:sz w:val="24"/>
          <w:szCs w:val="24"/>
          <w:lang w:val="ru-RU"/>
        </w:rPr>
        <w:t> </w:t>
      </w:r>
      <w:r w:rsidR="008103BF" w:rsidRPr="008103BF">
        <w:rPr>
          <w:sz w:val="24"/>
          <w:szCs w:val="24"/>
          <w:lang w:val="ru-RU"/>
        </w:rPr>
        <w:t>в отношении [охраняемых и сохраняемых районов][охраняемых районов и [</w:t>
      </w:r>
      <w:r w:rsidR="008103BF" w:rsidRPr="008103BF">
        <w:rPr>
          <w:color w:val="000000"/>
          <w:sz w:val="24"/>
          <w:szCs w:val="24"/>
          <w:lang w:val="ru-RU"/>
        </w:rPr>
        <w:t>районов с применением</w:t>
      </w:r>
      <w:r w:rsidR="008103BF" w:rsidRPr="008103BF">
        <w:rPr>
          <w:sz w:val="24"/>
          <w:szCs w:val="24"/>
          <w:lang w:val="ru-RU"/>
        </w:rPr>
        <w:t>]</w:t>
      </w:r>
      <w:r w:rsidR="008103BF" w:rsidRPr="008103BF">
        <w:rPr>
          <w:color w:val="000000"/>
          <w:sz w:val="24"/>
          <w:szCs w:val="24"/>
          <w:lang w:val="ru-RU"/>
        </w:rPr>
        <w:t xml:space="preserve"> других эффективных природоохранных мер на порайонной основе</w:t>
      </w:r>
      <w:r w:rsidR="008103BF" w:rsidRPr="008103BF">
        <w:rPr>
          <w:sz w:val="24"/>
          <w:szCs w:val="24"/>
          <w:lang w:val="ru-RU"/>
        </w:rPr>
        <w:t xml:space="preserve"> [,</w:t>
      </w:r>
      <w:r w:rsidR="008103BF">
        <w:rPr>
          <w:sz w:val="24"/>
          <w:szCs w:val="24"/>
          <w:lang w:val="ru-RU"/>
        </w:rPr>
        <w:t> </w:t>
      </w:r>
      <w:r w:rsidR="008103BF" w:rsidRPr="008103BF">
        <w:rPr>
          <w:sz w:val="24"/>
          <w:szCs w:val="24"/>
          <w:lang w:val="ru-RU"/>
        </w:rPr>
        <w:t>с</w:t>
      </w:r>
      <w:r w:rsidR="008103BF">
        <w:rPr>
          <w:sz w:val="24"/>
          <w:szCs w:val="24"/>
          <w:lang w:val="ru-RU"/>
        </w:rPr>
        <w:t> </w:t>
      </w:r>
      <w:r w:rsidR="008103BF" w:rsidRPr="008103BF">
        <w:rPr>
          <w:sz w:val="24"/>
          <w:szCs w:val="24"/>
          <w:lang w:val="ru-RU"/>
        </w:rPr>
        <w:t>признанием в соответствующих случаях территорий коренных народов и традиционных территорий,]] а также</w:t>
      </w:r>
      <w:r w:rsidRPr="008103BF">
        <w:rPr>
          <w:bCs/>
          <w:sz w:val="24"/>
          <w:szCs w:val="24"/>
          <w:lang w:val="ru-RU"/>
        </w:rPr>
        <w:t xml:space="preserve"> ее увязки с</w:t>
      </w:r>
      <w:r w:rsidR="008103BF" w:rsidRPr="008103BF">
        <w:rPr>
          <w:bCs/>
          <w:sz w:val="24"/>
          <w:szCs w:val="24"/>
          <w:lang w:val="ru-RU"/>
        </w:rPr>
        <w:t> </w:t>
      </w:r>
      <w:r w:rsidRPr="008103BF">
        <w:rPr>
          <w:bCs/>
          <w:sz w:val="24"/>
          <w:szCs w:val="24"/>
          <w:lang w:val="ru-RU"/>
        </w:rPr>
        <w:t>Куньминско-Монреальской глобальной рамочной программой в</w:t>
      </w:r>
      <w:r w:rsidR="008103BF">
        <w:rPr>
          <w:bCs/>
          <w:sz w:val="24"/>
          <w:szCs w:val="24"/>
          <w:lang w:val="ru-RU"/>
        </w:rPr>
        <w:t> </w:t>
      </w:r>
      <w:r w:rsidRPr="008103BF">
        <w:rPr>
          <w:bCs/>
          <w:sz w:val="24"/>
          <w:szCs w:val="24"/>
          <w:lang w:val="ru-RU"/>
        </w:rPr>
        <w:t>области биоразнообразия</w:t>
      </w:r>
      <w:r w:rsidRPr="008103BF">
        <w:rPr>
          <w:sz w:val="24"/>
          <w:szCs w:val="24"/>
          <w:lang w:val="ru-RU"/>
        </w:rPr>
        <w:t xml:space="preserve">   </w:t>
      </w:r>
    </w:p>
    <w:tbl>
      <w:tblPr>
        <w:tblW w:w="892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5954"/>
        <w:gridCol w:w="1274"/>
      </w:tblGrid>
      <w:tr w:rsidR="00A60C07" w:rsidRPr="00B27863" w14:paraId="26C144F4" w14:textId="77777777" w:rsidTr="009C1039">
        <w:trPr>
          <w:tblHeader/>
        </w:trPr>
        <w:tc>
          <w:tcPr>
            <w:tcW w:w="1701" w:type="dxa"/>
          </w:tcPr>
          <w:p w14:paraId="26C144F1" w14:textId="21CDB82E" w:rsidR="00A60C07" w:rsidRPr="00B27863" w:rsidRDefault="00A60C07" w:rsidP="00A76BE8">
            <w:pPr>
              <w:spacing w:before="40" w:after="40"/>
              <w:jc w:val="left"/>
              <w:rPr>
                <w:i/>
                <w:iCs/>
                <w:color w:val="000000"/>
                <w:sz w:val="20"/>
                <w:szCs w:val="20"/>
                <w:lang w:val="ru-RU"/>
              </w:rPr>
            </w:pPr>
            <w:r w:rsidRPr="00B27863">
              <w:rPr>
                <w:rFonts w:eastAsia="等? Light"/>
                <w:i/>
                <w:iCs/>
                <w:color w:val="000000"/>
                <w:sz w:val="20"/>
                <w:szCs w:val="20"/>
                <w:lang w:val="ru-RU"/>
              </w:rPr>
              <w:t>Задачи Куньминско-Монреальской глобальной рамочной программы в</w:t>
            </w:r>
            <w:r w:rsidR="00446F72">
              <w:rPr>
                <w:rFonts w:eastAsia="等? Light"/>
                <w:i/>
                <w:iCs/>
                <w:color w:val="000000"/>
                <w:sz w:val="20"/>
                <w:szCs w:val="20"/>
                <w:lang w:val="ru-RU"/>
              </w:rPr>
              <w:t> </w:t>
            </w:r>
            <w:r w:rsidRPr="00B27863">
              <w:rPr>
                <w:rFonts w:eastAsia="等? Light"/>
                <w:i/>
                <w:iCs/>
                <w:color w:val="000000"/>
                <w:sz w:val="20"/>
                <w:szCs w:val="20"/>
                <w:lang w:val="ru-RU"/>
              </w:rPr>
              <w:t>области биоразнообразия</w:t>
            </w:r>
          </w:p>
        </w:tc>
        <w:tc>
          <w:tcPr>
            <w:tcW w:w="5954" w:type="dxa"/>
          </w:tcPr>
          <w:p w14:paraId="26C144F2" w14:textId="77777777" w:rsidR="00A60C07" w:rsidRPr="00B27863" w:rsidRDefault="00A60C07" w:rsidP="00A76BE8">
            <w:pPr>
              <w:spacing w:before="40" w:after="40"/>
              <w:rPr>
                <w:color w:val="000000"/>
                <w:sz w:val="20"/>
                <w:szCs w:val="20"/>
              </w:rPr>
            </w:pPr>
            <w:r w:rsidRPr="00B27863">
              <w:rPr>
                <w:rFonts w:eastAsia="等? Light"/>
                <w:i/>
                <w:iCs/>
                <w:color w:val="000000"/>
                <w:sz w:val="20"/>
                <w:szCs w:val="20"/>
              </w:rPr>
              <w:t>Дополнительные мероприятия</w:t>
            </w:r>
          </w:p>
        </w:tc>
        <w:tc>
          <w:tcPr>
            <w:tcW w:w="1274" w:type="dxa"/>
          </w:tcPr>
          <w:p w14:paraId="26C144F3" w14:textId="77777777" w:rsidR="00A60C07" w:rsidRPr="00B27863" w:rsidRDefault="00A60C07" w:rsidP="00A76BE8">
            <w:pPr>
              <w:spacing w:before="40" w:after="40"/>
              <w:rPr>
                <w:i/>
                <w:iCs/>
                <w:color w:val="000000"/>
                <w:sz w:val="20"/>
                <w:szCs w:val="20"/>
                <w:lang w:val="ru-RU"/>
              </w:rPr>
            </w:pPr>
            <w:r w:rsidRPr="00B27863">
              <w:rPr>
                <w:rFonts w:eastAsia="等? Light"/>
                <w:i/>
                <w:iCs/>
                <w:color w:val="000000"/>
                <w:sz w:val="20"/>
                <w:szCs w:val="20"/>
                <w:lang w:val="ru-RU"/>
              </w:rPr>
              <w:t>Категория</w:t>
            </w:r>
          </w:p>
        </w:tc>
      </w:tr>
      <w:tr w:rsidR="00A60C07" w:rsidRPr="00B27863" w14:paraId="26C144F9" w14:textId="77777777" w:rsidTr="009C1039">
        <w:tc>
          <w:tcPr>
            <w:tcW w:w="1701" w:type="dxa"/>
          </w:tcPr>
          <w:p w14:paraId="26C144F5" w14:textId="77777777" w:rsidR="00A60C07" w:rsidRPr="00B27863" w:rsidRDefault="00A60C07" w:rsidP="00A76BE8">
            <w:pPr>
              <w:spacing w:before="40" w:after="40"/>
              <w:rPr>
                <w:color w:val="000000"/>
                <w:sz w:val="20"/>
                <w:szCs w:val="20"/>
              </w:rPr>
            </w:pPr>
            <w:r w:rsidRPr="00B27863">
              <w:rPr>
                <w:color w:val="000000"/>
                <w:sz w:val="20"/>
                <w:szCs w:val="20"/>
                <w:lang w:val="ru-RU"/>
              </w:rPr>
              <w:t>Задача</w:t>
            </w:r>
            <w:r w:rsidRPr="00B27863">
              <w:rPr>
                <w:color w:val="000000"/>
                <w:sz w:val="20"/>
                <w:szCs w:val="20"/>
              </w:rPr>
              <w:t xml:space="preserve"> 1</w:t>
            </w:r>
          </w:p>
        </w:tc>
        <w:tc>
          <w:tcPr>
            <w:tcW w:w="5954" w:type="dxa"/>
          </w:tcPr>
          <w:p w14:paraId="26C144F6" w14:textId="4994219A" w:rsidR="00A60C07" w:rsidRDefault="00A60C07" w:rsidP="00446F72">
            <w:pPr>
              <w:tabs>
                <w:tab w:val="left" w:pos="486"/>
              </w:tabs>
              <w:spacing w:before="40" w:after="40"/>
              <w:jc w:val="left"/>
              <w:rPr>
                <w:color w:val="000000"/>
                <w:sz w:val="20"/>
                <w:szCs w:val="20"/>
                <w:lang w:val="ru-RU"/>
              </w:rPr>
            </w:pPr>
            <w:r w:rsidRPr="00B27863">
              <w:rPr>
                <w:color w:val="000000"/>
                <w:sz w:val="20"/>
                <w:szCs w:val="20"/>
                <w:lang w:val="ru-RU"/>
              </w:rPr>
              <w:t>1.</w:t>
            </w:r>
            <w:r w:rsidRPr="00B27863">
              <w:rPr>
                <w:color w:val="000000"/>
                <w:sz w:val="20"/>
                <w:szCs w:val="20"/>
                <w:lang w:val="ru-RU"/>
              </w:rPr>
              <w:tab/>
              <w:t>Включить [охраняемые районы и другие эффективные природоохранные меры на порайонной основе, в</w:t>
            </w:r>
            <w:r w:rsidR="00446F72">
              <w:rPr>
                <w:color w:val="000000"/>
                <w:sz w:val="20"/>
                <w:szCs w:val="20"/>
                <w:lang w:val="en-US"/>
              </w:rPr>
              <w:t> </w:t>
            </w:r>
            <w:r w:rsidRPr="00B27863">
              <w:rPr>
                <w:color w:val="000000"/>
                <w:sz w:val="20"/>
                <w:szCs w:val="20"/>
                <w:lang w:val="ru-RU"/>
              </w:rPr>
              <w:t>применимых случаях с признанием традиционных территорий и территорий коренных народов,] в процессы планирования более обширных ландшафтов суши и</w:t>
            </w:r>
            <w:r w:rsidR="00446F72">
              <w:rPr>
                <w:color w:val="000000"/>
                <w:sz w:val="20"/>
                <w:szCs w:val="20"/>
                <w:lang w:val="en-US"/>
              </w:rPr>
              <w:t> </w:t>
            </w:r>
            <w:r w:rsidRPr="00B27863">
              <w:rPr>
                <w:color w:val="000000"/>
                <w:sz w:val="20"/>
                <w:szCs w:val="20"/>
                <w:lang w:val="ru-RU"/>
              </w:rPr>
              <w:t>морских ландшафтов, в соответствии с национальным законодательством, в целях улучшения результатов в</w:t>
            </w:r>
            <w:r w:rsidR="00446F72">
              <w:rPr>
                <w:color w:val="000000"/>
                <w:sz w:val="20"/>
                <w:szCs w:val="20"/>
                <w:lang w:val="en-US"/>
              </w:rPr>
              <w:t> </w:t>
            </w:r>
            <w:r w:rsidRPr="00B27863">
              <w:rPr>
                <w:color w:val="000000"/>
                <w:sz w:val="20"/>
                <w:szCs w:val="20"/>
                <w:lang w:val="ru-RU"/>
              </w:rPr>
              <w:t>области биоразнообразия и повышения экологической репрезентативности и связности посредством процессов пространственного планирования, основанных на широком участии и учете интересов биоразнообразия, при одновременном признании и уважении прав коренных народов и местных общин.</w:t>
            </w:r>
          </w:p>
          <w:p w14:paraId="26C144F7" w14:textId="530A11C2" w:rsidR="00A60C07" w:rsidRPr="006C52A6" w:rsidRDefault="00A60C07" w:rsidP="00705DDB">
            <w:pPr>
              <w:tabs>
                <w:tab w:val="left" w:pos="486"/>
              </w:tabs>
              <w:spacing w:before="40" w:after="40"/>
              <w:jc w:val="left"/>
              <w:rPr>
                <w:color w:val="000000"/>
                <w:sz w:val="20"/>
                <w:szCs w:val="20"/>
                <w:lang w:val="ru-RU"/>
              </w:rPr>
            </w:pPr>
            <w:r w:rsidRPr="006C52A6">
              <w:rPr>
                <w:sz w:val="20"/>
                <w:szCs w:val="20"/>
                <w:lang w:val="ru-RU"/>
              </w:rPr>
              <w:t>[</w:t>
            </w:r>
            <w:r w:rsidR="00446F72">
              <w:rPr>
                <w:sz w:val="20"/>
                <w:szCs w:val="20"/>
                <w:lang w:val="ru-RU"/>
              </w:rPr>
              <w:t xml:space="preserve">1 </w:t>
            </w:r>
            <w:r w:rsidR="00446F72">
              <w:rPr>
                <w:sz w:val="20"/>
                <w:szCs w:val="20"/>
                <w:lang w:val="en-US"/>
              </w:rPr>
              <w:t>bis</w:t>
            </w:r>
            <w:r w:rsidR="00E47306">
              <w:rPr>
                <w:sz w:val="20"/>
                <w:szCs w:val="20"/>
                <w:lang w:val="ru-RU"/>
              </w:rPr>
              <w:t>.</w:t>
            </w:r>
            <w:r w:rsidR="00446F72" w:rsidRPr="00446F72">
              <w:rPr>
                <w:sz w:val="20"/>
                <w:szCs w:val="20"/>
                <w:lang w:val="ru-RU"/>
              </w:rPr>
              <w:t xml:space="preserve"> </w:t>
            </w:r>
            <w:r>
              <w:rPr>
                <w:sz w:val="20"/>
                <w:szCs w:val="20"/>
                <w:lang w:val="ru-RU"/>
              </w:rPr>
              <w:t>Дополняющие</w:t>
            </w:r>
            <w:r w:rsidRPr="006C52A6">
              <w:rPr>
                <w:sz w:val="20"/>
                <w:szCs w:val="20"/>
                <w:lang w:val="ru-RU"/>
              </w:rPr>
              <w:t xml:space="preserve"> </w:t>
            </w:r>
            <w:r w:rsidR="003E3081">
              <w:rPr>
                <w:sz w:val="20"/>
                <w:szCs w:val="20"/>
                <w:lang w:val="ru-RU"/>
              </w:rPr>
              <w:t>совместимые мероприятия</w:t>
            </w:r>
            <w:r w:rsidRPr="006C52A6">
              <w:rPr>
                <w:sz w:val="20"/>
                <w:szCs w:val="20"/>
                <w:lang w:val="ru-RU"/>
              </w:rPr>
              <w:t xml:space="preserve"> </w:t>
            </w:r>
            <w:r>
              <w:rPr>
                <w:sz w:val="20"/>
                <w:szCs w:val="20"/>
                <w:lang w:val="ru-RU"/>
              </w:rPr>
              <w:t>по</w:t>
            </w:r>
            <w:r w:rsidR="00446F72">
              <w:rPr>
                <w:sz w:val="20"/>
                <w:szCs w:val="20"/>
                <w:lang w:val="en-US"/>
              </w:rPr>
              <w:t> </w:t>
            </w:r>
            <w:r>
              <w:rPr>
                <w:sz w:val="20"/>
                <w:szCs w:val="20"/>
                <w:lang w:val="ru-RU"/>
              </w:rPr>
              <w:t>экологической связности</w:t>
            </w:r>
            <w:r w:rsidRPr="006C52A6">
              <w:rPr>
                <w:sz w:val="20"/>
                <w:szCs w:val="20"/>
                <w:lang w:val="ru-RU"/>
              </w:rPr>
              <w:t>.]</w:t>
            </w:r>
          </w:p>
        </w:tc>
        <w:tc>
          <w:tcPr>
            <w:tcW w:w="1274" w:type="dxa"/>
          </w:tcPr>
          <w:p w14:paraId="26C144F8" w14:textId="77777777" w:rsidR="00A60C07" w:rsidRPr="00B27863" w:rsidRDefault="00A60C07" w:rsidP="00A76BE8">
            <w:pPr>
              <w:spacing w:before="40" w:after="40"/>
              <w:rPr>
                <w:color w:val="000000"/>
                <w:sz w:val="20"/>
                <w:szCs w:val="20"/>
              </w:rPr>
            </w:pPr>
            <w:r w:rsidRPr="00B27863">
              <w:rPr>
                <w:color w:val="000000"/>
                <w:sz w:val="20"/>
                <w:szCs w:val="20"/>
              </w:rPr>
              <w:t>A</w:t>
            </w:r>
          </w:p>
        </w:tc>
      </w:tr>
      <w:tr w:rsidR="00A60C07" w:rsidRPr="00B27863" w14:paraId="26C144FE" w14:textId="77777777" w:rsidTr="009C1039">
        <w:tc>
          <w:tcPr>
            <w:tcW w:w="1701" w:type="dxa"/>
          </w:tcPr>
          <w:p w14:paraId="26C144FA" w14:textId="77777777" w:rsidR="00A60C07" w:rsidRPr="00B27863" w:rsidRDefault="00A60C07" w:rsidP="00A76BE8">
            <w:pPr>
              <w:spacing w:before="40" w:after="40"/>
              <w:rPr>
                <w:color w:val="000000"/>
                <w:sz w:val="20"/>
                <w:szCs w:val="20"/>
              </w:rPr>
            </w:pPr>
            <w:r w:rsidRPr="00B27863">
              <w:rPr>
                <w:color w:val="000000"/>
                <w:sz w:val="20"/>
                <w:szCs w:val="20"/>
              </w:rPr>
              <w:t>Задача 2</w:t>
            </w:r>
          </w:p>
        </w:tc>
        <w:tc>
          <w:tcPr>
            <w:tcW w:w="5954" w:type="dxa"/>
          </w:tcPr>
          <w:p w14:paraId="26C144FB" w14:textId="081F9614" w:rsidR="00A60C07" w:rsidRDefault="00A60C07" w:rsidP="00705DDB">
            <w:pPr>
              <w:tabs>
                <w:tab w:val="left" w:pos="486"/>
              </w:tabs>
              <w:spacing w:before="40" w:after="40"/>
              <w:jc w:val="left"/>
              <w:rPr>
                <w:color w:val="000000"/>
                <w:sz w:val="20"/>
                <w:szCs w:val="20"/>
                <w:lang w:val="ru-RU"/>
              </w:rPr>
            </w:pPr>
            <w:r w:rsidRPr="00B27863">
              <w:rPr>
                <w:color w:val="000000"/>
                <w:sz w:val="20"/>
                <w:szCs w:val="20"/>
                <w:lang w:val="ru-RU"/>
              </w:rPr>
              <w:t>2.</w:t>
            </w:r>
            <w:r w:rsidRPr="00B27863">
              <w:rPr>
                <w:color w:val="000000"/>
                <w:sz w:val="20"/>
                <w:szCs w:val="20"/>
                <w:lang w:val="ru-RU"/>
              </w:rPr>
              <w:tab/>
              <w:t>Содействовать восстановлению деградиров</w:t>
            </w:r>
            <w:r w:rsidR="00446F72">
              <w:rPr>
                <w:color w:val="000000"/>
                <w:sz w:val="20"/>
                <w:szCs w:val="20"/>
                <w:lang w:val="ru-RU"/>
              </w:rPr>
              <w:t>авши</w:t>
            </w:r>
            <w:r w:rsidRPr="00B27863">
              <w:rPr>
                <w:color w:val="000000"/>
                <w:sz w:val="20"/>
                <w:szCs w:val="20"/>
                <w:lang w:val="ru-RU"/>
              </w:rPr>
              <w:t>х экосистем в границах [охраняемых районов и других эффективных природоохранных мер на порайонной основе, в применимых случаях с признанием традиционных территорий и территорий коренных народов,] и за их пределами, включая буферные зоны, экологические коридоры[</w:t>
            </w:r>
            <w:r w:rsidR="003E3081">
              <w:rPr>
                <w:color w:val="000000"/>
                <w:sz w:val="20"/>
                <w:szCs w:val="20"/>
                <w:lang w:val="ru-RU"/>
              </w:rPr>
              <w:t xml:space="preserve">, </w:t>
            </w:r>
            <w:r w:rsidRPr="00B27863">
              <w:rPr>
                <w:color w:val="000000"/>
                <w:sz w:val="20"/>
                <w:szCs w:val="20"/>
                <w:lang w:val="ru-RU"/>
              </w:rPr>
              <w:t>биоразнообразие почв, в</w:t>
            </w:r>
            <w:r w:rsidR="003E3081">
              <w:rPr>
                <w:color w:val="000000"/>
                <w:sz w:val="20"/>
                <w:szCs w:val="20"/>
                <w:lang w:val="ru-RU"/>
              </w:rPr>
              <w:t> </w:t>
            </w:r>
            <w:r w:rsidRPr="00B27863">
              <w:rPr>
                <w:color w:val="000000"/>
                <w:sz w:val="20"/>
                <w:szCs w:val="20"/>
                <w:lang w:val="ru-RU"/>
              </w:rPr>
              <w:t>частности биоразнообразие грибов</w:t>
            </w:r>
            <w:r w:rsidRPr="00B27863">
              <w:rPr>
                <w:rStyle w:val="FootnoteReference"/>
                <w:color w:val="000000"/>
                <w:sz w:val="20"/>
                <w:szCs w:val="20"/>
                <w:lang w:val="ru-RU"/>
              </w:rPr>
              <w:t xml:space="preserve"> </w:t>
            </w:r>
            <w:r w:rsidRPr="00B27863">
              <w:rPr>
                <w:rStyle w:val="FootnoteReference"/>
                <w:color w:val="000000"/>
                <w:sz w:val="20"/>
                <w:szCs w:val="20"/>
              </w:rPr>
              <w:footnoteReference w:id="8"/>
            </w:r>
            <w:r w:rsidRPr="00B27863">
              <w:rPr>
                <w:color w:val="000000"/>
                <w:sz w:val="20"/>
                <w:szCs w:val="20"/>
                <w:lang w:val="ru-RU"/>
              </w:rPr>
              <w:t>] и внутренневодные экосистемы, с тем чтобы восстановить экологическую целостность и экологическую связность различных ландшафтов суши и морских ландшафтов, в том числе путем разработки критериев для определения районов для приоритетного восстановления и подходов к оценке успешности восстановления, обеспечивая осуществление восстановительных мер на основе принципа инклюзивности и с учетом гендерных аспектов [в</w:t>
            </w:r>
            <w:r w:rsidR="003E3081">
              <w:rPr>
                <w:color w:val="000000"/>
                <w:sz w:val="20"/>
                <w:szCs w:val="20"/>
                <w:lang w:val="ru-RU"/>
              </w:rPr>
              <w:t> </w:t>
            </w:r>
            <w:r w:rsidRPr="00B27863">
              <w:rPr>
                <w:color w:val="000000"/>
                <w:sz w:val="20"/>
                <w:szCs w:val="20"/>
                <w:lang w:val="ru-RU"/>
              </w:rPr>
              <w:t>соответствующих случаях].</w:t>
            </w:r>
          </w:p>
          <w:p w14:paraId="26C144FC" w14:textId="4458295A" w:rsidR="00A60C07" w:rsidRPr="00B27863" w:rsidRDefault="00A60C07" w:rsidP="00A76BE8">
            <w:pPr>
              <w:tabs>
                <w:tab w:val="left" w:pos="486"/>
              </w:tabs>
              <w:spacing w:before="40" w:after="40"/>
              <w:ind w:left="61"/>
              <w:jc w:val="left"/>
              <w:rPr>
                <w:b/>
                <w:bCs/>
                <w:color w:val="000000"/>
                <w:sz w:val="20"/>
                <w:szCs w:val="20"/>
                <w:lang w:val="ru-RU"/>
              </w:rPr>
            </w:pPr>
            <w:r w:rsidRPr="006C52A6">
              <w:rPr>
                <w:sz w:val="20"/>
                <w:szCs w:val="20"/>
                <w:lang w:val="ru-RU"/>
              </w:rPr>
              <w:t>[</w:t>
            </w:r>
            <w:r w:rsidR="003E3081">
              <w:rPr>
                <w:sz w:val="20"/>
                <w:szCs w:val="20"/>
                <w:lang w:val="ru-RU"/>
              </w:rPr>
              <w:t xml:space="preserve">2 </w:t>
            </w:r>
            <w:r w:rsidR="003E3081">
              <w:rPr>
                <w:sz w:val="20"/>
                <w:szCs w:val="20"/>
                <w:lang w:val="en-US"/>
              </w:rPr>
              <w:t>bis</w:t>
            </w:r>
            <w:r w:rsidR="00E47306">
              <w:rPr>
                <w:sz w:val="20"/>
                <w:szCs w:val="20"/>
                <w:lang w:val="ru-RU"/>
              </w:rPr>
              <w:t>.</w:t>
            </w:r>
            <w:r w:rsidR="003E3081" w:rsidRPr="003E3081">
              <w:rPr>
                <w:sz w:val="20"/>
                <w:szCs w:val="20"/>
                <w:lang w:val="ru-RU"/>
              </w:rPr>
              <w:t xml:space="preserve"> </w:t>
            </w:r>
            <w:r>
              <w:rPr>
                <w:sz w:val="20"/>
                <w:szCs w:val="20"/>
                <w:lang w:val="ru-RU"/>
              </w:rPr>
              <w:t>Дополняющие</w:t>
            </w:r>
            <w:r w:rsidRPr="006C52A6">
              <w:rPr>
                <w:sz w:val="20"/>
                <w:szCs w:val="20"/>
                <w:lang w:val="ru-RU"/>
              </w:rPr>
              <w:t xml:space="preserve"> </w:t>
            </w:r>
            <w:r w:rsidR="003E3081">
              <w:rPr>
                <w:sz w:val="20"/>
                <w:szCs w:val="20"/>
                <w:lang w:val="ru-RU"/>
              </w:rPr>
              <w:t>совместимые мероприятия</w:t>
            </w:r>
            <w:r w:rsidRPr="006C52A6">
              <w:rPr>
                <w:sz w:val="20"/>
                <w:szCs w:val="20"/>
                <w:lang w:val="ru-RU"/>
              </w:rPr>
              <w:t xml:space="preserve"> </w:t>
            </w:r>
            <w:r>
              <w:rPr>
                <w:sz w:val="20"/>
                <w:szCs w:val="20"/>
                <w:lang w:val="ru-RU"/>
              </w:rPr>
              <w:t>по</w:t>
            </w:r>
            <w:r w:rsidR="003E3081">
              <w:rPr>
                <w:sz w:val="20"/>
                <w:szCs w:val="20"/>
                <w:lang w:val="ru-RU"/>
              </w:rPr>
              <w:t> </w:t>
            </w:r>
            <w:r>
              <w:rPr>
                <w:sz w:val="20"/>
                <w:szCs w:val="20"/>
                <w:lang w:val="ru-RU"/>
              </w:rPr>
              <w:t>экологической связности</w:t>
            </w:r>
            <w:r w:rsidRPr="006C52A6">
              <w:rPr>
                <w:sz w:val="20"/>
                <w:szCs w:val="20"/>
                <w:lang w:val="ru-RU"/>
              </w:rPr>
              <w:t>.]</w:t>
            </w:r>
          </w:p>
        </w:tc>
        <w:tc>
          <w:tcPr>
            <w:tcW w:w="1274" w:type="dxa"/>
          </w:tcPr>
          <w:p w14:paraId="26C144FD" w14:textId="77777777" w:rsidR="00A60C07" w:rsidRPr="00B27863" w:rsidRDefault="00A60C07" w:rsidP="00A76BE8">
            <w:pPr>
              <w:spacing w:before="40" w:after="40"/>
              <w:jc w:val="left"/>
              <w:rPr>
                <w:color w:val="000000"/>
                <w:sz w:val="20"/>
                <w:szCs w:val="20"/>
              </w:rPr>
            </w:pPr>
            <w:r w:rsidRPr="00B27863">
              <w:rPr>
                <w:color w:val="000000"/>
                <w:sz w:val="20"/>
                <w:szCs w:val="20"/>
              </w:rPr>
              <w:t>B</w:t>
            </w:r>
          </w:p>
        </w:tc>
      </w:tr>
      <w:tr w:rsidR="00A60C07" w:rsidRPr="00B27863" w14:paraId="26C1450A" w14:textId="77777777" w:rsidTr="009C1039">
        <w:tc>
          <w:tcPr>
            <w:tcW w:w="1701" w:type="dxa"/>
          </w:tcPr>
          <w:p w14:paraId="26C144FF" w14:textId="77777777" w:rsidR="00A60C07" w:rsidRPr="00B27863" w:rsidRDefault="00A60C07" w:rsidP="00A76BE8">
            <w:pPr>
              <w:spacing w:before="40" w:after="40"/>
              <w:rPr>
                <w:color w:val="000000"/>
                <w:sz w:val="20"/>
                <w:szCs w:val="20"/>
              </w:rPr>
            </w:pPr>
            <w:r w:rsidRPr="00B27863">
              <w:rPr>
                <w:color w:val="000000"/>
                <w:sz w:val="20"/>
                <w:szCs w:val="20"/>
              </w:rPr>
              <w:t>Задача 3</w:t>
            </w:r>
          </w:p>
        </w:tc>
        <w:tc>
          <w:tcPr>
            <w:tcW w:w="5954" w:type="dxa"/>
          </w:tcPr>
          <w:p w14:paraId="26C14500" w14:textId="67AC9188"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3.</w:t>
            </w:r>
            <w:r w:rsidRPr="00B27863">
              <w:rPr>
                <w:color w:val="000000"/>
                <w:sz w:val="20"/>
                <w:szCs w:val="20"/>
                <w:lang w:val="ru-RU"/>
              </w:rPr>
              <w:tab/>
              <w:t>Включить формулировки, сферу охвата и сроки выполнения задачи 3 Рамочной программы во все аспекты осуществления программы работы, обновив соответствующие сроки и терминологию и обеспечив согласованность со смежными процессами</w:t>
            </w:r>
            <w:r w:rsidR="00E67C23">
              <w:rPr>
                <w:color w:val="000000"/>
                <w:sz w:val="20"/>
                <w:szCs w:val="20"/>
                <w:lang w:val="ru-RU"/>
              </w:rPr>
              <w:t>, осуществляемыми</w:t>
            </w:r>
            <w:r w:rsidRPr="00B27863">
              <w:rPr>
                <w:color w:val="000000"/>
                <w:sz w:val="20"/>
                <w:szCs w:val="20"/>
                <w:lang w:val="ru-RU"/>
              </w:rPr>
              <w:t xml:space="preserve"> в рамках Конвенции</w:t>
            </w:r>
            <w:r w:rsidR="00E67C23">
              <w:rPr>
                <w:color w:val="000000"/>
                <w:sz w:val="20"/>
                <w:szCs w:val="20"/>
                <w:lang w:val="ru-RU"/>
              </w:rPr>
              <w:t xml:space="preserve"> о </w:t>
            </w:r>
            <w:r w:rsidR="00E67C23">
              <w:rPr>
                <w:color w:val="000000"/>
                <w:sz w:val="20"/>
                <w:szCs w:val="20"/>
                <w:lang w:val="ru-RU"/>
              </w:rPr>
              <w:lastRenderedPageBreak/>
              <w:t>биологическом разнообразии</w:t>
            </w:r>
            <w:r w:rsidR="00E67C23">
              <w:rPr>
                <w:rStyle w:val="FootnoteReference"/>
                <w:color w:val="000000" w:themeColor="text1"/>
                <w:sz w:val="20"/>
                <w:szCs w:val="20"/>
              </w:rPr>
              <w:footnoteReference w:id="9"/>
            </w:r>
            <w:r w:rsidRPr="00B27863">
              <w:rPr>
                <w:color w:val="000000"/>
                <w:sz w:val="20"/>
                <w:szCs w:val="20"/>
                <w:lang w:val="ru-RU"/>
              </w:rPr>
              <w:t>, включая программу работы по</w:t>
            </w:r>
            <w:r w:rsidR="00E67C23">
              <w:rPr>
                <w:color w:val="000000"/>
                <w:sz w:val="20"/>
                <w:szCs w:val="20"/>
                <w:lang w:val="ru-RU"/>
              </w:rPr>
              <w:t> </w:t>
            </w:r>
            <w:r w:rsidRPr="00B27863">
              <w:rPr>
                <w:color w:val="000000"/>
                <w:sz w:val="20"/>
                <w:szCs w:val="20"/>
                <w:lang w:val="ru-RU"/>
              </w:rPr>
              <w:t>осуществлению статьи 8</w:t>
            </w:r>
            <w:r w:rsidRPr="00B27863">
              <w:rPr>
                <w:color w:val="000000"/>
                <w:sz w:val="20"/>
                <w:szCs w:val="20"/>
              </w:rPr>
              <w:t> j</w:t>
            </w:r>
            <w:r w:rsidRPr="00B27863">
              <w:rPr>
                <w:color w:val="000000"/>
                <w:sz w:val="20"/>
                <w:szCs w:val="20"/>
                <w:lang w:val="ru-RU"/>
              </w:rPr>
              <w:t>) и других положений Конвенции, касающихся коренных народов и местных общин, на период до 2030 года.</w:t>
            </w:r>
          </w:p>
          <w:p w14:paraId="26C14501" w14:textId="4BFC1F06" w:rsidR="00A60C07" w:rsidRPr="00B27863" w:rsidRDefault="00A60C07" w:rsidP="008B42A9">
            <w:pPr>
              <w:spacing w:before="40" w:after="40"/>
              <w:jc w:val="left"/>
              <w:rPr>
                <w:color w:val="000000"/>
                <w:sz w:val="20"/>
                <w:szCs w:val="20"/>
                <w:lang w:val="ru-RU"/>
              </w:rPr>
            </w:pPr>
            <w:r w:rsidRPr="00B27863">
              <w:rPr>
                <w:color w:val="000000"/>
                <w:sz w:val="20"/>
                <w:szCs w:val="20"/>
                <w:lang w:val="ru-RU"/>
              </w:rPr>
              <w:t xml:space="preserve">4. Укрепить руководящие указания, касающиеся совершенствования систем мониторинга, представления отчетности и оценки в отношении наземных, внутренневодных, прибрежных и морских экосистем в целях обеспечения более точной оценки результатов в области биоразнообразия, в том числе в отношении экологической репрезентативности, связности, целостности, эффективности природоохранной деятельности, эффективности управления, качества руководства, тенденций, касающихся численности видов, а также путем использования надлежащих индикаторов системы мониторинга </w:t>
            </w:r>
            <w:r w:rsidR="00E67C23" w:rsidRPr="00E67C23">
              <w:rPr>
                <w:color w:val="000000"/>
                <w:sz w:val="20"/>
                <w:szCs w:val="20"/>
                <w:lang w:val="ru-RU"/>
              </w:rPr>
              <w:t xml:space="preserve">Куньминско-Монреальской глобальной рамочной </w:t>
            </w:r>
            <w:r w:rsidR="00E67C23">
              <w:rPr>
                <w:color w:val="000000"/>
                <w:sz w:val="20"/>
                <w:szCs w:val="20"/>
                <w:lang w:val="ru-RU"/>
              </w:rPr>
              <w:t>программы</w:t>
            </w:r>
            <w:r w:rsidR="00E67C23">
              <w:rPr>
                <w:rStyle w:val="FootnoteReference"/>
                <w:color w:val="000000" w:themeColor="text1"/>
                <w:sz w:val="20"/>
                <w:szCs w:val="20"/>
              </w:rPr>
              <w:footnoteReference w:id="10"/>
            </w:r>
            <w:r w:rsidR="00E67C23">
              <w:rPr>
                <w:color w:val="000000"/>
                <w:sz w:val="20"/>
                <w:szCs w:val="20"/>
                <w:lang w:val="ru-RU"/>
              </w:rPr>
              <w:t xml:space="preserve"> </w:t>
            </w:r>
            <w:r w:rsidRPr="00B27863">
              <w:rPr>
                <w:color w:val="000000"/>
                <w:sz w:val="20"/>
                <w:szCs w:val="20"/>
                <w:lang w:val="ru-RU"/>
              </w:rPr>
              <w:t>и дезагрегированных индикаторов, в том числе, при необходимости, в разбивке по типам экосистем и уровням охраны.</w:t>
            </w:r>
          </w:p>
          <w:p w14:paraId="26C14502" w14:textId="0CDD9333"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5.</w:t>
            </w:r>
            <w:r w:rsidRPr="00B27863">
              <w:rPr>
                <w:sz w:val="20"/>
                <w:szCs w:val="20"/>
                <w:lang w:val="ru-RU"/>
              </w:rPr>
              <w:tab/>
            </w:r>
            <w:r w:rsidRPr="00B27863">
              <w:rPr>
                <w:color w:val="000000"/>
                <w:sz w:val="20"/>
                <w:szCs w:val="20"/>
                <w:lang w:val="ru-RU"/>
              </w:rPr>
              <w:t>Совершенствовать руководящие указания, касающиеся признания, уважения, развития и защиты территорий коренных народов и традиционных территорий, в применимых случаях в контексте задачи 3</w:t>
            </w:r>
            <w:r w:rsidR="00E67C23">
              <w:rPr>
                <w:color w:val="000000"/>
                <w:sz w:val="20"/>
                <w:szCs w:val="20"/>
                <w:lang w:val="ru-RU"/>
              </w:rPr>
              <w:t xml:space="preserve"> Рамочной программы</w:t>
            </w:r>
            <w:r w:rsidRPr="00B27863">
              <w:rPr>
                <w:color w:val="000000"/>
                <w:sz w:val="20"/>
                <w:szCs w:val="20"/>
                <w:lang w:val="ru-RU"/>
              </w:rPr>
              <w:t>, в согласовании с программой работы по осуществлению статьи 8</w:t>
            </w:r>
            <w:r w:rsidRPr="00B27863">
              <w:rPr>
                <w:color w:val="000000"/>
                <w:sz w:val="20"/>
                <w:szCs w:val="20"/>
              </w:rPr>
              <w:t> j</w:t>
            </w:r>
            <w:r w:rsidRPr="00B27863">
              <w:rPr>
                <w:color w:val="000000"/>
                <w:sz w:val="20"/>
                <w:szCs w:val="20"/>
                <w:lang w:val="ru-RU"/>
              </w:rPr>
              <w:t>) и других положений Конвенции, касающихся коренных народов и местных общин. Это предполагает использование дифференцированных подходов для обеспечения всесторонней защиты, в том числе коренных народов, находящихся в добровольной изоляции и на стадии первоначальных контактов, в соответствии с принципами отсутствия контакта, нематериальности и осторожности с учетом национальных обстоятельств.</w:t>
            </w:r>
          </w:p>
          <w:p w14:paraId="26C14503" w14:textId="76BF00E7"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6.</w:t>
            </w:r>
            <w:r w:rsidRPr="00B27863">
              <w:rPr>
                <w:color w:val="000000"/>
                <w:sz w:val="20"/>
                <w:szCs w:val="20"/>
                <w:lang w:val="ru-RU"/>
              </w:rPr>
              <w:tab/>
              <w:t>Интенсифицировать внедрение практических основ, руководящих указаний, новых инновационных инструментов, тематических исследований и примеров национального опыта, извлеченных уроков и различных подходов в целях содействия выполнению задачи 3 Рамочной программы, включая выявление и определение приоритетных районов, имеющих особое значение для биоразнообразия, экологические сети, проектирование коридоров для климатической адаптации, широкомасштабную экологическую связность, в том числе подземные экологические процессы, другие эффективные природоохранные меры на порайонной основе и трансграничное сохранение.</w:t>
            </w:r>
          </w:p>
          <w:p w14:paraId="26C14504" w14:textId="3BA8AC39" w:rsidR="00A60C07" w:rsidRPr="003679FD" w:rsidRDefault="00A60C07" w:rsidP="008B42A9">
            <w:pPr>
              <w:tabs>
                <w:tab w:val="left" w:pos="486"/>
              </w:tabs>
              <w:spacing w:before="40" w:after="40"/>
              <w:jc w:val="left"/>
              <w:rPr>
                <w:color w:val="000000"/>
                <w:sz w:val="20"/>
                <w:szCs w:val="20"/>
                <w:lang w:val="ru-RU"/>
              </w:rPr>
            </w:pPr>
            <w:r w:rsidRPr="00B27863">
              <w:rPr>
                <w:color w:val="000000"/>
                <w:sz w:val="20"/>
                <w:szCs w:val="20"/>
                <w:lang w:val="ru-RU"/>
              </w:rPr>
              <w:t>7.</w:t>
            </w:r>
            <w:r w:rsidRPr="00B27863">
              <w:rPr>
                <w:color w:val="000000"/>
                <w:sz w:val="20"/>
                <w:szCs w:val="20"/>
                <w:lang w:val="ru-RU"/>
              </w:rPr>
              <w:tab/>
              <w:t xml:space="preserve"> Активизировать внедрение подходов, основанных на</w:t>
            </w:r>
            <w:r w:rsidR="00EC2119">
              <w:rPr>
                <w:color w:val="000000"/>
                <w:sz w:val="20"/>
                <w:szCs w:val="20"/>
                <w:lang w:val="ru-RU"/>
              </w:rPr>
              <w:t> </w:t>
            </w:r>
            <w:r w:rsidRPr="00B27863">
              <w:rPr>
                <w:color w:val="000000"/>
                <w:sz w:val="20"/>
                <w:szCs w:val="20"/>
                <w:lang w:val="ru-RU"/>
              </w:rPr>
              <w:t>принципах справедливого и эффективного управления, при планировании и регулировании [охраняемых районов и</w:t>
            </w:r>
            <w:r w:rsidR="00EC2119">
              <w:rPr>
                <w:color w:val="000000"/>
                <w:sz w:val="20"/>
                <w:szCs w:val="20"/>
                <w:lang w:val="ru-RU"/>
              </w:rPr>
              <w:t> </w:t>
            </w:r>
            <w:r w:rsidRPr="00B27863">
              <w:rPr>
                <w:color w:val="000000"/>
                <w:sz w:val="20"/>
                <w:szCs w:val="20"/>
                <w:lang w:val="ru-RU"/>
              </w:rPr>
              <w:t>других эффективных природоохранных мер на</w:t>
            </w:r>
            <w:r w:rsidR="00EC2119">
              <w:rPr>
                <w:color w:val="000000"/>
                <w:sz w:val="20"/>
                <w:szCs w:val="20"/>
                <w:lang w:val="ru-RU"/>
              </w:rPr>
              <w:t> </w:t>
            </w:r>
            <w:r w:rsidRPr="00B27863">
              <w:rPr>
                <w:color w:val="000000"/>
                <w:sz w:val="20"/>
                <w:szCs w:val="20"/>
                <w:lang w:val="ru-RU"/>
              </w:rPr>
              <w:t>порайонной основе, в применимых случаях с</w:t>
            </w:r>
            <w:r w:rsidR="00EC2119">
              <w:rPr>
                <w:color w:val="000000"/>
                <w:sz w:val="20"/>
                <w:szCs w:val="20"/>
                <w:lang w:val="ru-RU"/>
              </w:rPr>
              <w:t> </w:t>
            </w:r>
            <w:r w:rsidRPr="00B27863">
              <w:rPr>
                <w:color w:val="000000"/>
                <w:sz w:val="20"/>
                <w:szCs w:val="20"/>
                <w:lang w:val="ru-RU"/>
              </w:rPr>
              <w:t xml:space="preserve">признанием традиционных территорий и территорий коренных народов] [и с применением подхода, </w:t>
            </w:r>
            <w:r w:rsidRPr="00B27863">
              <w:rPr>
                <w:color w:val="000000"/>
                <w:sz w:val="20"/>
                <w:szCs w:val="20"/>
                <w:lang w:val="ru-RU"/>
              </w:rPr>
              <w:lastRenderedPageBreak/>
              <w:t xml:space="preserve">основанного на правах человека,] в соответствии с разделом </w:t>
            </w:r>
            <w:r w:rsidRPr="00B27863">
              <w:rPr>
                <w:color w:val="000000"/>
                <w:sz w:val="20"/>
                <w:szCs w:val="20"/>
              </w:rPr>
              <w:t>C</w:t>
            </w:r>
            <w:r w:rsidRPr="00B27863">
              <w:rPr>
                <w:color w:val="000000"/>
                <w:sz w:val="20"/>
                <w:szCs w:val="20"/>
                <w:lang w:val="ru-RU"/>
              </w:rPr>
              <w:t xml:space="preserve"> Рамочной программы, в том числе, в соответствующих случаях, посредством перехода от подходов, ориентированных на</w:t>
            </w:r>
            <w:r w:rsidR="009C1039">
              <w:rPr>
                <w:color w:val="000000"/>
                <w:sz w:val="20"/>
                <w:szCs w:val="20"/>
                <w:lang w:val="ru-RU"/>
              </w:rPr>
              <w:t> </w:t>
            </w:r>
            <w:r w:rsidRPr="00B27863">
              <w:rPr>
                <w:color w:val="000000"/>
                <w:sz w:val="20"/>
                <w:szCs w:val="20"/>
                <w:lang w:val="ru-RU"/>
              </w:rPr>
              <w:t>бенефициаров, к признанию, уважению, защите прав и</w:t>
            </w:r>
            <w:r w:rsidR="009C1039">
              <w:rPr>
                <w:color w:val="000000"/>
                <w:sz w:val="20"/>
                <w:szCs w:val="20"/>
                <w:lang w:val="ru-RU"/>
              </w:rPr>
              <w:t> </w:t>
            </w:r>
            <w:r w:rsidRPr="00B27863">
              <w:rPr>
                <w:color w:val="000000"/>
                <w:sz w:val="20"/>
                <w:szCs w:val="20"/>
                <w:lang w:val="ru-RU"/>
              </w:rPr>
              <w:t>вклада коренных народов и местных общин и содействии им; поощрения стандартов и методов передовой практики в</w:t>
            </w:r>
            <w:r w:rsidR="009C1039">
              <w:rPr>
                <w:color w:val="000000"/>
                <w:sz w:val="20"/>
                <w:szCs w:val="20"/>
                <w:lang w:val="ru-RU"/>
              </w:rPr>
              <w:t> </w:t>
            </w:r>
            <w:r w:rsidRPr="00B27863">
              <w:rPr>
                <w:color w:val="000000"/>
                <w:sz w:val="20"/>
                <w:szCs w:val="20"/>
                <w:lang w:val="ru-RU"/>
              </w:rPr>
              <w:t>области участия, совместного руководства и механизмов совместного управления; обеспечения приемлемого в</w:t>
            </w:r>
            <w:r w:rsidR="009C1039">
              <w:rPr>
                <w:color w:val="000000"/>
                <w:sz w:val="20"/>
                <w:szCs w:val="20"/>
                <w:lang w:val="ru-RU"/>
              </w:rPr>
              <w:t> </w:t>
            </w:r>
            <w:r w:rsidRPr="00B27863">
              <w:rPr>
                <w:color w:val="000000"/>
                <w:sz w:val="20"/>
                <w:szCs w:val="20"/>
                <w:lang w:val="ru-RU"/>
              </w:rPr>
              <w:t>культурном отношении доступа к информации; уважения и укрепления в соответствующих случаях внедрения принципа добровольного, предварительного и</w:t>
            </w:r>
            <w:r w:rsidR="009C1039">
              <w:rPr>
                <w:color w:val="000000"/>
                <w:sz w:val="20"/>
                <w:szCs w:val="20"/>
                <w:lang w:val="ru-RU"/>
              </w:rPr>
              <w:t> </w:t>
            </w:r>
            <w:r w:rsidRPr="00B27863">
              <w:rPr>
                <w:color w:val="000000"/>
                <w:sz w:val="20"/>
                <w:szCs w:val="20"/>
                <w:lang w:val="ru-RU"/>
              </w:rPr>
              <w:t>обоснованного согласия</w:t>
            </w:r>
            <w:r w:rsidRPr="00B27863">
              <w:rPr>
                <w:rStyle w:val="FootnoteReference"/>
                <w:color w:val="000000"/>
                <w:sz w:val="20"/>
                <w:szCs w:val="20"/>
              </w:rPr>
              <w:footnoteReference w:id="11"/>
            </w:r>
            <w:r w:rsidRPr="00B27863">
              <w:rPr>
                <w:color w:val="000000"/>
                <w:sz w:val="20"/>
                <w:szCs w:val="20"/>
                <w:lang w:val="ru-RU"/>
              </w:rPr>
              <w:t xml:space="preserve"> [в соответствии с</w:t>
            </w:r>
            <w:r w:rsidR="009C1039">
              <w:rPr>
                <w:color w:val="000000"/>
                <w:sz w:val="20"/>
                <w:szCs w:val="20"/>
                <w:lang w:val="ru-RU"/>
              </w:rPr>
              <w:t> </w:t>
            </w:r>
            <w:r w:rsidRPr="00B27863">
              <w:rPr>
                <w:color w:val="000000"/>
                <w:sz w:val="20"/>
                <w:szCs w:val="20"/>
                <w:lang w:val="ru-RU"/>
              </w:rPr>
              <w:t>национальными обстоятельствами и законодательством, а</w:t>
            </w:r>
            <w:r w:rsidR="009C1039">
              <w:rPr>
                <w:color w:val="000000"/>
                <w:sz w:val="20"/>
                <w:szCs w:val="20"/>
                <w:lang w:val="ru-RU"/>
              </w:rPr>
              <w:t> </w:t>
            </w:r>
            <w:r w:rsidRPr="00B27863">
              <w:rPr>
                <w:color w:val="000000"/>
                <w:sz w:val="20"/>
                <w:szCs w:val="20"/>
                <w:lang w:val="ru-RU"/>
              </w:rPr>
              <w:t>также с международными документами].</w:t>
            </w:r>
          </w:p>
          <w:p w14:paraId="26C14505" w14:textId="724FA635"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8.</w:t>
            </w:r>
            <w:r w:rsidRPr="00B27863">
              <w:rPr>
                <w:sz w:val="20"/>
                <w:szCs w:val="20"/>
                <w:lang w:val="ru-RU"/>
              </w:rPr>
              <w:tab/>
            </w:r>
            <w:r w:rsidRPr="00B27863">
              <w:rPr>
                <w:color w:val="000000"/>
                <w:sz w:val="20"/>
                <w:szCs w:val="20"/>
                <w:lang w:val="ru-RU"/>
              </w:rPr>
              <w:t>Укрепить инклюзивные системы мониторинга, представления отчетности и оценки</w:t>
            </w:r>
            <w:r w:rsidR="004B26B3">
              <w:rPr>
                <w:color w:val="000000"/>
                <w:sz w:val="20"/>
                <w:szCs w:val="20"/>
                <w:lang w:val="ru-RU"/>
              </w:rPr>
              <w:t xml:space="preserve"> </w:t>
            </w:r>
            <w:r w:rsidRPr="00B27863">
              <w:rPr>
                <w:color w:val="000000"/>
                <w:sz w:val="20"/>
                <w:szCs w:val="20"/>
                <w:lang w:val="ru-RU"/>
              </w:rPr>
              <w:t>[</w:t>
            </w:r>
            <w:r w:rsidR="004B26B3" w:rsidRPr="00B27863">
              <w:rPr>
                <w:color w:val="000000"/>
                <w:sz w:val="20"/>
                <w:szCs w:val="20"/>
                <w:lang w:val="ru-RU"/>
              </w:rPr>
              <w:t xml:space="preserve">в отношении </w:t>
            </w:r>
            <w:r w:rsidRPr="00B27863">
              <w:rPr>
                <w:color w:val="000000"/>
                <w:sz w:val="20"/>
                <w:szCs w:val="20"/>
                <w:lang w:val="ru-RU"/>
              </w:rPr>
              <w:t>охраняемых районов и других эффективных природоохранных мер на порайонной основе, в применимых случаях с признанием традиционных территорий и территорий коренных народов], в том числе путем определения доступных инструментов, и содействовать применению соответствующих новых технологий для более точной оценки экологической репрезентативности, целостности и связности, результатов в области биоразнообразия, эффективности управления, качества руководства, тенденций, касающихся численности видов, соответствующих индикаторов системы мониторинга, а также дезагрегированных индикаторов [в разбивке по полу].</w:t>
            </w:r>
          </w:p>
          <w:p w14:paraId="26C14506" w14:textId="497554A1"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9.</w:t>
            </w:r>
            <w:r w:rsidRPr="00B27863">
              <w:rPr>
                <w:sz w:val="20"/>
                <w:szCs w:val="20"/>
                <w:lang w:val="ru-RU"/>
              </w:rPr>
              <w:tab/>
            </w:r>
            <w:r w:rsidRPr="00E66C76">
              <w:rPr>
                <w:color w:val="000000"/>
                <w:sz w:val="20"/>
                <w:szCs w:val="20"/>
                <w:lang w:val="ru-RU"/>
              </w:rPr>
              <w:t xml:space="preserve">Содействовать применению соответствующих и новых подходов к обеспечению экологической целостности и связности при планировании и управлении [охраняемыми районами и другими эффективными природоохранными мерами на </w:t>
            </w:r>
            <w:r>
              <w:rPr>
                <w:color w:val="000000"/>
                <w:sz w:val="20"/>
                <w:szCs w:val="20"/>
                <w:lang w:val="ru-RU"/>
              </w:rPr>
              <w:t>порайонной основе</w:t>
            </w:r>
            <w:r w:rsidRPr="00E66C76">
              <w:rPr>
                <w:color w:val="000000"/>
                <w:sz w:val="20"/>
                <w:szCs w:val="20"/>
                <w:lang w:val="ru-RU"/>
              </w:rPr>
              <w:t xml:space="preserve"> с учетом, где это применимо, территорий коренных народов и традиционных территорий], в том числе посредством создания экологических сетей, экологических коридоров,</w:t>
            </w:r>
            <w:r w:rsidR="004B26B3">
              <w:rPr>
                <w:color w:val="000000"/>
                <w:sz w:val="20"/>
                <w:szCs w:val="20"/>
                <w:lang w:val="ru-RU"/>
              </w:rPr>
              <w:t xml:space="preserve"> переходных зон, </w:t>
            </w:r>
            <w:r w:rsidRPr="00E66C76">
              <w:rPr>
                <w:color w:val="000000"/>
                <w:sz w:val="20"/>
                <w:szCs w:val="20"/>
                <w:lang w:val="ru-RU"/>
              </w:rPr>
              <w:t xml:space="preserve">трансграничных инициатив по обеспечению связности и проектирования коридоров для адаптации к изменению климата в </w:t>
            </w:r>
            <w:r w:rsidR="00D911AA">
              <w:rPr>
                <w:color w:val="000000"/>
                <w:sz w:val="20"/>
                <w:szCs w:val="20"/>
                <w:lang w:val="ru-RU"/>
              </w:rPr>
              <w:t>рамках</w:t>
            </w:r>
            <w:r w:rsidRPr="00E66C76">
              <w:rPr>
                <w:color w:val="000000"/>
                <w:sz w:val="20"/>
                <w:szCs w:val="20"/>
                <w:lang w:val="ru-RU"/>
              </w:rPr>
              <w:t xml:space="preserve"> более широких наземных и морских ландшафтов.</w:t>
            </w:r>
          </w:p>
          <w:p w14:paraId="26C14507" w14:textId="77777777" w:rsidR="00A60C07" w:rsidRDefault="00A60C07" w:rsidP="008B42A9">
            <w:pPr>
              <w:tabs>
                <w:tab w:val="left" w:pos="486"/>
              </w:tabs>
              <w:spacing w:before="40" w:after="40"/>
              <w:jc w:val="left"/>
              <w:rPr>
                <w:color w:val="000000"/>
                <w:sz w:val="20"/>
                <w:szCs w:val="20"/>
                <w:lang w:val="ru-RU"/>
              </w:rPr>
            </w:pPr>
            <w:r w:rsidRPr="00B27863">
              <w:rPr>
                <w:color w:val="000000"/>
                <w:sz w:val="20"/>
                <w:szCs w:val="20"/>
                <w:lang w:val="ru-RU"/>
              </w:rPr>
              <w:t>10.</w:t>
            </w:r>
            <w:r w:rsidRPr="00B27863">
              <w:rPr>
                <w:color w:val="000000"/>
                <w:sz w:val="20"/>
                <w:szCs w:val="20"/>
                <w:lang w:val="ru-RU"/>
              </w:rPr>
              <w:tab/>
              <w:t>Усилить учет вопросов изменения климата при планировании и управлении [охраняемыми и другими эффективными мерами по сохранению территорий, признавая, где это применимо, территории коренных народов и традиционные территории], включая экологические коридоры</w:t>
            </w:r>
            <w:r>
              <w:rPr>
                <w:color w:val="000000"/>
                <w:sz w:val="20"/>
                <w:szCs w:val="20"/>
                <w:lang w:val="ru-RU"/>
              </w:rPr>
              <w:t xml:space="preserve">. </w:t>
            </w:r>
          </w:p>
          <w:p w14:paraId="26C14508" w14:textId="05372E6D" w:rsidR="00A60C07" w:rsidRPr="00473B38" w:rsidRDefault="00A60C07" w:rsidP="008B42A9">
            <w:pPr>
              <w:tabs>
                <w:tab w:val="left" w:pos="486"/>
              </w:tabs>
              <w:spacing w:before="40" w:after="40"/>
              <w:jc w:val="left"/>
              <w:rPr>
                <w:color w:val="000000"/>
                <w:sz w:val="20"/>
                <w:szCs w:val="20"/>
                <w:lang w:val="ru-RU"/>
              </w:rPr>
            </w:pPr>
            <w:r w:rsidRPr="006C52A6">
              <w:rPr>
                <w:sz w:val="20"/>
                <w:szCs w:val="20"/>
                <w:lang w:val="ru-RU"/>
              </w:rPr>
              <w:t>[</w:t>
            </w:r>
            <w:r w:rsidR="00D911AA">
              <w:rPr>
                <w:sz w:val="20"/>
                <w:szCs w:val="20"/>
                <w:lang w:val="ru-RU"/>
              </w:rPr>
              <w:t xml:space="preserve">10 </w:t>
            </w:r>
            <w:r w:rsidR="00D911AA">
              <w:rPr>
                <w:sz w:val="20"/>
                <w:szCs w:val="20"/>
                <w:lang w:val="en-US"/>
              </w:rPr>
              <w:t>bis</w:t>
            </w:r>
            <w:r w:rsidR="00E47306">
              <w:rPr>
                <w:sz w:val="20"/>
                <w:szCs w:val="20"/>
                <w:lang w:val="ru-RU"/>
              </w:rPr>
              <w:t>.</w:t>
            </w:r>
            <w:r w:rsidR="00D911AA" w:rsidRPr="00D911AA">
              <w:rPr>
                <w:sz w:val="20"/>
                <w:szCs w:val="20"/>
                <w:lang w:val="ru-RU"/>
              </w:rPr>
              <w:t xml:space="preserve"> </w:t>
            </w:r>
            <w:r>
              <w:rPr>
                <w:sz w:val="20"/>
                <w:szCs w:val="20"/>
                <w:lang w:val="ru-RU"/>
              </w:rPr>
              <w:t>Дополняющие</w:t>
            </w:r>
            <w:r w:rsidRPr="006C52A6">
              <w:rPr>
                <w:sz w:val="20"/>
                <w:szCs w:val="20"/>
                <w:lang w:val="ru-RU"/>
              </w:rPr>
              <w:t xml:space="preserve"> </w:t>
            </w:r>
            <w:r w:rsidR="003E3081">
              <w:rPr>
                <w:sz w:val="20"/>
                <w:szCs w:val="20"/>
                <w:lang w:val="ru-RU"/>
              </w:rPr>
              <w:t>совместимые мероприятия</w:t>
            </w:r>
            <w:r w:rsidRPr="006C52A6">
              <w:rPr>
                <w:sz w:val="20"/>
                <w:szCs w:val="20"/>
                <w:lang w:val="ru-RU"/>
              </w:rPr>
              <w:t xml:space="preserve"> </w:t>
            </w:r>
            <w:r>
              <w:rPr>
                <w:sz w:val="20"/>
                <w:szCs w:val="20"/>
                <w:lang w:val="ru-RU"/>
              </w:rPr>
              <w:t>по экологической связности</w:t>
            </w:r>
            <w:r w:rsidRPr="006C52A6">
              <w:rPr>
                <w:sz w:val="20"/>
                <w:szCs w:val="20"/>
                <w:lang w:val="ru-RU"/>
              </w:rPr>
              <w:t>.]</w:t>
            </w:r>
          </w:p>
        </w:tc>
        <w:tc>
          <w:tcPr>
            <w:tcW w:w="1274" w:type="dxa"/>
          </w:tcPr>
          <w:p w14:paraId="26C14509" w14:textId="77777777" w:rsidR="00A60C07" w:rsidRPr="00B27863" w:rsidRDefault="00A60C07" w:rsidP="00A76BE8">
            <w:pPr>
              <w:spacing w:before="40" w:after="40"/>
              <w:rPr>
                <w:color w:val="000000"/>
                <w:sz w:val="20"/>
                <w:szCs w:val="20"/>
              </w:rPr>
            </w:pPr>
            <w:r w:rsidRPr="00B27863">
              <w:rPr>
                <w:color w:val="000000"/>
                <w:sz w:val="20"/>
                <w:szCs w:val="20"/>
              </w:rPr>
              <w:lastRenderedPageBreak/>
              <w:t>A</w:t>
            </w:r>
          </w:p>
        </w:tc>
      </w:tr>
      <w:tr w:rsidR="00A60C07" w:rsidRPr="00B27863" w14:paraId="26C14510" w14:textId="77777777" w:rsidTr="009C1039">
        <w:tc>
          <w:tcPr>
            <w:tcW w:w="1701" w:type="dxa"/>
          </w:tcPr>
          <w:p w14:paraId="26C1450B" w14:textId="77777777" w:rsidR="00A60C07" w:rsidRPr="00B27863" w:rsidRDefault="00A60C07" w:rsidP="00A76BE8">
            <w:pPr>
              <w:spacing w:before="40" w:after="40"/>
              <w:rPr>
                <w:color w:val="000000"/>
                <w:sz w:val="20"/>
                <w:szCs w:val="20"/>
              </w:rPr>
            </w:pPr>
            <w:r w:rsidRPr="00B27863">
              <w:rPr>
                <w:color w:val="000000"/>
                <w:sz w:val="20"/>
                <w:szCs w:val="20"/>
              </w:rPr>
              <w:lastRenderedPageBreak/>
              <w:t>Задача 4</w:t>
            </w:r>
          </w:p>
        </w:tc>
        <w:tc>
          <w:tcPr>
            <w:tcW w:w="5954" w:type="dxa"/>
          </w:tcPr>
          <w:p w14:paraId="26C1450C" w14:textId="25FCBF34"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11.</w:t>
            </w:r>
            <w:r w:rsidRPr="00B27863">
              <w:rPr>
                <w:sz w:val="20"/>
                <w:szCs w:val="20"/>
                <w:lang w:val="ru-RU"/>
              </w:rPr>
              <w:tab/>
              <w:t>Укреплять потенциал в области планирования и управления посредством основанной на широком участии оценки рисков, создания, где это возможно, механизмов оперативного реагирования, обеспечения инклюзивного взаимодействия с общинами и учета традиционных знаний при урегулировании конфликтов между человеком и дикой природой и содействии сосуществованию</w:t>
            </w:r>
            <w:r w:rsidR="00A958B1" w:rsidRPr="00B27863">
              <w:rPr>
                <w:sz w:val="20"/>
                <w:szCs w:val="20"/>
                <w:lang w:val="ru-RU"/>
              </w:rPr>
              <w:t>[</w:t>
            </w:r>
            <w:r w:rsidRPr="00B27863">
              <w:rPr>
                <w:sz w:val="20"/>
                <w:szCs w:val="20"/>
                <w:lang w:val="ru-RU"/>
              </w:rPr>
              <w:t xml:space="preserve"> в охраняемых районах и в рамках других эффективных природоохранных мер на порайонной основе, с</w:t>
            </w:r>
            <w:r w:rsidR="00A958B1">
              <w:rPr>
                <w:sz w:val="20"/>
                <w:szCs w:val="20"/>
                <w:lang w:val="en-US"/>
              </w:rPr>
              <w:t> </w:t>
            </w:r>
            <w:r w:rsidRPr="00B27863">
              <w:rPr>
                <w:sz w:val="20"/>
                <w:szCs w:val="20"/>
                <w:lang w:val="ru-RU"/>
              </w:rPr>
              <w:t>признанием, в соответствующих случаях, территорий коренных народов и традиционных территорий]</w:t>
            </w:r>
            <w:r w:rsidRPr="00B27863">
              <w:rPr>
                <w:color w:val="000000"/>
                <w:sz w:val="20"/>
                <w:szCs w:val="20"/>
                <w:lang w:val="ru-RU"/>
              </w:rPr>
              <w:t>.</w:t>
            </w:r>
          </w:p>
          <w:p w14:paraId="26C1450D" w14:textId="536C3DD4" w:rsidR="00A60C07" w:rsidRDefault="00A60C07" w:rsidP="008B42A9">
            <w:pPr>
              <w:tabs>
                <w:tab w:val="left" w:pos="486"/>
              </w:tabs>
              <w:spacing w:before="40" w:after="40"/>
              <w:jc w:val="left"/>
              <w:rPr>
                <w:color w:val="000000"/>
                <w:sz w:val="20"/>
                <w:szCs w:val="20"/>
                <w:lang w:val="ru-RU"/>
              </w:rPr>
            </w:pPr>
            <w:r w:rsidRPr="00B27863">
              <w:rPr>
                <w:color w:val="000000"/>
                <w:sz w:val="20"/>
                <w:szCs w:val="20"/>
                <w:lang w:val="ru-RU"/>
              </w:rPr>
              <w:t>12.</w:t>
            </w:r>
            <w:r w:rsidRPr="00B27863">
              <w:rPr>
                <w:color w:val="000000"/>
                <w:sz w:val="20"/>
                <w:szCs w:val="20"/>
                <w:lang w:val="ru-RU"/>
              </w:rPr>
              <w:tab/>
              <w:t>Интегрировать эффективное регулирование взаимодействия между человеком и дикой природой, включая оценку риска конфликтов между человеком и дикой природой, в целях сведения таких конфликтов к минимуму и содействия сосуществованию</w:t>
            </w:r>
            <w:r w:rsidR="00A958B1" w:rsidRPr="00B27863">
              <w:rPr>
                <w:color w:val="000000"/>
                <w:sz w:val="20"/>
                <w:szCs w:val="20"/>
                <w:lang w:val="ru-RU"/>
              </w:rPr>
              <w:t>[</w:t>
            </w:r>
            <w:r w:rsidRPr="00B27863">
              <w:rPr>
                <w:color w:val="000000"/>
                <w:sz w:val="20"/>
                <w:szCs w:val="20"/>
                <w:lang w:val="ru-RU"/>
              </w:rPr>
              <w:t xml:space="preserve"> в контексте охраняемых районов и других эффективных природоохранных мер на порайонной основе с признанием, в соответствующих случаях, территорий коренных народов и традиционных территорий].</w:t>
            </w:r>
          </w:p>
          <w:p w14:paraId="26C1450E" w14:textId="30FCBF13" w:rsidR="00A60C07" w:rsidRPr="00B27863" w:rsidRDefault="00A60C07" w:rsidP="008B42A9">
            <w:pPr>
              <w:tabs>
                <w:tab w:val="left" w:pos="486"/>
              </w:tabs>
              <w:spacing w:before="40" w:after="40"/>
              <w:jc w:val="left"/>
              <w:rPr>
                <w:color w:val="000000"/>
                <w:sz w:val="20"/>
                <w:szCs w:val="20"/>
                <w:lang w:val="ru-RU"/>
              </w:rPr>
            </w:pPr>
            <w:r w:rsidRPr="006C52A6">
              <w:rPr>
                <w:sz w:val="20"/>
                <w:szCs w:val="20"/>
                <w:lang w:val="ru-RU"/>
              </w:rPr>
              <w:t>[</w:t>
            </w:r>
            <w:r w:rsidR="00A958B1">
              <w:rPr>
                <w:sz w:val="20"/>
                <w:szCs w:val="20"/>
                <w:lang w:val="ru-RU"/>
              </w:rPr>
              <w:t xml:space="preserve">12 </w:t>
            </w:r>
            <w:r w:rsidR="00A958B1">
              <w:rPr>
                <w:sz w:val="20"/>
                <w:szCs w:val="20"/>
                <w:lang w:val="en-US"/>
              </w:rPr>
              <w:t>bis</w:t>
            </w:r>
            <w:r w:rsidR="00E47306">
              <w:rPr>
                <w:sz w:val="20"/>
                <w:szCs w:val="20"/>
                <w:lang w:val="ru-RU"/>
              </w:rPr>
              <w:t>.</w:t>
            </w:r>
            <w:r w:rsidR="00A958B1" w:rsidRPr="00A958B1">
              <w:rPr>
                <w:sz w:val="20"/>
                <w:szCs w:val="20"/>
                <w:lang w:val="ru-RU"/>
              </w:rPr>
              <w:t xml:space="preserve"> </w:t>
            </w:r>
            <w:r>
              <w:rPr>
                <w:sz w:val="20"/>
                <w:szCs w:val="20"/>
                <w:lang w:val="ru-RU"/>
              </w:rPr>
              <w:t>Дополняющие</w:t>
            </w:r>
            <w:r w:rsidRPr="006C52A6">
              <w:rPr>
                <w:sz w:val="20"/>
                <w:szCs w:val="20"/>
                <w:lang w:val="ru-RU"/>
              </w:rPr>
              <w:t xml:space="preserve"> </w:t>
            </w:r>
            <w:r w:rsidR="003E3081">
              <w:rPr>
                <w:sz w:val="20"/>
                <w:szCs w:val="20"/>
                <w:lang w:val="ru-RU"/>
              </w:rPr>
              <w:t>совместимые мероприятия</w:t>
            </w:r>
            <w:r w:rsidRPr="006C52A6">
              <w:rPr>
                <w:sz w:val="20"/>
                <w:szCs w:val="20"/>
                <w:lang w:val="ru-RU"/>
              </w:rPr>
              <w:t xml:space="preserve"> </w:t>
            </w:r>
            <w:r>
              <w:rPr>
                <w:sz w:val="20"/>
                <w:szCs w:val="20"/>
                <w:lang w:val="ru-RU"/>
              </w:rPr>
              <w:t>по экологической связности</w:t>
            </w:r>
            <w:r w:rsidRPr="006C52A6">
              <w:rPr>
                <w:sz w:val="20"/>
                <w:szCs w:val="20"/>
                <w:lang w:val="ru-RU"/>
              </w:rPr>
              <w:t>.]</w:t>
            </w:r>
          </w:p>
        </w:tc>
        <w:tc>
          <w:tcPr>
            <w:tcW w:w="1274" w:type="dxa"/>
          </w:tcPr>
          <w:p w14:paraId="26C1450F" w14:textId="77777777" w:rsidR="00A60C07" w:rsidRPr="00B27863" w:rsidRDefault="00A60C07" w:rsidP="00A76BE8">
            <w:pPr>
              <w:spacing w:before="40" w:after="40"/>
              <w:jc w:val="left"/>
              <w:rPr>
                <w:color w:val="000000"/>
                <w:sz w:val="20"/>
                <w:szCs w:val="20"/>
              </w:rPr>
            </w:pPr>
            <w:r w:rsidRPr="00B27863">
              <w:rPr>
                <w:color w:val="000000"/>
                <w:sz w:val="20"/>
                <w:szCs w:val="20"/>
              </w:rPr>
              <w:t>B</w:t>
            </w:r>
          </w:p>
        </w:tc>
      </w:tr>
      <w:tr w:rsidR="00A60C07" w:rsidRPr="00B27863" w14:paraId="26C14514" w14:textId="77777777" w:rsidTr="009C1039">
        <w:tc>
          <w:tcPr>
            <w:tcW w:w="1701" w:type="dxa"/>
          </w:tcPr>
          <w:p w14:paraId="26C14511" w14:textId="77777777" w:rsidR="00A60C07" w:rsidRPr="00B27863" w:rsidRDefault="00A60C07" w:rsidP="00A76BE8">
            <w:pPr>
              <w:spacing w:before="40" w:after="40"/>
              <w:rPr>
                <w:color w:val="000000"/>
                <w:sz w:val="20"/>
                <w:szCs w:val="20"/>
              </w:rPr>
            </w:pPr>
            <w:r w:rsidRPr="00B27863">
              <w:rPr>
                <w:color w:val="000000"/>
                <w:sz w:val="20"/>
                <w:szCs w:val="20"/>
              </w:rPr>
              <w:t>Задача 5</w:t>
            </w:r>
          </w:p>
        </w:tc>
        <w:tc>
          <w:tcPr>
            <w:tcW w:w="5954" w:type="dxa"/>
          </w:tcPr>
          <w:p w14:paraId="26C14512" w14:textId="41EE9B8C"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13.</w:t>
            </w:r>
            <w:r w:rsidRPr="00B27863">
              <w:rPr>
                <w:sz w:val="20"/>
                <w:szCs w:val="20"/>
                <w:lang w:val="ru-RU"/>
              </w:rPr>
              <w:tab/>
              <w:t>Решать вопросы, связанные с использованием диких видов, и регулировать такое использование</w:t>
            </w:r>
            <w:r w:rsidR="00A958B1" w:rsidRPr="00B27863">
              <w:rPr>
                <w:sz w:val="20"/>
                <w:szCs w:val="20"/>
                <w:lang w:val="ru-RU"/>
              </w:rPr>
              <w:t>[</w:t>
            </w:r>
            <w:r w:rsidRPr="00B27863">
              <w:rPr>
                <w:sz w:val="20"/>
                <w:szCs w:val="20"/>
                <w:lang w:val="ru-RU"/>
              </w:rPr>
              <w:t xml:space="preserve"> в пределах</w:t>
            </w:r>
            <w:r w:rsidR="00A958B1" w:rsidRPr="00A958B1">
              <w:rPr>
                <w:sz w:val="20"/>
                <w:szCs w:val="20"/>
                <w:lang w:val="ru-RU"/>
              </w:rPr>
              <w:t xml:space="preserve"> </w:t>
            </w:r>
            <w:r w:rsidRPr="00B27863">
              <w:rPr>
                <w:sz w:val="20"/>
                <w:szCs w:val="20"/>
                <w:lang w:val="ru-RU"/>
              </w:rPr>
              <w:t xml:space="preserve">охраняемых районов и в рамках других эффективных природоохранных мер на порайонной основе, с признанием, в соответствующих случаях, территорий коренных народов и традиционных территорий], где такое использование разрешено, таким образом, чтобы снижать риски для местного биоразнообразия и здоровья человека, в соответствии с природоохранными целями и зонированием, установленными для конкретной территории, предотвращая при этом чрезмерную эксплуатацию и обеспечивая устойчивое, законное и безопасное использование на всех соответствующих этапах, в том числе посредством основанного на широком участии мониторинга биоразнообразия и применения, в соответствующих случаях, </w:t>
            </w:r>
            <w:r w:rsidRPr="00B27863">
              <w:rPr>
                <w:color w:val="000000"/>
                <w:sz w:val="20"/>
                <w:szCs w:val="20"/>
                <w:lang w:val="ru-RU"/>
              </w:rPr>
              <w:t xml:space="preserve">систем оценки рисков в рамках концепции Единое здоровье, </w:t>
            </w:r>
            <w:r w:rsidRPr="00B27863">
              <w:rPr>
                <w:sz w:val="20"/>
                <w:szCs w:val="20"/>
                <w:lang w:val="ru-RU"/>
              </w:rPr>
              <w:t xml:space="preserve">а также уважая и защищая традиционные практики устойчивого использования коренных народов и местных общин. </w:t>
            </w:r>
          </w:p>
        </w:tc>
        <w:tc>
          <w:tcPr>
            <w:tcW w:w="1274" w:type="dxa"/>
          </w:tcPr>
          <w:p w14:paraId="26C14513" w14:textId="77777777" w:rsidR="00A60C07" w:rsidRPr="00B27863" w:rsidRDefault="00A60C07" w:rsidP="008B42A9">
            <w:pPr>
              <w:spacing w:before="40" w:after="40"/>
              <w:jc w:val="left"/>
              <w:rPr>
                <w:color w:val="000000"/>
                <w:sz w:val="20"/>
                <w:szCs w:val="20"/>
              </w:rPr>
            </w:pPr>
            <w:r w:rsidRPr="00B27863">
              <w:rPr>
                <w:color w:val="000000"/>
                <w:sz w:val="20"/>
                <w:szCs w:val="20"/>
              </w:rPr>
              <w:t>B</w:t>
            </w:r>
          </w:p>
        </w:tc>
      </w:tr>
      <w:tr w:rsidR="00A60C07" w:rsidRPr="00B27863" w14:paraId="26C14519" w14:textId="77777777" w:rsidTr="009C1039">
        <w:tc>
          <w:tcPr>
            <w:tcW w:w="1701" w:type="dxa"/>
          </w:tcPr>
          <w:p w14:paraId="26C14515" w14:textId="77777777" w:rsidR="00A60C07" w:rsidRPr="00B27863" w:rsidRDefault="00A60C07" w:rsidP="00A76BE8">
            <w:pPr>
              <w:spacing w:before="40" w:after="40"/>
              <w:rPr>
                <w:color w:val="000000"/>
                <w:sz w:val="20"/>
                <w:szCs w:val="20"/>
              </w:rPr>
            </w:pPr>
            <w:r w:rsidRPr="00B27863">
              <w:rPr>
                <w:color w:val="000000"/>
                <w:sz w:val="20"/>
                <w:szCs w:val="20"/>
              </w:rPr>
              <w:t>Задача 6</w:t>
            </w:r>
          </w:p>
        </w:tc>
        <w:tc>
          <w:tcPr>
            <w:tcW w:w="5954" w:type="dxa"/>
          </w:tcPr>
          <w:p w14:paraId="26C14516" w14:textId="29C44CEA"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14.</w:t>
            </w:r>
            <w:r w:rsidRPr="00B27863">
              <w:rPr>
                <w:color w:val="000000"/>
                <w:sz w:val="20"/>
                <w:szCs w:val="20"/>
                <w:lang w:val="ru-RU"/>
              </w:rPr>
              <w:tab/>
              <w:t>Укреплять меры по прогнозированию, предотвращению распространения, раннему обнаружению, контролю, искоренению и быстрому реагированию в отношении инвазивных чужеродных видов</w:t>
            </w:r>
            <w:r w:rsidR="00DC7DF7" w:rsidRPr="00B27863">
              <w:rPr>
                <w:color w:val="000000"/>
                <w:sz w:val="20"/>
                <w:szCs w:val="20"/>
                <w:lang w:val="ru-RU"/>
              </w:rPr>
              <w:t>[</w:t>
            </w:r>
            <w:r w:rsidRPr="00B27863">
              <w:rPr>
                <w:color w:val="000000"/>
                <w:sz w:val="20"/>
                <w:szCs w:val="20"/>
                <w:lang w:val="ru-RU"/>
              </w:rPr>
              <w:t xml:space="preserve"> в охраняемых районах и в рамках других эффективных природоохранных мер на порайонной основе, с признанием, в соответствующих случаях, территорий коренных народов и традиционных территорий], в том числе с помощью систем мониторинга и наблюдения на уровне общин, а также мер в области биобезопасности и торговли</w:t>
            </w:r>
            <w:r w:rsidRPr="00B27863">
              <w:rPr>
                <w:rStyle w:val="FootnoteReference"/>
                <w:color w:val="000000"/>
                <w:sz w:val="20"/>
                <w:szCs w:val="20"/>
                <w:lang w:val="ru-RU"/>
              </w:rPr>
              <w:footnoteReference w:id="12"/>
            </w:r>
            <w:r w:rsidRPr="00B27863">
              <w:rPr>
                <w:color w:val="000000"/>
                <w:sz w:val="20"/>
                <w:szCs w:val="20"/>
                <w:lang w:val="ru-RU"/>
              </w:rPr>
              <w:t>.</w:t>
            </w:r>
          </w:p>
          <w:p w14:paraId="26C14517" w14:textId="4A0C551A" w:rsidR="00A60C07" w:rsidRPr="00B27863" w:rsidRDefault="00A60C07" w:rsidP="008B42A9">
            <w:pPr>
              <w:tabs>
                <w:tab w:val="clear" w:pos="1134"/>
                <w:tab w:val="left" w:pos="486"/>
                <w:tab w:val="left" w:pos="742"/>
              </w:tabs>
              <w:spacing w:before="40" w:after="40"/>
              <w:jc w:val="left"/>
              <w:rPr>
                <w:color w:val="000000"/>
                <w:sz w:val="20"/>
                <w:szCs w:val="20"/>
                <w:lang w:val="ru-RU"/>
              </w:rPr>
            </w:pPr>
            <w:r w:rsidRPr="00B27863">
              <w:rPr>
                <w:color w:val="000000"/>
                <w:sz w:val="20"/>
                <w:szCs w:val="20"/>
                <w:lang w:val="ru-RU"/>
              </w:rPr>
              <w:lastRenderedPageBreak/>
              <w:t>15.</w:t>
            </w:r>
            <w:r w:rsidRPr="00B27863">
              <w:rPr>
                <w:color w:val="000000"/>
                <w:sz w:val="20"/>
                <w:szCs w:val="20"/>
                <w:lang w:val="ru-RU"/>
              </w:rPr>
              <w:tab/>
              <w:t>Укреплять, в соответствующих случаях, руководящие принципы разработки и осуществления национальных и региональных планов по регулированию инвазивных чужеродных видов и пут</w:t>
            </w:r>
            <w:r w:rsidR="00DC7DF7">
              <w:rPr>
                <w:color w:val="000000"/>
                <w:sz w:val="20"/>
                <w:szCs w:val="20"/>
                <w:lang w:val="ru-RU"/>
              </w:rPr>
              <w:t xml:space="preserve">ей </w:t>
            </w:r>
            <w:r w:rsidRPr="00B27863">
              <w:rPr>
                <w:color w:val="000000"/>
                <w:sz w:val="20"/>
                <w:szCs w:val="20"/>
                <w:lang w:val="ru-RU"/>
              </w:rPr>
              <w:t>их интродукции в охраняемые районы.</w:t>
            </w:r>
          </w:p>
        </w:tc>
        <w:tc>
          <w:tcPr>
            <w:tcW w:w="1274" w:type="dxa"/>
          </w:tcPr>
          <w:p w14:paraId="26C14518" w14:textId="77777777" w:rsidR="00A60C07" w:rsidRPr="00B27863" w:rsidRDefault="00A60C07" w:rsidP="00A76BE8">
            <w:pPr>
              <w:spacing w:before="40" w:after="40"/>
              <w:jc w:val="left"/>
              <w:rPr>
                <w:color w:val="000000"/>
                <w:sz w:val="20"/>
                <w:szCs w:val="20"/>
              </w:rPr>
            </w:pPr>
            <w:r w:rsidRPr="00B27863">
              <w:rPr>
                <w:color w:val="000000"/>
                <w:sz w:val="20"/>
                <w:szCs w:val="20"/>
              </w:rPr>
              <w:lastRenderedPageBreak/>
              <w:t>B</w:t>
            </w:r>
          </w:p>
        </w:tc>
      </w:tr>
      <w:tr w:rsidR="00A60C07" w:rsidRPr="00B27863" w14:paraId="26C1451D" w14:textId="77777777" w:rsidTr="009C1039">
        <w:tc>
          <w:tcPr>
            <w:tcW w:w="1701" w:type="dxa"/>
          </w:tcPr>
          <w:p w14:paraId="26C1451A" w14:textId="77777777" w:rsidR="00A60C07" w:rsidRPr="00B27863" w:rsidRDefault="00A60C07" w:rsidP="00A76BE8">
            <w:pPr>
              <w:spacing w:before="40" w:after="40"/>
              <w:rPr>
                <w:color w:val="000000"/>
                <w:sz w:val="20"/>
                <w:szCs w:val="20"/>
              </w:rPr>
            </w:pPr>
            <w:r w:rsidRPr="00B27863">
              <w:rPr>
                <w:color w:val="000000"/>
                <w:sz w:val="20"/>
                <w:szCs w:val="20"/>
              </w:rPr>
              <w:t>Задача 7</w:t>
            </w:r>
          </w:p>
        </w:tc>
        <w:tc>
          <w:tcPr>
            <w:tcW w:w="5954" w:type="dxa"/>
          </w:tcPr>
          <w:p w14:paraId="26C1451B" w14:textId="4BFF5880"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16.</w:t>
            </w:r>
            <w:r w:rsidRPr="00B27863">
              <w:rPr>
                <w:sz w:val="20"/>
                <w:szCs w:val="20"/>
                <w:lang w:val="ru-RU"/>
              </w:rPr>
              <w:tab/>
              <w:t>Устранять негативное воздействие загрязнения</w:t>
            </w:r>
            <w:r w:rsidR="00FC28EA" w:rsidRPr="00B27863">
              <w:rPr>
                <w:sz w:val="20"/>
                <w:szCs w:val="20"/>
                <w:lang w:val="ru-RU"/>
              </w:rPr>
              <w:t>[</w:t>
            </w:r>
            <w:r w:rsidR="00FC28EA">
              <w:rPr>
                <w:sz w:val="20"/>
                <w:szCs w:val="20"/>
                <w:lang w:val="ru-RU"/>
              </w:rPr>
              <w:t xml:space="preserve">, </w:t>
            </w:r>
            <w:r w:rsidR="00FC28EA" w:rsidRPr="00B27863">
              <w:rPr>
                <w:sz w:val="20"/>
                <w:szCs w:val="20"/>
                <w:lang w:val="ru-RU"/>
              </w:rPr>
              <w:t xml:space="preserve">включая загрязнение пластиком, загрязнение опасными веществами, использование и </w:t>
            </w:r>
            <w:r w:rsidR="00FC28EA" w:rsidRPr="00B27863">
              <w:rPr>
                <w:color w:val="000000"/>
                <w:sz w:val="20"/>
                <w:szCs w:val="20"/>
                <w:lang w:val="ru-RU"/>
              </w:rPr>
              <w:t>поверхностный смыв пестицидов</w:t>
            </w:r>
            <w:r w:rsidR="00FC28EA" w:rsidRPr="00B27863">
              <w:rPr>
                <w:sz w:val="20"/>
                <w:szCs w:val="20"/>
                <w:lang w:val="ru-RU"/>
              </w:rPr>
              <w:t>, шумовое и световое загрязнение</w:t>
            </w:r>
            <w:r w:rsidR="00FC28EA">
              <w:rPr>
                <w:sz w:val="20"/>
                <w:szCs w:val="20"/>
                <w:lang w:val="ru-RU"/>
              </w:rPr>
              <w:t>,</w:t>
            </w:r>
            <w:r w:rsidR="00FC28EA" w:rsidRPr="00B27863">
              <w:rPr>
                <w:sz w:val="20"/>
                <w:szCs w:val="20"/>
                <w:lang w:val="ru-RU"/>
              </w:rPr>
              <w:t>]</w:t>
            </w:r>
            <w:r w:rsidRPr="00B27863">
              <w:rPr>
                <w:sz w:val="20"/>
                <w:szCs w:val="20"/>
                <w:lang w:val="ru-RU"/>
              </w:rPr>
              <w:t xml:space="preserve"> из всех источников, [</w:t>
            </w:r>
            <w:r w:rsidR="00FC28EA" w:rsidRPr="00B27863">
              <w:rPr>
                <w:sz w:val="20"/>
                <w:szCs w:val="20"/>
                <w:lang w:val="ru-RU"/>
              </w:rPr>
              <w:t xml:space="preserve">затрагивающего </w:t>
            </w:r>
            <w:r w:rsidRPr="00B27863">
              <w:rPr>
                <w:sz w:val="20"/>
                <w:szCs w:val="20"/>
                <w:lang w:val="ru-RU"/>
              </w:rPr>
              <w:t>охраняемые районы и другие эффективные природоохранные меры на порайонной основе, с признанием, в соответствующих случаях, территорий коренных народов и традиционных территорий</w:t>
            </w:r>
            <w:r w:rsidR="00FC28EA">
              <w:rPr>
                <w:sz w:val="20"/>
                <w:szCs w:val="20"/>
                <w:lang w:val="ru-RU"/>
              </w:rPr>
              <w:t xml:space="preserve"> и</w:t>
            </w:r>
            <w:r w:rsidRPr="00B27863">
              <w:rPr>
                <w:sz w:val="20"/>
                <w:szCs w:val="20"/>
                <w:lang w:val="ru-RU"/>
              </w:rPr>
              <w:t xml:space="preserve">] с учетом </w:t>
            </w:r>
            <w:r w:rsidRPr="00B27863">
              <w:rPr>
                <w:color w:val="000000"/>
                <w:sz w:val="20"/>
                <w:szCs w:val="20"/>
                <w:lang w:val="ru-RU"/>
              </w:rPr>
              <w:t>кумулятивных последствий и взаимосвязи между сушей и морем.</w:t>
            </w:r>
          </w:p>
        </w:tc>
        <w:tc>
          <w:tcPr>
            <w:tcW w:w="1274" w:type="dxa"/>
          </w:tcPr>
          <w:p w14:paraId="26C1451C" w14:textId="77777777" w:rsidR="00A60C07" w:rsidRPr="00B27863" w:rsidRDefault="00A60C07" w:rsidP="00A76BE8">
            <w:pPr>
              <w:spacing w:before="40" w:after="40"/>
              <w:jc w:val="left"/>
              <w:rPr>
                <w:color w:val="000000"/>
                <w:sz w:val="20"/>
                <w:szCs w:val="20"/>
              </w:rPr>
            </w:pPr>
            <w:r w:rsidRPr="00B27863">
              <w:rPr>
                <w:color w:val="000000"/>
                <w:sz w:val="20"/>
                <w:szCs w:val="20"/>
              </w:rPr>
              <w:t xml:space="preserve">B </w:t>
            </w:r>
          </w:p>
        </w:tc>
      </w:tr>
      <w:tr w:rsidR="00A60C07" w:rsidRPr="00B27863" w14:paraId="26C14522" w14:textId="77777777" w:rsidTr="009C1039">
        <w:tc>
          <w:tcPr>
            <w:tcW w:w="1701" w:type="dxa"/>
          </w:tcPr>
          <w:p w14:paraId="26C1451E" w14:textId="77777777" w:rsidR="00A60C07" w:rsidRPr="00B27863" w:rsidRDefault="00A60C07" w:rsidP="00A76BE8">
            <w:pPr>
              <w:spacing w:before="40" w:after="40"/>
              <w:rPr>
                <w:color w:val="000000"/>
                <w:sz w:val="20"/>
                <w:szCs w:val="20"/>
              </w:rPr>
            </w:pPr>
            <w:r w:rsidRPr="00B27863">
              <w:rPr>
                <w:color w:val="000000"/>
                <w:sz w:val="20"/>
                <w:szCs w:val="20"/>
              </w:rPr>
              <w:t>Задача 8</w:t>
            </w:r>
          </w:p>
        </w:tc>
        <w:tc>
          <w:tcPr>
            <w:tcW w:w="5954" w:type="dxa"/>
          </w:tcPr>
          <w:p w14:paraId="26C1451F" w14:textId="121604B8" w:rsidR="00A60C07" w:rsidRPr="00B27863" w:rsidRDefault="00A60C07" w:rsidP="008B42A9">
            <w:pPr>
              <w:spacing w:before="40" w:after="40"/>
              <w:ind w:firstLine="6"/>
              <w:jc w:val="left"/>
              <w:rPr>
                <w:color w:val="000000"/>
                <w:sz w:val="20"/>
                <w:szCs w:val="20"/>
                <w:lang w:val="ru-RU"/>
              </w:rPr>
            </w:pPr>
            <w:r w:rsidRPr="00B27863">
              <w:rPr>
                <w:rFonts w:eastAsia="Times New Roman"/>
                <w:color w:val="000000"/>
                <w:sz w:val="20"/>
                <w:szCs w:val="20"/>
                <w:lang w:val="ru-RU"/>
              </w:rPr>
              <w:t>17.</w:t>
            </w:r>
            <w:r w:rsidR="00FC28EA">
              <w:rPr>
                <w:rFonts w:eastAsia="Times New Roman"/>
                <w:color w:val="000000"/>
                <w:sz w:val="20"/>
                <w:szCs w:val="20"/>
                <w:lang w:val="ru-RU"/>
              </w:rPr>
              <w:t xml:space="preserve">  </w:t>
            </w:r>
            <w:r w:rsidRPr="00B27863">
              <w:rPr>
                <w:color w:val="000000"/>
                <w:sz w:val="20"/>
                <w:szCs w:val="20"/>
                <w:lang w:val="ru-RU"/>
              </w:rPr>
              <w:t>Укреплять учет аспектов изменения климата при принятии мер по планированию и управлению в отношении [охраняемых районов и других эффективных природоохранных мер на порайонной основе, а также, в соответствующих случаях, территорий коренных народов и традиционных территорий], включая экологические коридоры, путем расширения масштабов соответствующих мер реагирования, способствующих повышению жизнестойкости, в целях сведения к минимуму негативных последствий изменения климата при обеспечении экологической целостности.</w:t>
            </w:r>
          </w:p>
          <w:p w14:paraId="26C14520" w14:textId="615ED5EC" w:rsidR="00A60C07" w:rsidRPr="00B27863" w:rsidRDefault="00A60C07" w:rsidP="008B42A9">
            <w:pPr>
              <w:tabs>
                <w:tab w:val="left" w:pos="414"/>
              </w:tabs>
              <w:spacing w:before="40" w:after="40"/>
              <w:ind w:firstLine="6"/>
              <w:jc w:val="left"/>
              <w:rPr>
                <w:color w:val="000000"/>
                <w:sz w:val="20"/>
                <w:szCs w:val="20"/>
                <w:lang w:val="ru-RU"/>
              </w:rPr>
            </w:pPr>
            <w:r w:rsidRPr="00B27863">
              <w:rPr>
                <w:rFonts w:eastAsia="Times New Roman"/>
                <w:color w:val="000000"/>
                <w:sz w:val="20"/>
                <w:szCs w:val="20"/>
                <w:lang w:val="ru-RU"/>
              </w:rPr>
              <w:t>18.</w:t>
            </w:r>
            <w:r w:rsidRPr="00B27863">
              <w:rPr>
                <w:sz w:val="20"/>
                <w:szCs w:val="20"/>
                <w:lang w:val="ru-RU"/>
              </w:rPr>
              <w:tab/>
              <w:t>Содействовать проектированию систем для адаптации к изменению климата и выносливости с учетом будущих смещений ареалов видов, в том числе путем выявления дополнительных климатических убежищ, коридоров связности[</w:t>
            </w:r>
            <w:r w:rsidR="00B7436A">
              <w:rPr>
                <w:sz w:val="20"/>
                <w:szCs w:val="20"/>
                <w:lang w:val="ru-RU"/>
              </w:rPr>
              <w:t xml:space="preserve">, </w:t>
            </w:r>
            <w:r w:rsidRPr="00B27863">
              <w:rPr>
                <w:sz w:val="20"/>
                <w:szCs w:val="20"/>
                <w:lang w:val="ru-RU"/>
              </w:rPr>
              <w:t xml:space="preserve">биоразнообразия почв, в частности биоразнообразия грибов] и районов, </w:t>
            </w:r>
            <w:r w:rsidRPr="00B27863">
              <w:rPr>
                <w:color w:val="000000"/>
                <w:sz w:val="20"/>
                <w:szCs w:val="20"/>
                <w:lang w:val="ru-RU"/>
              </w:rPr>
              <w:t>имеющих значение для будущего биоразнообразия.</w:t>
            </w:r>
          </w:p>
        </w:tc>
        <w:tc>
          <w:tcPr>
            <w:tcW w:w="1274" w:type="dxa"/>
          </w:tcPr>
          <w:p w14:paraId="26C14521" w14:textId="77777777" w:rsidR="00A60C07" w:rsidRPr="00B27863" w:rsidRDefault="00A60C07" w:rsidP="00A76BE8">
            <w:pPr>
              <w:spacing w:before="40" w:after="40"/>
              <w:jc w:val="left"/>
              <w:rPr>
                <w:color w:val="000000"/>
                <w:sz w:val="20"/>
                <w:szCs w:val="20"/>
              </w:rPr>
            </w:pPr>
            <w:r w:rsidRPr="00B27863">
              <w:rPr>
                <w:color w:val="000000"/>
                <w:sz w:val="20"/>
                <w:szCs w:val="20"/>
              </w:rPr>
              <w:t xml:space="preserve">C </w:t>
            </w:r>
          </w:p>
        </w:tc>
      </w:tr>
      <w:tr w:rsidR="00A60C07" w:rsidRPr="00B27863" w14:paraId="26C14526" w14:textId="77777777" w:rsidTr="009C1039">
        <w:tc>
          <w:tcPr>
            <w:tcW w:w="1701" w:type="dxa"/>
          </w:tcPr>
          <w:p w14:paraId="26C14523" w14:textId="77777777" w:rsidR="00A60C07" w:rsidRPr="00B27863" w:rsidRDefault="00A60C07" w:rsidP="00A76BE8">
            <w:pPr>
              <w:spacing w:before="40" w:after="40"/>
              <w:rPr>
                <w:color w:val="000000"/>
                <w:sz w:val="20"/>
                <w:szCs w:val="20"/>
              </w:rPr>
            </w:pPr>
            <w:r w:rsidRPr="00B27863">
              <w:rPr>
                <w:color w:val="000000"/>
                <w:sz w:val="20"/>
                <w:szCs w:val="20"/>
              </w:rPr>
              <w:t>Задача 9</w:t>
            </w:r>
          </w:p>
        </w:tc>
        <w:tc>
          <w:tcPr>
            <w:tcW w:w="5954" w:type="dxa"/>
          </w:tcPr>
          <w:p w14:paraId="26C14524" w14:textId="191F5078" w:rsidR="00A60C07" w:rsidRPr="00B27863" w:rsidRDefault="00A60C07" w:rsidP="008B42A9">
            <w:pPr>
              <w:tabs>
                <w:tab w:val="left" w:pos="486"/>
              </w:tabs>
              <w:spacing w:before="40" w:after="40"/>
              <w:jc w:val="left"/>
              <w:rPr>
                <w:color w:val="000000"/>
                <w:sz w:val="20"/>
                <w:szCs w:val="20"/>
              </w:rPr>
            </w:pPr>
            <w:r w:rsidRPr="00B27863">
              <w:rPr>
                <w:color w:val="000000"/>
                <w:sz w:val="20"/>
                <w:szCs w:val="20"/>
              </w:rPr>
              <w:t>[</w:t>
            </w:r>
            <w:r w:rsidR="00B7436A">
              <w:rPr>
                <w:color w:val="000000"/>
                <w:sz w:val="20"/>
                <w:szCs w:val="20"/>
                <w:lang w:val="ru-RU"/>
              </w:rPr>
              <w:t xml:space="preserve">19.  </w:t>
            </w:r>
            <w:r w:rsidRPr="00B27863">
              <w:rPr>
                <w:color w:val="000000"/>
                <w:sz w:val="20"/>
                <w:szCs w:val="20"/>
                <w:lang w:val="ru-RU"/>
              </w:rPr>
              <w:t>Конкретные меры не предусмотрены</w:t>
            </w:r>
            <w:r w:rsidRPr="00B27863">
              <w:rPr>
                <w:color w:val="000000"/>
                <w:sz w:val="20"/>
                <w:szCs w:val="20"/>
              </w:rPr>
              <w:t>.]</w:t>
            </w:r>
          </w:p>
        </w:tc>
        <w:tc>
          <w:tcPr>
            <w:tcW w:w="1274" w:type="dxa"/>
          </w:tcPr>
          <w:p w14:paraId="26C14525" w14:textId="77777777" w:rsidR="00A60C07" w:rsidRPr="00B27863" w:rsidRDefault="00A60C07" w:rsidP="008B42A9">
            <w:pPr>
              <w:spacing w:before="40" w:after="40"/>
              <w:jc w:val="left"/>
              <w:rPr>
                <w:color w:val="000000"/>
                <w:sz w:val="20"/>
                <w:szCs w:val="20"/>
              </w:rPr>
            </w:pPr>
            <w:r w:rsidRPr="00B27863">
              <w:rPr>
                <w:color w:val="000000"/>
                <w:sz w:val="20"/>
                <w:szCs w:val="20"/>
              </w:rPr>
              <w:t>[</w:t>
            </w:r>
            <w:r w:rsidRPr="00610FE7">
              <w:rPr>
                <w:color w:val="000000"/>
                <w:sz w:val="20"/>
                <w:szCs w:val="20"/>
              </w:rPr>
              <w:t>н/п</w:t>
            </w:r>
            <w:r w:rsidRPr="00B27863">
              <w:rPr>
                <w:color w:val="000000"/>
                <w:sz w:val="20"/>
                <w:szCs w:val="20"/>
              </w:rPr>
              <w:t>]</w:t>
            </w:r>
          </w:p>
        </w:tc>
      </w:tr>
      <w:tr w:rsidR="00A60C07" w:rsidRPr="00B27863" w14:paraId="26C1452A" w14:textId="77777777" w:rsidTr="009C1039">
        <w:tc>
          <w:tcPr>
            <w:tcW w:w="1701" w:type="dxa"/>
          </w:tcPr>
          <w:p w14:paraId="26C14527" w14:textId="77777777" w:rsidR="00A60C07" w:rsidRPr="00B27863" w:rsidRDefault="00A60C07" w:rsidP="00A76BE8">
            <w:pPr>
              <w:spacing w:before="40" w:after="40"/>
              <w:rPr>
                <w:color w:val="000000"/>
                <w:sz w:val="20"/>
                <w:szCs w:val="20"/>
              </w:rPr>
            </w:pPr>
            <w:r w:rsidRPr="00B27863">
              <w:rPr>
                <w:color w:val="000000"/>
                <w:sz w:val="20"/>
                <w:szCs w:val="20"/>
              </w:rPr>
              <w:t>Задача 10</w:t>
            </w:r>
          </w:p>
        </w:tc>
        <w:tc>
          <w:tcPr>
            <w:tcW w:w="5954" w:type="dxa"/>
          </w:tcPr>
          <w:p w14:paraId="26C14528" w14:textId="07122098" w:rsidR="00A60C07" w:rsidRPr="00B27863" w:rsidRDefault="00B7436A" w:rsidP="008B42A9">
            <w:pPr>
              <w:tabs>
                <w:tab w:val="left" w:pos="486"/>
              </w:tabs>
              <w:spacing w:before="40" w:after="40"/>
              <w:jc w:val="left"/>
              <w:rPr>
                <w:strike/>
                <w:color w:val="000000"/>
                <w:sz w:val="20"/>
                <w:szCs w:val="20"/>
                <w:lang w:val="ru-RU"/>
              </w:rPr>
            </w:pPr>
            <w:r>
              <w:rPr>
                <w:color w:val="000000"/>
                <w:sz w:val="20"/>
                <w:szCs w:val="20"/>
                <w:lang w:val="ru-RU"/>
              </w:rPr>
              <w:t>20</w:t>
            </w:r>
            <w:r w:rsidR="00A60C07" w:rsidRPr="00B27863">
              <w:rPr>
                <w:color w:val="000000"/>
                <w:sz w:val="20"/>
                <w:szCs w:val="20"/>
                <w:lang w:val="ru-RU"/>
              </w:rPr>
              <w:t>.</w:t>
            </w:r>
            <w:r w:rsidR="00A60C07" w:rsidRPr="00B27863">
              <w:rPr>
                <w:sz w:val="20"/>
                <w:szCs w:val="20"/>
                <w:lang w:val="ru-RU"/>
              </w:rPr>
              <w:tab/>
              <w:t xml:space="preserve">Совершенствовать руководящие указания по устойчивому управлению производственными ландшафтами и применению благоприятных для биоразнообразия методов, с тем чтобы дополнять [охраняемые районы и другие эффективные природоохранные меры на порайонной основе, с признанием, в соответствующих случаях, территорий коренных народов и традиционных территорий,] </w:t>
            </w:r>
            <w:r w:rsidR="00E516BF">
              <w:rPr>
                <w:sz w:val="20"/>
                <w:szCs w:val="20"/>
                <w:lang w:val="ru-RU"/>
              </w:rPr>
              <w:t xml:space="preserve">а также по </w:t>
            </w:r>
            <w:r w:rsidR="00A60C07" w:rsidRPr="00B27863">
              <w:rPr>
                <w:sz w:val="20"/>
                <w:szCs w:val="20"/>
                <w:lang w:val="ru-RU"/>
              </w:rPr>
              <w:t>улучшени</w:t>
            </w:r>
            <w:r w:rsidR="00E516BF">
              <w:rPr>
                <w:sz w:val="20"/>
                <w:szCs w:val="20"/>
                <w:lang w:val="ru-RU"/>
              </w:rPr>
              <w:t>ю</w:t>
            </w:r>
            <w:r w:rsidR="00A60C07" w:rsidRPr="00B27863">
              <w:rPr>
                <w:sz w:val="20"/>
                <w:szCs w:val="20"/>
                <w:lang w:val="ru-RU"/>
              </w:rPr>
              <w:t xml:space="preserve"> биоразнообразия, укреплени</w:t>
            </w:r>
            <w:r w:rsidR="00E516BF">
              <w:rPr>
                <w:sz w:val="20"/>
                <w:szCs w:val="20"/>
                <w:lang w:val="ru-RU"/>
              </w:rPr>
              <w:t>ю</w:t>
            </w:r>
            <w:r w:rsidR="00A60C07" w:rsidRPr="00B27863">
              <w:rPr>
                <w:sz w:val="20"/>
                <w:szCs w:val="20"/>
                <w:lang w:val="ru-RU"/>
              </w:rPr>
              <w:t xml:space="preserve"> экологической связности, экосистемных функций и устойчивости в </w:t>
            </w:r>
            <w:r w:rsidR="00D911AA">
              <w:rPr>
                <w:sz w:val="20"/>
                <w:szCs w:val="20"/>
                <w:lang w:val="ru-RU"/>
              </w:rPr>
              <w:t>рамках</w:t>
            </w:r>
            <w:r w:rsidR="00A60C07" w:rsidRPr="00B27863">
              <w:rPr>
                <w:sz w:val="20"/>
                <w:szCs w:val="20"/>
                <w:lang w:val="ru-RU"/>
              </w:rPr>
              <w:t xml:space="preserve"> наземных и морских ландшафтов, в частности посредством поощрения решений, основанных на природных факторах, и/или экосистемных подходов, а также комплексных подходов к планированию землепользования, с признанием ценности традиционных знаний и практик [и с разъяснением </w:t>
            </w:r>
            <w:r w:rsidR="00E516BF">
              <w:rPr>
                <w:sz w:val="20"/>
                <w:szCs w:val="20"/>
                <w:lang w:val="ru-RU"/>
              </w:rPr>
              <w:t xml:space="preserve">методов разграничения такой </w:t>
            </w:r>
            <w:r w:rsidR="00A60C07" w:rsidRPr="00B27863">
              <w:rPr>
                <w:sz w:val="20"/>
                <w:szCs w:val="20"/>
                <w:lang w:val="ru-RU"/>
              </w:rPr>
              <w:t>деятельност</w:t>
            </w:r>
            <w:r w:rsidR="00E516BF">
              <w:rPr>
                <w:sz w:val="20"/>
                <w:szCs w:val="20"/>
                <w:lang w:val="ru-RU"/>
              </w:rPr>
              <w:t>и</w:t>
            </w:r>
            <w:r w:rsidR="00A60C07" w:rsidRPr="00B27863">
              <w:rPr>
                <w:sz w:val="20"/>
                <w:szCs w:val="20"/>
                <w:lang w:val="ru-RU"/>
              </w:rPr>
              <w:t xml:space="preserve"> </w:t>
            </w:r>
            <w:r w:rsidR="00E516BF">
              <w:rPr>
                <w:sz w:val="20"/>
                <w:szCs w:val="20"/>
                <w:lang w:val="ru-RU"/>
              </w:rPr>
              <w:t xml:space="preserve">и </w:t>
            </w:r>
            <w:r w:rsidR="00A60C07" w:rsidRPr="00B27863">
              <w:rPr>
                <w:sz w:val="20"/>
                <w:szCs w:val="20"/>
                <w:lang w:val="ru-RU"/>
              </w:rPr>
              <w:t>деятельности в рамках задачи</w:t>
            </w:r>
            <w:r w:rsidR="00E516BF">
              <w:rPr>
                <w:sz w:val="20"/>
                <w:szCs w:val="20"/>
                <w:lang w:val="ru-RU"/>
              </w:rPr>
              <w:t> </w:t>
            </w:r>
            <w:r w:rsidR="00A60C07" w:rsidRPr="00B27863">
              <w:rPr>
                <w:sz w:val="20"/>
                <w:szCs w:val="20"/>
                <w:lang w:val="ru-RU"/>
              </w:rPr>
              <w:t>3</w:t>
            </w:r>
            <w:r w:rsidR="00E516BF">
              <w:rPr>
                <w:sz w:val="20"/>
                <w:szCs w:val="20"/>
                <w:lang w:val="ru-RU"/>
              </w:rPr>
              <w:t xml:space="preserve"> Рамочной программы</w:t>
            </w:r>
            <w:r w:rsidR="00A60C07" w:rsidRPr="00B27863">
              <w:rPr>
                <w:sz w:val="20"/>
                <w:szCs w:val="20"/>
                <w:lang w:val="ru-RU"/>
              </w:rPr>
              <w:t>]</w:t>
            </w:r>
            <w:r w:rsidR="00A60C07" w:rsidRPr="00B27863">
              <w:rPr>
                <w:color w:val="000000"/>
                <w:sz w:val="20"/>
                <w:szCs w:val="20"/>
                <w:lang w:val="ru-RU"/>
              </w:rPr>
              <w:t>.</w:t>
            </w:r>
          </w:p>
        </w:tc>
        <w:tc>
          <w:tcPr>
            <w:tcW w:w="1274" w:type="dxa"/>
          </w:tcPr>
          <w:p w14:paraId="26C14529" w14:textId="77777777" w:rsidR="00A60C07" w:rsidRPr="00B27863" w:rsidRDefault="00A60C07" w:rsidP="00A76BE8">
            <w:pPr>
              <w:spacing w:before="40" w:after="40"/>
              <w:jc w:val="left"/>
              <w:rPr>
                <w:color w:val="000000"/>
                <w:sz w:val="20"/>
                <w:szCs w:val="20"/>
              </w:rPr>
            </w:pPr>
            <w:r w:rsidRPr="00B27863">
              <w:rPr>
                <w:color w:val="000000"/>
                <w:sz w:val="20"/>
                <w:szCs w:val="20"/>
              </w:rPr>
              <w:t>C</w:t>
            </w:r>
          </w:p>
        </w:tc>
      </w:tr>
      <w:tr w:rsidR="00A60C07" w:rsidRPr="00B27863" w14:paraId="26C1452E" w14:textId="77777777" w:rsidTr="009C1039">
        <w:tc>
          <w:tcPr>
            <w:tcW w:w="1701" w:type="dxa"/>
          </w:tcPr>
          <w:p w14:paraId="26C1452B" w14:textId="77777777" w:rsidR="00A60C07" w:rsidRPr="00B27863" w:rsidRDefault="00A60C07" w:rsidP="00A76BE8">
            <w:pPr>
              <w:spacing w:before="40" w:after="40"/>
              <w:rPr>
                <w:color w:val="000000"/>
                <w:sz w:val="20"/>
                <w:szCs w:val="20"/>
              </w:rPr>
            </w:pPr>
            <w:r w:rsidRPr="00B27863">
              <w:rPr>
                <w:color w:val="000000"/>
                <w:sz w:val="20"/>
                <w:szCs w:val="20"/>
              </w:rPr>
              <w:t>Задача 11</w:t>
            </w:r>
          </w:p>
        </w:tc>
        <w:tc>
          <w:tcPr>
            <w:tcW w:w="5954" w:type="dxa"/>
          </w:tcPr>
          <w:p w14:paraId="26C1452C" w14:textId="6667C524"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2</w:t>
            </w:r>
            <w:r w:rsidR="00E516BF">
              <w:rPr>
                <w:color w:val="000000"/>
                <w:sz w:val="20"/>
                <w:szCs w:val="20"/>
                <w:lang w:val="ru-RU"/>
              </w:rPr>
              <w:t>1</w:t>
            </w:r>
            <w:r w:rsidRPr="00B27863">
              <w:rPr>
                <w:color w:val="000000"/>
                <w:sz w:val="20"/>
                <w:szCs w:val="20"/>
                <w:lang w:val="ru-RU"/>
              </w:rPr>
              <w:t>.</w:t>
            </w:r>
            <w:r w:rsidRPr="00B27863">
              <w:rPr>
                <w:color w:val="000000"/>
                <w:sz w:val="20"/>
                <w:szCs w:val="20"/>
                <w:lang w:val="ru-RU"/>
              </w:rPr>
              <w:tab/>
              <w:t xml:space="preserve">Подчеркивать роль [охраняемых районов и других эффективных природоохранных мер на порайонной основе, с </w:t>
            </w:r>
            <w:r w:rsidRPr="00B27863">
              <w:rPr>
                <w:color w:val="000000"/>
                <w:sz w:val="20"/>
                <w:szCs w:val="20"/>
                <w:lang w:val="ru-RU"/>
              </w:rPr>
              <w:lastRenderedPageBreak/>
              <w:t xml:space="preserve">признанием, в соответствующих случаях, территорий коренных народов и традиционных территорий,] в восстановлении, поддержании и увеличении вклада природы в жизнь людей, включая экосистемные функции и услуги, [в том числе обеспечение водной безопасности, защиту прибрежных районов, опыление и продовольственную безопасность], а также </w:t>
            </w:r>
            <w:r w:rsidR="00E516BF">
              <w:rPr>
                <w:color w:val="000000"/>
                <w:sz w:val="20"/>
                <w:szCs w:val="20"/>
                <w:lang w:val="ru-RU"/>
              </w:rPr>
              <w:t xml:space="preserve">укреплять </w:t>
            </w:r>
            <w:r w:rsidRPr="00B27863">
              <w:rPr>
                <w:color w:val="000000"/>
                <w:sz w:val="20"/>
                <w:szCs w:val="20"/>
                <w:lang w:val="ru-RU"/>
              </w:rPr>
              <w:t>потенциал для измерения и оценки</w:t>
            </w:r>
            <w:r w:rsidR="00E516BF">
              <w:rPr>
                <w:color w:val="000000"/>
                <w:sz w:val="20"/>
                <w:szCs w:val="20"/>
                <w:lang w:val="ru-RU"/>
              </w:rPr>
              <w:t xml:space="preserve"> таких функций и услуг</w:t>
            </w:r>
            <w:r w:rsidRPr="00B27863">
              <w:rPr>
                <w:color w:val="000000"/>
                <w:sz w:val="20"/>
                <w:szCs w:val="20"/>
                <w:lang w:val="ru-RU"/>
              </w:rPr>
              <w:t>.</w:t>
            </w:r>
          </w:p>
        </w:tc>
        <w:tc>
          <w:tcPr>
            <w:tcW w:w="1274" w:type="dxa"/>
          </w:tcPr>
          <w:p w14:paraId="26C1452D" w14:textId="77777777" w:rsidR="00A60C07" w:rsidRPr="00B27863" w:rsidRDefault="00A60C07" w:rsidP="00A76BE8">
            <w:pPr>
              <w:spacing w:before="40" w:after="40"/>
              <w:jc w:val="left"/>
              <w:rPr>
                <w:color w:val="000000"/>
                <w:sz w:val="20"/>
                <w:szCs w:val="20"/>
              </w:rPr>
            </w:pPr>
            <w:r w:rsidRPr="00B27863">
              <w:rPr>
                <w:color w:val="000000"/>
                <w:sz w:val="20"/>
                <w:szCs w:val="20"/>
              </w:rPr>
              <w:lastRenderedPageBreak/>
              <w:t>B</w:t>
            </w:r>
          </w:p>
        </w:tc>
      </w:tr>
      <w:tr w:rsidR="00A60C07" w:rsidRPr="00B27863" w14:paraId="26C14533" w14:textId="77777777" w:rsidTr="009C1039">
        <w:tc>
          <w:tcPr>
            <w:tcW w:w="1701" w:type="dxa"/>
          </w:tcPr>
          <w:p w14:paraId="26C1452F" w14:textId="77777777" w:rsidR="00A60C07" w:rsidRPr="00B27863" w:rsidRDefault="00A60C07" w:rsidP="00A76BE8">
            <w:pPr>
              <w:spacing w:before="40" w:after="40"/>
              <w:rPr>
                <w:color w:val="000000"/>
                <w:sz w:val="20"/>
                <w:szCs w:val="20"/>
              </w:rPr>
            </w:pPr>
            <w:r w:rsidRPr="00B27863">
              <w:rPr>
                <w:color w:val="000000"/>
                <w:sz w:val="20"/>
                <w:szCs w:val="20"/>
              </w:rPr>
              <w:t>Задача 12</w:t>
            </w:r>
          </w:p>
        </w:tc>
        <w:tc>
          <w:tcPr>
            <w:tcW w:w="5954" w:type="dxa"/>
          </w:tcPr>
          <w:p w14:paraId="26C14530" w14:textId="3D3CBCC8" w:rsidR="00A60C07" w:rsidRDefault="00A60C07" w:rsidP="008B42A9">
            <w:pPr>
              <w:tabs>
                <w:tab w:val="left" w:pos="486"/>
              </w:tabs>
              <w:spacing w:before="40" w:after="40"/>
              <w:jc w:val="left"/>
              <w:rPr>
                <w:sz w:val="20"/>
                <w:szCs w:val="20"/>
                <w:lang w:val="ru-RU"/>
              </w:rPr>
            </w:pPr>
            <w:r w:rsidRPr="00B27863">
              <w:rPr>
                <w:color w:val="000000"/>
                <w:sz w:val="20"/>
                <w:szCs w:val="20"/>
                <w:lang w:val="ru-RU"/>
              </w:rPr>
              <w:t>2</w:t>
            </w:r>
            <w:r w:rsidR="00E516BF">
              <w:rPr>
                <w:color w:val="000000"/>
                <w:sz w:val="20"/>
                <w:szCs w:val="20"/>
                <w:lang w:val="ru-RU"/>
              </w:rPr>
              <w:t>2</w:t>
            </w:r>
            <w:r w:rsidRPr="00B27863">
              <w:rPr>
                <w:color w:val="000000"/>
                <w:sz w:val="20"/>
                <w:szCs w:val="20"/>
                <w:lang w:val="ru-RU"/>
              </w:rPr>
              <w:t>.</w:t>
            </w:r>
            <w:r w:rsidRPr="00B27863">
              <w:rPr>
                <w:sz w:val="20"/>
                <w:szCs w:val="20"/>
                <w:lang w:val="ru-RU"/>
              </w:rPr>
              <w:tab/>
              <w:t>Интегрировать [охраняемые районы и другие эффективные природоохранные меры на порайонной основе, с признанием, в соответствующих случаях, территорий коренных народов и традиционных территорий,] в процессы городского и пригородного планирования, в том числе посредством развития зеленой и голубой инфраструктуры, в целях укрепления экологической связности, восстановления и сохранения местных видов</w:t>
            </w:r>
            <w:r w:rsidR="00E47306">
              <w:rPr>
                <w:sz w:val="20"/>
                <w:szCs w:val="20"/>
                <w:lang w:val="ru-RU"/>
              </w:rPr>
              <w:t xml:space="preserve"> и</w:t>
            </w:r>
            <w:r w:rsidRPr="00B27863">
              <w:rPr>
                <w:sz w:val="20"/>
                <w:szCs w:val="20"/>
                <w:lang w:val="ru-RU"/>
              </w:rPr>
              <w:t xml:space="preserve"> адаптации к изменению климата, содействия физическому и психическому здоровью и благополучию, а также обеспечения справедливого доступа к природе, особенно для наиболее уязвимых групп населения. </w:t>
            </w:r>
          </w:p>
          <w:p w14:paraId="26C14531" w14:textId="6B3B0D92" w:rsidR="00A60C07" w:rsidRPr="00B27863" w:rsidRDefault="00A60C07" w:rsidP="008B42A9">
            <w:pPr>
              <w:tabs>
                <w:tab w:val="left" w:pos="486"/>
              </w:tabs>
              <w:spacing w:before="40" w:after="40"/>
              <w:jc w:val="left"/>
              <w:rPr>
                <w:color w:val="000000"/>
                <w:sz w:val="20"/>
                <w:szCs w:val="20"/>
                <w:lang w:val="ru-RU"/>
              </w:rPr>
            </w:pPr>
            <w:r w:rsidRPr="006C52A6">
              <w:rPr>
                <w:sz w:val="20"/>
                <w:szCs w:val="20"/>
                <w:lang w:val="ru-RU"/>
              </w:rPr>
              <w:t>[</w:t>
            </w:r>
            <w:r w:rsidR="00E47306" w:rsidRPr="00E47306">
              <w:rPr>
                <w:sz w:val="20"/>
                <w:szCs w:val="20"/>
                <w:lang w:val="ru-RU"/>
              </w:rPr>
              <w:t xml:space="preserve">22 </w:t>
            </w:r>
            <w:r w:rsidR="00E47306">
              <w:rPr>
                <w:sz w:val="20"/>
                <w:szCs w:val="20"/>
                <w:lang w:val="en-US"/>
              </w:rPr>
              <w:t>bis</w:t>
            </w:r>
            <w:r w:rsidR="00E47306">
              <w:rPr>
                <w:sz w:val="20"/>
                <w:szCs w:val="20"/>
                <w:lang w:val="ru-RU"/>
              </w:rPr>
              <w:t>.</w:t>
            </w:r>
            <w:r w:rsidR="00E47306" w:rsidRPr="00E47306">
              <w:rPr>
                <w:sz w:val="20"/>
                <w:szCs w:val="20"/>
                <w:lang w:val="ru-RU"/>
              </w:rPr>
              <w:t xml:space="preserve"> </w:t>
            </w:r>
            <w:r>
              <w:rPr>
                <w:sz w:val="20"/>
                <w:szCs w:val="20"/>
                <w:lang w:val="ru-RU"/>
              </w:rPr>
              <w:t>Дополняющие</w:t>
            </w:r>
            <w:r w:rsidRPr="006C52A6">
              <w:rPr>
                <w:sz w:val="20"/>
                <w:szCs w:val="20"/>
                <w:lang w:val="ru-RU"/>
              </w:rPr>
              <w:t xml:space="preserve"> </w:t>
            </w:r>
            <w:r w:rsidR="003E3081">
              <w:rPr>
                <w:sz w:val="20"/>
                <w:szCs w:val="20"/>
                <w:lang w:val="ru-RU"/>
              </w:rPr>
              <w:t>совместимые мероприятия</w:t>
            </w:r>
            <w:r w:rsidRPr="006C52A6">
              <w:rPr>
                <w:sz w:val="20"/>
                <w:szCs w:val="20"/>
                <w:lang w:val="ru-RU"/>
              </w:rPr>
              <w:t xml:space="preserve"> </w:t>
            </w:r>
            <w:r>
              <w:rPr>
                <w:sz w:val="20"/>
                <w:szCs w:val="20"/>
                <w:lang w:val="ru-RU"/>
              </w:rPr>
              <w:t>по экологической связности</w:t>
            </w:r>
            <w:r w:rsidRPr="006C52A6">
              <w:rPr>
                <w:sz w:val="20"/>
                <w:szCs w:val="20"/>
                <w:lang w:val="ru-RU"/>
              </w:rPr>
              <w:t>.]</w:t>
            </w:r>
          </w:p>
        </w:tc>
        <w:tc>
          <w:tcPr>
            <w:tcW w:w="1274" w:type="dxa"/>
          </w:tcPr>
          <w:p w14:paraId="26C14532" w14:textId="77777777" w:rsidR="00A60C07" w:rsidRPr="00B27863" w:rsidRDefault="00A60C07" w:rsidP="00A76BE8">
            <w:pPr>
              <w:spacing w:before="40" w:after="40"/>
              <w:jc w:val="left"/>
              <w:rPr>
                <w:color w:val="000000"/>
                <w:sz w:val="20"/>
                <w:szCs w:val="20"/>
              </w:rPr>
            </w:pPr>
            <w:r w:rsidRPr="00B27863">
              <w:rPr>
                <w:color w:val="000000"/>
                <w:sz w:val="20"/>
                <w:szCs w:val="20"/>
              </w:rPr>
              <w:t>C</w:t>
            </w:r>
          </w:p>
        </w:tc>
      </w:tr>
      <w:tr w:rsidR="00A60C07" w:rsidRPr="00B27863" w14:paraId="26C14537" w14:textId="77777777" w:rsidTr="009C1039">
        <w:tc>
          <w:tcPr>
            <w:tcW w:w="1701" w:type="dxa"/>
          </w:tcPr>
          <w:p w14:paraId="26C14534" w14:textId="77777777" w:rsidR="00A60C07" w:rsidRPr="00B27863" w:rsidRDefault="00A60C07" w:rsidP="00A76BE8">
            <w:pPr>
              <w:spacing w:before="40" w:after="40"/>
              <w:rPr>
                <w:color w:val="000000"/>
                <w:sz w:val="20"/>
                <w:szCs w:val="20"/>
              </w:rPr>
            </w:pPr>
            <w:r w:rsidRPr="00B27863">
              <w:rPr>
                <w:color w:val="000000"/>
                <w:sz w:val="20"/>
                <w:szCs w:val="20"/>
              </w:rPr>
              <w:t>Задача 13</w:t>
            </w:r>
          </w:p>
        </w:tc>
        <w:tc>
          <w:tcPr>
            <w:tcW w:w="5954" w:type="dxa"/>
          </w:tcPr>
          <w:p w14:paraId="26C14535" w14:textId="688A4C5E" w:rsidR="00A60C07" w:rsidRPr="00B27863" w:rsidRDefault="00A60C07" w:rsidP="008B42A9">
            <w:pPr>
              <w:tabs>
                <w:tab w:val="left" w:pos="486"/>
              </w:tabs>
              <w:spacing w:before="40" w:after="40"/>
              <w:jc w:val="left"/>
              <w:rPr>
                <w:color w:val="000000"/>
                <w:sz w:val="20"/>
                <w:szCs w:val="20"/>
              </w:rPr>
            </w:pPr>
            <w:r w:rsidRPr="00B27863">
              <w:rPr>
                <w:color w:val="000000"/>
                <w:sz w:val="20"/>
                <w:szCs w:val="20"/>
              </w:rPr>
              <w:t>[2</w:t>
            </w:r>
            <w:r w:rsidR="00E47306">
              <w:rPr>
                <w:color w:val="000000"/>
                <w:sz w:val="20"/>
                <w:szCs w:val="20"/>
              </w:rPr>
              <w:t>3</w:t>
            </w:r>
            <w:r w:rsidRPr="00B27863">
              <w:rPr>
                <w:color w:val="000000"/>
                <w:sz w:val="20"/>
                <w:szCs w:val="20"/>
              </w:rPr>
              <w:t>.</w:t>
            </w:r>
            <w:r w:rsidRPr="00B27863">
              <w:rPr>
                <w:color w:val="000000"/>
                <w:sz w:val="20"/>
                <w:szCs w:val="20"/>
              </w:rPr>
              <w:tab/>
            </w:r>
            <w:r w:rsidRPr="00B27863">
              <w:rPr>
                <w:color w:val="000000"/>
                <w:sz w:val="20"/>
                <w:szCs w:val="20"/>
                <w:lang w:val="ru-RU"/>
              </w:rPr>
              <w:t>Конкретные меры не предусмотрены</w:t>
            </w:r>
            <w:r w:rsidRPr="00B27863">
              <w:rPr>
                <w:color w:val="000000"/>
                <w:sz w:val="20"/>
                <w:szCs w:val="20"/>
              </w:rPr>
              <w:t>.]</w:t>
            </w:r>
          </w:p>
        </w:tc>
        <w:tc>
          <w:tcPr>
            <w:tcW w:w="1274" w:type="dxa"/>
          </w:tcPr>
          <w:p w14:paraId="26C14536" w14:textId="77777777" w:rsidR="00A60C07" w:rsidRPr="00B27863" w:rsidRDefault="00A60C07" w:rsidP="00A76BE8">
            <w:pPr>
              <w:spacing w:before="40" w:after="40"/>
              <w:rPr>
                <w:color w:val="000000"/>
                <w:sz w:val="20"/>
                <w:szCs w:val="20"/>
              </w:rPr>
            </w:pPr>
            <w:r w:rsidRPr="00B27863">
              <w:rPr>
                <w:color w:val="000000"/>
                <w:sz w:val="20"/>
                <w:szCs w:val="20"/>
              </w:rPr>
              <w:t>[</w:t>
            </w:r>
            <w:r w:rsidRPr="00610FE7">
              <w:rPr>
                <w:color w:val="000000"/>
                <w:sz w:val="20"/>
                <w:szCs w:val="20"/>
              </w:rPr>
              <w:t>н/п</w:t>
            </w:r>
            <w:r w:rsidRPr="00B27863">
              <w:rPr>
                <w:color w:val="000000"/>
                <w:sz w:val="20"/>
                <w:szCs w:val="20"/>
              </w:rPr>
              <w:t>]</w:t>
            </w:r>
          </w:p>
        </w:tc>
      </w:tr>
      <w:tr w:rsidR="00A60C07" w:rsidRPr="00B27863" w14:paraId="26C1453B" w14:textId="77777777" w:rsidTr="009C1039">
        <w:tc>
          <w:tcPr>
            <w:tcW w:w="1701" w:type="dxa"/>
          </w:tcPr>
          <w:p w14:paraId="26C14538" w14:textId="77777777" w:rsidR="00A60C07" w:rsidRPr="00B27863" w:rsidRDefault="00A60C07" w:rsidP="00A76BE8">
            <w:pPr>
              <w:spacing w:before="40" w:after="40"/>
              <w:rPr>
                <w:color w:val="000000"/>
                <w:sz w:val="20"/>
                <w:szCs w:val="20"/>
              </w:rPr>
            </w:pPr>
            <w:r w:rsidRPr="00B27863">
              <w:rPr>
                <w:color w:val="000000"/>
                <w:sz w:val="20"/>
                <w:szCs w:val="20"/>
              </w:rPr>
              <w:t>Задача 14</w:t>
            </w:r>
          </w:p>
        </w:tc>
        <w:tc>
          <w:tcPr>
            <w:tcW w:w="5954" w:type="dxa"/>
          </w:tcPr>
          <w:p w14:paraId="26C14539" w14:textId="580744FC"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2</w:t>
            </w:r>
            <w:r w:rsidR="00E47306" w:rsidRPr="00E47306">
              <w:rPr>
                <w:color w:val="000000"/>
                <w:sz w:val="20"/>
                <w:szCs w:val="20"/>
                <w:lang w:val="ru-RU"/>
              </w:rPr>
              <w:t>4</w:t>
            </w:r>
            <w:r w:rsidRPr="00B27863">
              <w:rPr>
                <w:color w:val="000000"/>
                <w:sz w:val="20"/>
                <w:szCs w:val="20"/>
                <w:lang w:val="ru-RU"/>
              </w:rPr>
              <w:t>.</w:t>
            </w:r>
            <w:r w:rsidRPr="00B27863">
              <w:rPr>
                <w:sz w:val="20"/>
                <w:szCs w:val="20"/>
                <w:lang w:val="ru-RU"/>
              </w:rPr>
              <w:tab/>
            </w:r>
            <w:r w:rsidRPr="00B27863">
              <w:rPr>
                <w:color w:val="000000"/>
                <w:sz w:val="20"/>
                <w:szCs w:val="20"/>
                <w:lang w:val="ru-RU"/>
              </w:rPr>
              <w:t>Интегрировать [охраняемые районы и другие эффективные природоохранные меры на порайонной основе с признанием в соответствующих случаях территорий коренных народов и традиционных территорий] в межсекторальные стратегии, законодательство, процессы планирования и развития, если это имеет отношение к их планированию и эффективному управлению.</w:t>
            </w:r>
          </w:p>
        </w:tc>
        <w:tc>
          <w:tcPr>
            <w:tcW w:w="1274" w:type="dxa"/>
          </w:tcPr>
          <w:p w14:paraId="26C1453A" w14:textId="77777777" w:rsidR="00A60C07" w:rsidRPr="00B27863" w:rsidRDefault="00A60C07" w:rsidP="00A76BE8">
            <w:pPr>
              <w:spacing w:before="40" w:after="40"/>
              <w:jc w:val="left"/>
              <w:rPr>
                <w:color w:val="000000"/>
                <w:sz w:val="20"/>
                <w:szCs w:val="20"/>
              </w:rPr>
            </w:pPr>
            <w:r w:rsidRPr="00B27863">
              <w:rPr>
                <w:color w:val="000000"/>
                <w:sz w:val="20"/>
                <w:szCs w:val="20"/>
              </w:rPr>
              <w:t>B</w:t>
            </w:r>
          </w:p>
        </w:tc>
      </w:tr>
      <w:tr w:rsidR="00A60C07" w:rsidRPr="00B27863" w14:paraId="26C14540" w14:textId="77777777" w:rsidTr="009C1039">
        <w:tc>
          <w:tcPr>
            <w:tcW w:w="1701" w:type="dxa"/>
          </w:tcPr>
          <w:p w14:paraId="26C1453C" w14:textId="77777777" w:rsidR="00A60C07" w:rsidRPr="00B27863" w:rsidRDefault="00A60C07" w:rsidP="00A76BE8">
            <w:pPr>
              <w:spacing w:before="40" w:after="40"/>
              <w:rPr>
                <w:color w:val="000000"/>
                <w:sz w:val="20"/>
                <w:szCs w:val="20"/>
              </w:rPr>
            </w:pPr>
            <w:r w:rsidRPr="00B27863">
              <w:rPr>
                <w:color w:val="000000"/>
                <w:sz w:val="20"/>
                <w:szCs w:val="20"/>
              </w:rPr>
              <w:t>Задача 15</w:t>
            </w:r>
          </w:p>
        </w:tc>
        <w:tc>
          <w:tcPr>
            <w:tcW w:w="5954" w:type="dxa"/>
          </w:tcPr>
          <w:p w14:paraId="26C1453D" w14:textId="39088A52"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2</w:t>
            </w:r>
            <w:r w:rsidR="00E47306" w:rsidRPr="00E47306">
              <w:rPr>
                <w:color w:val="000000"/>
                <w:sz w:val="20"/>
                <w:szCs w:val="20"/>
                <w:lang w:val="ru-RU"/>
              </w:rPr>
              <w:t>5</w:t>
            </w:r>
            <w:r w:rsidRPr="00B27863">
              <w:rPr>
                <w:color w:val="000000"/>
                <w:sz w:val="20"/>
                <w:szCs w:val="20"/>
                <w:lang w:val="ru-RU"/>
              </w:rPr>
              <w:t>.</w:t>
            </w:r>
            <w:r w:rsidRPr="00B27863">
              <w:rPr>
                <w:color w:val="000000"/>
                <w:sz w:val="20"/>
                <w:szCs w:val="20"/>
                <w:lang w:val="ru-RU"/>
              </w:rPr>
              <w:tab/>
              <w:t>Поддерживать и поощрять осуществление законодательных, административных или политических мер, направленных на стимулирование деловых кругов и финансовых учреждений и создание условий для проведения мониторинга, раскрытия информации и снижения рисков, своей зависимости от биоразнообразия и своем воздействии [</w:t>
            </w:r>
            <w:r w:rsidR="00E47306" w:rsidRPr="00B27863">
              <w:rPr>
                <w:color w:val="000000"/>
                <w:sz w:val="20"/>
                <w:szCs w:val="20"/>
                <w:lang w:val="ru-RU"/>
              </w:rPr>
              <w:t xml:space="preserve">на </w:t>
            </w:r>
            <w:r w:rsidRPr="00B27863">
              <w:rPr>
                <w:color w:val="000000"/>
                <w:sz w:val="20"/>
                <w:szCs w:val="20"/>
                <w:lang w:val="ru-RU"/>
              </w:rPr>
              <w:t>охраняемые районы и другие эффективные природоохранные меры на порайонной основе с признанием в соответствующих случаях территорий коренных народов и традиционных территорий], в том числе применительно ко всем их операциям, производственно-сбытовым цепочкам и портфелям проектов, с целью содействия формированию устойчивых производственно-сбытовых цепочек и снижения рисков для биоразнообразия.</w:t>
            </w:r>
          </w:p>
          <w:p w14:paraId="26C1453E" w14:textId="36A24A9B" w:rsidR="00A60C07" w:rsidRPr="00B27863" w:rsidRDefault="00A60C07" w:rsidP="008B42A9">
            <w:pPr>
              <w:tabs>
                <w:tab w:val="left" w:pos="486"/>
              </w:tabs>
              <w:spacing w:before="40" w:after="40"/>
              <w:jc w:val="left"/>
              <w:rPr>
                <w:sz w:val="20"/>
                <w:szCs w:val="20"/>
                <w:lang w:val="ru-RU"/>
              </w:rPr>
            </w:pPr>
            <w:r w:rsidRPr="00B27863">
              <w:rPr>
                <w:color w:val="000000"/>
                <w:sz w:val="20"/>
                <w:szCs w:val="20"/>
                <w:lang w:val="ru-RU"/>
              </w:rPr>
              <w:t>2</w:t>
            </w:r>
            <w:r w:rsidR="00E47306" w:rsidRPr="00E47306">
              <w:rPr>
                <w:color w:val="000000"/>
                <w:sz w:val="20"/>
                <w:szCs w:val="20"/>
                <w:lang w:val="ru-RU"/>
              </w:rPr>
              <w:t>6</w:t>
            </w:r>
            <w:r w:rsidRPr="00B27863">
              <w:rPr>
                <w:color w:val="000000"/>
                <w:sz w:val="20"/>
                <w:szCs w:val="20"/>
                <w:lang w:val="ru-RU"/>
              </w:rPr>
              <w:t>.</w:t>
            </w:r>
            <w:r w:rsidRPr="00B27863">
              <w:rPr>
                <w:sz w:val="20"/>
                <w:szCs w:val="20"/>
                <w:lang w:val="ru-RU"/>
              </w:rPr>
              <w:tab/>
            </w:r>
            <w:r w:rsidRPr="00B27863">
              <w:rPr>
                <w:color w:val="000000"/>
                <w:sz w:val="20"/>
                <w:szCs w:val="20"/>
                <w:lang w:val="ru-RU"/>
              </w:rPr>
              <w:t xml:space="preserve">Содействовать выработке более четких ориентиров в плане привлечения финансовых учреждений и представителей частного сектора к оказанию поддержки в отношении [охраняемых районов и других эффективных природоохранных мер на порайонной основе с признанием в соответствующих случаях территорий коренных народов и традиционных территорий] на добровольной основе, с тем чтобы также развивать сферу сохранения, защиты и </w:t>
            </w:r>
            <w:r w:rsidRPr="00B27863">
              <w:rPr>
                <w:color w:val="000000"/>
                <w:sz w:val="20"/>
                <w:szCs w:val="20"/>
                <w:lang w:val="ru-RU"/>
              </w:rPr>
              <w:lastRenderedPageBreak/>
              <w:t>восстановления биоразнообразия в качестве ключевой области экономики.</w:t>
            </w:r>
          </w:p>
        </w:tc>
        <w:tc>
          <w:tcPr>
            <w:tcW w:w="1274" w:type="dxa"/>
          </w:tcPr>
          <w:p w14:paraId="26C1453F" w14:textId="77777777" w:rsidR="00A60C07" w:rsidRPr="00B27863" w:rsidRDefault="00A60C07" w:rsidP="00A76BE8">
            <w:pPr>
              <w:spacing w:before="40" w:after="40"/>
              <w:jc w:val="left"/>
              <w:rPr>
                <w:color w:val="000000"/>
                <w:sz w:val="20"/>
                <w:szCs w:val="20"/>
              </w:rPr>
            </w:pPr>
            <w:r w:rsidRPr="00B27863">
              <w:rPr>
                <w:color w:val="000000"/>
                <w:sz w:val="20"/>
                <w:szCs w:val="20"/>
              </w:rPr>
              <w:lastRenderedPageBreak/>
              <w:t>B</w:t>
            </w:r>
          </w:p>
        </w:tc>
      </w:tr>
      <w:tr w:rsidR="00A60C07" w:rsidRPr="00B27863" w14:paraId="26C14545" w14:textId="77777777" w:rsidTr="009C1039">
        <w:tc>
          <w:tcPr>
            <w:tcW w:w="1701" w:type="dxa"/>
          </w:tcPr>
          <w:p w14:paraId="26C14541" w14:textId="77777777" w:rsidR="00A60C07" w:rsidRPr="00B27863" w:rsidRDefault="00A60C07" w:rsidP="00A76BE8">
            <w:pPr>
              <w:spacing w:before="40" w:after="40"/>
              <w:rPr>
                <w:color w:val="000000"/>
                <w:sz w:val="20"/>
                <w:szCs w:val="20"/>
              </w:rPr>
            </w:pPr>
            <w:r w:rsidRPr="00B27863">
              <w:rPr>
                <w:color w:val="000000"/>
                <w:sz w:val="20"/>
                <w:szCs w:val="20"/>
              </w:rPr>
              <w:t>Задача 16</w:t>
            </w:r>
          </w:p>
        </w:tc>
        <w:tc>
          <w:tcPr>
            <w:tcW w:w="5954" w:type="dxa"/>
          </w:tcPr>
          <w:p w14:paraId="26C14542" w14:textId="3CC6D1E7"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2</w:t>
            </w:r>
            <w:r w:rsidR="00E47306" w:rsidRPr="00E47306">
              <w:rPr>
                <w:color w:val="000000"/>
                <w:sz w:val="20"/>
                <w:szCs w:val="20"/>
                <w:lang w:val="ru-RU"/>
              </w:rPr>
              <w:t>7</w:t>
            </w:r>
            <w:r w:rsidRPr="00B27863">
              <w:rPr>
                <w:color w:val="000000"/>
                <w:sz w:val="20"/>
                <w:szCs w:val="20"/>
                <w:lang w:val="ru-RU"/>
              </w:rPr>
              <w:t>.</w:t>
            </w:r>
            <w:r w:rsidRPr="00B27863">
              <w:rPr>
                <w:sz w:val="20"/>
                <w:szCs w:val="20"/>
                <w:lang w:val="ru-RU"/>
              </w:rPr>
              <w:tab/>
              <w:t>[</w:t>
            </w:r>
            <w:r w:rsidRPr="00B27863">
              <w:rPr>
                <w:color w:val="000000"/>
                <w:sz w:val="20"/>
                <w:szCs w:val="20"/>
                <w:lang w:val="ru-RU"/>
              </w:rPr>
              <w:t>Конкретные меры не предусмотрены.]</w:t>
            </w:r>
          </w:p>
          <w:p w14:paraId="26C14543" w14:textId="41AD7D0A" w:rsidR="00A60C07" w:rsidRPr="00B27863" w:rsidRDefault="00A60C07" w:rsidP="008B42A9">
            <w:pPr>
              <w:tabs>
                <w:tab w:val="clear" w:pos="1134"/>
                <w:tab w:val="left" w:pos="486"/>
                <w:tab w:val="left" w:pos="742"/>
              </w:tabs>
              <w:spacing w:before="40" w:after="40"/>
              <w:jc w:val="left"/>
              <w:rPr>
                <w:color w:val="000000"/>
                <w:sz w:val="20"/>
                <w:szCs w:val="20"/>
                <w:lang w:val="ru-RU"/>
              </w:rPr>
            </w:pPr>
            <w:r w:rsidRPr="00B27863">
              <w:rPr>
                <w:color w:val="000000"/>
                <w:sz w:val="20"/>
                <w:szCs w:val="20"/>
                <w:lang w:val="ru-RU"/>
              </w:rPr>
              <w:t>[2</w:t>
            </w:r>
            <w:r w:rsidR="00E47306" w:rsidRPr="00E47306">
              <w:rPr>
                <w:color w:val="000000"/>
                <w:sz w:val="20"/>
                <w:szCs w:val="20"/>
                <w:lang w:val="ru-RU"/>
              </w:rPr>
              <w:t>7</w:t>
            </w:r>
            <w:r w:rsidRPr="00B27863">
              <w:rPr>
                <w:color w:val="000000"/>
                <w:sz w:val="20"/>
                <w:szCs w:val="20"/>
                <w:lang w:val="ru-RU"/>
              </w:rPr>
              <w:t xml:space="preserve"> </w:t>
            </w:r>
            <w:r w:rsidRPr="00B27863">
              <w:rPr>
                <w:color w:val="000000"/>
                <w:sz w:val="20"/>
                <w:szCs w:val="20"/>
              </w:rPr>
              <w:t>Alt</w:t>
            </w:r>
            <w:r w:rsidR="00E47306">
              <w:rPr>
                <w:color w:val="000000"/>
                <w:sz w:val="20"/>
                <w:szCs w:val="20"/>
                <w:lang w:val="ru-RU"/>
              </w:rPr>
              <w:t>.</w:t>
            </w:r>
            <w:r w:rsidRPr="00B27863">
              <w:rPr>
                <w:color w:val="000000"/>
                <w:sz w:val="20"/>
                <w:szCs w:val="20"/>
                <w:lang w:val="ru-RU"/>
              </w:rPr>
              <w:tab/>
              <w:t>Поощрять взаимодействие между стратегиями и действиями по охране и сохранению биоразнообразия и стратегиями и действиями, которые обеспечивают возможностями для выбора в пользу устойчивого потребления, в том числе посредством согласованных политических механизмов, просвещения, доступа к достоверной информации и отраслевых подходов, таких как устойчивое управление туристической деятельностью, содействуя сокращению следа потребления и объема производимых отходов.].]</w:t>
            </w:r>
          </w:p>
        </w:tc>
        <w:tc>
          <w:tcPr>
            <w:tcW w:w="1274" w:type="dxa"/>
          </w:tcPr>
          <w:p w14:paraId="26C14544" w14:textId="77777777" w:rsidR="00A60C07" w:rsidRPr="00B27863" w:rsidRDefault="00A60C07" w:rsidP="00A76BE8">
            <w:pPr>
              <w:spacing w:before="40" w:after="40"/>
              <w:jc w:val="left"/>
              <w:rPr>
                <w:color w:val="000000"/>
                <w:sz w:val="20"/>
                <w:szCs w:val="20"/>
              </w:rPr>
            </w:pPr>
            <w:r w:rsidRPr="00B27863">
              <w:rPr>
                <w:color w:val="000000"/>
                <w:sz w:val="20"/>
                <w:szCs w:val="20"/>
              </w:rPr>
              <w:t>[</w:t>
            </w:r>
            <w:r w:rsidRPr="00610FE7">
              <w:rPr>
                <w:color w:val="000000"/>
                <w:sz w:val="20"/>
                <w:szCs w:val="20"/>
              </w:rPr>
              <w:t>н/п</w:t>
            </w:r>
            <w:r w:rsidRPr="00B27863">
              <w:rPr>
                <w:color w:val="000000"/>
                <w:sz w:val="20"/>
                <w:szCs w:val="20"/>
              </w:rPr>
              <w:t>]</w:t>
            </w:r>
          </w:p>
        </w:tc>
      </w:tr>
      <w:tr w:rsidR="00A60C07" w:rsidRPr="00B27863" w14:paraId="26C14549" w14:textId="77777777" w:rsidTr="009C1039">
        <w:tc>
          <w:tcPr>
            <w:tcW w:w="1701" w:type="dxa"/>
          </w:tcPr>
          <w:p w14:paraId="26C14546" w14:textId="77777777" w:rsidR="00A60C07" w:rsidRPr="00B27863" w:rsidRDefault="00A60C07" w:rsidP="00A76BE8">
            <w:pPr>
              <w:spacing w:before="40" w:after="40"/>
              <w:rPr>
                <w:color w:val="000000"/>
                <w:sz w:val="20"/>
                <w:szCs w:val="20"/>
              </w:rPr>
            </w:pPr>
            <w:r w:rsidRPr="00B27863">
              <w:rPr>
                <w:color w:val="000000"/>
                <w:sz w:val="20"/>
                <w:szCs w:val="20"/>
              </w:rPr>
              <w:t>Задача 17</w:t>
            </w:r>
          </w:p>
        </w:tc>
        <w:tc>
          <w:tcPr>
            <w:tcW w:w="5954" w:type="dxa"/>
          </w:tcPr>
          <w:p w14:paraId="26C14547" w14:textId="0DA08D12" w:rsidR="00A60C07" w:rsidRPr="00B27863" w:rsidRDefault="00A60C07" w:rsidP="008B42A9">
            <w:pPr>
              <w:tabs>
                <w:tab w:val="left" w:pos="486"/>
              </w:tabs>
              <w:spacing w:before="40" w:after="40"/>
              <w:jc w:val="left"/>
              <w:rPr>
                <w:color w:val="000000"/>
                <w:sz w:val="20"/>
                <w:szCs w:val="20"/>
              </w:rPr>
            </w:pPr>
            <w:r w:rsidRPr="00B27863">
              <w:rPr>
                <w:color w:val="000000"/>
                <w:sz w:val="20"/>
                <w:szCs w:val="20"/>
              </w:rPr>
              <w:t>2</w:t>
            </w:r>
            <w:r w:rsidR="00E47306">
              <w:rPr>
                <w:color w:val="000000"/>
                <w:sz w:val="20"/>
                <w:szCs w:val="20"/>
              </w:rPr>
              <w:t>8</w:t>
            </w:r>
            <w:r w:rsidRPr="00B27863">
              <w:rPr>
                <w:color w:val="000000"/>
                <w:sz w:val="20"/>
                <w:szCs w:val="20"/>
              </w:rPr>
              <w:t>.</w:t>
            </w:r>
            <w:r w:rsidRPr="00B27863">
              <w:rPr>
                <w:color w:val="000000"/>
                <w:sz w:val="20"/>
                <w:szCs w:val="20"/>
              </w:rPr>
              <w:tab/>
              <w:t>[</w:t>
            </w:r>
            <w:r w:rsidRPr="00B27863">
              <w:rPr>
                <w:color w:val="000000"/>
                <w:sz w:val="20"/>
                <w:szCs w:val="20"/>
                <w:lang w:val="ru-RU"/>
              </w:rPr>
              <w:t>Конкретные меры не предусмотрены</w:t>
            </w:r>
            <w:r w:rsidRPr="00B27863">
              <w:rPr>
                <w:color w:val="000000"/>
                <w:sz w:val="20"/>
                <w:szCs w:val="20"/>
              </w:rPr>
              <w:t>.]</w:t>
            </w:r>
          </w:p>
        </w:tc>
        <w:tc>
          <w:tcPr>
            <w:tcW w:w="1274" w:type="dxa"/>
          </w:tcPr>
          <w:p w14:paraId="26C14548" w14:textId="77777777" w:rsidR="00A60C07" w:rsidRPr="00B27863" w:rsidRDefault="00A60C07" w:rsidP="00A76BE8">
            <w:pPr>
              <w:spacing w:before="40" w:after="40"/>
              <w:rPr>
                <w:color w:val="000000"/>
                <w:sz w:val="20"/>
                <w:szCs w:val="20"/>
              </w:rPr>
            </w:pPr>
            <w:r w:rsidRPr="00B27863">
              <w:rPr>
                <w:color w:val="000000"/>
                <w:sz w:val="20"/>
                <w:szCs w:val="20"/>
              </w:rPr>
              <w:t>[</w:t>
            </w:r>
            <w:r w:rsidRPr="00610FE7">
              <w:rPr>
                <w:color w:val="000000"/>
                <w:sz w:val="20"/>
                <w:szCs w:val="20"/>
              </w:rPr>
              <w:t>н/п</w:t>
            </w:r>
            <w:r w:rsidRPr="00B27863">
              <w:rPr>
                <w:color w:val="000000"/>
                <w:sz w:val="20"/>
                <w:szCs w:val="20"/>
              </w:rPr>
              <w:t>]</w:t>
            </w:r>
          </w:p>
        </w:tc>
      </w:tr>
      <w:tr w:rsidR="00A60C07" w:rsidRPr="00B27863" w14:paraId="26C1454D" w14:textId="77777777" w:rsidTr="009C1039">
        <w:tc>
          <w:tcPr>
            <w:tcW w:w="1701" w:type="dxa"/>
          </w:tcPr>
          <w:p w14:paraId="26C1454A" w14:textId="77777777" w:rsidR="00A60C07" w:rsidRPr="00B27863" w:rsidRDefault="00A60C07" w:rsidP="00A76BE8">
            <w:pPr>
              <w:spacing w:before="40" w:after="40"/>
              <w:rPr>
                <w:color w:val="000000"/>
                <w:sz w:val="20"/>
                <w:szCs w:val="20"/>
              </w:rPr>
            </w:pPr>
            <w:r w:rsidRPr="00B27863">
              <w:rPr>
                <w:color w:val="000000"/>
                <w:sz w:val="20"/>
                <w:szCs w:val="20"/>
              </w:rPr>
              <w:t>Задача 18</w:t>
            </w:r>
          </w:p>
        </w:tc>
        <w:tc>
          <w:tcPr>
            <w:tcW w:w="5954" w:type="dxa"/>
          </w:tcPr>
          <w:p w14:paraId="26C1454B" w14:textId="26D74F4A" w:rsidR="00A60C07" w:rsidRPr="00B27863" w:rsidRDefault="00A60C07" w:rsidP="008B42A9">
            <w:pPr>
              <w:tabs>
                <w:tab w:val="left" w:pos="486"/>
              </w:tabs>
              <w:spacing w:before="40" w:after="40"/>
              <w:jc w:val="left"/>
              <w:rPr>
                <w:color w:val="000000"/>
                <w:sz w:val="20"/>
                <w:szCs w:val="20"/>
              </w:rPr>
            </w:pPr>
            <w:r w:rsidRPr="00B27863">
              <w:rPr>
                <w:color w:val="000000"/>
                <w:sz w:val="20"/>
                <w:szCs w:val="20"/>
              </w:rPr>
              <w:t>2</w:t>
            </w:r>
            <w:r w:rsidR="00E47306">
              <w:rPr>
                <w:color w:val="000000"/>
                <w:sz w:val="20"/>
                <w:szCs w:val="20"/>
              </w:rPr>
              <w:t>9</w:t>
            </w:r>
            <w:r w:rsidRPr="00B27863">
              <w:rPr>
                <w:color w:val="000000"/>
                <w:sz w:val="20"/>
                <w:szCs w:val="20"/>
              </w:rPr>
              <w:t>.</w:t>
            </w:r>
            <w:r w:rsidRPr="00B27863">
              <w:rPr>
                <w:color w:val="000000"/>
                <w:sz w:val="20"/>
                <w:szCs w:val="20"/>
              </w:rPr>
              <w:tab/>
              <w:t>[</w:t>
            </w:r>
            <w:r w:rsidRPr="00B27863">
              <w:rPr>
                <w:color w:val="000000"/>
                <w:sz w:val="20"/>
                <w:szCs w:val="20"/>
                <w:lang w:val="ru-RU"/>
              </w:rPr>
              <w:t>Конкретные меры не предусмотрены</w:t>
            </w:r>
            <w:r w:rsidRPr="00B27863">
              <w:rPr>
                <w:color w:val="000000"/>
                <w:sz w:val="20"/>
                <w:szCs w:val="20"/>
              </w:rPr>
              <w:t>.]</w:t>
            </w:r>
          </w:p>
        </w:tc>
        <w:tc>
          <w:tcPr>
            <w:tcW w:w="1274" w:type="dxa"/>
          </w:tcPr>
          <w:p w14:paraId="26C1454C" w14:textId="77777777" w:rsidR="00A60C07" w:rsidRPr="00B27863" w:rsidRDefault="00A60C07" w:rsidP="00A76BE8">
            <w:pPr>
              <w:spacing w:before="40" w:after="40"/>
              <w:rPr>
                <w:color w:val="000000"/>
                <w:sz w:val="20"/>
                <w:szCs w:val="20"/>
              </w:rPr>
            </w:pPr>
            <w:r w:rsidRPr="00B27863">
              <w:rPr>
                <w:color w:val="000000"/>
                <w:sz w:val="20"/>
                <w:szCs w:val="20"/>
              </w:rPr>
              <w:t>[</w:t>
            </w:r>
            <w:r w:rsidRPr="00610FE7">
              <w:rPr>
                <w:color w:val="000000"/>
                <w:sz w:val="20"/>
                <w:szCs w:val="20"/>
              </w:rPr>
              <w:t>н/п</w:t>
            </w:r>
            <w:r w:rsidRPr="00B27863">
              <w:rPr>
                <w:color w:val="000000"/>
                <w:sz w:val="20"/>
                <w:szCs w:val="20"/>
              </w:rPr>
              <w:t>]</w:t>
            </w:r>
          </w:p>
        </w:tc>
      </w:tr>
      <w:tr w:rsidR="00A60C07" w:rsidRPr="00B27863" w14:paraId="26C14552" w14:textId="77777777" w:rsidTr="009C1039">
        <w:tc>
          <w:tcPr>
            <w:tcW w:w="1701" w:type="dxa"/>
          </w:tcPr>
          <w:p w14:paraId="26C1454E" w14:textId="77777777" w:rsidR="00A60C07" w:rsidRPr="00B27863" w:rsidRDefault="00A60C07" w:rsidP="00A76BE8">
            <w:pPr>
              <w:spacing w:before="40" w:after="40"/>
              <w:rPr>
                <w:color w:val="000000"/>
                <w:sz w:val="20"/>
                <w:szCs w:val="20"/>
              </w:rPr>
            </w:pPr>
            <w:r w:rsidRPr="00B27863">
              <w:rPr>
                <w:color w:val="000000"/>
                <w:sz w:val="20"/>
                <w:szCs w:val="20"/>
              </w:rPr>
              <w:t>Задача 19</w:t>
            </w:r>
          </w:p>
        </w:tc>
        <w:tc>
          <w:tcPr>
            <w:tcW w:w="5954" w:type="dxa"/>
          </w:tcPr>
          <w:p w14:paraId="26C1454F" w14:textId="5F6287B6" w:rsidR="00A60C07" w:rsidRPr="00B27863" w:rsidRDefault="00E47306" w:rsidP="008B42A9">
            <w:pPr>
              <w:tabs>
                <w:tab w:val="left" w:pos="487"/>
              </w:tabs>
              <w:spacing w:before="40" w:after="40"/>
              <w:jc w:val="left"/>
              <w:rPr>
                <w:color w:val="000000"/>
                <w:sz w:val="20"/>
                <w:szCs w:val="20"/>
                <w:lang w:val="ru-RU"/>
              </w:rPr>
            </w:pPr>
            <w:r w:rsidRPr="00E47306">
              <w:rPr>
                <w:color w:val="000000"/>
                <w:sz w:val="20"/>
                <w:szCs w:val="20"/>
                <w:lang w:val="ru-RU"/>
              </w:rPr>
              <w:t>30</w:t>
            </w:r>
            <w:r w:rsidR="00A60C07" w:rsidRPr="00B27863">
              <w:rPr>
                <w:color w:val="000000"/>
                <w:sz w:val="20"/>
                <w:szCs w:val="20"/>
                <w:lang w:val="ru-RU"/>
              </w:rPr>
              <w:t>.</w:t>
            </w:r>
            <w:r w:rsidR="00A60C07" w:rsidRPr="00B27863">
              <w:rPr>
                <w:sz w:val="20"/>
                <w:lang w:val="ru-RU"/>
              </w:rPr>
              <w:tab/>
            </w:r>
            <w:r w:rsidR="00A60C07" w:rsidRPr="00B27863">
              <w:rPr>
                <w:color w:val="000000"/>
                <w:sz w:val="20"/>
                <w:szCs w:val="20"/>
                <w:lang w:val="ru-RU"/>
              </w:rPr>
              <w:t xml:space="preserve">Содействовать поиску своевременных, предсказуемых и доступных финансовых ресурсов из всех источников, включая внутренние, международные, государственные и частные ресурсы, для эффективного осуществления и долгосрочной финансовой устойчивости и организационной устойчивости [охраняемых районов и других эффективных природоохранных мер на порайонной основе с признанием в соответствующих случаях территорий коренных народов и традиционных территорий] </w:t>
            </w:r>
            <w:r w:rsidR="00C2013D" w:rsidRPr="00C2013D">
              <w:rPr>
                <w:color w:val="000000"/>
                <w:sz w:val="20"/>
                <w:szCs w:val="20"/>
                <w:lang w:val="ru-RU"/>
              </w:rPr>
              <w:t>[</w:t>
            </w:r>
            <w:r w:rsidR="00C2013D">
              <w:rPr>
                <w:color w:val="000000"/>
                <w:sz w:val="20"/>
                <w:szCs w:val="20"/>
                <w:lang w:val="ru-RU"/>
              </w:rPr>
              <w:t xml:space="preserve">, </w:t>
            </w:r>
            <w:r w:rsidR="00A60C07" w:rsidRPr="00B27863">
              <w:rPr>
                <w:color w:val="000000"/>
                <w:sz w:val="20"/>
                <w:szCs w:val="20"/>
                <w:lang w:val="ru-RU"/>
              </w:rPr>
              <w:t>в том числе</w:t>
            </w:r>
            <w:r w:rsidR="00C2013D" w:rsidRPr="00C2013D">
              <w:rPr>
                <w:color w:val="000000"/>
                <w:sz w:val="20"/>
                <w:szCs w:val="20"/>
                <w:lang w:val="ru-RU"/>
              </w:rPr>
              <w:t>]</w:t>
            </w:r>
            <w:r w:rsidR="00A60C07" w:rsidRPr="00B27863">
              <w:rPr>
                <w:color w:val="000000"/>
                <w:sz w:val="20"/>
                <w:szCs w:val="20"/>
                <w:lang w:val="ru-RU"/>
              </w:rPr>
              <w:t xml:space="preserve"> в соответствии со статьей 20 Конвенции</w:t>
            </w:r>
            <w:r w:rsidR="00C2013D">
              <w:rPr>
                <w:color w:val="000000"/>
                <w:sz w:val="20"/>
                <w:szCs w:val="20"/>
                <w:lang w:val="ru-RU"/>
              </w:rPr>
              <w:t>, а также</w:t>
            </w:r>
            <w:r w:rsidR="00A60C07" w:rsidRPr="00B27863">
              <w:rPr>
                <w:color w:val="000000"/>
                <w:sz w:val="20"/>
                <w:szCs w:val="20"/>
                <w:lang w:val="ru-RU"/>
              </w:rPr>
              <w:t xml:space="preserve"> </w:t>
            </w:r>
            <w:r w:rsidR="00C2013D">
              <w:rPr>
                <w:color w:val="000000"/>
                <w:sz w:val="20"/>
                <w:szCs w:val="20"/>
                <w:lang w:val="ru-RU"/>
              </w:rPr>
              <w:t xml:space="preserve">поиску </w:t>
            </w:r>
            <w:r w:rsidR="00A60C07" w:rsidRPr="00B27863">
              <w:rPr>
                <w:color w:val="000000"/>
                <w:sz w:val="20"/>
                <w:szCs w:val="20"/>
                <w:lang w:val="ru-RU"/>
              </w:rPr>
              <w:t>новаторских механизмов, таких как государственно-частные партнерства, особенно для оказания поддержки Сторонам, являющимся развивающимися странами, и</w:t>
            </w:r>
            <w:r w:rsidR="00AA3C26">
              <w:rPr>
                <w:color w:val="000000"/>
                <w:sz w:val="20"/>
                <w:szCs w:val="20"/>
                <w:lang w:val="ru-RU"/>
              </w:rPr>
              <w:t xml:space="preserve">, в числе прочих, </w:t>
            </w:r>
            <w:r w:rsidR="00A60C07" w:rsidRPr="00B27863">
              <w:rPr>
                <w:color w:val="000000"/>
                <w:sz w:val="20"/>
                <w:szCs w:val="20"/>
                <w:lang w:val="ru-RU"/>
              </w:rPr>
              <w:t>наименее развитым странам</w:t>
            </w:r>
            <w:r w:rsidR="00AA3C26">
              <w:rPr>
                <w:color w:val="000000"/>
                <w:sz w:val="20"/>
                <w:szCs w:val="20"/>
                <w:lang w:val="ru-RU"/>
              </w:rPr>
              <w:t xml:space="preserve"> и </w:t>
            </w:r>
            <w:r w:rsidR="00A60C07" w:rsidRPr="00B27863">
              <w:rPr>
                <w:color w:val="000000"/>
                <w:sz w:val="20"/>
                <w:szCs w:val="20"/>
                <w:lang w:val="ru-RU"/>
              </w:rPr>
              <w:t>малым островным развивающимся государствами, в соответствии с национальными приоритетами и с учетом экологических и социальных гарантий.</w:t>
            </w:r>
          </w:p>
          <w:p w14:paraId="26C14550" w14:textId="6D5B14F3"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3</w:t>
            </w:r>
            <w:r w:rsidR="00AA3C26">
              <w:rPr>
                <w:color w:val="000000"/>
                <w:sz w:val="20"/>
                <w:szCs w:val="20"/>
                <w:lang w:val="ru-RU"/>
              </w:rPr>
              <w:t>1</w:t>
            </w:r>
            <w:r w:rsidRPr="00B27863">
              <w:rPr>
                <w:color w:val="000000"/>
                <w:sz w:val="20"/>
                <w:szCs w:val="20"/>
                <w:lang w:val="ru-RU"/>
              </w:rPr>
              <w:t>.</w:t>
            </w:r>
            <w:r w:rsidRPr="00B27863">
              <w:rPr>
                <w:sz w:val="20"/>
                <w:szCs w:val="20"/>
                <w:lang w:val="ru-RU"/>
              </w:rPr>
              <w:tab/>
            </w:r>
            <w:r w:rsidRPr="00B27863">
              <w:rPr>
                <w:color w:val="000000"/>
                <w:sz w:val="20"/>
                <w:szCs w:val="20"/>
                <w:lang w:val="ru-RU"/>
              </w:rPr>
              <w:t>Содействовать [прямому и] доступному финансированию коренных народов и местных общин, женщин и молодежи, где это применимо в рамках задачи 3</w:t>
            </w:r>
            <w:r w:rsidR="00AA3C26">
              <w:rPr>
                <w:color w:val="000000"/>
                <w:sz w:val="20"/>
                <w:szCs w:val="20"/>
                <w:lang w:val="ru-RU"/>
              </w:rPr>
              <w:t xml:space="preserve"> Рамочной программы</w:t>
            </w:r>
            <w:r w:rsidRPr="00B27863">
              <w:rPr>
                <w:color w:val="000000"/>
                <w:sz w:val="20"/>
                <w:szCs w:val="20"/>
                <w:lang w:val="ru-RU"/>
              </w:rPr>
              <w:t>, с учетом национальных условий.</w:t>
            </w:r>
          </w:p>
        </w:tc>
        <w:tc>
          <w:tcPr>
            <w:tcW w:w="1274" w:type="dxa"/>
          </w:tcPr>
          <w:p w14:paraId="26C14551" w14:textId="77777777" w:rsidR="00A60C07" w:rsidRPr="00B27863" w:rsidRDefault="00A60C07" w:rsidP="00A76BE8">
            <w:pPr>
              <w:spacing w:before="40" w:after="40"/>
              <w:rPr>
                <w:color w:val="000000"/>
                <w:sz w:val="20"/>
                <w:szCs w:val="20"/>
              </w:rPr>
            </w:pPr>
            <w:r w:rsidRPr="00B27863">
              <w:rPr>
                <w:color w:val="000000"/>
                <w:sz w:val="20"/>
                <w:szCs w:val="20"/>
              </w:rPr>
              <w:t>A</w:t>
            </w:r>
          </w:p>
        </w:tc>
      </w:tr>
      <w:tr w:rsidR="00A60C07" w:rsidRPr="00B27863" w14:paraId="26C14556" w14:textId="77777777" w:rsidTr="009C1039">
        <w:tc>
          <w:tcPr>
            <w:tcW w:w="1701" w:type="dxa"/>
          </w:tcPr>
          <w:p w14:paraId="26C14553" w14:textId="77777777" w:rsidR="00A60C07" w:rsidRPr="00B27863" w:rsidRDefault="00A60C07" w:rsidP="00A76BE8">
            <w:pPr>
              <w:spacing w:before="40" w:after="40"/>
              <w:rPr>
                <w:color w:val="000000"/>
                <w:sz w:val="20"/>
                <w:szCs w:val="20"/>
              </w:rPr>
            </w:pPr>
            <w:r w:rsidRPr="00B27863">
              <w:rPr>
                <w:rFonts w:eastAsia="等?"/>
                <w:color w:val="000000"/>
                <w:sz w:val="20"/>
                <w:szCs w:val="20"/>
              </w:rPr>
              <w:t>Задача 20</w:t>
            </w:r>
          </w:p>
        </w:tc>
        <w:tc>
          <w:tcPr>
            <w:tcW w:w="5954" w:type="dxa"/>
          </w:tcPr>
          <w:p w14:paraId="26C14554" w14:textId="19806EF5"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3</w:t>
            </w:r>
            <w:r w:rsidR="005866CF">
              <w:rPr>
                <w:color w:val="000000"/>
                <w:sz w:val="20"/>
                <w:szCs w:val="20"/>
                <w:lang w:val="ru-RU"/>
              </w:rPr>
              <w:t>2.</w:t>
            </w:r>
            <w:r w:rsidRPr="00B27863">
              <w:rPr>
                <w:sz w:val="20"/>
                <w:szCs w:val="20"/>
                <w:lang w:val="ru-RU"/>
              </w:rPr>
              <w:tab/>
            </w:r>
            <w:r w:rsidRPr="00B27863">
              <w:rPr>
                <w:color w:val="000000"/>
                <w:sz w:val="20"/>
                <w:szCs w:val="20"/>
                <w:lang w:val="ru-RU"/>
              </w:rPr>
              <w:t xml:space="preserve">Активизировать деятельность в области создания и развития потенциала, научно-технического сотрудничества и передачи технологий на взаимно согласованных условиях для создания и управления [охраняемых районов и других эффективных природоохранных мер на порайонной основе с признанием в соответствующих случаях территорий коренных народов и традиционных территорий], в том числе в отношении новых технологий и организационной поддержки работников природоохранной сферы, </w:t>
            </w:r>
            <w:r w:rsidR="005866CF">
              <w:rPr>
                <w:color w:val="000000"/>
                <w:sz w:val="20"/>
                <w:szCs w:val="20"/>
                <w:lang w:val="ru-RU"/>
              </w:rPr>
              <w:t>таких как</w:t>
            </w:r>
            <w:r w:rsidRPr="00B27863">
              <w:rPr>
                <w:color w:val="000000"/>
                <w:sz w:val="20"/>
                <w:szCs w:val="20"/>
                <w:lang w:val="ru-RU"/>
              </w:rPr>
              <w:t xml:space="preserve"> </w:t>
            </w:r>
            <w:r w:rsidR="007C543D">
              <w:rPr>
                <w:color w:val="000000"/>
                <w:sz w:val="20"/>
                <w:szCs w:val="20"/>
                <w:lang w:val="ru-RU"/>
              </w:rPr>
              <w:t>егеря</w:t>
            </w:r>
            <w:r w:rsidR="005866CF">
              <w:rPr>
                <w:color w:val="000000"/>
                <w:sz w:val="20"/>
                <w:szCs w:val="20"/>
                <w:lang w:val="ru-RU"/>
              </w:rPr>
              <w:t xml:space="preserve"> </w:t>
            </w:r>
            <w:r w:rsidRPr="00B27863">
              <w:rPr>
                <w:color w:val="000000"/>
                <w:sz w:val="20"/>
                <w:szCs w:val="20"/>
                <w:lang w:val="ru-RU"/>
              </w:rPr>
              <w:t>и другой соответствующий персонал.</w:t>
            </w:r>
          </w:p>
        </w:tc>
        <w:tc>
          <w:tcPr>
            <w:tcW w:w="1274" w:type="dxa"/>
          </w:tcPr>
          <w:p w14:paraId="26C14555" w14:textId="77777777" w:rsidR="00A60C07" w:rsidRPr="00B27863" w:rsidRDefault="00A60C07" w:rsidP="00A76BE8">
            <w:pPr>
              <w:spacing w:before="40" w:after="40"/>
              <w:jc w:val="left"/>
              <w:rPr>
                <w:color w:val="000000"/>
                <w:sz w:val="20"/>
                <w:szCs w:val="20"/>
              </w:rPr>
            </w:pPr>
            <w:r w:rsidRPr="00B27863">
              <w:rPr>
                <w:color w:val="000000"/>
                <w:sz w:val="20"/>
                <w:szCs w:val="20"/>
              </w:rPr>
              <w:t>A</w:t>
            </w:r>
          </w:p>
        </w:tc>
      </w:tr>
      <w:tr w:rsidR="00A60C07" w:rsidRPr="00B27863" w14:paraId="26C1455A" w14:textId="77777777" w:rsidTr="009C1039">
        <w:tc>
          <w:tcPr>
            <w:tcW w:w="1701" w:type="dxa"/>
          </w:tcPr>
          <w:p w14:paraId="26C14557" w14:textId="77777777" w:rsidR="00A60C07" w:rsidRPr="00B27863" w:rsidRDefault="00A60C07" w:rsidP="00A76BE8">
            <w:pPr>
              <w:spacing w:before="40" w:after="40"/>
              <w:rPr>
                <w:color w:val="000000"/>
                <w:sz w:val="20"/>
                <w:szCs w:val="20"/>
              </w:rPr>
            </w:pPr>
            <w:r w:rsidRPr="00B27863">
              <w:rPr>
                <w:color w:val="000000"/>
                <w:sz w:val="20"/>
                <w:szCs w:val="20"/>
              </w:rPr>
              <w:t>Задача 21</w:t>
            </w:r>
          </w:p>
        </w:tc>
        <w:tc>
          <w:tcPr>
            <w:tcW w:w="5954" w:type="dxa"/>
          </w:tcPr>
          <w:p w14:paraId="26C14558" w14:textId="5F9FE386" w:rsidR="00A60C07" w:rsidRPr="00B27863" w:rsidRDefault="00A60C07" w:rsidP="008B42A9">
            <w:pPr>
              <w:tabs>
                <w:tab w:val="left" w:pos="486"/>
              </w:tabs>
              <w:spacing w:before="40" w:after="40"/>
              <w:jc w:val="left"/>
              <w:rPr>
                <w:color w:val="000000"/>
                <w:sz w:val="20"/>
                <w:szCs w:val="20"/>
                <w:lang w:val="ru-RU"/>
              </w:rPr>
            </w:pPr>
            <w:r w:rsidRPr="00B27863">
              <w:rPr>
                <w:color w:val="000000"/>
                <w:sz w:val="20"/>
                <w:szCs w:val="20"/>
                <w:lang w:val="ru-RU"/>
              </w:rPr>
              <w:t>3</w:t>
            </w:r>
            <w:r w:rsidR="005866CF">
              <w:rPr>
                <w:color w:val="000000"/>
                <w:sz w:val="20"/>
                <w:szCs w:val="20"/>
                <w:lang w:val="ru-RU"/>
              </w:rPr>
              <w:t>3</w:t>
            </w:r>
            <w:r w:rsidRPr="00B27863">
              <w:rPr>
                <w:color w:val="000000"/>
                <w:sz w:val="20"/>
                <w:szCs w:val="20"/>
                <w:lang w:val="ru-RU"/>
              </w:rPr>
              <w:t>.</w:t>
            </w:r>
            <w:r w:rsidRPr="00B27863">
              <w:rPr>
                <w:sz w:val="20"/>
                <w:szCs w:val="20"/>
                <w:lang w:val="ru-RU"/>
              </w:rPr>
              <w:tab/>
            </w:r>
            <w:r w:rsidRPr="00B27863">
              <w:rPr>
                <w:color w:val="000000"/>
                <w:sz w:val="20"/>
                <w:szCs w:val="20"/>
                <w:lang w:val="ru-RU"/>
              </w:rPr>
              <w:t xml:space="preserve">Повышать эффективность применения достижений в области мониторинга биоразнообразия, управления данными и обмена знаниями посредством целенаправленных мер создания и развития потенциала в области комплексного мониторинга </w:t>
            </w:r>
            <w:r w:rsidRPr="00B27863">
              <w:rPr>
                <w:color w:val="000000"/>
                <w:sz w:val="20"/>
                <w:szCs w:val="20"/>
                <w:lang w:val="ru-RU"/>
              </w:rPr>
              <w:lastRenderedPageBreak/>
              <w:t xml:space="preserve">биоразнообразия и использования инновационных технологий, включая цифровые технологии, дистанционное зондирование и национальные базы данных в области биоразнообразия, для повышения эффективности мониторинга, оценки, отчетности и принятия решений [в отношении результатов в области биоразнообразия и экологической связности и репрезентативности и] в связи с [охраняемыми районами и другими эффективными природоохранными мерами на порайонной основе с признанием в соответствующих случаях территорий коренных народов и традиционных территорий], в том числе с использованием подходов и индикаторов, соответствующих национальным условиям, укрепляя одновременно потенциал и инфраструктуру для регулирования и интеграции данных о биоразнообразии. </w:t>
            </w:r>
          </w:p>
        </w:tc>
        <w:tc>
          <w:tcPr>
            <w:tcW w:w="1274" w:type="dxa"/>
          </w:tcPr>
          <w:p w14:paraId="26C14559" w14:textId="77777777" w:rsidR="00A60C07" w:rsidRPr="00B27863" w:rsidRDefault="00A60C07" w:rsidP="00A76BE8">
            <w:pPr>
              <w:spacing w:before="40" w:after="40"/>
              <w:jc w:val="left"/>
              <w:rPr>
                <w:color w:val="000000"/>
                <w:sz w:val="20"/>
                <w:szCs w:val="20"/>
                <w:lang w:val="ru-RU"/>
              </w:rPr>
            </w:pPr>
            <w:r w:rsidRPr="00B27863">
              <w:rPr>
                <w:color w:val="000000"/>
                <w:sz w:val="20"/>
                <w:szCs w:val="20"/>
              </w:rPr>
              <w:lastRenderedPageBreak/>
              <w:t>B</w:t>
            </w:r>
          </w:p>
        </w:tc>
      </w:tr>
      <w:tr w:rsidR="00A60C07" w:rsidRPr="00B27863" w14:paraId="26C14560" w14:textId="77777777" w:rsidTr="009C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1" w:type="dxa"/>
            <w:tcBorders>
              <w:top w:val="single" w:sz="4" w:space="0" w:color="auto"/>
              <w:left w:val="single" w:sz="4" w:space="0" w:color="auto"/>
              <w:bottom w:val="single" w:sz="4" w:space="0" w:color="auto"/>
              <w:right w:val="single" w:sz="4" w:space="0" w:color="auto"/>
            </w:tcBorders>
          </w:tcPr>
          <w:p w14:paraId="26C1455B" w14:textId="77777777" w:rsidR="00A60C07" w:rsidRPr="00B27863" w:rsidRDefault="00A60C07" w:rsidP="00A76BE8">
            <w:pPr>
              <w:spacing w:before="40" w:after="40"/>
              <w:rPr>
                <w:sz w:val="20"/>
                <w:szCs w:val="20"/>
                <w:lang w:val="ru-RU"/>
              </w:rPr>
            </w:pPr>
            <w:r w:rsidRPr="00B27863">
              <w:rPr>
                <w:sz w:val="20"/>
                <w:szCs w:val="20"/>
                <w:lang w:val="ru-RU"/>
              </w:rPr>
              <w:t xml:space="preserve">Задача 22 </w:t>
            </w:r>
          </w:p>
        </w:tc>
        <w:tc>
          <w:tcPr>
            <w:tcW w:w="5954" w:type="dxa"/>
            <w:tcBorders>
              <w:top w:val="single" w:sz="4" w:space="0" w:color="auto"/>
              <w:left w:val="single" w:sz="4" w:space="0" w:color="auto"/>
              <w:bottom w:val="single" w:sz="4" w:space="0" w:color="auto"/>
              <w:right w:val="single" w:sz="4" w:space="0" w:color="auto"/>
            </w:tcBorders>
          </w:tcPr>
          <w:p w14:paraId="26C1455C" w14:textId="40D7F79C" w:rsidR="00A60C07" w:rsidRPr="00B27863" w:rsidRDefault="00A60C07" w:rsidP="008B42A9">
            <w:pPr>
              <w:tabs>
                <w:tab w:val="left" w:pos="486"/>
              </w:tabs>
              <w:spacing w:before="40" w:after="40"/>
              <w:jc w:val="left"/>
              <w:rPr>
                <w:sz w:val="20"/>
                <w:szCs w:val="20"/>
                <w:lang w:val="ru-RU"/>
              </w:rPr>
            </w:pPr>
            <w:r w:rsidRPr="00B27863">
              <w:rPr>
                <w:sz w:val="20"/>
                <w:szCs w:val="20"/>
                <w:lang w:val="ru-RU"/>
              </w:rPr>
              <w:t>3</w:t>
            </w:r>
            <w:r w:rsidR="007C543D">
              <w:rPr>
                <w:sz w:val="20"/>
                <w:szCs w:val="20"/>
                <w:lang w:val="ru-RU"/>
              </w:rPr>
              <w:t>4</w:t>
            </w:r>
            <w:r w:rsidRPr="00B27863">
              <w:rPr>
                <w:sz w:val="20"/>
                <w:szCs w:val="20"/>
                <w:lang w:val="ru-RU"/>
              </w:rPr>
              <w:t>.</w:t>
            </w:r>
            <w:r w:rsidRPr="00B27863">
              <w:rPr>
                <w:sz w:val="20"/>
                <w:szCs w:val="20"/>
                <w:lang w:val="ru-RU"/>
              </w:rPr>
              <w:tab/>
              <w:t>Упрочивать основу доступа к информации и обеспечению всестороннего, равноправного, инклюзивного, эффективного и учитывающего гендерные факторы представительства и участия коренных народов и местных общин в процессах принятия решений</w:t>
            </w:r>
            <w:r w:rsidR="00471239" w:rsidRPr="00B27863">
              <w:rPr>
                <w:sz w:val="20"/>
                <w:szCs w:val="20"/>
                <w:lang w:val="ru-RU"/>
              </w:rPr>
              <w:t>[</w:t>
            </w:r>
            <w:r w:rsidRPr="00B27863">
              <w:rPr>
                <w:sz w:val="20"/>
                <w:szCs w:val="20"/>
                <w:lang w:val="ru-RU"/>
              </w:rPr>
              <w:t>, касающихся</w:t>
            </w:r>
            <w:r w:rsidR="00471239">
              <w:rPr>
                <w:sz w:val="20"/>
                <w:szCs w:val="20"/>
                <w:lang w:val="ru-RU"/>
              </w:rPr>
              <w:t xml:space="preserve"> </w:t>
            </w:r>
            <w:r w:rsidRPr="00B27863">
              <w:rPr>
                <w:sz w:val="20"/>
                <w:szCs w:val="20"/>
                <w:lang w:val="ru-RU"/>
              </w:rPr>
              <w:t>охраняемых районов и других эффективных природоохранных мер на порайонной основе с признанием в соответствующих случаях территорий коренных народов и традиционных территорий].</w:t>
            </w:r>
          </w:p>
          <w:p w14:paraId="26C1455D" w14:textId="0036736C" w:rsidR="00A60C07" w:rsidRPr="00B27863" w:rsidRDefault="00A60C07" w:rsidP="008B42A9">
            <w:pPr>
              <w:tabs>
                <w:tab w:val="left" w:pos="486"/>
              </w:tabs>
              <w:spacing w:before="40" w:after="40"/>
              <w:jc w:val="left"/>
              <w:rPr>
                <w:sz w:val="20"/>
                <w:szCs w:val="20"/>
                <w:lang w:val="ru-RU"/>
              </w:rPr>
            </w:pPr>
            <w:r w:rsidRPr="00B27863">
              <w:rPr>
                <w:sz w:val="20"/>
                <w:szCs w:val="20"/>
                <w:lang w:val="ru-RU"/>
              </w:rPr>
              <w:t>3</w:t>
            </w:r>
            <w:r w:rsidR="007C543D">
              <w:rPr>
                <w:sz w:val="20"/>
                <w:szCs w:val="20"/>
                <w:lang w:val="ru-RU"/>
              </w:rPr>
              <w:t>5</w:t>
            </w:r>
            <w:r w:rsidRPr="00B27863">
              <w:rPr>
                <w:sz w:val="20"/>
                <w:szCs w:val="20"/>
                <w:lang w:val="ru-RU"/>
              </w:rPr>
              <w:t>.</w:t>
            </w:r>
            <w:r w:rsidRPr="00B27863">
              <w:rPr>
                <w:sz w:val="20"/>
                <w:szCs w:val="20"/>
                <w:lang w:val="ru-RU"/>
              </w:rPr>
              <w:tab/>
              <w:t>[Обеспечивать] доступ к правосудию для коренных народов и местных общин, женщин</w:t>
            </w:r>
            <w:r w:rsidR="00471239">
              <w:rPr>
                <w:sz w:val="20"/>
                <w:szCs w:val="20"/>
                <w:lang w:val="ru-RU"/>
              </w:rPr>
              <w:t>, детей,</w:t>
            </w:r>
            <w:r w:rsidRPr="00B27863">
              <w:rPr>
                <w:sz w:val="20"/>
                <w:szCs w:val="20"/>
                <w:lang w:val="ru-RU"/>
              </w:rPr>
              <w:t xml:space="preserve"> молодежи и лиц с инвалидностью[</w:t>
            </w:r>
            <w:r w:rsidR="00471239">
              <w:rPr>
                <w:sz w:val="20"/>
                <w:szCs w:val="20"/>
                <w:lang w:val="ru-RU"/>
              </w:rPr>
              <w:t xml:space="preserve">, </w:t>
            </w:r>
            <w:r w:rsidRPr="00B27863">
              <w:rPr>
                <w:sz w:val="20"/>
                <w:szCs w:val="20"/>
                <w:lang w:val="ru-RU"/>
              </w:rPr>
              <w:t>в том числе путем создания эффективных и доступных механизмов рассмотрения жалоб] в соответствии с национальным законодательством и другими соответствующими международными соглашениями для решения вопросов, связанных с созданием, регулированием и администрированием [охраняемых районов и других эффективных природоохранных мер на порайонной основе с признанием в соответствующих случаях территорий коренных народов и традиционных территорий]</w:t>
            </w:r>
            <w:r w:rsidR="00471239">
              <w:rPr>
                <w:sz w:val="20"/>
                <w:szCs w:val="20"/>
                <w:lang w:val="ru-RU"/>
              </w:rPr>
              <w:t>.</w:t>
            </w:r>
          </w:p>
          <w:p w14:paraId="26C1455E" w14:textId="077FA23F" w:rsidR="00A60C07" w:rsidRPr="00B27863" w:rsidRDefault="00A60C07" w:rsidP="008B42A9">
            <w:pPr>
              <w:tabs>
                <w:tab w:val="left" w:pos="486"/>
              </w:tabs>
              <w:spacing w:before="40" w:after="40"/>
              <w:jc w:val="left"/>
              <w:rPr>
                <w:sz w:val="20"/>
                <w:szCs w:val="20"/>
                <w:lang w:val="ru-RU"/>
              </w:rPr>
            </w:pPr>
            <w:r w:rsidRPr="00B27863">
              <w:rPr>
                <w:sz w:val="20"/>
                <w:szCs w:val="20"/>
                <w:lang w:val="ru-RU"/>
              </w:rPr>
              <w:t>3</w:t>
            </w:r>
            <w:r w:rsidR="007C543D">
              <w:rPr>
                <w:sz w:val="20"/>
                <w:szCs w:val="20"/>
                <w:lang w:val="ru-RU"/>
              </w:rPr>
              <w:t>6</w:t>
            </w:r>
            <w:r w:rsidRPr="00B27863">
              <w:rPr>
                <w:sz w:val="20"/>
                <w:szCs w:val="20"/>
                <w:lang w:val="ru-RU"/>
              </w:rPr>
              <w:t>.</w:t>
            </w:r>
            <w:r w:rsidRPr="00B27863">
              <w:rPr>
                <w:sz w:val="20"/>
                <w:szCs w:val="20"/>
                <w:lang w:val="ru-RU"/>
              </w:rPr>
              <w:tab/>
              <w:t>[Обеспечивать] доступ к правосудию для коренных народов и местных общин, женщин и молодежи, а также лиц с инвалидностью, в том числе путем создания эффективных и доступных механизмов рассмотрения жалоб для решения вопросов, связанных с созданием, управлением и руководством [охраняемых районов и других эффективных природоохранных мер на порайонной основе с признанием в соответствующих случаях территорий коренных народов и традиционных территорий].</w:t>
            </w:r>
          </w:p>
        </w:tc>
        <w:tc>
          <w:tcPr>
            <w:tcW w:w="1274" w:type="dxa"/>
            <w:tcBorders>
              <w:top w:val="single" w:sz="4" w:space="0" w:color="auto"/>
              <w:left w:val="single" w:sz="4" w:space="0" w:color="auto"/>
              <w:bottom w:val="single" w:sz="4" w:space="0" w:color="auto"/>
              <w:right w:val="single" w:sz="4" w:space="0" w:color="auto"/>
            </w:tcBorders>
          </w:tcPr>
          <w:p w14:paraId="26C1455F" w14:textId="77777777" w:rsidR="00A60C07" w:rsidRPr="00B27863" w:rsidRDefault="00A60C07" w:rsidP="00A76BE8">
            <w:pPr>
              <w:spacing w:before="40" w:after="40"/>
              <w:jc w:val="left"/>
              <w:rPr>
                <w:sz w:val="20"/>
                <w:szCs w:val="20"/>
              </w:rPr>
            </w:pPr>
            <w:r w:rsidRPr="00B27863">
              <w:rPr>
                <w:sz w:val="20"/>
                <w:szCs w:val="20"/>
              </w:rPr>
              <w:t>B</w:t>
            </w:r>
          </w:p>
        </w:tc>
      </w:tr>
      <w:tr w:rsidR="00A60C07" w:rsidRPr="00B27863" w14:paraId="26C14564" w14:textId="77777777" w:rsidTr="009C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1" w:type="dxa"/>
            <w:tcBorders>
              <w:top w:val="single" w:sz="4" w:space="0" w:color="auto"/>
              <w:left w:val="single" w:sz="4" w:space="0" w:color="auto"/>
              <w:bottom w:val="single" w:sz="4" w:space="0" w:color="auto"/>
              <w:right w:val="single" w:sz="4" w:space="0" w:color="auto"/>
            </w:tcBorders>
          </w:tcPr>
          <w:p w14:paraId="26C14561" w14:textId="77777777" w:rsidR="00A60C07" w:rsidRPr="00B27863" w:rsidRDefault="00A60C07" w:rsidP="00A76BE8">
            <w:pPr>
              <w:spacing w:before="40" w:after="40"/>
              <w:rPr>
                <w:sz w:val="20"/>
                <w:szCs w:val="20"/>
              </w:rPr>
            </w:pPr>
            <w:r w:rsidRPr="00B27863">
              <w:rPr>
                <w:sz w:val="20"/>
                <w:szCs w:val="20"/>
              </w:rPr>
              <w:t>Задача 23</w:t>
            </w:r>
          </w:p>
        </w:tc>
        <w:tc>
          <w:tcPr>
            <w:tcW w:w="5954" w:type="dxa"/>
            <w:tcBorders>
              <w:top w:val="single" w:sz="4" w:space="0" w:color="auto"/>
              <w:left w:val="single" w:sz="4" w:space="0" w:color="auto"/>
              <w:bottom w:val="single" w:sz="4" w:space="0" w:color="auto"/>
              <w:right w:val="single" w:sz="4" w:space="0" w:color="auto"/>
            </w:tcBorders>
          </w:tcPr>
          <w:p w14:paraId="26C14562" w14:textId="1B105F2D" w:rsidR="00A60C07" w:rsidRPr="00B27863" w:rsidRDefault="00A60C07" w:rsidP="008B42A9">
            <w:pPr>
              <w:tabs>
                <w:tab w:val="left" w:pos="486"/>
              </w:tabs>
              <w:spacing w:before="40" w:after="40"/>
              <w:jc w:val="left"/>
              <w:rPr>
                <w:sz w:val="20"/>
                <w:szCs w:val="20"/>
                <w:lang w:val="ru-RU"/>
              </w:rPr>
            </w:pPr>
            <w:r w:rsidRPr="00B27863">
              <w:rPr>
                <w:sz w:val="20"/>
                <w:szCs w:val="20"/>
                <w:lang w:val="ru-RU"/>
              </w:rPr>
              <w:t>3</w:t>
            </w:r>
            <w:r w:rsidR="007C543D">
              <w:rPr>
                <w:sz w:val="20"/>
                <w:szCs w:val="20"/>
                <w:lang w:val="ru-RU"/>
              </w:rPr>
              <w:t>7</w:t>
            </w:r>
            <w:r w:rsidRPr="00B27863">
              <w:rPr>
                <w:sz w:val="20"/>
                <w:szCs w:val="20"/>
                <w:lang w:val="ru-RU"/>
              </w:rPr>
              <w:t>.</w:t>
            </w:r>
            <w:r w:rsidRPr="00B27863">
              <w:rPr>
                <w:sz w:val="20"/>
                <w:szCs w:val="20"/>
                <w:lang w:val="ru-RU"/>
              </w:rPr>
              <w:tab/>
              <w:t>Способствовать обеспечению гендерного равенства и интегрировать подход с учетом гендерным факторов, включая использование [индикаторов, дезагрегированных по полу][гендерно-дезагрегированных индикаторов] во все</w:t>
            </w:r>
            <w:r w:rsidR="00F277A4">
              <w:rPr>
                <w:sz w:val="20"/>
                <w:szCs w:val="20"/>
                <w:lang w:val="ru-RU"/>
              </w:rPr>
              <w:t>х</w:t>
            </w:r>
            <w:r w:rsidRPr="00B27863">
              <w:rPr>
                <w:sz w:val="20"/>
                <w:szCs w:val="20"/>
                <w:lang w:val="ru-RU"/>
              </w:rPr>
              <w:t xml:space="preserve"> программ</w:t>
            </w:r>
            <w:r w:rsidR="00F277A4">
              <w:rPr>
                <w:sz w:val="20"/>
                <w:szCs w:val="20"/>
                <w:lang w:val="ru-RU"/>
              </w:rPr>
              <w:t>ах</w:t>
            </w:r>
            <w:r w:rsidRPr="00B27863">
              <w:rPr>
                <w:sz w:val="20"/>
                <w:szCs w:val="20"/>
                <w:lang w:val="ru-RU"/>
              </w:rPr>
              <w:t xml:space="preserve"> работы[, </w:t>
            </w:r>
            <w:r w:rsidR="00F277A4">
              <w:rPr>
                <w:sz w:val="20"/>
                <w:szCs w:val="20"/>
                <w:lang w:val="ru-RU"/>
              </w:rPr>
              <w:t xml:space="preserve">должным образом учитывая </w:t>
            </w:r>
            <w:r w:rsidRPr="00B27863">
              <w:rPr>
                <w:sz w:val="20"/>
                <w:szCs w:val="20"/>
                <w:lang w:val="ru-RU"/>
              </w:rPr>
              <w:t>гендерное насилие].</w:t>
            </w:r>
          </w:p>
        </w:tc>
        <w:tc>
          <w:tcPr>
            <w:tcW w:w="1274" w:type="dxa"/>
            <w:tcBorders>
              <w:top w:val="single" w:sz="4" w:space="0" w:color="auto"/>
              <w:left w:val="single" w:sz="4" w:space="0" w:color="auto"/>
              <w:bottom w:val="single" w:sz="4" w:space="0" w:color="auto"/>
              <w:right w:val="single" w:sz="4" w:space="0" w:color="auto"/>
            </w:tcBorders>
          </w:tcPr>
          <w:p w14:paraId="26C14563" w14:textId="77777777" w:rsidR="00A60C07" w:rsidRPr="00B27863" w:rsidRDefault="00A60C07" w:rsidP="00A76BE8">
            <w:pPr>
              <w:spacing w:before="40" w:after="40"/>
              <w:jc w:val="left"/>
              <w:rPr>
                <w:sz w:val="20"/>
                <w:szCs w:val="20"/>
              </w:rPr>
            </w:pPr>
            <w:r w:rsidRPr="00B27863">
              <w:rPr>
                <w:sz w:val="20"/>
                <w:szCs w:val="20"/>
              </w:rPr>
              <w:t>A</w:t>
            </w:r>
          </w:p>
        </w:tc>
      </w:tr>
    </w:tbl>
    <w:p w14:paraId="26C14565" w14:textId="5E1FF259" w:rsidR="00A60C07" w:rsidRPr="006C46F1" w:rsidRDefault="00A60C07" w:rsidP="00A639BF">
      <w:pPr>
        <w:pStyle w:val="CBDTitle"/>
        <w:rPr>
          <w:sz w:val="24"/>
          <w:szCs w:val="24"/>
          <w:lang w:val="ru-RU"/>
        </w:rPr>
      </w:pPr>
      <w:r w:rsidRPr="006C46F1">
        <w:rPr>
          <w:sz w:val="24"/>
          <w:szCs w:val="24"/>
          <w:lang w:val="ru-RU"/>
        </w:rPr>
        <w:lastRenderedPageBreak/>
        <w:t>[</w:t>
      </w:r>
      <w:r w:rsidRPr="006C46F1">
        <w:rPr>
          <w:sz w:val="24"/>
          <w:szCs w:val="24"/>
        </w:rPr>
        <w:t>II</w:t>
      </w:r>
      <w:r w:rsidRPr="006C46F1">
        <w:rPr>
          <w:sz w:val="24"/>
          <w:szCs w:val="24"/>
          <w:lang w:val="ru-RU"/>
        </w:rPr>
        <w:t>. Элемент 5 программы: экологическая связность</w:t>
      </w:r>
    </w:p>
    <w:p w14:paraId="26C14566" w14:textId="77777777" w:rsidR="00A60C07" w:rsidRPr="00E73E03" w:rsidRDefault="00A60C07" w:rsidP="00A639BF">
      <w:pPr>
        <w:pStyle w:val="CBDTitle"/>
        <w:spacing w:after="120"/>
        <w:rPr>
          <w:b w:val="0"/>
          <w:bCs/>
          <w:i/>
          <w:iCs/>
          <w:sz w:val="22"/>
          <w:lang w:val="ru-RU"/>
        </w:rPr>
      </w:pPr>
      <w:r w:rsidRPr="00E73E03">
        <w:rPr>
          <w:b w:val="0"/>
          <w:bCs/>
          <w:i/>
          <w:iCs/>
          <w:sz w:val="22"/>
          <w:lang w:val="ru-RU"/>
        </w:rPr>
        <w:t>Задача</w:t>
      </w:r>
    </w:p>
    <w:p w14:paraId="26C14567" w14:textId="778EA15E" w:rsidR="00A60C07" w:rsidRPr="00B27863" w:rsidRDefault="00E73E03" w:rsidP="00A639BF">
      <w:pPr>
        <w:pStyle w:val="CBDNormalNoNumber"/>
        <w:rPr>
          <w:lang w:val="ru-RU"/>
        </w:rPr>
      </w:pPr>
      <w:r>
        <w:rPr>
          <w:lang w:val="ru-RU"/>
        </w:rPr>
        <w:t>3.</w:t>
      </w:r>
      <w:r>
        <w:rPr>
          <w:lang w:val="ru-RU"/>
        </w:rPr>
        <w:tab/>
      </w:r>
      <w:r w:rsidR="00A60C07" w:rsidRPr="00B27863">
        <w:rPr>
          <w:lang w:val="ru-RU"/>
        </w:rPr>
        <w:t xml:space="preserve">Сохранение, укрепление и восстановление структурной и функциональной экологической связности в наземных, внутренневодных районах, прибрежных и морских системах, в том числе путем интеграции экологически репрезентативных, хорошо взаимосвязанных </w:t>
      </w:r>
      <w:r w:rsidR="000C43EC">
        <w:rPr>
          <w:lang w:val="ru-RU"/>
        </w:rPr>
        <w:t xml:space="preserve">систем </w:t>
      </w:r>
      <w:r w:rsidR="00A60C07" w:rsidRPr="00B27863">
        <w:rPr>
          <w:lang w:val="ru-RU"/>
        </w:rPr>
        <w:t xml:space="preserve">[охраняемых районов и других эффективных природоохранных мер на порайонной основе с признанием в соответствующих случаях территорий коренных народов и традиционных территорий] в более обширные наземные и морские ландшафты. </w:t>
      </w:r>
    </w:p>
    <w:p w14:paraId="26C14568" w14:textId="77777777" w:rsidR="00A60C07" w:rsidRPr="00E73E03" w:rsidRDefault="00A60C07" w:rsidP="00A639BF">
      <w:pPr>
        <w:pStyle w:val="CBDTitle"/>
        <w:spacing w:after="120"/>
        <w:rPr>
          <w:b w:val="0"/>
          <w:bCs/>
          <w:i/>
          <w:iCs/>
          <w:sz w:val="22"/>
          <w:lang w:val="ru-RU"/>
        </w:rPr>
      </w:pPr>
      <w:r w:rsidRPr="00E73E03">
        <w:rPr>
          <w:b w:val="0"/>
          <w:bCs/>
          <w:i/>
          <w:iCs/>
          <w:sz w:val="22"/>
          <w:lang w:val="ru-RU"/>
        </w:rPr>
        <w:t>Цель 5.1. Интегрированное планирование и осуществление:</w:t>
      </w:r>
    </w:p>
    <w:p w14:paraId="26C14569" w14:textId="5009627E" w:rsidR="00A60C07" w:rsidRPr="00B27863" w:rsidRDefault="00E73E03" w:rsidP="00A639BF">
      <w:pPr>
        <w:pStyle w:val="CBDNormalNoNumber"/>
        <w:rPr>
          <w:lang w:val="ru-RU"/>
        </w:rPr>
      </w:pPr>
      <w:r>
        <w:rPr>
          <w:lang w:val="ru-RU"/>
        </w:rPr>
        <w:t>4. И</w:t>
      </w:r>
      <w:r w:rsidR="00A60C07" w:rsidRPr="00B27863">
        <w:rPr>
          <w:lang w:val="ru-RU"/>
        </w:rPr>
        <w:t>нтегрировать экологические сети, экологические коридоры, переходные зоны</w:t>
      </w:r>
      <w:r w:rsidR="004F5A36">
        <w:rPr>
          <w:lang w:val="ru-RU"/>
        </w:rPr>
        <w:t> </w:t>
      </w:r>
      <w:r w:rsidR="00A60C07" w:rsidRPr="00B27863">
        <w:rPr>
          <w:lang w:val="ru-RU"/>
        </w:rPr>
        <w:t>и</w:t>
      </w:r>
      <w:r w:rsidR="004F5A36">
        <w:rPr>
          <w:lang w:val="ru-RU"/>
        </w:rPr>
        <w:t> </w:t>
      </w:r>
      <w:r w:rsidR="00A60C07" w:rsidRPr="00B27863">
        <w:rPr>
          <w:lang w:val="ru-RU"/>
        </w:rPr>
        <w:t>другие</w:t>
      </w:r>
      <w:r w:rsidR="004F5A36">
        <w:rPr>
          <w:lang w:val="ru-RU"/>
        </w:rPr>
        <w:t> </w:t>
      </w:r>
      <w:r w:rsidR="00A60C07" w:rsidRPr="00B27863">
        <w:rPr>
          <w:lang w:val="ru-RU"/>
        </w:rPr>
        <w:t>меры, направленные на поддержание, укрепление или восстановление экологической связности, в пространственное планирование с учетом биоразнообразия, восстановление экосистем, адаптацию к изменению климата, а также в соответствующее отраслевое и</w:t>
      </w:r>
      <w:r w:rsidR="000C43EC">
        <w:rPr>
          <w:lang w:val="ru-RU"/>
        </w:rPr>
        <w:t> </w:t>
      </w:r>
      <w:r w:rsidR="00A60C07" w:rsidRPr="00B27863">
        <w:rPr>
          <w:lang w:val="ru-RU"/>
        </w:rPr>
        <w:t>инфраструктурное планирование в соответствии с национальными условиями, приоритетами и законодательством.</w:t>
      </w:r>
    </w:p>
    <w:p w14:paraId="26C1456A" w14:textId="77777777" w:rsidR="00A60C07" w:rsidRPr="00E73E03" w:rsidRDefault="00A60C07" w:rsidP="00A639BF">
      <w:pPr>
        <w:pStyle w:val="CBDTitle"/>
        <w:spacing w:after="120"/>
        <w:rPr>
          <w:b w:val="0"/>
          <w:bCs/>
          <w:i/>
          <w:iCs/>
          <w:sz w:val="22"/>
          <w:lang w:val="ru-RU"/>
        </w:rPr>
      </w:pPr>
      <w:r w:rsidRPr="00E73E03">
        <w:rPr>
          <w:b w:val="0"/>
          <w:bCs/>
          <w:i/>
          <w:iCs/>
          <w:sz w:val="22"/>
          <w:lang w:val="ru-RU"/>
        </w:rPr>
        <w:t>Цель 5.2. Справедливое руководство и благоприятные условия:</w:t>
      </w:r>
    </w:p>
    <w:p w14:paraId="26C1456B" w14:textId="2678F479" w:rsidR="00A60C07" w:rsidRPr="00B27863" w:rsidRDefault="00E73E03" w:rsidP="00A639BF">
      <w:pPr>
        <w:pStyle w:val="CBDNormalNoNumber"/>
        <w:rPr>
          <w:lang w:val="ru-RU"/>
        </w:rPr>
      </w:pPr>
      <w:r>
        <w:rPr>
          <w:lang w:val="ru-RU"/>
        </w:rPr>
        <w:t>5. С</w:t>
      </w:r>
      <w:r w:rsidR="00A60C07" w:rsidRPr="00B27863">
        <w:rPr>
          <w:lang w:val="ru-RU"/>
        </w:rPr>
        <w:t>одействовать справедливому и эффективному руководству, всемерному и</w:t>
      </w:r>
      <w:r w:rsidR="00361C06">
        <w:rPr>
          <w:lang w:val="ru-RU"/>
        </w:rPr>
        <w:t> </w:t>
      </w:r>
      <w:r w:rsidR="00A60C07" w:rsidRPr="00B27863">
        <w:rPr>
          <w:lang w:val="ru-RU"/>
        </w:rPr>
        <w:t>эффективному</w:t>
      </w:r>
      <w:r w:rsidR="004F5A36">
        <w:rPr>
          <w:lang w:val="ru-RU"/>
        </w:rPr>
        <w:t> </w:t>
      </w:r>
      <w:r w:rsidR="00A60C07" w:rsidRPr="00B27863">
        <w:rPr>
          <w:lang w:val="ru-RU"/>
        </w:rPr>
        <w:t>участию коренных народов и местных общин, признанию и уважению их прав, в том числе в</w:t>
      </w:r>
      <w:r w:rsidR="000C43EC">
        <w:rPr>
          <w:lang w:val="ru-RU"/>
        </w:rPr>
        <w:t> </w:t>
      </w:r>
      <w:r w:rsidR="00A60C07" w:rsidRPr="00B27863">
        <w:rPr>
          <w:lang w:val="ru-RU"/>
        </w:rPr>
        <w:t>отношении их традиционных территорий, а также применению принципа добровольного, предварительного и обоснованного согласия</w:t>
      </w:r>
      <w:r>
        <w:rPr>
          <w:rStyle w:val="FootnoteReference"/>
          <w:lang w:bidi="ar-SY"/>
        </w:rPr>
        <w:footnoteReference w:id="13"/>
      </w:r>
      <w:r w:rsidR="00A60C07" w:rsidRPr="00B27863">
        <w:rPr>
          <w:lang w:val="ru-RU"/>
        </w:rPr>
        <w:t>, где это применимо, при этом активизируя деятельность в области создания и развития потенциала, научно-технического сотрудничества и передачи технологий.</w:t>
      </w:r>
    </w:p>
    <w:p w14:paraId="26C1456C" w14:textId="77777777" w:rsidR="00A60C07" w:rsidRPr="00E73E03" w:rsidRDefault="00A60C07" w:rsidP="00A639BF">
      <w:pPr>
        <w:pStyle w:val="CBDTitle"/>
        <w:spacing w:after="120"/>
        <w:rPr>
          <w:b w:val="0"/>
          <w:bCs/>
          <w:i/>
          <w:iCs/>
          <w:sz w:val="22"/>
          <w:lang w:val="ru-RU"/>
        </w:rPr>
      </w:pPr>
      <w:r w:rsidRPr="00E73E03">
        <w:rPr>
          <w:b w:val="0"/>
          <w:bCs/>
          <w:i/>
          <w:iCs/>
          <w:sz w:val="22"/>
          <w:lang w:val="ru-RU"/>
        </w:rPr>
        <w:t>Цель 5.3. Сотрудничество и координация:</w:t>
      </w:r>
    </w:p>
    <w:p w14:paraId="26C1456D" w14:textId="5A5CE4AF" w:rsidR="00A60C07" w:rsidRPr="00B27863" w:rsidRDefault="00E73E03" w:rsidP="00A639BF">
      <w:pPr>
        <w:pStyle w:val="CBDNormalNoNumber"/>
        <w:rPr>
          <w:lang w:val="ru-RU"/>
        </w:rPr>
      </w:pPr>
      <w:r>
        <w:rPr>
          <w:lang w:val="ru-RU"/>
        </w:rPr>
        <w:t>6. У</w:t>
      </w:r>
      <w:r w:rsidR="00A60C07" w:rsidRPr="00B27863">
        <w:rPr>
          <w:lang w:val="ru-RU"/>
        </w:rPr>
        <w:t>креплять, по мере необходимости, национальное, трансграничное и</w:t>
      </w:r>
      <w:r w:rsidR="00361C06">
        <w:rPr>
          <w:lang w:val="ru-RU"/>
        </w:rPr>
        <w:t> </w:t>
      </w:r>
      <w:r w:rsidR="00A60C07" w:rsidRPr="00B27863">
        <w:rPr>
          <w:lang w:val="ru-RU"/>
        </w:rPr>
        <w:t>межотраслевое</w:t>
      </w:r>
      <w:r w:rsidR="00361C06">
        <w:rPr>
          <w:lang w:val="ru-RU"/>
        </w:rPr>
        <w:t> </w:t>
      </w:r>
      <w:r w:rsidR="00A60C07" w:rsidRPr="00B27863">
        <w:rPr>
          <w:lang w:val="ru-RU"/>
        </w:rPr>
        <w:t>сотрудничество в области экологической связности и поощрять синергическое взаимодействие с Конвенцией об охране мигрирующих видов диких животных</w:t>
      </w:r>
      <w:r w:rsidR="00D21576">
        <w:rPr>
          <w:rStyle w:val="FootnoteReference"/>
          <w:lang w:bidi="ar-SY"/>
        </w:rPr>
        <w:footnoteReference w:id="14"/>
      </w:r>
      <w:r w:rsidR="00A60C07" w:rsidRPr="00B27863">
        <w:rPr>
          <w:lang w:val="ru-RU"/>
        </w:rPr>
        <w:t xml:space="preserve"> и другими соответствующими многосторонними природоохранными соглашениями и инициативами </w:t>
      </w:r>
      <w:r w:rsidR="00E50FCC">
        <w:rPr>
          <w:lang w:val="ru-RU"/>
        </w:rPr>
        <w:t xml:space="preserve">с соблюдением </w:t>
      </w:r>
      <w:r w:rsidR="00A60C07" w:rsidRPr="00B27863">
        <w:rPr>
          <w:lang w:val="ru-RU"/>
        </w:rPr>
        <w:t>их соответствующи</w:t>
      </w:r>
      <w:r w:rsidR="00E50FCC">
        <w:rPr>
          <w:lang w:val="ru-RU"/>
        </w:rPr>
        <w:t xml:space="preserve">х </w:t>
      </w:r>
      <w:r w:rsidR="00A60C07" w:rsidRPr="00B27863">
        <w:rPr>
          <w:lang w:val="ru-RU"/>
        </w:rPr>
        <w:t>мандат</w:t>
      </w:r>
      <w:r w:rsidR="00E50FCC">
        <w:rPr>
          <w:lang w:val="ru-RU"/>
        </w:rPr>
        <w:t xml:space="preserve">ов </w:t>
      </w:r>
      <w:r w:rsidR="00A60C07" w:rsidRPr="00B27863">
        <w:rPr>
          <w:lang w:val="ru-RU"/>
        </w:rPr>
        <w:t>и при этом избегая дублирования.</w:t>
      </w:r>
    </w:p>
    <w:p w14:paraId="26C1456E" w14:textId="77777777" w:rsidR="00A60C07" w:rsidRPr="00E73E03" w:rsidRDefault="00A60C07" w:rsidP="00A639BF">
      <w:pPr>
        <w:pStyle w:val="CBDTitle"/>
        <w:spacing w:after="120"/>
        <w:rPr>
          <w:b w:val="0"/>
          <w:bCs/>
          <w:i/>
          <w:iCs/>
          <w:sz w:val="22"/>
          <w:lang w:val="ru-RU"/>
        </w:rPr>
      </w:pPr>
      <w:r w:rsidRPr="00E73E03">
        <w:rPr>
          <w:b w:val="0"/>
          <w:bCs/>
          <w:i/>
          <w:iCs/>
          <w:sz w:val="22"/>
          <w:lang w:val="ru-RU"/>
        </w:rPr>
        <w:t>Цель 5.4. Мониторинг и знания:</w:t>
      </w:r>
    </w:p>
    <w:p w14:paraId="26C1456F" w14:textId="6E002924" w:rsidR="00A60C07" w:rsidRPr="00B27863" w:rsidRDefault="00E73E03" w:rsidP="00A639BF">
      <w:pPr>
        <w:pStyle w:val="CBDNormalNoNumber"/>
        <w:rPr>
          <w:lang w:val="ru-RU" w:bidi="ar-SY"/>
        </w:rPr>
      </w:pPr>
      <w:r>
        <w:rPr>
          <w:lang w:val="ru-RU"/>
        </w:rPr>
        <w:t>7. У</w:t>
      </w:r>
      <w:r w:rsidR="00A60C07" w:rsidRPr="00B27863">
        <w:rPr>
          <w:lang w:val="ru-RU"/>
        </w:rPr>
        <w:t>креплять соответствующие национальным условиям подходы и</w:t>
      </w:r>
      <w:r w:rsidR="00361C06">
        <w:rPr>
          <w:lang w:val="ru-RU"/>
        </w:rPr>
        <w:t> </w:t>
      </w:r>
      <w:r w:rsidR="00A60C07" w:rsidRPr="00B27863">
        <w:rPr>
          <w:lang w:val="ru-RU"/>
        </w:rPr>
        <w:t>индикаторы</w:t>
      </w:r>
      <w:r w:rsidR="00361C06">
        <w:rPr>
          <w:lang w:val="ru-RU"/>
        </w:rPr>
        <w:t> </w:t>
      </w:r>
      <w:r w:rsidR="00A60C07" w:rsidRPr="00B27863">
        <w:rPr>
          <w:lang w:val="ru-RU"/>
        </w:rPr>
        <w:t>для</w:t>
      </w:r>
      <w:r w:rsidR="00361C06">
        <w:rPr>
          <w:lang w:val="ru-RU"/>
        </w:rPr>
        <w:t> </w:t>
      </w:r>
      <w:r w:rsidR="00A60C07" w:rsidRPr="00B27863">
        <w:rPr>
          <w:lang w:val="ru-RU"/>
        </w:rPr>
        <w:t>мониторинга структурной и функциональной экологической связности, опираясь на</w:t>
      </w:r>
      <w:r w:rsidR="00361C06">
        <w:rPr>
          <w:lang w:val="ru-RU"/>
        </w:rPr>
        <w:t> </w:t>
      </w:r>
      <w:r w:rsidR="00A60C07" w:rsidRPr="00B27863">
        <w:rPr>
          <w:lang w:val="ru-RU"/>
        </w:rPr>
        <w:t>научную информацию, а также знания коренных народов и местного населения, при условии получения добровольного, предварительного и осознанного согласия, где это применимо, и</w:t>
      </w:r>
      <w:r w:rsidR="00E50FCC">
        <w:rPr>
          <w:lang w:val="en-US"/>
        </w:rPr>
        <w:t> </w:t>
      </w:r>
      <w:r w:rsidR="00A60C07" w:rsidRPr="00B27863">
        <w:rPr>
          <w:lang w:val="ru-RU"/>
        </w:rPr>
        <w:t>с</w:t>
      </w:r>
      <w:r w:rsidR="00E50FCC">
        <w:rPr>
          <w:lang w:val="en-US"/>
        </w:rPr>
        <w:t> </w:t>
      </w:r>
      <w:r w:rsidR="00A60C07" w:rsidRPr="00B27863">
        <w:rPr>
          <w:lang w:val="ru-RU"/>
        </w:rPr>
        <w:t>учетом соответствующих итогов оценки комплексного пространственного планирования в интересах биоразнообразия и экологической связности, проведенной Межправительственной научно-политической платформой по биоразнообразию и</w:t>
      </w:r>
      <w:r w:rsidR="00E50FCC">
        <w:rPr>
          <w:lang w:val="en-US"/>
        </w:rPr>
        <w:t> </w:t>
      </w:r>
      <w:r w:rsidR="00A60C07" w:rsidRPr="00B27863">
        <w:rPr>
          <w:lang w:val="ru-RU"/>
        </w:rPr>
        <w:t>экосистемным услугам</w:t>
      </w:r>
      <w:r w:rsidR="00E50FCC">
        <w:rPr>
          <w:lang w:val="ru-RU"/>
        </w:rPr>
        <w:t>,</w:t>
      </w:r>
      <w:r w:rsidR="00A60C07" w:rsidRPr="00B27863">
        <w:rPr>
          <w:lang w:val="ru-RU"/>
        </w:rPr>
        <w:t xml:space="preserve"> после принятия Пленумом Платформы</w:t>
      </w:r>
      <w:r w:rsidR="00A60C07" w:rsidRPr="00B27863">
        <w:rPr>
          <w:lang w:val="ru-RU" w:bidi="ar-SY"/>
        </w:rPr>
        <w:t>.]</w:t>
      </w:r>
    </w:p>
    <w:p w14:paraId="26C14570" w14:textId="77777777" w:rsidR="00A60C07" w:rsidRPr="00DB1BA4" w:rsidRDefault="00A60C07" w:rsidP="00A639BF">
      <w:pPr>
        <w:pStyle w:val="CBDNormalNoNumber"/>
        <w:jc w:val="center"/>
      </w:pPr>
      <w:r w:rsidRPr="00B27863">
        <w:t>__________</w:t>
      </w:r>
    </w:p>
    <w:p w14:paraId="26C14571" w14:textId="77777777" w:rsidR="00A60C07" w:rsidRPr="003447DC" w:rsidRDefault="00A60C07" w:rsidP="003447DC">
      <w:pPr>
        <w:pStyle w:val="CBDNormalNoNumber"/>
        <w:keepNext/>
        <w:tabs>
          <w:tab w:val="clear" w:pos="567"/>
        </w:tabs>
        <w:ind w:left="1134" w:firstLine="567"/>
        <w:rPr>
          <w:lang w:val="ru-RU"/>
        </w:rPr>
      </w:pPr>
    </w:p>
    <w:sectPr w:rsidR="00A60C07" w:rsidRPr="003447DC" w:rsidSect="006C62D3">
      <w:headerReference w:type="even" r:id="rId20"/>
      <w:headerReference w:type="default" r:id="rId21"/>
      <w:footerReference w:type="even" r:id="rId22"/>
      <w:footerReference w:type="default" r:id="rId23"/>
      <w:footnotePr>
        <w:numRestart w:val="eachSect"/>
      </w:footnotePr>
      <w:endnotePr>
        <w:numFmt w:val="lowerLetter"/>
        <w:numRestart w:val="eachSect"/>
      </w:endnotePr>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206D6" w14:textId="77777777" w:rsidR="00520C74" w:rsidRPr="001F67CB" w:rsidRDefault="00520C74" w:rsidP="00007904">
      <w:r w:rsidRPr="001F67CB">
        <w:separator/>
      </w:r>
    </w:p>
  </w:endnote>
  <w:endnote w:type="continuationSeparator" w:id="0">
    <w:p w14:paraId="1DB5FD98" w14:textId="77777777" w:rsidR="00520C74" w:rsidRPr="001F67CB" w:rsidRDefault="00520C74" w:rsidP="00007904">
      <w:r w:rsidRPr="001F67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 Light">
    <w:altName w:val="MS Mincho"/>
    <w:panose1 w:val="00000000000000000000"/>
    <w:charset w:val="80"/>
    <w:family w:val="roman"/>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Simplifie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等?">
    <w:altName w:val="MS Mincho"/>
    <w:panose1 w:val="00000000000000000000"/>
    <w:charset w:val="80"/>
    <w:family w:val="roman"/>
    <w:notTrueType/>
    <w:pitch w:val="default"/>
    <w:sig w:usb0="00000001" w:usb1="08070000" w:usb2="00000010" w:usb3="00000000" w:csb0="00020000"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1457B" w14:textId="77777777" w:rsidR="00A60C07" w:rsidRPr="001F67CB" w:rsidRDefault="00A60C07" w:rsidP="0056451A">
    <w:pPr>
      <w:pStyle w:val="Footer"/>
    </w:pPr>
    <w:r w:rsidRPr="001F67CB">
      <w:rPr>
        <w:szCs w:val="20"/>
      </w:rPr>
      <w:fldChar w:fldCharType="begin"/>
    </w:r>
    <w:r w:rsidRPr="001F67CB">
      <w:rPr>
        <w:szCs w:val="20"/>
      </w:rPr>
      <w:instrText xml:space="preserve"> PAGE </w:instrText>
    </w:r>
    <w:r w:rsidRPr="001F67CB">
      <w:rPr>
        <w:szCs w:val="20"/>
      </w:rPr>
      <w:fldChar w:fldCharType="separate"/>
    </w:r>
    <w:r>
      <w:rPr>
        <w:noProof/>
        <w:szCs w:val="20"/>
      </w:rPr>
      <w:t>2</w:t>
    </w:r>
    <w:r w:rsidRPr="001F67CB">
      <w:rPr>
        <w:szCs w:val="20"/>
      </w:rPr>
      <w:fldChar w:fldCharType="end"/>
    </w:r>
    <w:r w:rsidRPr="001F67CB">
      <w:rPr>
        <w:szCs w:val="20"/>
      </w:rPr>
      <w:t>/</w:t>
    </w:r>
    <w:r w:rsidRPr="001F67CB">
      <w:rPr>
        <w:szCs w:val="20"/>
      </w:rPr>
      <w:fldChar w:fldCharType="begin"/>
    </w:r>
    <w:r w:rsidRPr="001F67CB">
      <w:rPr>
        <w:szCs w:val="20"/>
      </w:rPr>
      <w:instrText xml:space="preserve"> NUMPAGES  </w:instrText>
    </w:r>
    <w:r w:rsidRPr="001F67CB">
      <w:rPr>
        <w:szCs w:val="20"/>
      </w:rPr>
      <w:fldChar w:fldCharType="separate"/>
    </w:r>
    <w:r>
      <w:rPr>
        <w:noProof/>
        <w:szCs w:val="20"/>
      </w:rPr>
      <w:t>16</w:t>
    </w:r>
    <w:r w:rsidRPr="001F67CB">
      <w:rPr>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1457C" w14:textId="77777777" w:rsidR="00A60C07" w:rsidRPr="001F67CB" w:rsidRDefault="00A60C07" w:rsidP="00263818">
    <w:pPr>
      <w:pStyle w:val="Footer"/>
      <w:jc w:val="right"/>
    </w:pPr>
    <w:r w:rsidRPr="001F67CB">
      <w:rPr>
        <w:szCs w:val="20"/>
      </w:rPr>
      <w:fldChar w:fldCharType="begin"/>
    </w:r>
    <w:r w:rsidRPr="001F67CB">
      <w:rPr>
        <w:szCs w:val="20"/>
      </w:rPr>
      <w:instrText xml:space="preserve"> PAGE </w:instrText>
    </w:r>
    <w:r w:rsidRPr="001F67CB">
      <w:rPr>
        <w:szCs w:val="20"/>
      </w:rPr>
      <w:fldChar w:fldCharType="separate"/>
    </w:r>
    <w:r>
      <w:rPr>
        <w:noProof/>
        <w:szCs w:val="20"/>
      </w:rPr>
      <w:t>15</w:t>
    </w:r>
    <w:r w:rsidRPr="001F67CB">
      <w:rPr>
        <w:szCs w:val="20"/>
      </w:rPr>
      <w:fldChar w:fldCharType="end"/>
    </w:r>
    <w:r w:rsidRPr="001F67CB">
      <w:rPr>
        <w:szCs w:val="20"/>
      </w:rPr>
      <w:t>/</w:t>
    </w:r>
    <w:r w:rsidRPr="001F67CB">
      <w:rPr>
        <w:szCs w:val="20"/>
      </w:rPr>
      <w:fldChar w:fldCharType="begin"/>
    </w:r>
    <w:r w:rsidRPr="001F67CB">
      <w:rPr>
        <w:szCs w:val="20"/>
      </w:rPr>
      <w:instrText xml:space="preserve"> NUMPAGES  </w:instrText>
    </w:r>
    <w:r w:rsidRPr="001F67CB">
      <w:rPr>
        <w:szCs w:val="20"/>
      </w:rPr>
      <w:fldChar w:fldCharType="separate"/>
    </w:r>
    <w:r>
      <w:rPr>
        <w:noProof/>
        <w:szCs w:val="20"/>
      </w:rPr>
      <w:t>16</w:t>
    </w:r>
    <w:r w:rsidRPr="001F67CB">
      <w:rP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1A2BD" w14:textId="77777777" w:rsidR="00520C74" w:rsidRPr="001F67CB" w:rsidRDefault="00520C74" w:rsidP="00007904">
      <w:r w:rsidRPr="001F67CB">
        <w:separator/>
      </w:r>
    </w:p>
  </w:footnote>
  <w:footnote w:type="continuationSeparator" w:id="0">
    <w:p w14:paraId="79A08CC0" w14:textId="77777777" w:rsidR="00520C74" w:rsidRPr="001F67CB" w:rsidRDefault="00520C74" w:rsidP="00007904">
      <w:r w:rsidRPr="001F67CB">
        <w:continuationSeparator/>
      </w:r>
    </w:p>
  </w:footnote>
  <w:footnote w:id="1">
    <w:p w14:paraId="26C1457D" w14:textId="77777777" w:rsidR="00A60C07" w:rsidRPr="007D0E48" w:rsidRDefault="00A60C07" w:rsidP="00B538AE">
      <w:pPr>
        <w:pStyle w:val="FootnoteText"/>
        <w:rPr>
          <w:sz w:val="18"/>
          <w:szCs w:val="18"/>
          <w:lang w:val="ru-RU"/>
        </w:rPr>
      </w:pPr>
      <w:r w:rsidRPr="007D0E48">
        <w:rPr>
          <w:rStyle w:val="FootnoteReference"/>
          <w:sz w:val="18"/>
          <w:szCs w:val="18"/>
        </w:rPr>
        <w:footnoteRef/>
      </w:r>
      <w:r w:rsidRPr="007D0E48">
        <w:rPr>
          <w:sz w:val="18"/>
          <w:szCs w:val="18"/>
          <w:lang w:val="ru-RU"/>
        </w:rPr>
        <w:t xml:space="preserve"> Решение </w:t>
      </w:r>
      <w:hyperlink r:id="rId1" w:history="1">
        <w:r w:rsidRPr="007D0E48">
          <w:rPr>
            <w:rStyle w:val="Hyperlink"/>
            <w:sz w:val="18"/>
            <w:szCs w:val="18"/>
          </w:rPr>
          <w:t>VII</w:t>
        </w:r>
        <w:r w:rsidRPr="007D0E48">
          <w:rPr>
            <w:rStyle w:val="Hyperlink"/>
            <w:sz w:val="18"/>
            <w:szCs w:val="18"/>
            <w:lang w:val="ru-RU"/>
          </w:rPr>
          <w:t>/28</w:t>
        </w:r>
      </w:hyperlink>
      <w:r w:rsidRPr="007D0E48">
        <w:rPr>
          <w:sz w:val="18"/>
          <w:szCs w:val="18"/>
          <w:lang w:val="ru-RU"/>
        </w:rPr>
        <w:t>, приложение.</w:t>
      </w:r>
    </w:p>
  </w:footnote>
  <w:footnote w:id="2">
    <w:p w14:paraId="26C1457E" w14:textId="77777777" w:rsidR="00A60C07" w:rsidRPr="007D0E48" w:rsidRDefault="00A60C07" w:rsidP="00B538AE">
      <w:pPr>
        <w:pStyle w:val="FootnoteText"/>
        <w:rPr>
          <w:sz w:val="18"/>
          <w:szCs w:val="18"/>
          <w:lang w:val="ru-RU"/>
        </w:rPr>
      </w:pPr>
      <w:r w:rsidRPr="007D0E48">
        <w:rPr>
          <w:rStyle w:val="FootnoteReference"/>
          <w:sz w:val="18"/>
          <w:szCs w:val="18"/>
        </w:rPr>
        <w:footnoteRef/>
      </w:r>
      <w:r w:rsidRPr="007D0E48">
        <w:rPr>
          <w:sz w:val="18"/>
          <w:szCs w:val="18"/>
          <w:lang w:val="ru-RU"/>
        </w:rPr>
        <w:t xml:space="preserve"> </w:t>
      </w:r>
      <w:r w:rsidRPr="007D0E48">
        <w:rPr>
          <w:sz w:val="18"/>
          <w:szCs w:val="18"/>
          <w:lang w:val="ru-RU"/>
        </w:rPr>
        <w:t xml:space="preserve">Сборник </w:t>
      </w:r>
      <w:r w:rsidRPr="007D0E48">
        <w:rPr>
          <w:sz w:val="18"/>
          <w:szCs w:val="18"/>
          <w:lang w:val="ru-RU"/>
        </w:rPr>
        <w:t>договоров Организации Объединенных Наций, том</w:t>
      </w:r>
      <w:r w:rsidRPr="007D0E48">
        <w:rPr>
          <w:sz w:val="18"/>
          <w:szCs w:val="18"/>
        </w:rPr>
        <w:t> </w:t>
      </w:r>
      <w:r w:rsidRPr="007D0E48">
        <w:rPr>
          <w:sz w:val="18"/>
          <w:szCs w:val="18"/>
          <w:lang w:val="ru-RU"/>
        </w:rPr>
        <w:t>1760, №</w:t>
      </w:r>
      <w:r w:rsidRPr="007D0E48">
        <w:rPr>
          <w:sz w:val="18"/>
          <w:szCs w:val="18"/>
        </w:rPr>
        <w:t> </w:t>
      </w:r>
      <w:r w:rsidRPr="007D0E48">
        <w:rPr>
          <w:sz w:val="18"/>
          <w:szCs w:val="18"/>
          <w:lang w:val="ru-RU"/>
        </w:rPr>
        <w:t>30619.</w:t>
      </w:r>
    </w:p>
  </w:footnote>
  <w:footnote w:id="3">
    <w:p w14:paraId="26C1457F" w14:textId="77777777" w:rsidR="00A60C07" w:rsidRPr="00F133AF" w:rsidRDefault="00A60C07" w:rsidP="00B538AE">
      <w:pPr>
        <w:pStyle w:val="FootnoteText"/>
        <w:rPr>
          <w:lang w:val="ru-RU"/>
        </w:rPr>
      </w:pPr>
      <w:r w:rsidRPr="007D0E48">
        <w:rPr>
          <w:rStyle w:val="FootnoteReference"/>
          <w:sz w:val="18"/>
          <w:szCs w:val="18"/>
        </w:rPr>
        <w:footnoteRef/>
      </w:r>
      <w:r w:rsidRPr="007D0E48">
        <w:rPr>
          <w:sz w:val="18"/>
          <w:szCs w:val="18"/>
          <w:lang w:val="ru-RU"/>
        </w:rPr>
        <w:t xml:space="preserve"> </w:t>
      </w:r>
      <w:r w:rsidRPr="007D0E48">
        <w:rPr>
          <w:sz w:val="18"/>
          <w:szCs w:val="18"/>
          <w:lang w:val="ru-RU"/>
        </w:rPr>
        <w:t xml:space="preserve">Решение </w:t>
      </w:r>
      <w:r>
        <w:fldChar w:fldCharType="begin"/>
      </w:r>
      <w:r>
        <w:instrText>HYPERLINK</w:instrText>
      </w:r>
      <w:r>
        <w:instrText xml:space="preserve"> "https://www.cbd.int/decisions/cop/?m=cop-15"</w:instrText>
      </w:r>
      <w:r>
        <w:fldChar w:fldCharType="separate"/>
      </w:r>
      <w:r w:rsidRPr="007D0E48">
        <w:rPr>
          <w:rStyle w:val="Hyperlink"/>
          <w:sz w:val="18"/>
          <w:szCs w:val="18"/>
          <w:lang w:val="ru-RU"/>
        </w:rPr>
        <w:t>15/4</w:t>
      </w:r>
      <w:r>
        <w:fldChar w:fldCharType="end"/>
      </w:r>
      <w:r w:rsidRPr="007D0E48">
        <w:rPr>
          <w:sz w:val="18"/>
          <w:szCs w:val="18"/>
          <w:lang w:val="ru-RU"/>
        </w:rPr>
        <w:t>, приложение.</w:t>
      </w:r>
    </w:p>
  </w:footnote>
  <w:footnote w:id="4">
    <w:p w14:paraId="26C14580" w14:textId="3CA5FA41" w:rsidR="00A60C07" w:rsidRPr="007D277C" w:rsidRDefault="00A60C07" w:rsidP="00B538AE">
      <w:pPr>
        <w:pStyle w:val="FootnoteText"/>
        <w:rPr>
          <w:sz w:val="18"/>
          <w:szCs w:val="18"/>
          <w:lang w:val="ru-RU"/>
        </w:rPr>
      </w:pPr>
      <w:r w:rsidRPr="007D277C">
        <w:rPr>
          <w:rStyle w:val="FootnoteReference"/>
          <w:sz w:val="18"/>
          <w:szCs w:val="18"/>
        </w:rPr>
        <w:footnoteRef/>
      </w:r>
      <w:r w:rsidRPr="007D277C">
        <w:rPr>
          <w:sz w:val="18"/>
          <w:szCs w:val="18"/>
          <w:lang w:val="ru-RU"/>
        </w:rPr>
        <w:t xml:space="preserve"> </w:t>
      </w:r>
      <w:r w:rsidRPr="007D277C">
        <w:rPr>
          <w:sz w:val="18"/>
          <w:szCs w:val="18"/>
          <w:lang w:val="ru-RU"/>
        </w:rPr>
        <w:t xml:space="preserve">Решение </w:t>
      </w:r>
      <w:r>
        <w:fldChar w:fldCharType="begin"/>
      </w:r>
      <w:r>
        <w:instrText>HYPERLINK</w:instrText>
      </w:r>
      <w:r>
        <w:instrText xml:space="preserve"> "https://www.cbd.int/doc/decisions/cop-14/cop-14-dec-08-ru.pdf"</w:instrText>
      </w:r>
      <w:r>
        <w:fldChar w:fldCharType="separate"/>
      </w:r>
      <w:r w:rsidRPr="00C514D5">
        <w:rPr>
          <w:rStyle w:val="Hyperlink"/>
          <w:sz w:val="18"/>
          <w:szCs w:val="18"/>
          <w:lang w:val="ru-RU"/>
        </w:rPr>
        <w:t>14/8</w:t>
      </w:r>
      <w:r>
        <w:fldChar w:fldCharType="end"/>
      </w:r>
      <w:r w:rsidRPr="007D277C">
        <w:rPr>
          <w:sz w:val="18"/>
          <w:szCs w:val="18"/>
          <w:lang w:val="ru-RU"/>
        </w:rPr>
        <w:t>, пункт 2.</w:t>
      </w:r>
    </w:p>
  </w:footnote>
  <w:footnote w:id="5">
    <w:p w14:paraId="26C14581" w14:textId="77777777" w:rsidR="00A60C07" w:rsidRPr="007D277C" w:rsidRDefault="00A60C07" w:rsidP="00A639BF">
      <w:pPr>
        <w:pStyle w:val="FootnoteText"/>
        <w:rPr>
          <w:sz w:val="18"/>
          <w:szCs w:val="18"/>
          <w:lang w:val="ru-RU"/>
        </w:rPr>
      </w:pPr>
      <w:r w:rsidRPr="007D277C">
        <w:rPr>
          <w:rStyle w:val="FootnoteReference"/>
          <w:sz w:val="18"/>
          <w:szCs w:val="18"/>
        </w:rPr>
        <w:footnoteRef/>
      </w:r>
      <w:r w:rsidRPr="007D277C">
        <w:rPr>
          <w:sz w:val="18"/>
          <w:szCs w:val="18"/>
          <w:lang w:val="it-IT"/>
        </w:rPr>
        <w:t xml:space="preserve"> </w:t>
      </w:r>
      <w:r w:rsidRPr="007D277C">
        <w:rPr>
          <w:spacing w:val="-6"/>
          <w:sz w:val="18"/>
          <w:szCs w:val="18"/>
          <w:lang w:val="it-IT"/>
        </w:rPr>
        <w:t>A/CONF.232/2023/4.</w:t>
      </w:r>
    </w:p>
  </w:footnote>
  <w:footnote w:id="6">
    <w:p w14:paraId="26C14582" w14:textId="3D32E31C" w:rsidR="00A60C07" w:rsidRPr="007D277C" w:rsidRDefault="00A60C07" w:rsidP="00A639BF">
      <w:pPr>
        <w:pStyle w:val="FootnoteText"/>
        <w:rPr>
          <w:sz w:val="18"/>
          <w:szCs w:val="18"/>
          <w:lang w:val="ru-RU"/>
        </w:rPr>
      </w:pPr>
      <w:r w:rsidRPr="007D277C">
        <w:rPr>
          <w:rStyle w:val="FootnoteReference"/>
          <w:sz w:val="18"/>
          <w:szCs w:val="18"/>
        </w:rPr>
        <w:footnoteRef/>
      </w:r>
      <w:r w:rsidRPr="007D277C">
        <w:rPr>
          <w:sz w:val="18"/>
          <w:szCs w:val="18"/>
          <w:lang w:val="ru-RU"/>
        </w:rPr>
        <w:t xml:space="preserve"> </w:t>
      </w:r>
      <w:r w:rsidRPr="007D277C">
        <w:rPr>
          <w:sz w:val="18"/>
          <w:szCs w:val="18"/>
          <w:lang w:val="ru-RU"/>
        </w:rPr>
        <w:t xml:space="preserve">Решение </w:t>
      </w:r>
      <w:hyperlink r:id="rId2" w:history="1">
        <w:r w:rsidRPr="007D277C">
          <w:rPr>
            <w:rStyle w:val="Hyperlink"/>
            <w:sz w:val="18"/>
            <w:szCs w:val="18"/>
            <w:lang w:val="ru-RU"/>
          </w:rPr>
          <w:t>15/4</w:t>
        </w:r>
      </w:hyperlink>
      <w:r w:rsidRPr="007D277C">
        <w:rPr>
          <w:sz w:val="18"/>
          <w:szCs w:val="18"/>
          <w:lang w:val="ru-RU"/>
        </w:rPr>
        <w:t>, приложение.</w:t>
      </w:r>
    </w:p>
  </w:footnote>
  <w:footnote w:id="7">
    <w:p w14:paraId="26C14583" w14:textId="7C7CCA2D" w:rsidR="00A60C07" w:rsidRPr="00F133AF" w:rsidRDefault="00A60C07" w:rsidP="00A639BF">
      <w:pPr>
        <w:pStyle w:val="FootnoteText"/>
        <w:rPr>
          <w:lang w:val="ru-RU"/>
        </w:rPr>
      </w:pPr>
      <w:r w:rsidRPr="007D277C">
        <w:rPr>
          <w:rStyle w:val="FootnoteReference"/>
          <w:sz w:val="18"/>
          <w:szCs w:val="18"/>
        </w:rPr>
        <w:footnoteRef/>
      </w:r>
      <w:r w:rsidRPr="007D277C">
        <w:rPr>
          <w:sz w:val="18"/>
          <w:szCs w:val="18"/>
          <w:lang w:val="ru-RU"/>
        </w:rPr>
        <w:t xml:space="preserve"> </w:t>
      </w:r>
      <w:r w:rsidRPr="007D277C">
        <w:rPr>
          <w:sz w:val="18"/>
          <w:szCs w:val="18"/>
          <w:lang w:val="ru-RU"/>
        </w:rPr>
        <w:t xml:space="preserve">Решение </w:t>
      </w:r>
      <w:r>
        <w:fldChar w:fldCharType="begin"/>
      </w:r>
      <w:r>
        <w:instrText>HYPERLINK</w:instrText>
      </w:r>
      <w:r>
        <w:instrText xml:space="preserve"> "https://www.cbd.int/doc/decisions/cop-07/full/cop-07-dec-ru.pdf"</w:instrText>
      </w:r>
      <w:r>
        <w:fldChar w:fldCharType="separate"/>
      </w:r>
      <w:r w:rsidRPr="007D277C">
        <w:rPr>
          <w:rStyle w:val="Hyperlink"/>
          <w:sz w:val="18"/>
          <w:szCs w:val="18"/>
        </w:rPr>
        <w:t>VII</w:t>
      </w:r>
      <w:r w:rsidRPr="007D277C">
        <w:rPr>
          <w:rStyle w:val="Hyperlink"/>
          <w:sz w:val="18"/>
          <w:szCs w:val="18"/>
          <w:lang w:val="ru-RU"/>
        </w:rPr>
        <w:t>/28</w:t>
      </w:r>
      <w:r>
        <w:fldChar w:fldCharType="end"/>
      </w:r>
      <w:r w:rsidRPr="007D277C">
        <w:rPr>
          <w:sz w:val="18"/>
          <w:szCs w:val="18"/>
          <w:lang w:val="ru-RU"/>
        </w:rPr>
        <w:t>, приложение.</w:t>
      </w:r>
    </w:p>
  </w:footnote>
  <w:footnote w:id="8">
    <w:p w14:paraId="26C14584" w14:textId="68D3A218" w:rsidR="00A60C07" w:rsidRPr="00E67C23" w:rsidRDefault="00A60C07" w:rsidP="00A639BF">
      <w:pPr>
        <w:pStyle w:val="FootnoteText"/>
        <w:rPr>
          <w:sz w:val="18"/>
          <w:szCs w:val="18"/>
          <w:lang w:val="ru-RU"/>
        </w:rPr>
      </w:pPr>
      <w:r w:rsidRPr="007D277C">
        <w:rPr>
          <w:rStyle w:val="FootnoteReference"/>
          <w:sz w:val="18"/>
          <w:szCs w:val="18"/>
        </w:rPr>
        <w:footnoteRef/>
      </w:r>
      <w:r w:rsidRPr="007D277C">
        <w:rPr>
          <w:sz w:val="18"/>
          <w:szCs w:val="18"/>
          <w:lang w:val="ru-RU"/>
        </w:rPr>
        <w:t xml:space="preserve"> </w:t>
      </w:r>
      <w:r w:rsidR="00705DDB">
        <w:rPr>
          <w:sz w:val="18"/>
          <w:szCs w:val="18"/>
          <w:lang w:val="ru-RU"/>
        </w:rPr>
        <w:t xml:space="preserve">Как </w:t>
      </w:r>
      <w:r w:rsidR="00705DDB">
        <w:rPr>
          <w:sz w:val="18"/>
          <w:szCs w:val="18"/>
          <w:lang w:val="ru-RU"/>
        </w:rPr>
        <w:t>указано в документе «</w:t>
      </w:r>
      <w:r w:rsidRPr="007D277C">
        <w:rPr>
          <w:sz w:val="18"/>
          <w:szCs w:val="18"/>
          <w:lang w:val="ru-RU"/>
        </w:rPr>
        <w:t>Доклад о состоянии знаний в области биоразнообразия почв: состояние, проблемы и</w:t>
      </w:r>
      <w:r w:rsidR="00705DDB">
        <w:rPr>
          <w:sz w:val="18"/>
          <w:szCs w:val="18"/>
          <w:lang w:val="ru-RU"/>
        </w:rPr>
        <w:t> </w:t>
      </w:r>
      <w:r w:rsidRPr="007D277C">
        <w:rPr>
          <w:sz w:val="18"/>
          <w:szCs w:val="18"/>
          <w:lang w:val="ru-RU"/>
        </w:rPr>
        <w:t>возможности</w:t>
      </w:r>
      <w:r w:rsidR="00705DDB">
        <w:rPr>
          <w:sz w:val="18"/>
          <w:szCs w:val="18"/>
          <w:lang w:val="ru-RU"/>
        </w:rPr>
        <w:t>»</w:t>
      </w:r>
      <w:r w:rsidRPr="007D277C">
        <w:rPr>
          <w:sz w:val="18"/>
          <w:szCs w:val="18"/>
          <w:lang w:val="ru-RU"/>
        </w:rPr>
        <w:t xml:space="preserve"> </w:t>
      </w:r>
      <w:r w:rsidR="00705DDB">
        <w:rPr>
          <w:sz w:val="18"/>
          <w:szCs w:val="18"/>
          <w:lang w:val="ru-RU"/>
        </w:rPr>
        <w:t xml:space="preserve">за 2020 год </w:t>
      </w:r>
      <w:r w:rsidR="00705DDB" w:rsidRPr="00705DDB">
        <w:rPr>
          <w:sz w:val="18"/>
          <w:szCs w:val="18"/>
          <w:lang w:val="ru-RU"/>
        </w:rPr>
        <w:t>(</w:t>
      </w:r>
      <w:r w:rsidR="00705DDB" w:rsidRPr="00705DDB">
        <w:rPr>
          <w:i/>
          <w:iCs/>
          <w:sz w:val="18"/>
          <w:szCs w:val="18"/>
          <w:lang w:val="en-US"/>
        </w:rPr>
        <w:t>State</w:t>
      </w:r>
      <w:r w:rsidR="00705DDB" w:rsidRPr="00705DDB">
        <w:rPr>
          <w:i/>
          <w:iCs/>
          <w:sz w:val="18"/>
          <w:szCs w:val="18"/>
          <w:lang w:val="ru-RU"/>
        </w:rPr>
        <w:t xml:space="preserve"> </w:t>
      </w:r>
      <w:r w:rsidR="00705DDB" w:rsidRPr="00705DDB">
        <w:rPr>
          <w:i/>
          <w:iCs/>
          <w:sz w:val="18"/>
          <w:szCs w:val="18"/>
          <w:lang w:val="en-US"/>
        </w:rPr>
        <w:t>of</w:t>
      </w:r>
      <w:r w:rsidR="00705DDB" w:rsidRPr="00705DDB">
        <w:rPr>
          <w:i/>
          <w:iCs/>
          <w:sz w:val="18"/>
          <w:szCs w:val="18"/>
          <w:lang w:val="ru-RU"/>
        </w:rPr>
        <w:t xml:space="preserve"> </w:t>
      </w:r>
      <w:r w:rsidR="00705DDB" w:rsidRPr="00705DDB">
        <w:rPr>
          <w:i/>
          <w:iCs/>
          <w:sz w:val="18"/>
          <w:szCs w:val="18"/>
          <w:lang w:val="en-US"/>
        </w:rPr>
        <w:t>Knowledge</w:t>
      </w:r>
      <w:r w:rsidR="00705DDB" w:rsidRPr="00705DDB">
        <w:rPr>
          <w:i/>
          <w:iCs/>
          <w:sz w:val="18"/>
          <w:szCs w:val="18"/>
          <w:lang w:val="ru-RU"/>
        </w:rPr>
        <w:t xml:space="preserve"> </w:t>
      </w:r>
      <w:r w:rsidR="00705DDB" w:rsidRPr="00705DDB">
        <w:rPr>
          <w:i/>
          <w:iCs/>
          <w:sz w:val="18"/>
          <w:szCs w:val="18"/>
          <w:lang w:val="en-US"/>
        </w:rPr>
        <w:t>of</w:t>
      </w:r>
      <w:r w:rsidR="00705DDB" w:rsidRPr="00705DDB">
        <w:rPr>
          <w:i/>
          <w:iCs/>
          <w:sz w:val="18"/>
          <w:szCs w:val="18"/>
          <w:lang w:val="ru-RU"/>
        </w:rPr>
        <w:t xml:space="preserve"> </w:t>
      </w:r>
      <w:r w:rsidR="00705DDB" w:rsidRPr="00705DDB">
        <w:rPr>
          <w:i/>
          <w:iCs/>
          <w:sz w:val="18"/>
          <w:szCs w:val="18"/>
          <w:lang w:val="en-US"/>
        </w:rPr>
        <w:t>Soil</w:t>
      </w:r>
      <w:r w:rsidR="00705DDB" w:rsidRPr="00705DDB">
        <w:rPr>
          <w:i/>
          <w:iCs/>
          <w:sz w:val="18"/>
          <w:szCs w:val="18"/>
          <w:lang w:val="ru-RU"/>
        </w:rPr>
        <w:t xml:space="preserve"> </w:t>
      </w:r>
      <w:r w:rsidR="00705DDB" w:rsidRPr="00705DDB">
        <w:rPr>
          <w:i/>
          <w:iCs/>
          <w:sz w:val="18"/>
          <w:szCs w:val="18"/>
          <w:lang w:val="en-US"/>
        </w:rPr>
        <w:t>Biodiversity</w:t>
      </w:r>
      <w:r w:rsidR="00705DDB" w:rsidRPr="00705DDB">
        <w:rPr>
          <w:i/>
          <w:iCs/>
          <w:sz w:val="18"/>
          <w:szCs w:val="18"/>
          <w:lang w:val="ru-RU"/>
        </w:rPr>
        <w:t xml:space="preserve">: </w:t>
      </w:r>
      <w:r w:rsidR="00705DDB" w:rsidRPr="00705DDB">
        <w:rPr>
          <w:i/>
          <w:iCs/>
          <w:sz w:val="18"/>
          <w:szCs w:val="18"/>
          <w:lang w:val="en-US"/>
        </w:rPr>
        <w:t>Status</w:t>
      </w:r>
      <w:r w:rsidR="00705DDB" w:rsidRPr="00705DDB">
        <w:rPr>
          <w:i/>
          <w:iCs/>
          <w:sz w:val="18"/>
          <w:szCs w:val="18"/>
          <w:lang w:val="ru-RU"/>
        </w:rPr>
        <w:t xml:space="preserve">, </w:t>
      </w:r>
      <w:r w:rsidR="00705DDB" w:rsidRPr="00705DDB">
        <w:rPr>
          <w:i/>
          <w:iCs/>
          <w:sz w:val="18"/>
          <w:szCs w:val="18"/>
          <w:lang w:val="en-US"/>
        </w:rPr>
        <w:t>Challenges</w:t>
      </w:r>
      <w:r w:rsidR="00705DDB" w:rsidRPr="00705DDB">
        <w:rPr>
          <w:i/>
          <w:iCs/>
          <w:sz w:val="18"/>
          <w:szCs w:val="18"/>
          <w:lang w:val="ru-RU"/>
        </w:rPr>
        <w:t xml:space="preserve"> </w:t>
      </w:r>
      <w:r w:rsidR="00705DDB" w:rsidRPr="00705DDB">
        <w:rPr>
          <w:i/>
          <w:iCs/>
          <w:sz w:val="18"/>
          <w:szCs w:val="18"/>
          <w:lang w:val="en-US"/>
        </w:rPr>
        <w:t>and</w:t>
      </w:r>
      <w:r w:rsidR="00705DDB" w:rsidRPr="00705DDB">
        <w:rPr>
          <w:i/>
          <w:iCs/>
          <w:sz w:val="18"/>
          <w:szCs w:val="18"/>
          <w:lang w:val="ru-RU"/>
        </w:rPr>
        <w:t xml:space="preserve"> </w:t>
      </w:r>
      <w:r w:rsidR="00705DDB" w:rsidRPr="00705DDB">
        <w:rPr>
          <w:i/>
          <w:iCs/>
          <w:sz w:val="18"/>
          <w:szCs w:val="18"/>
          <w:lang w:val="en-US"/>
        </w:rPr>
        <w:t>Potentialities</w:t>
      </w:r>
      <w:r w:rsidR="00705DDB" w:rsidRPr="00705DDB">
        <w:rPr>
          <w:i/>
          <w:iCs/>
          <w:sz w:val="18"/>
          <w:szCs w:val="18"/>
          <w:lang w:val="ru-RU"/>
        </w:rPr>
        <w:t xml:space="preserve">, </w:t>
      </w:r>
      <w:r w:rsidR="00705DDB" w:rsidRPr="00705DDB">
        <w:rPr>
          <w:i/>
          <w:iCs/>
          <w:sz w:val="18"/>
          <w:szCs w:val="18"/>
          <w:lang w:val="en-US"/>
        </w:rPr>
        <w:t>Report</w:t>
      </w:r>
      <w:r w:rsidR="00705DDB" w:rsidRPr="00705DDB">
        <w:rPr>
          <w:i/>
          <w:iCs/>
          <w:sz w:val="18"/>
          <w:szCs w:val="18"/>
          <w:lang w:val="ru-RU"/>
        </w:rPr>
        <w:t xml:space="preserve"> 2020</w:t>
      </w:r>
      <w:r w:rsidR="00705DDB" w:rsidRPr="00705DDB">
        <w:rPr>
          <w:sz w:val="18"/>
          <w:szCs w:val="18"/>
          <w:lang w:val="ru-RU"/>
        </w:rPr>
        <w:t>)</w:t>
      </w:r>
      <w:r w:rsidR="00705DDB">
        <w:rPr>
          <w:lang w:val="ru-RU"/>
        </w:rPr>
        <w:t xml:space="preserve"> </w:t>
      </w:r>
      <w:r w:rsidR="00705DDB" w:rsidRPr="007D277C">
        <w:rPr>
          <w:sz w:val="18"/>
          <w:szCs w:val="18"/>
          <w:lang w:val="ru-RU"/>
        </w:rPr>
        <w:t xml:space="preserve">Продовольственной и сельскохозяйственной организации Объединенных Наций </w:t>
      </w:r>
      <w:r w:rsidR="00705DDB">
        <w:rPr>
          <w:sz w:val="18"/>
          <w:szCs w:val="18"/>
          <w:lang w:val="ru-RU"/>
        </w:rPr>
        <w:t xml:space="preserve">и др. </w:t>
      </w:r>
      <w:r w:rsidRPr="00E67C23">
        <w:rPr>
          <w:sz w:val="18"/>
          <w:szCs w:val="18"/>
          <w:lang w:val="ru-RU"/>
        </w:rPr>
        <w:t>(</w:t>
      </w:r>
      <w:r w:rsidRPr="007D277C">
        <w:rPr>
          <w:sz w:val="18"/>
          <w:szCs w:val="18"/>
          <w:lang w:val="ru-RU"/>
        </w:rPr>
        <w:t>Рим</w:t>
      </w:r>
      <w:r w:rsidRPr="00E67C23">
        <w:rPr>
          <w:sz w:val="18"/>
          <w:szCs w:val="18"/>
          <w:lang w:val="ru-RU"/>
        </w:rPr>
        <w:t xml:space="preserve">, 2020 </w:t>
      </w:r>
      <w:r w:rsidRPr="007D277C">
        <w:rPr>
          <w:sz w:val="18"/>
          <w:szCs w:val="18"/>
          <w:lang w:val="ru-RU"/>
        </w:rPr>
        <w:t>год</w:t>
      </w:r>
      <w:r w:rsidRPr="00E67C23">
        <w:rPr>
          <w:sz w:val="18"/>
          <w:szCs w:val="18"/>
          <w:lang w:val="ru-RU"/>
        </w:rPr>
        <w:t>).</w:t>
      </w:r>
    </w:p>
  </w:footnote>
  <w:footnote w:id="9">
    <w:p w14:paraId="0CC6CBF3" w14:textId="309F27AE" w:rsidR="00E67C23" w:rsidRPr="00E67C23" w:rsidRDefault="00E67C23" w:rsidP="00E67C23">
      <w:pPr>
        <w:pStyle w:val="FootnoteText"/>
        <w:rPr>
          <w:sz w:val="18"/>
          <w:szCs w:val="18"/>
          <w:lang w:val="en-US"/>
        </w:rPr>
      </w:pPr>
      <w:r w:rsidRPr="00E67C23">
        <w:rPr>
          <w:rStyle w:val="FootnoteReference"/>
          <w:sz w:val="18"/>
          <w:szCs w:val="18"/>
        </w:rPr>
        <w:footnoteRef/>
      </w:r>
      <w:r w:rsidRPr="00E67C23">
        <w:rPr>
          <w:sz w:val="18"/>
          <w:szCs w:val="18"/>
          <w:lang w:val="en-US"/>
        </w:rPr>
        <w:t xml:space="preserve"> </w:t>
      </w:r>
      <w:r w:rsidRPr="00E67C23">
        <w:rPr>
          <w:sz w:val="18"/>
          <w:szCs w:val="18"/>
          <w:lang w:val="ru-RU"/>
        </w:rPr>
        <w:t>Решение</w:t>
      </w:r>
      <w:r w:rsidRPr="00E67C23">
        <w:rPr>
          <w:sz w:val="18"/>
          <w:szCs w:val="18"/>
          <w:lang w:val="en-US"/>
        </w:rPr>
        <w:t xml:space="preserve"> </w:t>
      </w:r>
      <w:hyperlink r:id="rId3" w:history="1">
        <w:r w:rsidRPr="00E67C23">
          <w:rPr>
            <w:rStyle w:val="Hyperlink"/>
            <w:sz w:val="18"/>
            <w:szCs w:val="18"/>
            <w:lang w:val="en-US"/>
          </w:rPr>
          <w:t>16/4</w:t>
        </w:r>
      </w:hyperlink>
      <w:r w:rsidRPr="00E67C23">
        <w:rPr>
          <w:sz w:val="18"/>
          <w:szCs w:val="18"/>
          <w:lang w:val="en-US"/>
        </w:rPr>
        <w:t xml:space="preserve">, </w:t>
      </w:r>
      <w:r w:rsidRPr="00E67C23">
        <w:rPr>
          <w:sz w:val="18"/>
          <w:szCs w:val="18"/>
          <w:lang w:val="ru-RU"/>
        </w:rPr>
        <w:t>приложение</w:t>
      </w:r>
      <w:r w:rsidRPr="00E67C23">
        <w:rPr>
          <w:sz w:val="18"/>
          <w:szCs w:val="18"/>
          <w:lang w:val="en-US"/>
        </w:rPr>
        <w:t>.</w:t>
      </w:r>
    </w:p>
  </w:footnote>
  <w:footnote w:id="10">
    <w:p w14:paraId="41D6727E" w14:textId="3846D2CA" w:rsidR="00E67C23" w:rsidRPr="00E67C23" w:rsidRDefault="00E67C23" w:rsidP="00E67C23">
      <w:pPr>
        <w:pStyle w:val="FootnoteText"/>
        <w:rPr>
          <w:sz w:val="18"/>
          <w:szCs w:val="18"/>
          <w:lang w:val="ru-RU"/>
        </w:rPr>
      </w:pPr>
      <w:r w:rsidRPr="00E67C23">
        <w:rPr>
          <w:rStyle w:val="FootnoteReference"/>
          <w:sz w:val="18"/>
          <w:szCs w:val="18"/>
        </w:rPr>
        <w:footnoteRef/>
      </w:r>
      <w:r w:rsidRPr="00E67C23">
        <w:rPr>
          <w:sz w:val="18"/>
          <w:szCs w:val="18"/>
          <w:lang w:val="ru-RU"/>
        </w:rPr>
        <w:t xml:space="preserve"> Решение </w:t>
      </w:r>
      <w:hyperlink r:id="rId4" w:history="1">
        <w:r w:rsidRPr="00E67C23">
          <w:rPr>
            <w:rStyle w:val="Hyperlink"/>
            <w:sz w:val="18"/>
            <w:szCs w:val="18"/>
            <w:lang w:val="ru-RU"/>
          </w:rPr>
          <w:t>15/5</w:t>
        </w:r>
      </w:hyperlink>
      <w:r w:rsidRPr="00E67C23">
        <w:rPr>
          <w:sz w:val="18"/>
          <w:szCs w:val="18"/>
          <w:lang w:val="ru-RU"/>
        </w:rPr>
        <w:t>, приложение</w:t>
      </w:r>
      <w:r w:rsidRPr="00E67C23">
        <w:rPr>
          <w:sz w:val="18"/>
          <w:szCs w:val="18"/>
          <w:lang w:val="en-CA"/>
        </w:rPr>
        <w:t> I</w:t>
      </w:r>
      <w:r w:rsidRPr="00E67C23">
        <w:rPr>
          <w:sz w:val="18"/>
          <w:szCs w:val="18"/>
          <w:lang w:val="ru-RU"/>
        </w:rPr>
        <w:t>, обновленное в решении 16/31 и решении17/-- о планировании, мониторинге, отчетности и обзоре.</w:t>
      </w:r>
    </w:p>
  </w:footnote>
  <w:footnote w:id="11">
    <w:p w14:paraId="26C14585" w14:textId="36FDA0C5" w:rsidR="00A60C07" w:rsidRPr="007D277C" w:rsidRDefault="00A60C07" w:rsidP="00A639BF">
      <w:pPr>
        <w:pStyle w:val="FootnoteText"/>
        <w:rPr>
          <w:sz w:val="18"/>
          <w:szCs w:val="18"/>
          <w:lang w:val="ru-RU"/>
        </w:rPr>
      </w:pPr>
      <w:r w:rsidRPr="007D277C">
        <w:rPr>
          <w:rStyle w:val="FootnoteReference"/>
          <w:sz w:val="18"/>
          <w:szCs w:val="18"/>
        </w:rPr>
        <w:footnoteRef/>
      </w:r>
      <w:r w:rsidRPr="007D277C">
        <w:rPr>
          <w:sz w:val="18"/>
          <w:szCs w:val="18"/>
          <w:lang w:val="ru-RU"/>
        </w:rPr>
        <w:t xml:space="preserve"> </w:t>
      </w:r>
      <w:r w:rsidR="007D277C">
        <w:rPr>
          <w:sz w:val="18"/>
          <w:szCs w:val="18"/>
          <w:lang w:val="ru-RU"/>
        </w:rPr>
        <w:t>«</w:t>
      </w:r>
      <w:r w:rsidRPr="007D277C">
        <w:rPr>
          <w:sz w:val="18"/>
          <w:szCs w:val="18"/>
          <w:lang w:val="ru-RU"/>
        </w:rPr>
        <w:t xml:space="preserve">Добровольное, </w:t>
      </w:r>
      <w:r w:rsidRPr="007D277C">
        <w:rPr>
          <w:sz w:val="18"/>
          <w:szCs w:val="18"/>
          <w:lang w:val="ru-RU"/>
        </w:rPr>
        <w:t>предварительное и обоснованное согласие</w:t>
      </w:r>
      <w:r w:rsidR="007D277C">
        <w:rPr>
          <w:sz w:val="18"/>
          <w:szCs w:val="18"/>
          <w:lang w:val="ru-RU"/>
        </w:rPr>
        <w:t>»</w:t>
      </w:r>
      <w:r w:rsidRPr="007D277C">
        <w:rPr>
          <w:sz w:val="18"/>
          <w:szCs w:val="18"/>
          <w:lang w:val="ru-RU"/>
        </w:rPr>
        <w:t xml:space="preserve"> относится к терминологии, включающей в себя три</w:t>
      </w:r>
      <w:r w:rsidR="007D277C">
        <w:rPr>
          <w:sz w:val="18"/>
          <w:szCs w:val="18"/>
          <w:lang w:val="ru-RU"/>
        </w:rPr>
        <w:t> </w:t>
      </w:r>
      <w:r w:rsidRPr="007D277C">
        <w:rPr>
          <w:sz w:val="18"/>
          <w:szCs w:val="18"/>
          <w:lang w:val="ru-RU"/>
        </w:rPr>
        <w:t xml:space="preserve">элемента: </w:t>
      </w:r>
      <w:r w:rsidR="007D277C">
        <w:rPr>
          <w:sz w:val="18"/>
          <w:szCs w:val="18"/>
          <w:lang w:val="ru-RU"/>
        </w:rPr>
        <w:t>«</w:t>
      </w:r>
      <w:r w:rsidRPr="007D277C">
        <w:rPr>
          <w:sz w:val="18"/>
          <w:szCs w:val="18"/>
          <w:lang w:val="ru-RU"/>
        </w:rPr>
        <w:t>предварительное обоснованное согласие</w:t>
      </w:r>
      <w:r w:rsidR="007D277C">
        <w:rPr>
          <w:sz w:val="18"/>
          <w:szCs w:val="18"/>
          <w:lang w:val="ru-RU"/>
        </w:rPr>
        <w:t>»</w:t>
      </w:r>
      <w:r w:rsidRPr="007D277C">
        <w:rPr>
          <w:sz w:val="18"/>
          <w:szCs w:val="18"/>
          <w:lang w:val="ru-RU"/>
        </w:rPr>
        <w:t xml:space="preserve">, </w:t>
      </w:r>
      <w:r w:rsidR="007D277C">
        <w:rPr>
          <w:sz w:val="18"/>
          <w:szCs w:val="18"/>
          <w:lang w:val="ru-RU"/>
        </w:rPr>
        <w:t>«</w:t>
      </w:r>
      <w:r w:rsidRPr="007D277C">
        <w:rPr>
          <w:sz w:val="18"/>
          <w:szCs w:val="18"/>
          <w:lang w:val="ru-RU"/>
        </w:rPr>
        <w:t>добровольное, предварительное и обоснованное согласие</w:t>
      </w:r>
      <w:r w:rsidR="007D277C">
        <w:rPr>
          <w:sz w:val="18"/>
          <w:szCs w:val="18"/>
          <w:lang w:val="ru-RU"/>
        </w:rPr>
        <w:t>»</w:t>
      </w:r>
      <w:r w:rsidRPr="007D277C">
        <w:rPr>
          <w:sz w:val="18"/>
          <w:szCs w:val="18"/>
          <w:lang w:val="ru-RU"/>
        </w:rPr>
        <w:t xml:space="preserve"> и</w:t>
      </w:r>
      <w:r w:rsidR="007D277C">
        <w:rPr>
          <w:sz w:val="18"/>
          <w:szCs w:val="18"/>
          <w:lang w:val="ru-RU"/>
        </w:rPr>
        <w:t> «</w:t>
      </w:r>
      <w:r w:rsidRPr="007D277C">
        <w:rPr>
          <w:sz w:val="18"/>
          <w:szCs w:val="18"/>
          <w:lang w:val="ru-RU"/>
        </w:rPr>
        <w:t>одобрение и участие</w:t>
      </w:r>
      <w:r w:rsidR="007D277C">
        <w:rPr>
          <w:sz w:val="18"/>
          <w:szCs w:val="18"/>
          <w:lang w:val="ru-RU"/>
        </w:rPr>
        <w:t>»</w:t>
      </w:r>
      <w:r w:rsidRPr="007D277C">
        <w:rPr>
          <w:sz w:val="18"/>
          <w:szCs w:val="18"/>
          <w:lang w:val="ru-RU"/>
        </w:rPr>
        <w:t>.</w:t>
      </w:r>
    </w:p>
  </w:footnote>
  <w:footnote w:id="12">
    <w:p w14:paraId="26C14586" w14:textId="77777777" w:rsidR="00A60C07" w:rsidRPr="007D277C" w:rsidRDefault="00A60C07" w:rsidP="00A639BF">
      <w:pPr>
        <w:pStyle w:val="FootnoteText"/>
        <w:rPr>
          <w:sz w:val="18"/>
          <w:szCs w:val="18"/>
          <w:lang w:val="ru-RU"/>
        </w:rPr>
      </w:pPr>
      <w:r w:rsidRPr="007D277C">
        <w:rPr>
          <w:rStyle w:val="FootnoteReference"/>
          <w:sz w:val="18"/>
          <w:szCs w:val="18"/>
        </w:rPr>
        <w:footnoteRef/>
      </w:r>
      <w:r w:rsidRPr="007D277C">
        <w:rPr>
          <w:sz w:val="18"/>
          <w:szCs w:val="18"/>
          <w:lang w:val="ru-RU"/>
        </w:rPr>
        <w:t xml:space="preserve"> </w:t>
      </w:r>
      <w:r w:rsidRPr="007D277C">
        <w:rPr>
          <w:sz w:val="18"/>
          <w:szCs w:val="18"/>
          <w:lang w:val="ru-RU"/>
        </w:rPr>
        <w:t>Любые международные меры должны осуществляться в соответствии с Соглашением Всемирной торговой организации по применению санитарных и фитосанитарных мер и Международной конвенцией по карантину и защите растений.</w:t>
      </w:r>
    </w:p>
  </w:footnote>
  <w:footnote w:id="13">
    <w:p w14:paraId="7A841E76" w14:textId="446AD666" w:rsidR="00E73E03" w:rsidRPr="00E50FCC" w:rsidRDefault="00E73E03" w:rsidP="00E73E03">
      <w:pPr>
        <w:pStyle w:val="FootnoteText"/>
        <w:rPr>
          <w:sz w:val="18"/>
          <w:szCs w:val="18"/>
          <w:lang w:val="ru-RU"/>
        </w:rPr>
      </w:pPr>
      <w:r w:rsidRPr="00E50FCC">
        <w:rPr>
          <w:rStyle w:val="FootnoteReference"/>
          <w:sz w:val="18"/>
          <w:szCs w:val="18"/>
        </w:rPr>
        <w:footnoteRef/>
      </w:r>
      <w:r w:rsidRPr="00E50FCC">
        <w:rPr>
          <w:sz w:val="18"/>
          <w:szCs w:val="18"/>
          <w:lang w:val="ru-RU"/>
        </w:rPr>
        <w:t xml:space="preserve"> </w:t>
      </w:r>
      <w:r w:rsidR="00E50FCC" w:rsidRPr="00E50FCC">
        <w:rPr>
          <w:sz w:val="18"/>
          <w:szCs w:val="18"/>
          <w:lang w:val="ru-RU"/>
        </w:rPr>
        <w:t xml:space="preserve">Под </w:t>
      </w:r>
      <w:r w:rsidR="00E50FCC" w:rsidRPr="00E50FCC">
        <w:rPr>
          <w:sz w:val="18"/>
          <w:szCs w:val="18"/>
          <w:lang w:val="ru-RU"/>
        </w:rPr>
        <w:t>«добровольным, предварительным и обоснованным согласием» понимается терминология, включающая в себя три элемента: «предварительное и обоснованное согласие», «добровольное, предварительное и обоснованное согласие» или «одобрение и участие».</w:t>
      </w:r>
    </w:p>
  </w:footnote>
  <w:footnote w:id="14">
    <w:p w14:paraId="07349619" w14:textId="2CEFB022" w:rsidR="00D21576" w:rsidRPr="00D21576" w:rsidRDefault="00D21576" w:rsidP="00D21576">
      <w:pPr>
        <w:pStyle w:val="FootnoteText"/>
        <w:rPr>
          <w:lang w:val="ru-RU"/>
        </w:rPr>
      </w:pPr>
      <w:r w:rsidRPr="00D21576">
        <w:rPr>
          <w:rStyle w:val="FootnoteReference"/>
          <w:sz w:val="18"/>
          <w:szCs w:val="18"/>
        </w:rPr>
        <w:footnoteRef/>
      </w:r>
      <w:r w:rsidRPr="00D21576">
        <w:rPr>
          <w:sz w:val="18"/>
          <w:szCs w:val="18"/>
          <w:lang w:val="ru-RU"/>
        </w:rPr>
        <w:t xml:space="preserve"> </w:t>
      </w:r>
      <w:r w:rsidRPr="00D21576">
        <w:rPr>
          <w:sz w:val="18"/>
          <w:szCs w:val="18"/>
          <w:lang w:val="ru-RU"/>
        </w:rPr>
        <w:t xml:space="preserve">Сборник </w:t>
      </w:r>
      <w:r w:rsidRPr="00D21576">
        <w:rPr>
          <w:sz w:val="18"/>
          <w:szCs w:val="18"/>
          <w:lang w:val="ru-RU"/>
        </w:rPr>
        <w:t>договоров Организации Объединенных Наций, т. 1651, № 28395.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14579" w14:textId="5632705E" w:rsidR="00A60C07" w:rsidRPr="006C46F1" w:rsidRDefault="00A60C07">
    <w:pPr>
      <w:pStyle w:val="Header"/>
      <w:rPr>
        <w:sz w:val="20"/>
        <w:szCs w:val="20"/>
        <w:lang w:val="en-US"/>
      </w:rPr>
    </w:pPr>
    <w:r w:rsidRPr="006C46F1">
      <w:rPr>
        <w:sz w:val="20"/>
        <w:szCs w:val="20"/>
        <w:lang w:val="en-US"/>
      </w:rPr>
      <w:t>CBD/SBSTTA/</w:t>
    </w:r>
    <w:r w:rsidR="003679FD" w:rsidRPr="006C46F1">
      <w:rPr>
        <w:sz w:val="20"/>
        <w:szCs w:val="20"/>
        <w:lang w:val="en-US"/>
      </w:rPr>
      <w:t>REC/</w:t>
    </w:r>
    <w:r w:rsidRPr="006C46F1">
      <w:rPr>
        <w:sz w:val="20"/>
        <w:szCs w:val="20"/>
        <w:lang w:val="en-US"/>
      </w:rPr>
      <w:t>28/</w:t>
    </w:r>
    <w:r w:rsidR="003679FD" w:rsidRPr="006C46F1">
      <w:rPr>
        <w:color w:val="000000"/>
        <w:sz w:val="20"/>
        <w:szCs w:val="20"/>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1457A" w14:textId="5178DF41" w:rsidR="00A60C07" w:rsidRPr="006C46F1" w:rsidRDefault="00A60C07" w:rsidP="00695EE0">
    <w:pPr>
      <w:pStyle w:val="Header"/>
      <w:jc w:val="right"/>
      <w:rPr>
        <w:sz w:val="20"/>
        <w:szCs w:val="20"/>
        <w:lang w:val="en-US"/>
      </w:rPr>
    </w:pPr>
    <w:r w:rsidRPr="006C46F1">
      <w:rPr>
        <w:sz w:val="20"/>
        <w:szCs w:val="20"/>
        <w:lang w:val="en-US"/>
      </w:rPr>
      <w:t>CBD/SBSTTA/</w:t>
    </w:r>
    <w:r w:rsidR="003679FD" w:rsidRPr="006C46F1">
      <w:rPr>
        <w:sz w:val="20"/>
        <w:szCs w:val="20"/>
        <w:lang w:val="en-US"/>
      </w:rPr>
      <w:t xml:space="preserve"> REC/28/</w:t>
    </w:r>
    <w:r w:rsidR="003679FD" w:rsidRPr="006C46F1">
      <w:rPr>
        <w:color w:val="000000"/>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EB0232D8"/>
    <w:lvl w:ilvl="0">
      <w:start w:val="1"/>
      <w:numFmt w:val="bullet"/>
      <w:pStyle w:val="paranumbering"/>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630AE"/>
    <w:lvl w:ilvl="0">
      <w:start w:val="1"/>
      <w:numFmt w:val="bullet"/>
      <w:pStyle w:val="CBDNormalNumber"/>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61C28E4"/>
    <w:lvl w:ilvl="0">
      <w:start w:val="1"/>
      <w:numFmt w:val="bullet"/>
      <w:pStyle w:val="Heading5"/>
      <w:lvlText w:val=""/>
      <w:lvlJc w:val="left"/>
      <w:pPr>
        <w:tabs>
          <w:tab w:val="num" w:pos="926"/>
        </w:tabs>
        <w:ind w:left="926" w:hanging="360"/>
      </w:pPr>
      <w:rPr>
        <w:rFonts w:ascii="Symbol" w:hAnsi="Symbol" w:hint="default"/>
      </w:rPr>
    </w:lvl>
  </w:abstractNum>
  <w:abstractNum w:abstractNumId="3" w15:restartNumberingAfterBreak="0">
    <w:nsid w:val="499D5F66"/>
    <w:multiLevelType w:val="multilevel"/>
    <w:tmpl w:val="222A08B4"/>
    <w:styleLink w:val="ListCBD"/>
    <w:lvl w:ilvl="0">
      <w:start w:val="1"/>
      <w:numFmt w:val="decimal"/>
      <w:lvlText w:val="%1."/>
      <w:lvlJc w:val="left"/>
      <w:pPr>
        <w:ind w:left="567"/>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cs="Times New Roman" w:hint="default"/>
        <w:b w:val="0"/>
        <w:i w:val="0"/>
        <w:sz w:val="22"/>
      </w:rPr>
    </w:lvl>
    <w:lvl w:ilvl="2">
      <w:start w:val="1"/>
      <w:numFmt w:val="lowerRoman"/>
      <w:lvlText w:val="(%3)"/>
      <w:lvlJc w:val="left"/>
      <w:pPr>
        <w:ind w:left="2268" w:hanging="567"/>
      </w:pPr>
      <w:rPr>
        <w:rFonts w:ascii="Times New Roman" w:hAnsi="Times New Roman" w:cs="Times New Roman" w:hint="default"/>
        <w:sz w:val="22"/>
      </w:rPr>
    </w:lvl>
    <w:lvl w:ilvl="3">
      <w:start w:val="1"/>
      <w:numFmt w:val="decimal"/>
      <w:lvlText w:val="(%4)"/>
      <w:lvlJc w:val="left"/>
      <w:pPr>
        <w:ind w:left="2835" w:hanging="567"/>
      </w:pPr>
      <w:rPr>
        <w:rFonts w:ascii="Times New Roman" w:hAnsi="Times New Roman" w:cs="Times New Roman" w:hint="default"/>
        <w:sz w:val="22"/>
      </w:rPr>
    </w:lvl>
    <w:lvl w:ilvl="4">
      <w:start w:val="1"/>
      <w:numFmt w:val="lowerLetter"/>
      <w:lvlText w:val="(%5)"/>
      <w:lvlJc w:val="left"/>
      <w:pPr>
        <w:ind w:left="3402" w:hanging="567"/>
      </w:pPr>
      <w:rPr>
        <w:rFonts w:cs="Times New Roman" w:hint="default"/>
      </w:rPr>
    </w:lvl>
    <w:lvl w:ilvl="5">
      <w:start w:val="1"/>
      <w:numFmt w:val="lowerRoman"/>
      <w:lvlText w:val="(%6)"/>
      <w:lvlJc w:val="left"/>
      <w:pPr>
        <w:ind w:left="2826" w:hanging="360"/>
      </w:pPr>
      <w:rPr>
        <w:rFonts w:cs="Times New Roman" w:hint="default"/>
      </w:rPr>
    </w:lvl>
    <w:lvl w:ilvl="6">
      <w:start w:val="1"/>
      <w:numFmt w:val="decimal"/>
      <w:lvlText w:val="%7."/>
      <w:lvlJc w:val="left"/>
      <w:pPr>
        <w:ind w:left="3186" w:hanging="360"/>
      </w:pPr>
      <w:rPr>
        <w:rFonts w:cs="Times New Roman" w:hint="default"/>
      </w:rPr>
    </w:lvl>
    <w:lvl w:ilvl="7">
      <w:start w:val="1"/>
      <w:numFmt w:val="lowerLetter"/>
      <w:lvlText w:val="%8."/>
      <w:lvlJc w:val="left"/>
      <w:pPr>
        <w:ind w:left="3546" w:hanging="360"/>
      </w:pPr>
      <w:rPr>
        <w:rFonts w:cs="Times New Roman" w:hint="default"/>
      </w:rPr>
    </w:lvl>
    <w:lvl w:ilvl="8">
      <w:start w:val="1"/>
      <w:numFmt w:val="lowerRoman"/>
      <w:lvlText w:val="%9."/>
      <w:lvlJc w:val="left"/>
      <w:pPr>
        <w:ind w:left="3906" w:hanging="360"/>
      </w:pPr>
      <w:rPr>
        <w:rFonts w:cs="Times New Roman" w:hint="default"/>
      </w:rPr>
    </w:lvl>
  </w:abstractNum>
  <w:abstractNum w:abstractNumId="4" w15:restartNumberingAfterBreak="0">
    <w:nsid w:val="6D191DF4"/>
    <w:multiLevelType w:val="multilevel"/>
    <w:tmpl w:val="07D269C8"/>
    <w:styleLink w:val="CBDHeadings"/>
    <w:lvl w:ilvl="0">
      <w:start w:val="1"/>
      <w:numFmt w:val="upperRoman"/>
      <w:lvlText w:val="%1."/>
      <w:lvlJc w:val="left"/>
      <w:pPr>
        <w:tabs>
          <w:tab w:val="num" w:pos="567"/>
        </w:tabs>
        <w:ind w:left="567" w:hanging="567"/>
      </w:pPr>
      <w:rPr>
        <w:rFonts w:ascii="Times New Roman" w:hAnsi="Times New Roman" w:cs="Times New Roman" w:hint="default"/>
        <w:sz w:val="28"/>
      </w:rPr>
    </w:lvl>
    <w:lvl w:ilvl="1">
      <w:start w:val="1"/>
      <w:numFmt w:val="upperLetter"/>
      <w:lvlText w:val="%2."/>
      <w:lvlJc w:val="left"/>
      <w:pPr>
        <w:tabs>
          <w:tab w:val="num" w:pos="567"/>
        </w:tabs>
        <w:ind w:left="567" w:hanging="567"/>
      </w:pPr>
      <w:rPr>
        <w:rFonts w:ascii="Times New Roman Bold" w:hAnsi="Times New Roman Bold" w:cs="Times New Roman" w:hint="default"/>
        <w:b/>
        <w:bCs/>
        <w:i w:val="0"/>
        <w:iCs w:val="0"/>
        <w:sz w:val="24"/>
        <w:szCs w:val="24"/>
      </w:rPr>
    </w:lvl>
    <w:lvl w:ilvl="2">
      <w:start w:val="1"/>
      <w:numFmt w:val="decimal"/>
      <w:lvlText w:val="%3."/>
      <w:lvlJc w:val="left"/>
      <w:pPr>
        <w:tabs>
          <w:tab w:val="num" w:pos="567"/>
        </w:tabs>
        <w:ind w:left="567" w:hanging="567"/>
      </w:pPr>
      <w:rPr>
        <w:rFonts w:ascii="Times New Roman Bold" w:hAnsi="Times New Roman Bold" w:cs="Times New Roman" w:hint="default"/>
        <w:b/>
        <w:i w:val="0"/>
        <w:sz w:val="22"/>
      </w:rPr>
    </w:lvl>
    <w:lvl w:ilvl="3">
      <w:start w:val="1"/>
      <w:numFmt w:val="lowerLetter"/>
      <w:lvlText w:val="(%4)"/>
      <w:lvlJc w:val="left"/>
      <w:pPr>
        <w:tabs>
          <w:tab w:val="num" w:pos="567"/>
        </w:tabs>
        <w:ind w:left="567" w:hanging="567"/>
      </w:pPr>
      <w:rPr>
        <w:rFonts w:ascii="Times New Roman Bold" w:hAnsi="Times New Roman Bold" w:cs="Times New Roman" w:hint="default"/>
        <w:b/>
        <w:i w:val="0"/>
        <w:sz w:val="22"/>
      </w:rPr>
    </w:lvl>
    <w:lvl w:ilvl="4">
      <w:start w:val="1"/>
      <w:numFmt w:val="lowerRoman"/>
      <w:lvlText w:val="(%5)"/>
      <w:lvlJc w:val="left"/>
      <w:pPr>
        <w:tabs>
          <w:tab w:val="num" w:pos="567"/>
        </w:tabs>
        <w:ind w:left="567" w:hanging="567"/>
      </w:pPr>
      <w:rPr>
        <w:rFonts w:ascii="Times New Roman" w:hAnsi="Times New Roman" w:cs="Times New Roman" w:hint="default"/>
        <w:b w:val="0"/>
        <w:i/>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15:restartNumberingAfterBreak="0">
    <w:nsid w:val="6FF7321D"/>
    <w:multiLevelType w:val="multilevel"/>
    <w:tmpl w:val="035AFA5E"/>
    <w:lvl w:ilvl="0">
      <w:start w:val="1"/>
      <w:numFmt w:val="upperRoman"/>
      <w:lvlText w:val="%1."/>
      <w:lvlJc w:val="right"/>
      <w:pPr>
        <w:tabs>
          <w:tab w:val="num" w:pos="1247"/>
        </w:tabs>
        <w:ind w:left="1247" w:hanging="396"/>
      </w:pPr>
      <w:rPr>
        <w:rFonts w:cs="Times New Roman" w:hint="default"/>
      </w:rPr>
    </w:lvl>
    <w:lvl w:ilvl="1">
      <w:start w:val="1"/>
      <w:numFmt w:val="decimalZero"/>
      <w:isLgl/>
      <w:lvlText w:val="Section %1.%2"/>
      <w:lvlJc w:val="left"/>
      <w:rPr>
        <w:rFonts w:cs="Times New Roman" w:hint="default"/>
      </w:rPr>
    </w:lvl>
    <w:lvl w:ilvl="2">
      <w:start w:val="1"/>
      <w:numFmt w:val="lowerLetter"/>
      <w:lvlText w:val="(%3)"/>
      <w:lvlJc w:val="left"/>
      <w:pPr>
        <w:ind w:left="720" w:hanging="432"/>
      </w:pPr>
      <w:rPr>
        <w:rFonts w:cs="Times New Roman" w:hint="default"/>
      </w:rPr>
    </w:lvl>
    <w:lvl w:ilvl="3">
      <w:start w:val="1"/>
      <w:numFmt w:val="lowerLetter"/>
      <w:lvlText w:val="(%4)"/>
      <w:lvlJc w:val="right"/>
      <w:pPr>
        <w:tabs>
          <w:tab w:val="num" w:pos="1247"/>
        </w:tabs>
        <w:ind w:left="1247" w:hanging="396"/>
      </w:pPr>
      <w:rPr>
        <w:rFonts w:cs="Times New Roman" w:hint="default"/>
      </w:rPr>
    </w:lvl>
    <w:lvl w:ilvl="4">
      <w:start w:val="1"/>
      <w:numFmt w:val="decimal"/>
      <w:lvlText w:val="%5)"/>
      <w:lvlJc w:val="left"/>
      <w:pPr>
        <w:ind w:left="1008" w:hanging="432"/>
      </w:pPr>
      <w:rPr>
        <w:rFonts w:cs="Times New Roman" w:hint="default"/>
      </w:rPr>
    </w:lvl>
    <w:lvl w:ilvl="5">
      <w:start w:val="1"/>
      <w:numFmt w:val="lowerLetter"/>
      <w:pStyle w:val="Heading6"/>
      <w:lvlText w:val="%6)"/>
      <w:lvlJc w:val="left"/>
      <w:pPr>
        <w:ind w:left="1152" w:hanging="432"/>
      </w:pPr>
      <w:rPr>
        <w:rFonts w:cs="Times New Roman" w:hint="default"/>
      </w:rPr>
    </w:lvl>
    <w:lvl w:ilvl="6">
      <w:start w:val="1"/>
      <w:numFmt w:val="lowerRoman"/>
      <w:pStyle w:val="Heading7"/>
      <w:lvlText w:val="%7)"/>
      <w:lvlJc w:val="right"/>
      <w:pPr>
        <w:ind w:left="1296" w:hanging="288"/>
      </w:pPr>
      <w:rPr>
        <w:rFonts w:cs="Times New Roman" w:hint="default"/>
      </w:rPr>
    </w:lvl>
    <w:lvl w:ilvl="7">
      <w:start w:val="1"/>
      <w:numFmt w:val="lowerLetter"/>
      <w:pStyle w:val="Heading8"/>
      <w:lvlText w:val="%8."/>
      <w:lvlJc w:val="left"/>
      <w:pPr>
        <w:ind w:left="1440" w:hanging="432"/>
      </w:pPr>
      <w:rPr>
        <w:rFonts w:cs="Times New Roman" w:hint="default"/>
      </w:rPr>
    </w:lvl>
    <w:lvl w:ilvl="8">
      <w:start w:val="1"/>
      <w:numFmt w:val="lowerRoman"/>
      <w:pStyle w:val="Heading9"/>
      <w:lvlText w:val="%9."/>
      <w:lvlJc w:val="right"/>
      <w:pPr>
        <w:ind w:left="1584" w:hanging="144"/>
      </w:pPr>
      <w:rPr>
        <w:rFonts w:cs="Times New Roman" w:hint="default"/>
      </w:rPr>
    </w:lvl>
  </w:abstractNum>
  <w:num w:numId="1" w16cid:durableId="499657252">
    <w:abstractNumId w:val="2"/>
  </w:num>
  <w:num w:numId="2" w16cid:durableId="641930737">
    <w:abstractNumId w:val="2"/>
  </w:num>
  <w:num w:numId="3" w16cid:durableId="1725372206">
    <w:abstractNumId w:val="1"/>
  </w:num>
  <w:num w:numId="4" w16cid:durableId="1225026409">
    <w:abstractNumId w:val="0"/>
  </w:num>
  <w:num w:numId="5" w16cid:durableId="910962149">
    <w:abstractNumId w:val="5"/>
  </w:num>
  <w:num w:numId="6" w16cid:durableId="1496219598">
    <w:abstractNumId w:val="3"/>
  </w:num>
  <w:num w:numId="7" w16cid:durableId="28816782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hyphenationZone w:val="425"/>
  <w:evenAndOddHeaders/>
  <w:characterSpacingControl w:val="doNotCompress"/>
  <w:hdrShapeDefaults>
    <o:shapedefaults v:ext="edit" spidmax="2050"/>
  </w:hdrShapeDefaults>
  <w:footnotePr>
    <w:numRestart w:val="eachSect"/>
    <w:footnote w:id="-1"/>
    <w:footnote w:id="0"/>
  </w:footnotePr>
  <w:endnotePr>
    <w:numFmt w:val="lowerLette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BA"/>
    <w:rsid w:val="00000177"/>
    <w:rsid w:val="000002B3"/>
    <w:rsid w:val="00000382"/>
    <w:rsid w:val="00000FFC"/>
    <w:rsid w:val="000013D6"/>
    <w:rsid w:val="00001647"/>
    <w:rsid w:val="00002051"/>
    <w:rsid w:val="000021BC"/>
    <w:rsid w:val="000021FD"/>
    <w:rsid w:val="00002319"/>
    <w:rsid w:val="0000233F"/>
    <w:rsid w:val="000027AE"/>
    <w:rsid w:val="0000322C"/>
    <w:rsid w:val="000033A9"/>
    <w:rsid w:val="0000391A"/>
    <w:rsid w:val="00003A24"/>
    <w:rsid w:val="00003A91"/>
    <w:rsid w:val="00003B5A"/>
    <w:rsid w:val="00003BD1"/>
    <w:rsid w:val="00003BF3"/>
    <w:rsid w:val="0000416F"/>
    <w:rsid w:val="00004274"/>
    <w:rsid w:val="000049AD"/>
    <w:rsid w:val="00004A49"/>
    <w:rsid w:val="00004C9D"/>
    <w:rsid w:val="00004DE6"/>
    <w:rsid w:val="00004F3D"/>
    <w:rsid w:val="00005524"/>
    <w:rsid w:val="000057DE"/>
    <w:rsid w:val="00005ACC"/>
    <w:rsid w:val="00005B4C"/>
    <w:rsid w:val="00005C1B"/>
    <w:rsid w:val="000064BF"/>
    <w:rsid w:val="00006518"/>
    <w:rsid w:val="000065AB"/>
    <w:rsid w:val="00006B74"/>
    <w:rsid w:val="000071A4"/>
    <w:rsid w:val="00007904"/>
    <w:rsid w:val="00007B93"/>
    <w:rsid w:val="00007CDE"/>
    <w:rsid w:val="00010457"/>
    <w:rsid w:val="00010762"/>
    <w:rsid w:val="00010B5D"/>
    <w:rsid w:val="00010BFD"/>
    <w:rsid w:val="0001159D"/>
    <w:rsid w:val="0001258D"/>
    <w:rsid w:val="00012C8D"/>
    <w:rsid w:val="00012FDB"/>
    <w:rsid w:val="000133B9"/>
    <w:rsid w:val="0001349D"/>
    <w:rsid w:val="00013A9C"/>
    <w:rsid w:val="00013CE9"/>
    <w:rsid w:val="00013D18"/>
    <w:rsid w:val="00013E0F"/>
    <w:rsid w:val="000142B4"/>
    <w:rsid w:val="000144FE"/>
    <w:rsid w:val="00014A98"/>
    <w:rsid w:val="00014DC2"/>
    <w:rsid w:val="00015144"/>
    <w:rsid w:val="000151D5"/>
    <w:rsid w:val="00015302"/>
    <w:rsid w:val="00015C85"/>
    <w:rsid w:val="00015E4B"/>
    <w:rsid w:val="00016286"/>
    <w:rsid w:val="00016A9D"/>
    <w:rsid w:val="00017616"/>
    <w:rsid w:val="00017FAD"/>
    <w:rsid w:val="000202BF"/>
    <w:rsid w:val="00020596"/>
    <w:rsid w:val="00020637"/>
    <w:rsid w:val="00020932"/>
    <w:rsid w:val="00020EA4"/>
    <w:rsid w:val="00021D4A"/>
    <w:rsid w:val="00021F53"/>
    <w:rsid w:val="00022B4E"/>
    <w:rsid w:val="00022ED6"/>
    <w:rsid w:val="00022EE7"/>
    <w:rsid w:val="000231AF"/>
    <w:rsid w:val="00023265"/>
    <w:rsid w:val="00023279"/>
    <w:rsid w:val="0002365E"/>
    <w:rsid w:val="000238BB"/>
    <w:rsid w:val="00023D03"/>
    <w:rsid w:val="00024053"/>
    <w:rsid w:val="000242E0"/>
    <w:rsid w:val="000245B9"/>
    <w:rsid w:val="000252F2"/>
    <w:rsid w:val="00025963"/>
    <w:rsid w:val="00025E95"/>
    <w:rsid w:val="000265FF"/>
    <w:rsid w:val="00026629"/>
    <w:rsid w:val="00026B55"/>
    <w:rsid w:val="000272E3"/>
    <w:rsid w:val="00027306"/>
    <w:rsid w:val="000278EF"/>
    <w:rsid w:val="000302C2"/>
    <w:rsid w:val="000305B8"/>
    <w:rsid w:val="0003083D"/>
    <w:rsid w:val="0003182F"/>
    <w:rsid w:val="00032603"/>
    <w:rsid w:val="0003272B"/>
    <w:rsid w:val="000328E4"/>
    <w:rsid w:val="00032967"/>
    <w:rsid w:val="00032F45"/>
    <w:rsid w:val="000330F3"/>
    <w:rsid w:val="00033202"/>
    <w:rsid w:val="00033240"/>
    <w:rsid w:val="0003324E"/>
    <w:rsid w:val="000332C8"/>
    <w:rsid w:val="000338B8"/>
    <w:rsid w:val="00033CC3"/>
    <w:rsid w:val="00033FDE"/>
    <w:rsid w:val="0003406F"/>
    <w:rsid w:val="000340F8"/>
    <w:rsid w:val="000343AE"/>
    <w:rsid w:val="000347AF"/>
    <w:rsid w:val="00034919"/>
    <w:rsid w:val="000349E3"/>
    <w:rsid w:val="00034A19"/>
    <w:rsid w:val="00034A8D"/>
    <w:rsid w:val="00035058"/>
    <w:rsid w:val="00035197"/>
    <w:rsid w:val="000356A8"/>
    <w:rsid w:val="000356AC"/>
    <w:rsid w:val="000367BB"/>
    <w:rsid w:val="000368F0"/>
    <w:rsid w:val="00036939"/>
    <w:rsid w:val="0003693C"/>
    <w:rsid w:val="00036AD6"/>
    <w:rsid w:val="000370DD"/>
    <w:rsid w:val="000371E6"/>
    <w:rsid w:val="00037599"/>
    <w:rsid w:val="00037FD6"/>
    <w:rsid w:val="00040048"/>
    <w:rsid w:val="000400E3"/>
    <w:rsid w:val="000415AD"/>
    <w:rsid w:val="00041CD3"/>
    <w:rsid w:val="0004216F"/>
    <w:rsid w:val="00042D66"/>
    <w:rsid w:val="000435C8"/>
    <w:rsid w:val="000439CE"/>
    <w:rsid w:val="00043A2F"/>
    <w:rsid w:val="000449A1"/>
    <w:rsid w:val="00044AD4"/>
    <w:rsid w:val="00044E0D"/>
    <w:rsid w:val="0004524E"/>
    <w:rsid w:val="00045263"/>
    <w:rsid w:val="000452AF"/>
    <w:rsid w:val="0004536B"/>
    <w:rsid w:val="000458F8"/>
    <w:rsid w:val="00045AEE"/>
    <w:rsid w:val="00045C3E"/>
    <w:rsid w:val="00046AA5"/>
    <w:rsid w:val="00046DAA"/>
    <w:rsid w:val="000474A0"/>
    <w:rsid w:val="00047DC8"/>
    <w:rsid w:val="00050114"/>
    <w:rsid w:val="000501D7"/>
    <w:rsid w:val="00050941"/>
    <w:rsid w:val="00050D2F"/>
    <w:rsid w:val="00051BCF"/>
    <w:rsid w:val="00051DDF"/>
    <w:rsid w:val="00052F00"/>
    <w:rsid w:val="00052F4C"/>
    <w:rsid w:val="00052FD6"/>
    <w:rsid w:val="000532DD"/>
    <w:rsid w:val="000535ED"/>
    <w:rsid w:val="000537D7"/>
    <w:rsid w:val="0005381D"/>
    <w:rsid w:val="00053BEB"/>
    <w:rsid w:val="00053E20"/>
    <w:rsid w:val="000547B4"/>
    <w:rsid w:val="00055481"/>
    <w:rsid w:val="00055536"/>
    <w:rsid w:val="00055D09"/>
    <w:rsid w:val="00055D5F"/>
    <w:rsid w:val="000561E8"/>
    <w:rsid w:val="00056646"/>
    <w:rsid w:val="000567C9"/>
    <w:rsid w:val="000568BF"/>
    <w:rsid w:val="000569B3"/>
    <w:rsid w:val="00056AC5"/>
    <w:rsid w:val="00056E48"/>
    <w:rsid w:val="00056E68"/>
    <w:rsid w:val="000571E3"/>
    <w:rsid w:val="00057683"/>
    <w:rsid w:val="00057957"/>
    <w:rsid w:val="000602A9"/>
    <w:rsid w:val="000605C9"/>
    <w:rsid w:val="000617A1"/>
    <w:rsid w:val="000617F3"/>
    <w:rsid w:val="00062816"/>
    <w:rsid w:val="0006293E"/>
    <w:rsid w:val="00063151"/>
    <w:rsid w:val="000631B4"/>
    <w:rsid w:val="00063353"/>
    <w:rsid w:val="000633F9"/>
    <w:rsid w:val="000638AA"/>
    <w:rsid w:val="00063A42"/>
    <w:rsid w:val="00063B37"/>
    <w:rsid w:val="00063BF7"/>
    <w:rsid w:val="00063D25"/>
    <w:rsid w:val="00064542"/>
    <w:rsid w:val="00064775"/>
    <w:rsid w:val="00064CDD"/>
    <w:rsid w:val="00065142"/>
    <w:rsid w:val="00065420"/>
    <w:rsid w:val="000657FB"/>
    <w:rsid w:val="00066A5B"/>
    <w:rsid w:val="000675DE"/>
    <w:rsid w:val="00067CEB"/>
    <w:rsid w:val="00067F65"/>
    <w:rsid w:val="000702D2"/>
    <w:rsid w:val="00070417"/>
    <w:rsid w:val="00070771"/>
    <w:rsid w:val="0007081B"/>
    <w:rsid w:val="000711B5"/>
    <w:rsid w:val="00071602"/>
    <w:rsid w:val="000719B0"/>
    <w:rsid w:val="00072436"/>
    <w:rsid w:val="00072574"/>
    <w:rsid w:val="00072B17"/>
    <w:rsid w:val="00072B96"/>
    <w:rsid w:val="00072EB7"/>
    <w:rsid w:val="00072F4F"/>
    <w:rsid w:val="000737F0"/>
    <w:rsid w:val="00073C03"/>
    <w:rsid w:val="00073E44"/>
    <w:rsid w:val="0007417F"/>
    <w:rsid w:val="0007427F"/>
    <w:rsid w:val="00074405"/>
    <w:rsid w:val="00074F83"/>
    <w:rsid w:val="00074FDF"/>
    <w:rsid w:val="00075726"/>
    <w:rsid w:val="00075A81"/>
    <w:rsid w:val="00075EC3"/>
    <w:rsid w:val="00076A5C"/>
    <w:rsid w:val="0007725B"/>
    <w:rsid w:val="0007765D"/>
    <w:rsid w:val="000776A6"/>
    <w:rsid w:val="000776DB"/>
    <w:rsid w:val="00077757"/>
    <w:rsid w:val="00077AFB"/>
    <w:rsid w:val="00077D8E"/>
    <w:rsid w:val="00077E3F"/>
    <w:rsid w:val="00077F3E"/>
    <w:rsid w:val="00080160"/>
    <w:rsid w:val="000805BB"/>
    <w:rsid w:val="0008061E"/>
    <w:rsid w:val="00080A2D"/>
    <w:rsid w:val="00080FA6"/>
    <w:rsid w:val="0008132F"/>
    <w:rsid w:val="00081352"/>
    <w:rsid w:val="00081D52"/>
    <w:rsid w:val="000828D8"/>
    <w:rsid w:val="00082C57"/>
    <w:rsid w:val="00082DA7"/>
    <w:rsid w:val="00082FCE"/>
    <w:rsid w:val="000831C1"/>
    <w:rsid w:val="00083830"/>
    <w:rsid w:val="00083B56"/>
    <w:rsid w:val="00083E2A"/>
    <w:rsid w:val="000846B8"/>
    <w:rsid w:val="000846DE"/>
    <w:rsid w:val="00084875"/>
    <w:rsid w:val="00084887"/>
    <w:rsid w:val="00084B95"/>
    <w:rsid w:val="00084EFD"/>
    <w:rsid w:val="00085158"/>
    <w:rsid w:val="00085188"/>
    <w:rsid w:val="00085A43"/>
    <w:rsid w:val="00086033"/>
    <w:rsid w:val="000862A0"/>
    <w:rsid w:val="0008639E"/>
    <w:rsid w:val="000864B9"/>
    <w:rsid w:val="00086708"/>
    <w:rsid w:val="00086A29"/>
    <w:rsid w:val="00086AF9"/>
    <w:rsid w:val="00086E04"/>
    <w:rsid w:val="00087215"/>
    <w:rsid w:val="00087340"/>
    <w:rsid w:val="00087B79"/>
    <w:rsid w:val="00087BC3"/>
    <w:rsid w:val="00087D33"/>
    <w:rsid w:val="0008834B"/>
    <w:rsid w:val="0009010E"/>
    <w:rsid w:val="0009073F"/>
    <w:rsid w:val="00090DC4"/>
    <w:rsid w:val="00091868"/>
    <w:rsid w:val="00092681"/>
    <w:rsid w:val="000926A3"/>
    <w:rsid w:val="00092AC5"/>
    <w:rsid w:val="00092D34"/>
    <w:rsid w:val="00092E94"/>
    <w:rsid w:val="00092EF7"/>
    <w:rsid w:val="00092EFA"/>
    <w:rsid w:val="000932A3"/>
    <w:rsid w:val="00093452"/>
    <w:rsid w:val="000935A6"/>
    <w:rsid w:val="00093A04"/>
    <w:rsid w:val="00093AFF"/>
    <w:rsid w:val="00093B83"/>
    <w:rsid w:val="00093C6C"/>
    <w:rsid w:val="00093E5D"/>
    <w:rsid w:val="00094319"/>
    <w:rsid w:val="000943E3"/>
    <w:rsid w:val="00094AF0"/>
    <w:rsid w:val="00094B1D"/>
    <w:rsid w:val="00094E98"/>
    <w:rsid w:val="00095589"/>
    <w:rsid w:val="00095897"/>
    <w:rsid w:val="00095953"/>
    <w:rsid w:val="00095D83"/>
    <w:rsid w:val="0009704D"/>
    <w:rsid w:val="000970EB"/>
    <w:rsid w:val="00097294"/>
    <w:rsid w:val="0009773D"/>
    <w:rsid w:val="00097B46"/>
    <w:rsid w:val="00097C9D"/>
    <w:rsid w:val="000A06C0"/>
    <w:rsid w:val="000A1224"/>
    <w:rsid w:val="000A1919"/>
    <w:rsid w:val="000A1C29"/>
    <w:rsid w:val="000A1EE8"/>
    <w:rsid w:val="000A232A"/>
    <w:rsid w:val="000A3598"/>
    <w:rsid w:val="000A388C"/>
    <w:rsid w:val="000A3A26"/>
    <w:rsid w:val="000A44DA"/>
    <w:rsid w:val="000A463B"/>
    <w:rsid w:val="000A4762"/>
    <w:rsid w:val="000A4A8C"/>
    <w:rsid w:val="000A5257"/>
    <w:rsid w:val="000A532D"/>
    <w:rsid w:val="000A58D1"/>
    <w:rsid w:val="000A5D56"/>
    <w:rsid w:val="000A60A5"/>
    <w:rsid w:val="000A671F"/>
    <w:rsid w:val="000A6A9C"/>
    <w:rsid w:val="000A6CC7"/>
    <w:rsid w:val="000A721E"/>
    <w:rsid w:val="000A7247"/>
    <w:rsid w:val="000A75A1"/>
    <w:rsid w:val="000A7608"/>
    <w:rsid w:val="000A7A58"/>
    <w:rsid w:val="000A7AA7"/>
    <w:rsid w:val="000B0000"/>
    <w:rsid w:val="000B08FE"/>
    <w:rsid w:val="000B0971"/>
    <w:rsid w:val="000B0B24"/>
    <w:rsid w:val="000B0DEF"/>
    <w:rsid w:val="000B0EF6"/>
    <w:rsid w:val="000B14B6"/>
    <w:rsid w:val="000B1696"/>
    <w:rsid w:val="000B17C8"/>
    <w:rsid w:val="000B1CB3"/>
    <w:rsid w:val="000B1EB8"/>
    <w:rsid w:val="000B1EFA"/>
    <w:rsid w:val="000B22D0"/>
    <w:rsid w:val="000B2822"/>
    <w:rsid w:val="000B2B6D"/>
    <w:rsid w:val="000B2C5F"/>
    <w:rsid w:val="000B2C92"/>
    <w:rsid w:val="000B2DB4"/>
    <w:rsid w:val="000B33A2"/>
    <w:rsid w:val="000B395E"/>
    <w:rsid w:val="000B3B6E"/>
    <w:rsid w:val="000B3BE9"/>
    <w:rsid w:val="000B3DEF"/>
    <w:rsid w:val="000B40B4"/>
    <w:rsid w:val="000B4839"/>
    <w:rsid w:val="000B48AB"/>
    <w:rsid w:val="000B48BA"/>
    <w:rsid w:val="000B4A14"/>
    <w:rsid w:val="000B4BE2"/>
    <w:rsid w:val="000B5606"/>
    <w:rsid w:val="000B58CD"/>
    <w:rsid w:val="000B5A5F"/>
    <w:rsid w:val="000B5F86"/>
    <w:rsid w:val="000B62A8"/>
    <w:rsid w:val="000B6309"/>
    <w:rsid w:val="000B65FF"/>
    <w:rsid w:val="000B69D1"/>
    <w:rsid w:val="000B7C7A"/>
    <w:rsid w:val="000B7D1E"/>
    <w:rsid w:val="000C06E5"/>
    <w:rsid w:val="000C0733"/>
    <w:rsid w:val="000C0818"/>
    <w:rsid w:val="000C08F9"/>
    <w:rsid w:val="000C0932"/>
    <w:rsid w:val="000C0A98"/>
    <w:rsid w:val="000C0CD0"/>
    <w:rsid w:val="000C0FDE"/>
    <w:rsid w:val="000C129B"/>
    <w:rsid w:val="000C1E5E"/>
    <w:rsid w:val="000C235B"/>
    <w:rsid w:val="000C2425"/>
    <w:rsid w:val="000C26BA"/>
    <w:rsid w:val="000C34B9"/>
    <w:rsid w:val="000C3ABC"/>
    <w:rsid w:val="000C3B60"/>
    <w:rsid w:val="000C3BC9"/>
    <w:rsid w:val="000C4216"/>
    <w:rsid w:val="000C43EC"/>
    <w:rsid w:val="000C4560"/>
    <w:rsid w:val="000C482A"/>
    <w:rsid w:val="000C4A5E"/>
    <w:rsid w:val="000C51EC"/>
    <w:rsid w:val="000C538B"/>
    <w:rsid w:val="000C56D2"/>
    <w:rsid w:val="000C5A1F"/>
    <w:rsid w:val="000C5CAB"/>
    <w:rsid w:val="000C5D36"/>
    <w:rsid w:val="000C5DCD"/>
    <w:rsid w:val="000C6120"/>
    <w:rsid w:val="000C6367"/>
    <w:rsid w:val="000C6931"/>
    <w:rsid w:val="000C6C53"/>
    <w:rsid w:val="000C6DA8"/>
    <w:rsid w:val="000C705C"/>
    <w:rsid w:val="000C70B8"/>
    <w:rsid w:val="000C73C6"/>
    <w:rsid w:val="000C74D8"/>
    <w:rsid w:val="000C78CB"/>
    <w:rsid w:val="000D054A"/>
    <w:rsid w:val="000D0787"/>
    <w:rsid w:val="000D0A25"/>
    <w:rsid w:val="000D0E90"/>
    <w:rsid w:val="000D10A8"/>
    <w:rsid w:val="000D1766"/>
    <w:rsid w:val="000D1F74"/>
    <w:rsid w:val="000D1FA0"/>
    <w:rsid w:val="000D1FF3"/>
    <w:rsid w:val="000D2504"/>
    <w:rsid w:val="000D28D4"/>
    <w:rsid w:val="000D2BAC"/>
    <w:rsid w:val="000D2C34"/>
    <w:rsid w:val="000D2DD4"/>
    <w:rsid w:val="000D2E40"/>
    <w:rsid w:val="000D2FE0"/>
    <w:rsid w:val="000D3170"/>
    <w:rsid w:val="000D33ED"/>
    <w:rsid w:val="000D348E"/>
    <w:rsid w:val="000D392D"/>
    <w:rsid w:val="000D3A29"/>
    <w:rsid w:val="000D3ACB"/>
    <w:rsid w:val="000D3C48"/>
    <w:rsid w:val="000D3C5D"/>
    <w:rsid w:val="000D46D0"/>
    <w:rsid w:val="000D54F6"/>
    <w:rsid w:val="000D585F"/>
    <w:rsid w:val="000D5BE3"/>
    <w:rsid w:val="000D5C27"/>
    <w:rsid w:val="000D5FAF"/>
    <w:rsid w:val="000D69FC"/>
    <w:rsid w:val="000D6A3E"/>
    <w:rsid w:val="000D6EDD"/>
    <w:rsid w:val="000D743D"/>
    <w:rsid w:val="000D77BA"/>
    <w:rsid w:val="000D7CCE"/>
    <w:rsid w:val="000D7E30"/>
    <w:rsid w:val="000E00DA"/>
    <w:rsid w:val="000E0549"/>
    <w:rsid w:val="000E0618"/>
    <w:rsid w:val="000E0BE6"/>
    <w:rsid w:val="000E13D8"/>
    <w:rsid w:val="000E1B93"/>
    <w:rsid w:val="000E1F4E"/>
    <w:rsid w:val="000E1F7E"/>
    <w:rsid w:val="000E22F4"/>
    <w:rsid w:val="000E260A"/>
    <w:rsid w:val="000E2A57"/>
    <w:rsid w:val="000E30F5"/>
    <w:rsid w:val="000E3BAB"/>
    <w:rsid w:val="000E3C96"/>
    <w:rsid w:val="000E3F3C"/>
    <w:rsid w:val="000E47C6"/>
    <w:rsid w:val="000E48F0"/>
    <w:rsid w:val="000E4DBD"/>
    <w:rsid w:val="000E5246"/>
    <w:rsid w:val="000E5AAA"/>
    <w:rsid w:val="000E5C2A"/>
    <w:rsid w:val="000E5DBE"/>
    <w:rsid w:val="000E5E21"/>
    <w:rsid w:val="000E601A"/>
    <w:rsid w:val="000E63E1"/>
    <w:rsid w:val="000E686A"/>
    <w:rsid w:val="000E68A4"/>
    <w:rsid w:val="000E73FD"/>
    <w:rsid w:val="000E79F6"/>
    <w:rsid w:val="000F018C"/>
    <w:rsid w:val="000F048F"/>
    <w:rsid w:val="000F0D0A"/>
    <w:rsid w:val="000F1756"/>
    <w:rsid w:val="000F1980"/>
    <w:rsid w:val="000F1E95"/>
    <w:rsid w:val="000F1F60"/>
    <w:rsid w:val="000F1FE6"/>
    <w:rsid w:val="000F205D"/>
    <w:rsid w:val="000F245F"/>
    <w:rsid w:val="000F2DEB"/>
    <w:rsid w:val="000F2F01"/>
    <w:rsid w:val="000F3047"/>
    <w:rsid w:val="000F33FD"/>
    <w:rsid w:val="000F3BCD"/>
    <w:rsid w:val="000F456D"/>
    <w:rsid w:val="000F4668"/>
    <w:rsid w:val="000F4856"/>
    <w:rsid w:val="000F576B"/>
    <w:rsid w:val="000F57B7"/>
    <w:rsid w:val="000F5BE7"/>
    <w:rsid w:val="000F60D2"/>
    <w:rsid w:val="000F61D9"/>
    <w:rsid w:val="000F666F"/>
    <w:rsid w:val="000F6953"/>
    <w:rsid w:val="000F69C6"/>
    <w:rsid w:val="000F6DD4"/>
    <w:rsid w:val="000F6FA8"/>
    <w:rsid w:val="000F6FED"/>
    <w:rsid w:val="000F73C6"/>
    <w:rsid w:val="000F7499"/>
    <w:rsid w:val="000F759F"/>
    <w:rsid w:val="000F7ADE"/>
    <w:rsid w:val="0010000F"/>
    <w:rsid w:val="001000B2"/>
    <w:rsid w:val="00100684"/>
    <w:rsid w:val="00100C31"/>
    <w:rsid w:val="00100E7B"/>
    <w:rsid w:val="00101438"/>
    <w:rsid w:val="001014B0"/>
    <w:rsid w:val="001019DB"/>
    <w:rsid w:val="00101C98"/>
    <w:rsid w:val="0010248D"/>
    <w:rsid w:val="0010256C"/>
    <w:rsid w:val="00102915"/>
    <w:rsid w:val="0010296D"/>
    <w:rsid w:val="00102B0D"/>
    <w:rsid w:val="00102D36"/>
    <w:rsid w:val="001033F7"/>
    <w:rsid w:val="00103863"/>
    <w:rsid w:val="00104129"/>
    <w:rsid w:val="001049FB"/>
    <w:rsid w:val="00104CC2"/>
    <w:rsid w:val="00104E58"/>
    <w:rsid w:val="001052FE"/>
    <w:rsid w:val="001053FF"/>
    <w:rsid w:val="001056CC"/>
    <w:rsid w:val="001057D9"/>
    <w:rsid w:val="001057E2"/>
    <w:rsid w:val="001065E9"/>
    <w:rsid w:val="00106623"/>
    <w:rsid w:val="001067E2"/>
    <w:rsid w:val="001067E8"/>
    <w:rsid w:val="00106C1C"/>
    <w:rsid w:val="00107051"/>
    <w:rsid w:val="00107295"/>
    <w:rsid w:val="00107917"/>
    <w:rsid w:val="00107FD9"/>
    <w:rsid w:val="00110063"/>
    <w:rsid w:val="001100A4"/>
    <w:rsid w:val="001101E2"/>
    <w:rsid w:val="00110898"/>
    <w:rsid w:val="00110C5E"/>
    <w:rsid w:val="00110CF4"/>
    <w:rsid w:val="00110D00"/>
    <w:rsid w:val="00111328"/>
    <w:rsid w:val="0011158A"/>
    <w:rsid w:val="00111972"/>
    <w:rsid w:val="00111B84"/>
    <w:rsid w:val="00112208"/>
    <w:rsid w:val="00112360"/>
    <w:rsid w:val="00112C99"/>
    <w:rsid w:val="00112E16"/>
    <w:rsid w:val="00113114"/>
    <w:rsid w:val="001132D7"/>
    <w:rsid w:val="00113691"/>
    <w:rsid w:val="00113971"/>
    <w:rsid w:val="0011431D"/>
    <w:rsid w:val="0011435A"/>
    <w:rsid w:val="0011495B"/>
    <w:rsid w:val="00115070"/>
    <w:rsid w:val="0011516A"/>
    <w:rsid w:val="001158BA"/>
    <w:rsid w:val="00115A20"/>
    <w:rsid w:val="00115C23"/>
    <w:rsid w:val="00115E30"/>
    <w:rsid w:val="0011617E"/>
    <w:rsid w:val="00116681"/>
    <w:rsid w:val="00116694"/>
    <w:rsid w:val="00116B4A"/>
    <w:rsid w:val="00116E63"/>
    <w:rsid w:val="00116EF9"/>
    <w:rsid w:val="00116F75"/>
    <w:rsid w:val="0011716C"/>
    <w:rsid w:val="00117412"/>
    <w:rsid w:val="001174D8"/>
    <w:rsid w:val="001175F2"/>
    <w:rsid w:val="00117ACD"/>
    <w:rsid w:val="0012120B"/>
    <w:rsid w:val="0012151C"/>
    <w:rsid w:val="001216A4"/>
    <w:rsid w:val="00122812"/>
    <w:rsid w:val="00122D56"/>
    <w:rsid w:val="0012343B"/>
    <w:rsid w:val="001237E2"/>
    <w:rsid w:val="00123875"/>
    <w:rsid w:val="001239E5"/>
    <w:rsid w:val="00123B5E"/>
    <w:rsid w:val="00123E91"/>
    <w:rsid w:val="00123EAF"/>
    <w:rsid w:val="00123EEF"/>
    <w:rsid w:val="00123FBE"/>
    <w:rsid w:val="001242C2"/>
    <w:rsid w:val="001243D2"/>
    <w:rsid w:val="00124874"/>
    <w:rsid w:val="00124E1F"/>
    <w:rsid w:val="00124FED"/>
    <w:rsid w:val="0012565F"/>
    <w:rsid w:val="00125830"/>
    <w:rsid w:val="001258FD"/>
    <w:rsid w:val="00125BC7"/>
    <w:rsid w:val="00126103"/>
    <w:rsid w:val="00126C1A"/>
    <w:rsid w:val="00127491"/>
    <w:rsid w:val="00127D77"/>
    <w:rsid w:val="00130033"/>
    <w:rsid w:val="0013029D"/>
    <w:rsid w:val="0013032C"/>
    <w:rsid w:val="00130562"/>
    <w:rsid w:val="00131400"/>
    <w:rsid w:val="001316C7"/>
    <w:rsid w:val="00131B94"/>
    <w:rsid w:val="00131DFA"/>
    <w:rsid w:val="00131EA3"/>
    <w:rsid w:val="0013215B"/>
    <w:rsid w:val="00132640"/>
    <w:rsid w:val="001327D6"/>
    <w:rsid w:val="00132B15"/>
    <w:rsid w:val="00132C44"/>
    <w:rsid w:val="00132F50"/>
    <w:rsid w:val="001331D4"/>
    <w:rsid w:val="00133909"/>
    <w:rsid w:val="00133CC1"/>
    <w:rsid w:val="00133EED"/>
    <w:rsid w:val="00133EFF"/>
    <w:rsid w:val="00133F9E"/>
    <w:rsid w:val="00134048"/>
    <w:rsid w:val="00134117"/>
    <w:rsid w:val="0013479E"/>
    <w:rsid w:val="001347F9"/>
    <w:rsid w:val="0013512E"/>
    <w:rsid w:val="00135197"/>
    <w:rsid w:val="00135822"/>
    <w:rsid w:val="0013596C"/>
    <w:rsid w:val="00135981"/>
    <w:rsid w:val="001359B9"/>
    <w:rsid w:val="00136303"/>
    <w:rsid w:val="00136454"/>
    <w:rsid w:val="00136A73"/>
    <w:rsid w:val="00136F3A"/>
    <w:rsid w:val="00137177"/>
    <w:rsid w:val="00137205"/>
    <w:rsid w:val="001372AF"/>
    <w:rsid w:val="001375A9"/>
    <w:rsid w:val="00137ED0"/>
    <w:rsid w:val="001402BD"/>
    <w:rsid w:val="0014076D"/>
    <w:rsid w:val="00140E88"/>
    <w:rsid w:val="00140EF9"/>
    <w:rsid w:val="001412F4"/>
    <w:rsid w:val="00141C47"/>
    <w:rsid w:val="00141FEE"/>
    <w:rsid w:val="00142224"/>
    <w:rsid w:val="001426CE"/>
    <w:rsid w:val="00142A70"/>
    <w:rsid w:val="001435B9"/>
    <w:rsid w:val="00143A7B"/>
    <w:rsid w:val="00143B3C"/>
    <w:rsid w:val="00143D0E"/>
    <w:rsid w:val="00143F85"/>
    <w:rsid w:val="001444EE"/>
    <w:rsid w:val="00145183"/>
    <w:rsid w:val="001453EA"/>
    <w:rsid w:val="00145714"/>
    <w:rsid w:val="00145A0D"/>
    <w:rsid w:val="00146A22"/>
    <w:rsid w:val="00146B93"/>
    <w:rsid w:val="00146FB5"/>
    <w:rsid w:val="0014717F"/>
    <w:rsid w:val="00147643"/>
    <w:rsid w:val="0014778C"/>
    <w:rsid w:val="00150CC8"/>
    <w:rsid w:val="001510E7"/>
    <w:rsid w:val="00151A5E"/>
    <w:rsid w:val="00151C13"/>
    <w:rsid w:val="00151CA6"/>
    <w:rsid w:val="001520B2"/>
    <w:rsid w:val="001520FF"/>
    <w:rsid w:val="0015228C"/>
    <w:rsid w:val="001522AB"/>
    <w:rsid w:val="001526EA"/>
    <w:rsid w:val="00152C25"/>
    <w:rsid w:val="00152CB7"/>
    <w:rsid w:val="00152DFF"/>
    <w:rsid w:val="00153163"/>
    <w:rsid w:val="00153187"/>
    <w:rsid w:val="0015362C"/>
    <w:rsid w:val="00153677"/>
    <w:rsid w:val="001537A2"/>
    <w:rsid w:val="001541A3"/>
    <w:rsid w:val="001541D7"/>
    <w:rsid w:val="001542C7"/>
    <w:rsid w:val="00154616"/>
    <w:rsid w:val="00154EC0"/>
    <w:rsid w:val="00155661"/>
    <w:rsid w:val="00155744"/>
    <w:rsid w:val="00155983"/>
    <w:rsid w:val="001559B6"/>
    <w:rsid w:val="00155DA4"/>
    <w:rsid w:val="00156042"/>
    <w:rsid w:val="00156865"/>
    <w:rsid w:val="0015691F"/>
    <w:rsid w:val="0015697A"/>
    <w:rsid w:val="00156B95"/>
    <w:rsid w:val="00156C24"/>
    <w:rsid w:val="0015726E"/>
    <w:rsid w:val="00157C73"/>
    <w:rsid w:val="00157D03"/>
    <w:rsid w:val="00160C15"/>
    <w:rsid w:val="00160C59"/>
    <w:rsid w:val="00160CE1"/>
    <w:rsid w:val="00161359"/>
    <w:rsid w:val="00161AA4"/>
    <w:rsid w:val="00161BB8"/>
    <w:rsid w:val="00161FB6"/>
    <w:rsid w:val="001623D3"/>
    <w:rsid w:val="001626F0"/>
    <w:rsid w:val="00162A10"/>
    <w:rsid w:val="00162A17"/>
    <w:rsid w:val="00162BD7"/>
    <w:rsid w:val="00162E80"/>
    <w:rsid w:val="0016307C"/>
    <w:rsid w:val="001643DE"/>
    <w:rsid w:val="0016447B"/>
    <w:rsid w:val="0016471A"/>
    <w:rsid w:val="001649FC"/>
    <w:rsid w:val="00164A48"/>
    <w:rsid w:val="00164BBA"/>
    <w:rsid w:val="00164CAF"/>
    <w:rsid w:val="00164EC4"/>
    <w:rsid w:val="001655AF"/>
    <w:rsid w:val="0016578D"/>
    <w:rsid w:val="0016659D"/>
    <w:rsid w:val="001666E8"/>
    <w:rsid w:val="0016672A"/>
    <w:rsid w:val="00166A05"/>
    <w:rsid w:val="00166A21"/>
    <w:rsid w:val="001675A2"/>
    <w:rsid w:val="00167EB2"/>
    <w:rsid w:val="00167F6B"/>
    <w:rsid w:val="0017000E"/>
    <w:rsid w:val="0017005D"/>
    <w:rsid w:val="001701E5"/>
    <w:rsid w:val="00170717"/>
    <w:rsid w:val="001709AA"/>
    <w:rsid w:val="00170BCD"/>
    <w:rsid w:val="00170D63"/>
    <w:rsid w:val="00171A50"/>
    <w:rsid w:val="00172550"/>
    <w:rsid w:val="00172D77"/>
    <w:rsid w:val="00172DB7"/>
    <w:rsid w:val="001739C6"/>
    <w:rsid w:val="00173A37"/>
    <w:rsid w:val="0017451F"/>
    <w:rsid w:val="00174C87"/>
    <w:rsid w:val="0017558A"/>
    <w:rsid w:val="00175AE5"/>
    <w:rsid w:val="00175CC7"/>
    <w:rsid w:val="001760C5"/>
    <w:rsid w:val="00176250"/>
    <w:rsid w:val="00176649"/>
    <w:rsid w:val="00176A82"/>
    <w:rsid w:val="001771D0"/>
    <w:rsid w:val="0017739A"/>
    <w:rsid w:val="001775FD"/>
    <w:rsid w:val="00177FFE"/>
    <w:rsid w:val="0018073D"/>
    <w:rsid w:val="00180779"/>
    <w:rsid w:val="001809CF"/>
    <w:rsid w:val="00180EEF"/>
    <w:rsid w:val="001810AD"/>
    <w:rsid w:val="00181878"/>
    <w:rsid w:val="001818CD"/>
    <w:rsid w:val="00181A22"/>
    <w:rsid w:val="00181C21"/>
    <w:rsid w:val="00181E50"/>
    <w:rsid w:val="00181EB9"/>
    <w:rsid w:val="00182293"/>
    <w:rsid w:val="001828E3"/>
    <w:rsid w:val="0018337E"/>
    <w:rsid w:val="001833DB"/>
    <w:rsid w:val="00183716"/>
    <w:rsid w:val="0018385F"/>
    <w:rsid w:val="00183B1A"/>
    <w:rsid w:val="00183F72"/>
    <w:rsid w:val="00184247"/>
    <w:rsid w:val="00184342"/>
    <w:rsid w:val="0018439C"/>
    <w:rsid w:val="0018444C"/>
    <w:rsid w:val="00184F62"/>
    <w:rsid w:val="001852EE"/>
    <w:rsid w:val="001854D5"/>
    <w:rsid w:val="00185A27"/>
    <w:rsid w:val="00185F71"/>
    <w:rsid w:val="001861D2"/>
    <w:rsid w:val="0018677D"/>
    <w:rsid w:val="00186AB3"/>
    <w:rsid w:val="00186EFB"/>
    <w:rsid w:val="00187100"/>
    <w:rsid w:val="0018748C"/>
    <w:rsid w:val="00187C9B"/>
    <w:rsid w:val="00187F64"/>
    <w:rsid w:val="001902F1"/>
    <w:rsid w:val="0019095D"/>
    <w:rsid w:val="0019151D"/>
    <w:rsid w:val="0019179C"/>
    <w:rsid w:val="001918F3"/>
    <w:rsid w:val="00191A37"/>
    <w:rsid w:val="00191ABE"/>
    <w:rsid w:val="00192F67"/>
    <w:rsid w:val="0019309E"/>
    <w:rsid w:val="0019390A"/>
    <w:rsid w:val="00193BE8"/>
    <w:rsid w:val="00194545"/>
    <w:rsid w:val="00194698"/>
    <w:rsid w:val="0019517B"/>
    <w:rsid w:val="0019524B"/>
    <w:rsid w:val="00195515"/>
    <w:rsid w:val="001956AE"/>
    <w:rsid w:val="001956B1"/>
    <w:rsid w:val="001960E7"/>
    <w:rsid w:val="0019637C"/>
    <w:rsid w:val="001965AC"/>
    <w:rsid w:val="00196ABC"/>
    <w:rsid w:val="001970F3"/>
    <w:rsid w:val="001971F7"/>
    <w:rsid w:val="0019721B"/>
    <w:rsid w:val="00197955"/>
    <w:rsid w:val="00197BDC"/>
    <w:rsid w:val="001A00E6"/>
    <w:rsid w:val="001A0551"/>
    <w:rsid w:val="001A0699"/>
    <w:rsid w:val="001A074D"/>
    <w:rsid w:val="001A0B89"/>
    <w:rsid w:val="001A0D43"/>
    <w:rsid w:val="001A1037"/>
    <w:rsid w:val="001A115A"/>
    <w:rsid w:val="001A125B"/>
    <w:rsid w:val="001A172C"/>
    <w:rsid w:val="001A19DB"/>
    <w:rsid w:val="001A1C55"/>
    <w:rsid w:val="001A1D2B"/>
    <w:rsid w:val="001A1EBE"/>
    <w:rsid w:val="001A21BB"/>
    <w:rsid w:val="001A2258"/>
    <w:rsid w:val="001A298B"/>
    <w:rsid w:val="001A2AEE"/>
    <w:rsid w:val="001A2C9A"/>
    <w:rsid w:val="001A2F00"/>
    <w:rsid w:val="001A2FD7"/>
    <w:rsid w:val="001A33A3"/>
    <w:rsid w:val="001A345E"/>
    <w:rsid w:val="001A387C"/>
    <w:rsid w:val="001A40E2"/>
    <w:rsid w:val="001A41DB"/>
    <w:rsid w:val="001A43D3"/>
    <w:rsid w:val="001A4880"/>
    <w:rsid w:val="001A4B76"/>
    <w:rsid w:val="001A5200"/>
    <w:rsid w:val="001A5581"/>
    <w:rsid w:val="001A5A37"/>
    <w:rsid w:val="001A6846"/>
    <w:rsid w:val="001A6C32"/>
    <w:rsid w:val="001A7187"/>
    <w:rsid w:val="001A79B0"/>
    <w:rsid w:val="001A7A16"/>
    <w:rsid w:val="001A7A7F"/>
    <w:rsid w:val="001A7C03"/>
    <w:rsid w:val="001B0196"/>
    <w:rsid w:val="001B035F"/>
    <w:rsid w:val="001B0C35"/>
    <w:rsid w:val="001B0D37"/>
    <w:rsid w:val="001B10FC"/>
    <w:rsid w:val="001B139D"/>
    <w:rsid w:val="001B13A5"/>
    <w:rsid w:val="001B14CD"/>
    <w:rsid w:val="001B1849"/>
    <w:rsid w:val="001B1B5E"/>
    <w:rsid w:val="001B1FA0"/>
    <w:rsid w:val="001B21A2"/>
    <w:rsid w:val="001B23C3"/>
    <w:rsid w:val="001B24E4"/>
    <w:rsid w:val="001B26A0"/>
    <w:rsid w:val="001B2C27"/>
    <w:rsid w:val="001B2C6D"/>
    <w:rsid w:val="001B3049"/>
    <w:rsid w:val="001B3051"/>
    <w:rsid w:val="001B337C"/>
    <w:rsid w:val="001B3CD2"/>
    <w:rsid w:val="001B45A9"/>
    <w:rsid w:val="001B4C3E"/>
    <w:rsid w:val="001B5323"/>
    <w:rsid w:val="001B5A51"/>
    <w:rsid w:val="001B5E86"/>
    <w:rsid w:val="001B630C"/>
    <w:rsid w:val="001B6787"/>
    <w:rsid w:val="001B6A3E"/>
    <w:rsid w:val="001B6C66"/>
    <w:rsid w:val="001B6C97"/>
    <w:rsid w:val="001B6E97"/>
    <w:rsid w:val="001B721E"/>
    <w:rsid w:val="001B725A"/>
    <w:rsid w:val="001B7C03"/>
    <w:rsid w:val="001C0068"/>
    <w:rsid w:val="001C05B6"/>
    <w:rsid w:val="001C0B87"/>
    <w:rsid w:val="001C1225"/>
    <w:rsid w:val="001C1613"/>
    <w:rsid w:val="001C1A63"/>
    <w:rsid w:val="001C1FFE"/>
    <w:rsid w:val="001C2618"/>
    <w:rsid w:val="001C2851"/>
    <w:rsid w:val="001C2BD3"/>
    <w:rsid w:val="001C2D50"/>
    <w:rsid w:val="001C2EFE"/>
    <w:rsid w:val="001C3199"/>
    <w:rsid w:val="001C3604"/>
    <w:rsid w:val="001C3738"/>
    <w:rsid w:val="001C3905"/>
    <w:rsid w:val="001C3BBC"/>
    <w:rsid w:val="001C3C14"/>
    <w:rsid w:val="001C3D44"/>
    <w:rsid w:val="001C4348"/>
    <w:rsid w:val="001C43A1"/>
    <w:rsid w:val="001C4791"/>
    <w:rsid w:val="001C4821"/>
    <w:rsid w:val="001C48B1"/>
    <w:rsid w:val="001C5560"/>
    <w:rsid w:val="001C57AB"/>
    <w:rsid w:val="001C598B"/>
    <w:rsid w:val="001C5D1D"/>
    <w:rsid w:val="001C5ED6"/>
    <w:rsid w:val="001C616D"/>
    <w:rsid w:val="001C64F9"/>
    <w:rsid w:val="001C6826"/>
    <w:rsid w:val="001C68DE"/>
    <w:rsid w:val="001C6C37"/>
    <w:rsid w:val="001C6D06"/>
    <w:rsid w:val="001C7672"/>
    <w:rsid w:val="001C76AF"/>
    <w:rsid w:val="001C77FB"/>
    <w:rsid w:val="001C793D"/>
    <w:rsid w:val="001C7DB1"/>
    <w:rsid w:val="001C7E45"/>
    <w:rsid w:val="001D01A2"/>
    <w:rsid w:val="001D03FA"/>
    <w:rsid w:val="001D05AA"/>
    <w:rsid w:val="001D06F7"/>
    <w:rsid w:val="001D0DC7"/>
    <w:rsid w:val="001D19E2"/>
    <w:rsid w:val="001D1B86"/>
    <w:rsid w:val="001D1D54"/>
    <w:rsid w:val="001D20FB"/>
    <w:rsid w:val="001D2A28"/>
    <w:rsid w:val="001D2C97"/>
    <w:rsid w:val="001D3129"/>
    <w:rsid w:val="001D3189"/>
    <w:rsid w:val="001D3395"/>
    <w:rsid w:val="001D3405"/>
    <w:rsid w:val="001D3CBF"/>
    <w:rsid w:val="001D41D1"/>
    <w:rsid w:val="001D4490"/>
    <w:rsid w:val="001D4A51"/>
    <w:rsid w:val="001D5052"/>
    <w:rsid w:val="001D5A2D"/>
    <w:rsid w:val="001D5E55"/>
    <w:rsid w:val="001D66F7"/>
    <w:rsid w:val="001D6D00"/>
    <w:rsid w:val="001D6DB3"/>
    <w:rsid w:val="001D6DD7"/>
    <w:rsid w:val="001D6EDC"/>
    <w:rsid w:val="001D724E"/>
    <w:rsid w:val="001D73AF"/>
    <w:rsid w:val="001E063B"/>
    <w:rsid w:val="001E1031"/>
    <w:rsid w:val="001E1078"/>
    <w:rsid w:val="001E1317"/>
    <w:rsid w:val="001E151A"/>
    <w:rsid w:val="001E2062"/>
    <w:rsid w:val="001E21FF"/>
    <w:rsid w:val="001E2370"/>
    <w:rsid w:val="001E24D6"/>
    <w:rsid w:val="001E284E"/>
    <w:rsid w:val="001E363B"/>
    <w:rsid w:val="001E3874"/>
    <w:rsid w:val="001E3E3F"/>
    <w:rsid w:val="001E3FF3"/>
    <w:rsid w:val="001E4211"/>
    <w:rsid w:val="001E4732"/>
    <w:rsid w:val="001E4B24"/>
    <w:rsid w:val="001E4B40"/>
    <w:rsid w:val="001E547E"/>
    <w:rsid w:val="001E57B4"/>
    <w:rsid w:val="001E5F02"/>
    <w:rsid w:val="001E6632"/>
    <w:rsid w:val="001E6A76"/>
    <w:rsid w:val="001E6DDF"/>
    <w:rsid w:val="001E70F8"/>
    <w:rsid w:val="001E71B7"/>
    <w:rsid w:val="001E729E"/>
    <w:rsid w:val="001E76F4"/>
    <w:rsid w:val="001E7736"/>
    <w:rsid w:val="001E7DD3"/>
    <w:rsid w:val="001E7E77"/>
    <w:rsid w:val="001F0286"/>
    <w:rsid w:val="001F03DC"/>
    <w:rsid w:val="001F0A2D"/>
    <w:rsid w:val="001F0BFD"/>
    <w:rsid w:val="001F0D7E"/>
    <w:rsid w:val="001F104C"/>
    <w:rsid w:val="001F114B"/>
    <w:rsid w:val="001F15E7"/>
    <w:rsid w:val="001F192C"/>
    <w:rsid w:val="001F1A64"/>
    <w:rsid w:val="001F1CC9"/>
    <w:rsid w:val="001F2B45"/>
    <w:rsid w:val="001F2B88"/>
    <w:rsid w:val="001F2C35"/>
    <w:rsid w:val="001F338E"/>
    <w:rsid w:val="001F389F"/>
    <w:rsid w:val="001F3C46"/>
    <w:rsid w:val="001F3D5F"/>
    <w:rsid w:val="001F3DC0"/>
    <w:rsid w:val="001F459E"/>
    <w:rsid w:val="001F48E8"/>
    <w:rsid w:val="001F4F52"/>
    <w:rsid w:val="001F5343"/>
    <w:rsid w:val="001F56F7"/>
    <w:rsid w:val="001F588B"/>
    <w:rsid w:val="001F5F95"/>
    <w:rsid w:val="001F5FE9"/>
    <w:rsid w:val="001F6201"/>
    <w:rsid w:val="001F65A2"/>
    <w:rsid w:val="001F65AB"/>
    <w:rsid w:val="001F67CB"/>
    <w:rsid w:val="001F68E7"/>
    <w:rsid w:val="001F69F5"/>
    <w:rsid w:val="001F6CF5"/>
    <w:rsid w:val="001F70EA"/>
    <w:rsid w:val="001F7579"/>
    <w:rsid w:val="001F78AA"/>
    <w:rsid w:val="001F795C"/>
    <w:rsid w:val="001F7A65"/>
    <w:rsid w:val="001F7CA3"/>
    <w:rsid w:val="001F7EDD"/>
    <w:rsid w:val="002003C9"/>
    <w:rsid w:val="00200499"/>
    <w:rsid w:val="00200665"/>
    <w:rsid w:val="0020069F"/>
    <w:rsid w:val="00200706"/>
    <w:rsid w:val="00200795"/>
    <w:rsid w:val="002008B6"/>
    <w:rsid w:val="00200C7D"/>
    <w:rsid w:val="002016C8"/>
    <w:rsid w:val="00202340"/>
    <w:rsid w:val="002023A2"/>
    <w:rsid w:val="0020295F"/>
    <w:rsid w:val="002029E6"/>
    <w:rsid w:val="00202A6D"/>
    <w:rsid w:val="00202BB3"/>
    <w:rsid w:val="002031F8"/>
    <w:rsid w:val="00203450"/>
    <w:rsid w:val="002035A0"/>
    <w:rsid w:val="002038A9"/>
    <w:rsid w:val="002038CB"/>
    <w:rsid w:val="00203AD9"/>
    <w:rsid w:val="00204037"/>
    <w:rsid w:val="002040BA"/>
    <w:rsid w:val="002048F1"/>
    <w:rsid w:val="00205A21"/>
    <w:rsid w:val="00205BD4"/>
    <w:rsid w:val="00205FCB"/>
    <w:rsid w:val="002061D8"/>
    <w:rsid w:val="00206410"/>
    <w:rsid w:val="00206AAE"/>
    <w:rsid w:val="00206F34"/>
    <w:rsid w:val="0020707D"/>
    <w:rsid w:val="002070EE"/>
    <w:rsid w:val="00207804"/>
    <w:rsid w:val="00207EBC"/>
    <w:rsid w:val="002101CF"/>
    <w:rsid w:val="0021076C"/>
    <w:rsid w:val="002107B6"/>
    <w:rsid w:val="00210F21"/>
    <w:rsid w:val="00210FD8"/>
    <w:rsid w:val="002115D1"/>
    <w:rsid w:val="0021177A"/>
    <w:rsid w:val="00211A30"/>
    <w:rsid w:val="00211AE4"/>
    <w:rsid w:val="00211EF7"/>
    <w:rsid w:val="002121CF"/>
    <w:rsid w:val="00212326"/>
    <w:rsid w:val="0021277E"/>
    <w:rsid w:val="00212AAC"/>
    <w:rsid w:val="00212F00"/>
    <w:rsid w:val="0021332D"/>
    <w:rsid w:val="00213C9C"/>
    <w:rsid w:val="002142DF"/>
    <w:rsid w:val="002148D9"/>
    <w:rsid w:val="00214A02"/>
    <w:rsid w:val="00214B21"/>
    <w:rsid w:val="00214CB0"/>
    <w:rsid w:val="00215157"/>
    <w:rsid w:val="00215806"/>
    <w:rsid w:val="00215BC8"/>
    <w:rsid w:val="00216064"/>
    <w:rsid w:val="00216128"/>
    <w:rsid w:val="0021617D"/>
    <w:rsid w:val="0021647B"/>
    <w:rsid w:val="002164F1"/>
    <w:rsid w:val="00216737"/>
    <w:rsid w:val="0021674F"/>
    <w:rsid w:val="0021687D"/>
    <w:rsid w:val="00216D21"/>
    <w:rsid w:val="00216D94"/>
    <w:rsid w:val="002177EC"/>
    <w:rsid w:val="002178CA"/>
    <w:rsid w:val="00217B7F"/>
    <w:rsid w:val="00217C3D"/>
    <w:rsid w:val="00217F30"/>
    <w:rsid w:val="00220E15"/>
    <w:rsid w:val="0022109A"/>
    <w:rsid w:val="002214A5"/>
    <w:rsid w:val="00221944"/>
    <w:rsid w:val="00221D17"/>
    <w:rsid w:val="00221EC6"/>
    <w:rsid w:val="002220E1"/>
    <w:rsid w:val="00222166"/>
    <w:rsid w:val="002221F4"/>
    <w:rsid w:val="00222632"/>
    <w:rsid w:val="00222671"/>
    <w:rsid w:val="0022275B"/>
    <w:rsid w:val="002227CD"/>
    <w:rsid w:val="00222841"/>
    <w:rsid w:val="00222914"/>
    <w:rsid w:val="00222A48"/>
    <w:rsid w:val="00222C13"/>
    <w:rsid w:val="002236F2"/>
    <w:rsid w:val="00223C38"/>
    <w:rsid w:val="002243CA"/>
    <w:rsid w:val="002245A2"/>
    <w:rsid w:val="002248F9"/>
    <w:rsid w:val="00224F5A"/>
    <w:rsid w:val="00225056"/>
    <w:rsid w:val="00225341"/>
    <w:rsid w:val="00225393"/>
    <w:rsid w:val="0022580D"/>
    <w:rsid w:val="002261B8"/>
    <w:rsid w:val="00226863"/>
    <w:rsid w:val="002269CA"/>
    <w:rsid w:val="00226C2B"/>
    <w:rsid w:val="002275F6"/>
    <w:rsid w:val="00227643"/>
    <w:rsid w:val="0022796C"/>
    <w:rsid w:val="00227CE3"/>
    <w:rsid w:val="00230035"/>
    <w:rsid w:val="0023019A"/>
    <w:rsid w:val="0023024E"/>
    <w:rsid w:val="0023049C"/>
    <w:rsid w:val="00230520"/>
    <w:rsid w:val="00230572"/>
    <w:rsid w:val="002305EE"/>
    <w:rsid w:val="00230AA4"/>
    <w:rsid w:val="00230CF6"/>
    <w:rsid w:val="00230D24"/>
    <w:rsid w:val="00231122"/>
    <w:rsid w:val="00231363"/>
    <w:rsid w:val="0023154D"/>
    <w:rsid w:val="00231880"/>
    <w:rsid w:val="00231A09"/>
    <w:rsid w:val="002322A9"/>
    <w:rsid w:val="002323C1"/>
    <w:rsid w:val="00232571"/>
    <w:rsid w:val="0023265A"/>
    <w:rsid w:val="0023280E"/>
    <w:rsid w:val="00232E97"/>
    <w:rsid w:val="00232F12"/>
    <w:rsid w:val="002331FC"/>
    <w:rsid w:val="00233602"/>
    <w:rsid w:val="00233902"/>
    <w:rsid w:val="0023391C"/>
    <w:rsid w:val="00233FEC"/>
    <w:rsid w:val="0023415B"/>
    <w:rsid w:val="0023420A"/>
    <w:rsid w:val="0023421A"/>
    <w:rsid w:val="002343B0"/>
    <w:rsid w:val="0023466F"/>
    <w:rsid w:val="002347C7"/>
    <w:rsid w:val="0023517F"/>
    <w:rsid w:val="0023529C"/>
    <w:rsid w:val="0023579C"/>
    <w:rsid w:val="002358D6"/>
    <w:rsid w:val="00235AB7"/>
    <w:rsid w:val="00235B23"/>
    <w:rsid w:val="00235C0F"/>
    <w:rsid w:val="0023609D"/>
    <w:rsid w:val="00236B3B"/>
    <w:rsid w:val="002373B7"/>
    <w:rsid w:val="0023754F"/>
    <w:rsid w:val="0023767E"/>
    <w:rsid w:val="0024012F"/>
    <w:rsid w:val="002413EF"/>
    <w:rsid w:val="0024141F"/>
    <w:rsid w:val="002418D6"/>
    <w:rsid w:val="002419B8"/>
    <w:rsid w:val="00241C6A"/>
    <w:rsid w:val="00242135"/>
    <w:rsid w:val="0024249D"/>
    <w:rsid w:val="002425F2"/>
    <w:rsid w:val="00242A23"/>
    <w:rsid w:val="00242E33"/>
    <w:rsid w:val="002435F5"/>
    <w:rsid w:val="00243E31"/>
    <w:rsid w:val="00243EC3"/>
    <w:rsid w:val="002445D9"/>
    <w:rsid w:val="0024463E"/>
    <w:rsid w:val="00244753"/>
    <w:rsid w:val="002449EB"/>
    <w:rsid w:val="0024505A"/>
    <w:rsid w:val="002453B6"/>
    <w:rsid w:val="002454A8"/>
    <w:rsid w:val="00245AC7"/>
    <w:rsid w:val="002460DF"/>
    <w:rsid w:val="002464DB"/>
    <w:rsid w:val="00246BAB"/>
    <w:rsid w:val="00246BCC"/>
    <w:rsid w:val="00247D13"/>
    <w:rsid w:val="00247E2C"/>
    <w:rsid w:val="00247E56"/>
    <w:rsid w:val="00247F66"/>
    <w:rsid w:val="002501D4"/>
    <w:rsid w:val="00250448"/>
    <w:rsid w:val="002505EF"/>
    <w:rsid w:val="00250B35"/>
    <w:rsid w:val="00251094"/>
    <w:rsid w:val="002512AB"/>
    <w:rsid w:val="00251535"/>
    <w:rsid w:val="0025159C"/>
    <w:rsid w:val="00251684"/>
    <w:rsid w:val="002518C2"/>
    <w:rsid w:val="00251F57"/>
    <w:rsid w:val="00251F6E"/>
    <w:rsid w:val="00252856"/>
    <w:rsid w:val="00252ABE"/>
    <w:rsid w:val="00252C32"/>
    <w:rsid w:val="002538B7"/>
    <w:rsid w:val="002538C0"/>
    <w:rsid w:val="00253E6C"/>
    <w:rsid w:val="00254265"/>
    <w:rsid w:val="002546E8"/>
    <w:rsid w:val="00254705"/>
    <w:rsid w:val="00254715"/>
    <w:rsid w:val="00254A53"/>
    <w:rsid w:val="00254D88"/>
    <w:rsid w:val="00255048"/>
    <w:rsid w:val="0025554C"/>
    <w:rsid w:val="002558A0"/>
    <w:rsid w:val="00255A1A"/>
    <w:rsid w:val="0025631B"/>
    <w:rsid w:val="00256885"/>
    <w:rsid w:val="002568B3"/>
    <w:rsid w:val="00256A61"/>
    <w:rsid w:val="00256E4C"/>
    <w:rsid w:val="00256F69"/>
    <w:rsid w:val="00257091"/>
    <w:rsid w:val="002572D0"/>
    <w:rsid w:val="002576CC"/>
    <w:rsid w:val="00257EDD"/>
    <w:rsid w:val="00260A49"/>
    <w:rsid w:val="00260C5C"/>
    <w:rsid w:val="00260DE2"/>
    <w:rsid w:val="002611C9"/>
    <w:rsid w:val="00261229"/>
    <w:rsid w:val="0026177C"/>
    <w:rsid w:val="002617D8"/>
    <w:rsid w:val="00261DFF"/>
    <w:rsid w:val="00262DCF"/>
    <w:rsid w:val="002630C7"/>
    <w:rsid w:val="002632A2"/>
    <w:rsid w:val="0026353F"/>
    <w:rsid w:val="00263818"/>
    <w:rsid w:val="00263D21"/>
    <w:rsid w:val="00263EB1"/>
    <w:rsid w:val="00264B5A"/>
    <w:rsid w:val="00264DB4"/>
    <w:rsid w:val="00265149"/>
    <w:rsid w:val="002651C3"/>
    <w:rsid w:val="002652DC"/>
    <w:rsid w:val="00265A4F"/>
    <w:rsid w:val="00265A7A"/>
    <w:rsid w:val="00265CBE"/>
    <w:rsid w:val="00265CC2"/>
    <w:rsid w:val="002660B0"/>
    <w:rsid w:val="00266FE7"/>
    <w:rsid w:val="00267489"/>
    <w:rsid w:val="002675D8"/>
    <w:rsid w:val="002677F4"/>
    <w:rsid w:val="00267BBE"/>
    <w:rsid w:val="00267EFE"/>
    <w:rsid w:val="002701D2"/>
    <w:rsid w:val="00270588"/>
    <w:rsid w:val="00270C7B"/>
    <w:rsid w:val="002712A1"/>
    <w:rsid w:val="0027135E"/>
    <w:rsid w:val="0027183C"/>
    <w:rsid w:val="00272526"/>
    <w:rsid w:val="00272C51"/>
    <w:rsid w:val="00272CA1"/>
    <w:rsid w:val="00273017"/>
    <w:rsid w:val="00273021"/>
    <w:rsid w:val="0027307A"/>
    <w:rsid w:val="00273167"/>
    <w:rsid w:val="00273365"/>
    <w:rsid w:val="00273E19"/>
    <w:rsid w:val="00273EAE"/>
    <w:rsid w:val="0027417C"/>
    <w:rsid w:val="002743D5"/>
    <w:rsid w:val="002747B5"/>
    <w:rsid w:val="00274F1F"/>
    <w:rsid w:val="002756D3"/>
    <w:rsid w:val="00275778"/>
    <w:rsid w:val="0027578D"/>
    <w:rsid w:val="00275D29"/>
    <w:rsid w:val="00275EFB"/>
    <w:rsid w:val="00275FD7"/>
    <w:rsid w:val="00276089"/>
    <w:rsid w:val="002760BC"/>
    <w:rsid w:val="002763BC"/>
    <w:rsid w:val="0027652B"/>
    <w:rsid w:val="002765E3"/>
    <w:rsid w:val="00276B51"/>
    <w:rsid w:val="00276FA3"/>
    <w:rsid w:val="002770CD"/>
    <w:rsid w:val="002771D5"/>
    <w:rsid w:val="002773DB"/>
    <w:rsid w:val="00277490"/>
    <w:rsid w:val="002775FF"/>
    <w:rsid w:val="002778C8"/>
    <w:rsid w:val="00277F82"/>
    <w:rsid w:val="00277FCB"/>
    <w:rsid w:val="0028008F"/>
    <w:rsid w:val="002800AE"/>
    <w:rsid w:val="0028022D"/>
    <w:rsid w:val="00280471"/>
    <w:rsid w:val="00280587"/>
    <w:rsid w:val="00280B8A"/>
    <w:rsid w:val="002810B6"/>
    <w:rsid w:val="00281228"/>
    <w:rsid w:val="00281408"/>
    <w:rsid w:val="00281A95"/>
    <w:rsid w:val="00281E7E"/>
    <w:rsid w:val="0028204F"/>
    <w:rsid w:val="002823C0"/>
    <w:rsid w:val="00282EEF"/>
    <w:rsid w:val="00282F6D"/>
    <w:rsid w:val="002830B9"/>
    <w:rsid w:val="00283132"/>
    <w:rsid w:val="0028334C"/>
    <w:rsid w:val="002835C1"/>
    <w:rsid w:val="0028387C"/>
    <w:rsid w:val="00283ECD"/>
    <w:rsid w:val="002842D4"/>
    <w:rsid w:val="002844E3"/>
    <w:rsid w:val="00284749"/>
    <w:rsid w:val="00284A10"/>
    <w:rsid w:val="00284BDF"/>
    <w:rsid w:val="0028503B"/>
    <w:rsid w:val="002850D9"/>
    <w:rsid w:val="002857E2"/>
    <w:rsid w:val="00285AC1"/>
    <w:rsid w:val="00285C02"/>
    <w:rsid w:val="00285F83"/>
    <w:rsid w:val="00285FF5"/>
    <w:rsid w:val="002860B4"/>
    <w:rsid w:val="002862B5"/>
    <w:rsid w:val="0028690B"/>
    <w:rsid w:val="0028691F"/>
    <w:rsid w:val="002869F4"/>
    <w:rsid w:val="00286A52"/>
    <w:rsid w:val="002874E5"/>
    <w:rsid w:val="0028772D"/>
    <w:rsid w:val="00287A24"/>
    <w:rsid w:val="00287A94"/>
    <w:rsid w:val="00287DEF"/>
    <w:rsid w:val="002905F3"/>
    <w:rsid w:val="002906FB"/>
    <w:rsid w:val="0029087C"/>
    <w:rsid w:val="00290BBA"/>
    <w:rsid w:val="00290D0A"/>
    <w:rsid w:val="00290E6E"/>
    <w:rsid w:val="00291D9B"/>
    <w:rsid w:val="00291E7D"/>
    <w:rsid w:val="00291F51"/>
    <w:rsid w:val="0029242A"/>
    <w:rsid w:val="00292923"/>
    <w:rsid w:val="00292934"/>
    <w:rsid w:val="00292B40"/>
    <w:rsid w:val="00292B43"/>
    <w:rsid w:val="00292C59"/>
    <w:rsid w:val="00292FE7"/>
    <w:rsid w:val="00293383"/>
    <w:rsid w:val="00293428"/>
    <w:rsid w:val="00293733"/>
    <w:rsid w:val="002939AA"/>
    <w:rsid w:val="00293B5E"/>
    <w:rsid w:val="0029448F"/>
    <w:rsid w:val="0029462E"/>
    <w:rsid w:val="002948C1"/>
    <w:rsid w:val="00294B78"/>
    <w:rsid w:val="00294B9E"/>
    <w:rsid w:val="00294BCE"/>
    <w:rsid w:val="002954EC"/>
    <w:rsid w:val="00295539"/>
    <w:rsid w:val="00295A41"/>
    <w:rsid w:val="00296051"/>
    <w:rsid w:val="0029635C"/>
    <w:rsid w:val="002965C1"/>
    <w:rsid w:val="00297BE1"/>
    <w:rsid w:val="002A0033"/>
    <w:rsid w:val="002A01E5"/>
    <w:rsid w:val="002A08F4"/>
    <w:rsid w:val="002A0F09"/>
    <w:rsid w:val="002A13BA"/>
    <w:rsid w:val="002A154C"/>
    <w:rsid w:val="002A17FB"/>
    <w:rsid w:val="002A23E2"/>
    <w:rsid w:val="002A24F5"/>
    <w:rsid w:val="002A2A77"/>
    <w:rsid w:val="002A2B30"/>
    <w:rsid w:val="002A2F3E"/>
    <w:rsid w:val="002A35E6"/>
    <w:rsid w:val="002A3BA3"/>
    <w:rsid w:val="002A3FB9"/>
    <w:rsid w:val="002A3FCF"/>
    <w:rsid w:val="002A40DE"/>
    <w:rsid w:val="002A43DF"/>
    <w:rsid w:val="002A4AC8"/>
    <w:rsid w:val="002A543A"/>
    <w:rsid w:val="002A5AEA"/>
    <w:rsid w:val="002A5C71"/>
    <w:rsid w:val="002A5F1F"/>
    <w:rsid w:val="002A6314"/>
    <w:rsid w:val="002A6732"/>
    <w:rsid w:val="002A68C6"/>
    <w:rsid w:val="002A6BF7"/>
    <w:rsid w:val="002A6C05"/>
    <w:rsid w:val="002A6C72"/>
    <w:rsid w:val="002A7CCF"/>
    <w:rsid w:val="002B0069"/>
    <w:rsid w:val="002B0620"/>
    <w:rsid w:val="002B094D"/>
    <w:rsid w:val="002B0B71"/>
    <w:rsid w:val="002B0C7C"/>
    <w:rsid w:val="002B0CB0"/>
    <w:rsid w:val="002B1464"/>
    <w:rsid w:val="002B1521"/>
    <w:rsid w:val="002B1636"/>
    <w:rsid w:val="002B16ED"/>
    <w:rsid w:val="002B1B8B"/>
    <w:rsid w:val="002B237E"/>
    <w:rsid w:val="002B265C"/>
    <w:rsid w:val="002B2C5D"/>
    <w:rsid w:val="002B34A1"/>
    <w:rsid w:val="002B3507"/>
    <w:rsid w:val="002B3822"/>
    <w:rsid w:val="002B3826"/>
    <w:rsid w:val="002B46E3"/>
    <w:rsid w:val="002B4AF8"/>
    <w:rsid w:val="002B52C1"/>
    <w:rsid w:val="002B57F0"/>
    <w:rsid w:val="002B5B67"/>
    <w:rsid w:val="002B614A"/>
    <w:rsid w:val="002B63C5"/>
    <w:rsid w:val="002B63E8"/>
    <w:rsid w:val="002B6495"/>
    <w:rsid w:val="002B67A6"/>
    <w:rsid w:val="002B6B1F"/>
    <w:rsid w:val="002C039A"/>
    <w:rsid w:val="002C0565"/>
    <w:rsid w:val="002C06BB"/>
    <w:rsid w:val="002C0B98"/>
    <w:rsid w:val="002C0C72"/>
    <w:rsid w:val="002C0D53"/>
    <w:rsid w:val="002C1962"/>
    <w:rsid w:val="002C1F00"/>
    <w:rsid w:val="002C1F3F"/>
    <w:rsid w:val="002C25AE"/>
    <w:rsid w:val="002C2886"/>
    <w:rsid w:val="002C29FA"/>
    <w:rsid w:val="002C31D7"/>
    <w:rsid w:val="002C3DCD"/>
    <w:rsid w:val="002C3FD1"/>
    <w:rsid w:val="002C4072"/>
    <w:rsid w:val="002C4169"/>
    <w:rsid w:val="002C4237"/>
    <w:rsid w:val="002C4484"/>
    <w:rsid w:val="002C4A53"/>
    <w:rsid w:val="002C4ED1"/>
    <w:rsid w:val="002C4F1E"/>
    <w:rsid w:val="002C5263"/>
    <w:rsid w:val="002C572C"/>
    <w:rsid w:val="002C5856"/>
    <w:rsid w:val="002C5E86"/>
    <w:rsid w:val="002C64B1"/>
    <w:rsid w:val="002C6B81"/>
    <w:rsid w:val="002C7D6E"/>
    <w:rsid w:val="002D14F7"/>
    <w:rsid w:val="002D1E74"/>
    <w:rsid w:val="002D2586"/>
    <w:rsid w:val="002D26A3"/>
    <w:rsid w:val="002D2EC5"/>
    <w:rsid w:val="002D3041"/>
    <w:rsid w:val="002D30AA"/>
    <w:rsid w:val="002D4293"/>
    <w:rsid w:val="002D4596"/>
    <w:rsid w:val="002D4685"/>
    <w:rsid w:val="002D539A"/>
    <w:rsid w:val="002D5537"/>
    <w:rsid w:val="002D5993"/>
    <w:rsid w:val="002D59D0"/>
    <w:rsid w:val="002D5B5F"/>
    <w:rsid w:val="002D5B8C"/>
    <w:rsid w:val="002D5F0C"/>
    <w:rsid w:val="002D6150"/>
    <w:rsid w:val="002D659E"/>
    <w:rsid w:val="002D68F0"/>
    <w:rsid w:val="002D6FA9"/>
    <w:rsid w:val="002D739B"/>
    <w:rsid w:val="002D7A2B"/>
    <w:rsid w:val="002E0202"/>
    <w:rsid w:val="002E0CBF"/>
    <w:rsid w:val="002E0E90"/>
    <w:rsid w:val="002E1FFE"/>
    <w:rsid w:val="002E24A0"/>
    <w:rsid w:val="002E347E"/>
    <w:rsid w:val="002E3564"/>
    <w:rsid w:val="002E3E0D"/>
    <w:rsid w:val="002E4F40"/>
    <w:rsid w:val="002E4FC6"/>
    <w:rsid w:val="002E5000"/>
    <w:rsid w:val="002E5FA7"/>
    <w:rsid w:val="002E5FB4"/>
    <w:rsid w:val="002E5FD6"/>
    <w:rsid w:val="002E610A"/>
    <w:rsid w:val="002E6E4A"/>
    <w:rsid w:val="002E6FB9"/>
    <w:rsid w:val="002E7AC0"/>
    <w:rsid w:val="002E7C11"/>
    <w:rsid w:val="002E7CAF"/>
    <w:rsid w:val="002F057C"/>
    <w:rsid w:val="002F0609"/>
    <w:rsid w:val="002F084E"/>
    <w:rsid w:val="002F0AB7"/>
    <w:rsid w:val="002F14EE"/>
    <w:rsid w:val="002F15EC"/>
    <w:rsid w:val="002F16D5"/>
    <w:rsid w:val="002F1702"/>
    <w:rsid w:val="002F1748"/>
    <w:rsid w:val="002F1C49"/>
    <w:rsid w:val="002F263B"/>
    <w:rsid w:val="002F2671"/>
    <w:rsid w:val="002F2880"/>
    <w:rsid w:val="002F29AD"/>
    <w:rsid w:val="002F3B48"/>
    <w:rsid w:val="002F3FAB"/>
    <w:rsid w:val="002F406E"/>
    <w:rsid w:val="002F42DE"/>
    <w:rsid w:val="002F4448"/>
    <w:rsid w:val="002F4681"/>
    <w:rsid w:val="002F47A5"/>
    <w:rsid w:val="002F48AD"/>
    <w:rsid w:val="002F4E3C"/>
    <w:rsid w:val="002F4ED1"/>
    <w:rsid w:val="002F56AB"/>
    <w:rsid w:val="002F5700"/>
    <w:rsid w:val="002F5717"/>
    <w:rsid w:val="002F572E"/>
    <w:rsid w:val="002F5CB6"/>
    <w:rsid w:val="002F5EAC"/>
    <w:rsid w:val="002F619A"/>
    <w:rsid w:val="002F61CA"/>
    <w:rsid w:val="002F621B"/>
    <w:rsid w:val="002F6634"/>
    <w:rsid w:val="002F66F2"/>
    <w:rsid w:val="002F6805"/>
    <w:rsid w:val="002F6894"/>
    <w:rsid w:val="002F69FA"/>
    <w:rsid w:val="002F6A1B"/>
    <w:rsid w:val="002F6A91"/>
    <w:rsid w:val="002F6AEA"/>
    <w:rsid w:val="002F79F6"/>
    <w:rsid w:val="002F7AE6"/>
    <w:rsid w:val="002F7CC3"/>
    <w:rsid w:val="00300093"/>
    <w:rsid w:val="003001ED"/>
    <w:rsid w:val="0030070A"/>
    <w:rsid w:val="00300D57"/>
    <w:rsid w:val="0030100F"/>
    <w:rsid w:val="00301105"/>
    <w:rsid w:val="0030134A"/>
    <w:rsid w:val="0030138A"/>
    <w:rsid w:val="003015A5"/>
    <w:rsid w:val="00301BE4"/>
    <w:rsid w:val="00301D0B"/>
    <w:rsid w:val="00301F08"/>
    <w:rsid w:val="003020CB"/>
    <w:rsid w:val="003021D8"/>
    <w:rsid w:val="00302AC2"/>
    <w:rsid w:val="00302BCF"/>
    <w:rsid w:val="003032DA"/>
    <w:rsid w:val="003037DE"/>
    <w:rsid w:val="0030478B"/>
    <w:rsid w:val="003048A0"/>
    <w:rsid w:val="003052A8"/>
    <w:rsid w:val="00305AF7"/>
    <w:rsid w:val="00305C24"/>
    <w:rsid w:val="00305FFE"/>
    <w:rsid w:val="003061D9"/>
    <w:rsid w:val="0030679D"/>
    <w:rsid w:val="00306A27"/>
    <w:rsid w:val="003077BF"/>
    <w:rsid w:val="00307994"/>
    <w:rsid w:val="003079F2"/>
    <w:rsid w:val="00307D36"/>
    <w:rsid w:val="00310638"/>
    <w:rsid w:val="00310743"/>
    <w:rsid w:val="00310878"/>
    <w:rsid w:val="00310B3A"/>
    <w:rsid w:val="00310F16"/>
    <w:rsid w:val="00311635"/>
    <w:rsid w:val="00312CA4"/>
    <w:rsid w:val="00312F06"/>
    <w:rsid w:val="0031343C"/>
    <w:rsid w:val="00313B01"/>
    <w:rsid w:val="00313C04"/>
    <w:rsid w:val="00313D4C"/>
    <w:rsid w:val="00314236"/>
    <w:rsid w:val="00314281"/>
    <w:rsid w:val="00314642"/>
    <w:rsid w:val="00314A7F"/>
    <w:rsid w:val="00314BCB"/>
    <w:rsid w:val="00314F03"/>
    <w:rsid w:val="003152D5"/>
    <w:rsid w:val="00315528"/>
    <w:rsid w:val="003155E8"/>
    <w:rsid w:val="00315F68"/>
    <w:rsid w:val="00316363"/>
    <w:rsid w:val="0031642C"/>
    <w:rsid w:val="00316620"/>
    <w:rsid w:val="00317637"/>
    <w:rsid w:val="00317BD2"/>
    <w:rsid w:val="00317E45"/>
    <w:rsid w:val="00317F3A"/>
    <w:rsid w:val="003204E0"/>
    <w:rsid w:val="00320E54"/>
    <w:rsid w:val="00320F28"/>
    <w:rsid w:val="003213E1"/>
    <w:rsid w:val="003214A1"/>
    <w:rsid w:val="003218F6"/>
    <w:rsid w:val="00321CBF"/>
    <w:rsid w:val="0032244D"/>
    <w:rsid w:val="00322540"/>
    <w:rsid w:val="003226C8"/>
    <w:rsid w:val="00322AE2"/>
    <w:rsid w:val="00322D4E"/>
    <w:rsid w:val="00323252"/>
    <w:rsid w:val="0032345D"/>
    <w:rsid w:val="003234F6"/>
    <w:rsid w:val="0032354B"/>
    <w:rsid w:val="003236CF"/>
    <w:rsid w:val="00323DD5"/>
    <w:rsid w:val="003240FA"/>
    <w:rsid w:val="00324166"/>
    <w:rsid w:val="00324B38"/>
    <w:rsid w:val="00325715"/>
    <w:rsid w:val="003259E5"/>
    <w:rsid w:val="00325B45"/>
    <w:rsid w:val="00325D6F"/>
    <w:rsid w:val="00325F5D"/>
    <w:rsid w:val="0032618C"/>
    <w:rsid w:val="003263B8"/>
    <w:rsid w:val="003266BF"/>
    <w:rsid w:val="00326F48"/>
    <w:rsid w:val="00326F70"/>
    <w:rsid w:val="0032761C"/>
    <w:rsid w:val="003276B6"/>
    <w:rsid w:val="00327B29"/>
    <w:rsid w:val="00327EB2"/>
    <w:rsid w:val="00327F52"/>
    <w:rsid w:val="00327FA2"/>
    <w:rsid w:val="003305D1"/>
    <w:rsid w:val="003309EC"/>
    <w:rsid w:val="00331235"/>
    <w:rsid w:val="00331FC7"/>
    <w:rsid w:val="00332B34"/>
    <w:rsid w:val="00332BC0"/>
    <w:rsid w:val="00333775"/>
    <w:rsid w:val="00333858"/>
    <w:rsid w:val="003339F2"/>
    <w:rsid w:val="00333B60"/>
    <w:rsid w:val="00333B83"/>
    <w:rsid w:val="00333C4D"/>
    <w:rsid w:val="00334228"/>
    <w:rsid w:val="00334511"/>
    <w:rsid w:val="0033478B"/>
    <w:rsid w:val="00334E8E"/>
    <w:rsid w:val="0033564C"/>
    <w:rsid w:val="00336207"/>
    <w:rsid w:val="00337694"/>
    <w:rsid w:val="00337779"/>
    <w:rsid w:val="00337AFB"/>
    <w:rsid w:val="0034038E"/>
    <w:rsid w:val="0034130A"/>
    <w:rsid w:val="003414F5"/>
    <w:rsid w:val="0034161D"/>
    <w:rsid w:val="00341999"/>
    <w:rsid w:val="00341A4F"/>
    <w:rsid w:val="003421B0"/>
    <w:rsid w:val="00342752"/>
    <w:rsid w:val="0034298E"/>
    <w:rsid w:val="00343052"/>
    <w:rsid w:val="00343216"/>
    <w:rsid w:val="003447DC"/>
    <w:rsid w:val="003449CE"/>
    <w:rsid w:val="00344C79"/>
    <w:rsid w:val="003450A7"/>
    <w:rsid w:val="00345312"/>
    <w:rsid w:val="00345509"/>
    <w:rsid w:val="003455AA"/>
    <w:rsid w:val="003456FB"/>
    <w:rsid w:val="00345869"/>
    <w:rsid w:val="00345C4F"/>
    <w:rsid w:val="00345CD4"/>
    <w:rsid w:val="00345F8F"/>
    <w:rsid w:val="00346287"/>
    <w:rsid w:val="0034696C"/>
    <w:rsid w:val="003472E0"/>
    <w:rsid w:val="00347728"/>
    <w:rsid w:val="00347920"/>
    <w:rsid w:val="00347A18"/>
    <w:rsid w:val="00347B28"/>
    <w:rsid w:val="0035013A"/>
    <w:rsid w:val="00350189"/>
    <w:rsid w:val="0035026D"/>
    <w:rsid w:val="00350615"/>
    <w:rsid w:val="0035125F"/>
    <w:rsid w:val="00351486"/>
    <w:rsid w:val="00351AFC"/>
    <w:rsid w:val="003521B5"/>
    <w:rsid w:val="003522E5"/>
    <w:rsid w:val="003526A6"/>
    <w:rsid w:val="00352A9C"/>
    <w:rsid w:val="00352E25"/>
    <w:rsid w:val="00353095"/>
    <w:rsid w:val="00353347"/>
    <w:rsid w:val="0035375E"/>
    <w:rsid w:val="0035377F"/>
    <w:rsid w:val="003539FB"/>
    <w:rsid w:val="00353B6E"/>
    <w:rsid w:val="00353B87"/>
    <w:rsid w:val="00355018"/>
    <w:rsid w:val="00355630"/>
    <w:rsid w:val="00355782"/>
    <w:rsid w:val="00356505"/>
    <w:rsid w:val="00356984"/>
    <w:rsid w:val="00356D76"/>
    <w:rsid w:val="00356FD1"/>
    <w:rsid w:val="00356FFD"/>
    <w:rsid w:val="00357008"/>
    <w:rsid w:val="0035708D"/>
    <w:rsid w:val="003571ED"/>
    <w:rsid w:val="00357739"/>
    <w:rsid w:val="00357850"/>
    <w:rsid w:val="003578CA"/>
    <w:rsid w:val="00357F2B"/>
    <w:rsid w:val="00360EA0"/>
    <w:rsid w:val="00360FE7"/>
    <w:rsid w:val="00361185"/>
    <w:rsid w:val="003611B7"/>
    <w:rsid w:val="003618CF"/>
    <w:rsid w:val="00361C06"/>
    <w:rsid w:val="00361D61"/>
    <w:rsid w:val="003622D9"/>
    <w:rsid w:val="003634E9"/>
    <w:rsid w:val="0036385B"/>
    <w:rsid w:val="003639FC"/>
    <w:rsid w:val="00363E35"/>
    <w:rsid w:val="00364413"/>
    <w:rsid w:val="003646C8"/>
    <w:rsid w:val="00364C9F"/>
    <w:rsid w:val="00364F85"/>
    <w:rsid w:val="00364F92"/>
    <w:rsid w:val="00365307"/>
    <w:rsid w:val="0036584B"/>
    <w:rsid w:val="00365A6E"/>
    <w:rsid w:val="00365C04"/>
    <w:rsid w:val="003664B9"/>
    <w:rsid w:val="0036662F"/>
    <w:rsid w:val="00366AAD"/>
    <w:rsid w:val="0036789C"/>
    <w:rsid w:val="003679FD"/>
    <w:rsid w:val="00367DE8"/>
    <w:rsid w:val="00367E19"/>
    <w:rsid w:val="003700C9"/>
    <w:rsid w:val="0037029B"/>
    <w:rsid w:val="00370403"/>
    <w:rsid w:val="00370553"/>
    <w:rsid w:val="00371055"/>
    <w:rsid w:val="00371890"/>
    <w:rsid w:val="00371FEB"/>
    <w:rsid w:val="00372090"/>
    <w:rsid w:val="0037247D"/>
    <w:rsid w:val="003725B4"/>
    <w:rsid w:val="0037285D"/>
    <w:rsid w:val="00372B0F"/>
    <w:rsid w:val="0037300A"/>
    <w:rsid w:val="00373509"/>
    <w:rsid w:val="00373EC8"/>
    <w:rsid w:val="0037480D"/>
    <w:rsid w:val="003748C4"/>
    <w:rsid w:val="00374AA6"/>
    <w:rsid w:val="00374ECC"/>
    <w:rsid w:val="00374FF3"/>
    <w:rsid w:val="003751EB"/>
    <w:rsid w:val="003754B0"/>
    <w:rsid w:val="00375748"/>
    <w:rsid w:val="00375D8B"/>
    <w:rsid w:val="0037679E"/>
    <w:rsid w:val="00376842"/>
    <w:rsid w:val="00376987"/>
    <w:rsid w:val="00376DF9"/>
    <w:rsid w:val="00376EAC"/>
    <w:rsid w:val="0037730E"/>
    <w:rsid w:val="003773E0"/>
    <w:rsid w:val="00377659"/>
    <w:rsid w:val="0037765C"/>
    <w:rsid w:val="0037794B"/>
    <w:rsid w:val="00377BBB"/>
    <w:rsid w:val="00377C5B"/>
    <w:rsid w:val="00377E24"/>
    <w:rsid w:val="0038042A"/>
    <w:rsid w:val="00380474"/>
    <w:rsid w:val="00380C46"/>
    <w:rsid w:val="003811D6"/>
    <w:rsid w:val="00381473"/>
    <w:rsid w:val="0038170A"/>
    <w:rsid w:val="00381CBB"/>
    <w:rsid w:val="00381E10"/>
    <w:rsid w:val="00381EE1"/>
    <w:rsid w:val="00381F52"/>
    <w:rsid w:val="00382053"/>
    <w:rsid w:val="003824F8"/>
    <w:rsid w:val="00382778"/>
    <w:rsid w:val="00382924"/>
    <w:rsid w:val="00382F41"/>
    <w:rsid w:val="00383F07"/>
    <w:rsid w:val="0038426D"/>
    <w:rsid w:val="003842D5"/>
    <w:rsid w:val="00384422"/>
    <w:rsid w:val="00384C80"/>
    <w:rsid w:val="00384C83"/>
    <w:rsid w:val="00384E18"/>
    <w:rsid w:val="00384FA7"/>
    <w:rsid w:val="00386311"/>
    <w:rsid w:val="003863C4"/>
    <w:rsid w:val="0038659F"/>
    <w:rsid w:val="00386C1D"/>
    <w:rsid w:val="00387043"/>
    <w:rsid w:val="003872F4"/>
    <w:rsid w:val="00387998"/>
    <w:rsid w:val="00387ABA"/>
    <w:rsid w:val="00387BEC"/>
    <w:rsid w:val="00390379"/>
    <w:rsid w:val="0039054F"/>
    <w:rsid w:val="00390801"/>
    <w:rsid w:val="00390A48"/>
    <w:rsid w:val="00390E41"/>
    <w:rsid w:val="00391074"/>
    <w:rsid w:val="003911CC"/>
    <w:rsid w:val="00391C83"/>
    <w:rsid w:val="00391E0C"/>
    <w:rsid w:val="003921AD"/>
    <w:rsid w:val="003928B3"/>
    <w:rsid w:val="003929BA"/>
    <w:rsid w:val="00392D7A"/>
    <w:rsid w:val="00393156"/>
    <w:rsid w:val="003939FB"/>
    <w:rsid w:val="00393A91"/>
    <w:rsid w:val="00393AF9"/>
    <w:rsid w:val="003941BF"/>
    <w:rsid w:val="00394324"/>
    <w:rsid w:val="00394429"/>
    <w:rsid w:val="00394A61"/>
    <w:rsid w:val="00394EA7"/>
    <w:rsid w:val="00394EFA"/>
    <w:rsid w:val="003950D5"/>
    <w:rsid w:val="003951D3"/>
    <w:rsid w:val="00395499"/>
    <w:rsid w:val="0039672D"/>
    <w:rsid w:val="00396B5E"/>
    <w:rsid w:val="00396E43"/>
    <w:rsid w:val="00396F50"/>
    <w:rsid w:val="0039706C"/>
    <w:rsid w:val="00397696"/>
    <w:rsid w:val="003977C4"/>
    <w:rsid w:val="0039780F"/>
    <w:rsid w:val="00397810"/>
    <w:rsid w:val="00397933"/>
    <w:rsid w:val="00397A89"/>
    <w:rsid w:val="00397CFB"/>
    <w:rsid w:val="003A01C3"/>
    <w:rsid w:val="003A0460"/>
    <w:rsid w:val="003A062B"/>
    <w:rsid w:val="003A092E"/>
    <w:rsid w:val="003A1FDB"/>
    <w:rsid w:val="003A214B"/>
    <w:rsid w:val="003A23C9"/>
    <w:rsid w:val="003A2423"/>
    <w:rsid w:val="003A2580"/>
    <w:rsid w:val="003A2732"/>
    <w:rsid w:val="003A2A40"/>
    <w:rsid w:val="003A3636"/>
    <w:rsid w:val="003A45CE"/>
    <w:rsid w:val="003A4705"/>
    <w:rsid w:val="003A48E9"/>
    <w:rsid w:val="003A4ABA"/>
    <w:rsid w:val="003A5313"/>
    <w:rsid w:val="003A5D4E"/>
    <w:rsid w:val="003A5D61"/>
    <w:rsid w:val="003A5F20"/>
    <w:rsid w:val="003A5FD9"/>
    <w:rsid w:val="003A5FE2"/>
    <w:rsid w:val="003A686C"/>
    <w:rsid w:val="003A68F8"/>
    <w:rsid w:val="003A6D25"/>
    <w:rsid w:val="003A6F75"/>
    <w:rsid w:val="003A6FF1"/>
    <w:rsid w:val="003A7306"/>
    <w:rsid w:val="003A7563"/>
    <w:rsid w:val="003A7AE0"/>
    <w:rsid w:val="003A7DD8"/>
    <w:rsid w:val="003B0386"/>
    <w:rsid w:val="003B0917"/>
    <w:rsid w:val="003B0A30"/>
    <w:rsid w:val="003B0B4D"/>
    <w:rsid w:val="003B0F70"/>
    <w:rsid w:val="003B101C"/>
    <w:rsid w:val="003B142B"/>
    <w:rsid w:val="003B142D"/>
    <w:rsid w:val="003B1507"/>
    <w:rsid w:val="003B18EB"/>
    <w:rsid w:val="003B2339"/>
    <w:rsid w:val="003B28C5"/>
    <w:rsid w:val="003B29B1"/>
    <w:rsid w:val="003B2A5B"/>
    <w:rsid w:val="003B2F34"/>
    <w:rsid w:val="003B3557"/>
    <w:rsid w:val="003B3948"/>
    <w:rsid w:val="003B3B5F"/>
    <w:rsid w:val="003B3FB5"/>
    <w:rsid w:val="003B427E"/>
    <w:rsid w:val="003B4280"/>
    <w:rsid w:val="003B4C77"/>
    <w:rsid w:val="003B4C97"/>
    <w:rsid w:val="003B506C"/>
    <w:rsid w:val="003B558D"/>
    <w:rsid w:val="003B56C3"/>
    <w:rsid w:val="003B5A2C"/>
    <w:rsid w:val="003B5C4D"/>
    <w:rsid w:val="003B61CE"/>
    <w:rsid w:val="003B65FB"/>
    <w:rsid w:val="003B699E"/>
    <w:rsid w:val="003B73D6"/>
    <w:rsid w:val="003B7CD3"/>
    <w:rsid w:val="003C0083"/>
    <w:rsid w:val="003C0696"/>
    <w:rsid w:val="003C094A"/>
    <w:rsid w:val="003C0A1E"/>
    <w:rsid w:val="003C0F73"/>
    <w:rsid w:val="003C0FB8"/>
    <w:rsid w:val="003C18EF"/>
    <w:rsid w:val="003C1E84"/>
    <w:rsid w:val="003C239F"/>
    <w:rsid w:val="003C2E3E"/>
    <w:rsid w:val="003C2EBE"/>
    <w:rsid w:val="003C2F87"/>
    <w:rsid w:val="003C330A"/>
    <w:rsid w:val="003C342B"/>
    <w:rsid w:val="003C38A3"/>
    <w:rsid w:val="003C43DA"/>
    <w:rsid w:val="003C4651"/>
    <w:rsid w:val="003C4A76"/>
    <w:rsid w:val="003C4B72"/>
    <w:rsid w:val="003C4CC3"/>
    <w:rsid w:val="003C5543"/>
    <w:rsid w:val="003C59C7"/>
    <w:rsid w:val="003C622E"/>
    <w:rsid w:val="003C69C8"/>
    <w:rsid w:val="003C6BC1"/>
    <w:rsid w:val="003C6CB7"/>
    <w:rsid w:val="003C6DBF"/>
    <w:rsid w:val="003C70AD"/>
    <w:rsid w:val="003C766B"/>
    <w:rsid w:val="003C7768"/>
    <w:rsid w:val="003C78AE"/>
    <w:rsid w:val="003C7A2F"/>
    <w:rsid w:val="003C7B33"/>
    <w:rsid w:val="003D0141"/>
    <w:rsid w:val="003D0DB9"/>
    <w:rsid w:val="003D0F79"/>
    <w:rsid w:val="003D1107"/>
    <w:rsid w:val="003D1143"/>
    <w:rsid w:val="003D1523"/>
    <w:rsid w:val="003D1B36"/>
    <w:rsid w:val="003D20CB"/>
    <w:rsid w:val="003D2234"/>
    <w:rsid w:val="003D271A"/>
    <w:rsid w:val="003D2BC6"/>
    <w:rsid w:val="003D2DB6"/>
    <w:rsid w:val="003D2E7D"/>
    <w:rsid w:val="003D2ED0"/>
    <w:rsid w:val="003D307D"/>
    <w:rsid w:val="003D33F3"/>
    <w:rsid w:val="003D3CE7"/>
    <w:rsid w:val="003D3DA4"/>
    <w:rsid w:val="003D4198"/>
    <w:rsid w:val="003D496C"/>
    <w:rsid w:val="003D4BBA"/>
    <w:rsid w:val="003D4C44"/>
    <w:rsid w:val="003D5E6D"/>
    <w:rsid w:val="003D5FB8"/>
    <w:rsid w:val="003D6153"/>
    <w:rsid w:val="003D624B"/>
    <w:rsid w:val="003D63EA"/>
    <w:rsid w:val="003D64FF"/>
    <w:rsid w:val="003D651E"/>
    <w:rsid w:val="003D6540"/>
    <w:rsid w:val="003D6612"/>
    <w:rsid w:val="003D6638"/>
    <w:rsid w:val="003D6791"/>
    <w:rsid w:val="003D7567"/>
    <w:rsid w:val="003D7899"/>
    <w:rsid w:val="003D7BAF"/>
    <w:rsid w:val="003D7C1C"/>
    <w:rsid w:val="003D7F89"/>
    <w:rsid w:val="003E011D"/>
    <w:rsid w:val="003E0FAB"/>
    <w:rsid w:val="003E17EE"/>
    <w:rsid w:val="003E1AB3"/>
    <w:rsid w:val="003E22E5"/>
    <w:rsid w:val="003E288A"/>
    <w:rsid w:val="003E3081"/>
    <w:rsid w:val="003E345D"/>
    <w:rsid w:val="003E3559"/>
    <w:rsid w:val="003E3C37"/>
    <w:rsid w:val="003E3C4A"/>
    <w:rsid w:val="003E41CE"/>
    <w:rsid w:val="003E4999"/>
    <w:rsid w:val="003E4EC8"/>
    <w:rsid w:val="003E4EDE"/>
    <w:rsid w:val="003E4FFE"/>
    <w:rsid w:val="003E5368"/>
    <w:rsid w:val="003E5D01"/>
    <w:rsid w:val="003E5D62"/>
    <w:rsid w:val="003E6178"/>
    <w:rsid w:val="003E618A"/>
    <w:rsid w:val="003E691C"/>
    <w:rsid w:val="003E6BCD"/>
    <w:rsid w:val="003E72BC"/>
    <w:rsid w:val="003E7CA8"/>
    <w:rsid w:val="003E7D94"/>
    <w:rsid w:val="003E7FB5"/>
    <w:rsid w:val="003F004A"/>
    <w:rsid w:val="003F04A5"/>
    <w:rsid w:val="003F0612"/>
    <w:rsid w:val="003F06B2"/>
    <w:rsid w:val="003F0716"/>
    <w:rsid w:val="003F07C5"/>
    <w:rsid w:val="003F1809"/>
    <w:rsid w:val="003F1ECC"/>
    <w:rsid w:val="003F2165"/>
    <w:rsid w:val="003F29DE"/>
    <w:rsid w:val="003F2C00"/>
    <w:rsid w:val="003F2E31"/>
    <w:rsid w:val="003F2FE1"/>
    <w:rsid w:val="003F4687"/>
    <w:rsid w:val="003F48F7"/>
    <w:rsid w:val="003F4C4A"/>
    <w:rsid w:val="003F4F92"/>
    <w:rsid w:val="003F52FA"/>
    <w:rsid w:val="003F5E1E"/>
    <w:rsid w:val="003F5E45"/>
    <w:rsid w:val="003F6566"/>
    <w:rsid w:val="003F70E0"/>
    <w:rsid w:val="003F76ED"/>
    <w:rsid w:val="003F78CC"/>
    <w:rsid w:val="003F7B06"/>
    <w:rsid w:val="00400176"/>
    <w:rsid w:val="00400D01"/>
    <w:rsid w:val="00400D85"/>
    <w:rsid w:val="00400EC5"/>
    <w:rsid w:val="00401488"/>
    <w:rsid w:val="0040152E"/>
    <w:rsid w:val="00401531"/>
    <w:rsid w:val="00401821"/>
    <w:rsid w:val="00401856"/>
    <w:rsid w:val="00401C48"/>
    <w:rsid w:val="00402B05"/>
    <w:rsid w:val="00402BB6"/>
    <w:rsid w:val="0040327D"/>
    <w:rsid w:val="00403313"/>
    <w:rsid w:val="00403979"/>
    <w:rsid w:val="0040450D"/>
    <w:rsid w:val="00404604"/>
    <w:rsid w:val="00404888"/>
    <w:rsid w:val="00404953"/>
    <w:rsid w:val="00404D4E"/>
    <w:rsid w:val="00404D76"/>
    <w:rsid w:val="00404E97"/>
    <w:rsid w:val="00405501"/>
    <w:rsid w:val="00405688"/>
    <w:rsid w:val="00405A6D"/>
    <w:rsid w:val="00405C14"/>
    <w:rsid w:val="0040621D"/>
    <w:rsid w:val="00406296"/>
    <w:rsid w:val="00406C07"/>
    <w:rsid w:val="00406E4C"/>
    <w:rsid w:val="004073C7"/>
    <w:rsid w:val="0040782A"/>
    <w:rsid w:val="0040C3D4"/>
    <w:rsid w:val="004104C0"/>
    <w:rsid w:val="00410AB1"/>
    <w:rsid w:val="00411062"/>
    <w:rsid w:val="0041135F"/>
    <w:rsid w:val="00411469"/>
    <w:rsid w:val="00411608"/>
    <w:rsid w:val="00411B29"/>
    <w:rsid w:val="00411B45"/>
    <w:rsid w:val="00411F79"/>
    <w:rsid w:val="0041216A"/>
    <w:rsid w:val="0041286D"/>
    <w:rsid w:val="00412A51"/>
    <w:rsid w:val="00412AB9"/>
    <w:rsid w:val="00412B4D"/>
    <w:rsid w:val="00412C5B"/>
    <w:rsid w:val="00412F6E"/>
    <w:rsid w:val="00413A97"/>
    <w:rsid w:val="00413BA2"/>
    <w:rsid w:val="004144F9"/>
    <w:rsid w:val="00414AA1"/>
    <w:rsid w:val="00414CC0"/>
    <w:rsid w:val="004150C0"/>
    <w:rsid w:val="0041515B"/>
    <w:rsid w:val="004156A8"/>
    <w:rsid w:val="004156C3"/>
    <w:rsid w:val="00415E83"/>
    <w:rsid w:val="00415EB6"/>
    <w:rsid w:val="004160EC"/>
    <w:rsid w:val="0041659B"/>
    <w:rsid w:val="00416CC3"/>
    <w:rsid w:val="00417481"/>
    <w:rsid w:val="0041765F"/>
    <w:rsid w:val="00417C03"/>
    <w:rsid w:val="004201EC"/>
    <w:rsid w:val="0042052E"/>
    <w:rsid w:val="00420DE8"/>
    <w:rsid w:val="0042188E"/>
    <w:rsid w:val="00422096"/>
    <w:rsid w:val="004220D2"/>
    <w:rsid w:val="004220D6"/>
    <w:rsid w:val="00423339"/>
    <w:rsid w:val="00423439"/>
    <w:rsid w:val="004236C6"/>
    <w:rsid w:val="00423751"/>
    <w:rsid w:val="00423970"/>
    <w:rsid w:val="00423E4A"/>
    <w:rsid w:val="004247C4"/>
    <w:rsid w:val="00424B8F"/>
    <w:rsid w:val="00424BD8"/>
    <w:rsid w:val="00424E82"/>
    <w:rsid w:val="004254BE"/>
    <w:rsid w:val="00425E13"/>
    <w:rsid w:val="00426C15"/>
    <w:rsid w:val="00426EB8"/>
    <w:rsid w:val="0042755D"/>
    <w:rsid w:val="00427BAB"/>
    <w:rsid w:val="00427D4F"/>
    <w:rsid w:val="00427E19"/>
    <w:rsid w:val="00430958"/>
    <w:rsid w:val="00430FAC"/>
    <w:rsid w:val="004319C7"/>
    <w:rsid w:val="00431B03"/>
    <w:rsid w:val="004320E6"/>
    <w:rsid w:val="004323B5"/>
    <w:rsid w:val="0043244F"/>
    <w:rsid w:val="00432A34"/>
    <w:rsid w:val="00432A4E"/>
    <w:rsid w:val="00432F60"/>
    <w:rsid w:val="00433056"/>
    <w:rsid w:val="0043317D"/>
    <w:rsid w:val="00433546"/>
    <w:rsid w:val="004335C6"/>
    <w:rsid w:val="0043392C"/>
    <w:rsid w:val="00433A77"/>
    <w:rsid w:val="00433CAA"/>
    <w:rsid w:val="00434510"/>
    <w:rsid w:val="0043461E"/>
    <w:rsid w:val="00434A01"/>
    <w:rsid w:val="00434CED"/>
    <w:rsid w:val="00434EBE"/>
    <w:rsid w:val="00434F58"/>
    <w:rsid w:val="0043519E"/>
    <w:rsid w:val="00435BCB"/>
    <w:rsid w:val="00435C41"/>
    <w:rsid w:val="00435D2E"/>
    <w:rsid w:val="00435ED2"/>
    <w:rsid w:val="00435F0D"/>
    <w:rsid w:val="00436CFF"/>
    <w:rsid w:val="00436E37"/>
    <w:rsid w:val="004375C7"/>
    <w:rsid w:val="00437A6D"/>
    <w:rsid w:val="0044014E"/>
    <w:rsid w:val="0044078E"/>
    <w:rsid w:val="00440838"/>
    <w:rsid w:val="00441382"/>
    <w:rsid w:val="00441534"/>
    <w:rsid w:val="004415C3"/>
    <w:rsid w:val="00441858"/>
    <w:rsid w:val="0044190A"/>
    <w:rsid w:val="00441DE3"/>
    <w:rsid w:val="00441EDA"/>
    <w:rsid w:val="00441FCB"/>
    <w:rsid w:val="00442475"/>
    <w:rsid w:val="00442F2E"/>
    <w:rsid w:val="00443192"/>
    <w:rsid w:val="0044362E"/>
    <w:rsid w:val="00443754"/>
    <w:rsid w:val="00443B84"/>
    <w:rsid w:val="00443D8F"/>
    <w:rsid w:val="00444286"/>
    <w:rsid w:val="004446B3"/>
    <w:rsid w:val="004446BF"/>
    <w:rsid w:val="00444AEE"/>
    <w:rsid w:val="004453F5"/>
    <w:rsid w:val="00445596"/>
    <w:rsid w:val="00445A55"/>
    <w:rsid w:val="00445E1D"/>
    <w:rsid w:val="00445E9F"/>
    <w:rsid w:val="0044615C"/>
    <w:rsid w:val="004465CB"/>
    <w:rsid w:val="00446627"/>
    <w:rsid w:val="00446D48"/>
    <w:rsid w:val="00446E02"/>
    <w:rsid w:val="00446F72"/>
    <w:rsid w:val="004470DE"/>
    <w:rsid w:val="004470EF"/>
    <w:rsid w:val="00447154"/>
    <w:rsid w:val="0044721A"/>
    <w:rsid w:val="00447499"/>
    <w:rsid w:val="004477BF"/>
    <w:rsid w:val="00447815"/>
    <w:rsid w:val="00447C1D"/>
    <w:rsid w:val="00447DC6"/>
    <w:rsid w:val="00447E76"/>
    <w:rsid w:val="00450908"/>
    <w:rsid w:val="00450E1E"/>
    <w:rsid w:val="00451355"/>
    <w:rsid w:val="00451628"/>
    <w:rsid w:val="00451933"/>
    <w:rsid w:val="00451AB3"/>
    <w:rsid w:val="0045230D"/>
    <w:rsid w:val="0045248F"/>
    <w:rsid w:val="004524BB"/>
    <w:rsid w:val="0045261A"/>
    <w:rsid w:val="004529B5"/>
    <w:rsid w:val="00452AF7"/>
    <w:rsid w:val="00452CF0"/>
    <w:rsid w:val="00452D86"/>
    <w:rsid w:val="004534E2"/>
    <w:rsid w:val="004538DC"/>
    <w:rsid w:val="0045394D"/>
    <w:rsid w:val="00454C44"/>
    <w:rsid w:val="00455440"/>
    <w:rsid w:val="0045555B"/>
    <w:rsid w:val="00455562"/>
    <w:rsid w:val="004555E7"/>
    <w:rsid w:val="004556D7"/>
    <w:rsid w:val="004559E1"/>
    <w:rsid w:val="004560D8"/>
    <w:rsid w:val="00456120"/>
    <w:rsid w:val="0045696D"/>
    <w:rsid w:val="00456C25"/>
    <w:rsid w:val="00457BB1"/>
    <w:rsid w:val="00460DA3"/>
    <w:rsid w:val="004611E0"/>
    <w:rsid w:val="004625CD"/>
    <w:rsid w:val="00462849"/>
    <w:rsid w:val="00463B41"/>
    <w:rsid w:val="00463D1A"/>
    <w:rsid w:val="004644E1"/>
    <w:rsid w:val="0046451D"/>
    <w:rsid w:val="004645AD"/>
    <w:rsid w:val="004645B2"/>
    <w:rsid w:val="0046466D"/>
    <w:rsid w:val="00464B5E"/>
    <w:rsid w:val="00464E95"/>
    <w:rsid w:val="00465048"/>
    <w:rsid w:val="0046507A"/>
    <w:rsid w:val="0046541C"/>
    <w:rsid w:val="00466145"/>
    <w:rsid w:val="00466150"/>
    <w:rsid w:val="00466B08"/>
    <w:rsid w:val="00466B99"/>
    <w:rsid w:val="00466FE1"/>
    <w:rsid w:val="00467275"/>
    <w:rsid w:val="00467342"/>
    <w:rsid w:val="0046735A"/>
    <w:rsid w:val="00467651"/>
    <w:rsid w:val="00467DF6"/>
    <w:rsid w:val="00470033"/>
    <w:rsid w:val="0047035D"/>
    <w:rsid w:val="00470375"/>
    <w:rsid w:val="0047087E"/>
    <w:rsid w:val="00470A7C"/>
    <w:rsid w:val="00470E63"/>
    <w:rsid w:val="00470F6A"/>
    <w:rsid w:val="00471239"/>
    <w:rsid w:val="0047265E"/>
    <w:rsid w:val="00472861"/>
    <w:rsid w:val="0047297C"/>
    <w:rsid w:val="00472A4E"/>
    <w:rsid w:val="00472B74"/>
    <w:rsid w:val="00472CDF"/>
    <w:rsid w:val="004731A0"/>
    <w:rsid w:val="004732AB"/>
    <w:rsid w:val="004732EF"/>
    <w:rsid w:val="0047331D"/>
    <w:rsid w:val="00473B38"/>
    <w:rsid w:val="00474169"/>
    <w:rsid w:val="00474230"/>
    <w:rsid w:val="00474475"/>
    <w:rsid w:val="00474556"/>
    <w:rsid w:val="00474AEA"/>
    <w:rsid w:val="00474C64"/>
    <w:rsid w:val="00474E65"/>
    <w:rsid w:val="00474E76"/>
    <w:rsid w:val="00474FAA"/>
    <w:rsid w:val="0047510E"/>
    <w:rsid w:val="004751B5"/>
    <w:rsid w:val="004756C9"/>
    <w:rsid w:val="004756EB"/>
    <w:rsid w:val="00475925"/>
    <w:rsid w:val="00475992"/>
    <w:rsid w:val="00475B37"/>
    <w:rsid w:val="00475FD7"/>
    <w:rsid w:val="0047647D"/>
    <w:rsid w:val="00476634"/>
    <w:rsid w:val="004766E7"/>
    <w:rsid w:val="00476D7C"/>
    <w:rsid w:val="00476F55"/>
    <w:rsid w:val="004772D6"/>
    <w:rsid w:val="0047738C"/>
    <w:rsid w:val="004777E6"/>
    <w:rsid w:val="004779BF"/>
    <w:rsid w:val="00477A52"/>
    <w:rsid w:val="00480111"/>
    <w:rsid w:val="00480218"/>
    <w:rsid w:val="004803DE"/>
    <w:rsid w:val="00480417"/>
    <w:rsid w:val="00480976"/>
    <w:rsid w:val="00481112"/>
    <w:rsid w:val="0048118B"/>
    <w:rsid w:val="00481484"/>
    <w:rsid w:val="00481E23"/>
    <w:rsid w:val="00482052"/>
    <w:rsid w:val="00482461"/>
    <w:rsid w:val="004830C7"/>
    <w:rsid w:val="004834BD"/>
    <w:rsid w:val="0048355D"/>
    <w:rsid w:val="004840C0"/>
    <w:rsid w:val="00484325"/>
    <w:rsid w:val="004846E5"/>
    <w:rsid w:val="00484FFF"/>
    <w:rsid w:val="004855AE"/>
    <w:rsid w:val="00485BB7"/>
    <w:rsid w:val="00485C8B"/>
    <w:rsid w:val="004862A4"/>
    <w:rsid w:val="0048675A"/>
    <w:rsid w:val="00487027"/>
    <w:rsid w:val="004879BF"/>
    <w:rsid w:val="004879D7"/>
    <w:rsid w:val="00487B1A"/>
    <w:rsid w:val="004902D5"/>
    <w:rsid w:val="0049030C"/>
    <w:rsid w:val="00490428"/>
    <w:rsid w:val="00490690"/>
    <w:rsid w:val="00490C7C"/>
    <w:rsid w:val="00490E99"/>
    <w:rsid w:val="00491278"/>
    <w:rsid w:val="004912BF"/>
    <w:rsid w:val="004913A1"/>
    <w:rsid w:val="004913E1"/>
    <w:rsid w:val="00491563"/>
    <w:rsid w:val="00491981"/>
    <w:rsid w:val="00491B2B"/>
    <w:rsid w:val="00491E53"/>
    <w:rsid w:val="00491ECE"/>
    <w:rsid w:val="00492070"/>
    <w:rsid w:val="00492264"/>
    <w:rsid w:val="004926FA"/>
    <w:rsid w:val="0049293A"/>
    <w:rsid w:val="00492B2D"/>
    <w:rsid w:val="00492C4F"/>
    <w:rsid w:val="004930C6"/>
    <w:rsid w:val="00493130"/>
    <w:rsid w:val="004932E8"/>
    <w:rsid w:val="00493589"/>
    <w:rsid w:val="004935FC"/>
    <w:rsid w:val="00493CC9"/>
    <w:rsid w:val="00493DC3"/>
    <w:rsid w:val="00493DD0"/>
    <w:rsid w:val="00493DE0"/>
    <w:rsid w:val="004940A5"/>
    <w:rsid w:val="004945CD"/>
    <w:rsid w:val="004949C0"/>
    <w:rsid w:val="00494E95"/>
    <w:rsid w:val="0049567F"/>
    <w:rsid w:val="004957B5"/>
    <w:rsid w:val="00495A06"/>
    <w:rsid w:val="00495A5A"/>
    <w:rsid w:val="00495AA3"/>
    <w:rsid w:val="00495CB9"/>
    <w:rsid w:val="0049631B"/>
    <w:rsid w:val="00496358"/>
    <w:rsid w:val="004966BF"/>
    <w:rsid w:val="0049697D"/>
    <w:rsid w:val="00496ACC"/>
    <w:rsid w:val="00496B38"/>
    <w:rsid w:val="00496F48"/>
    <w:rsid w:val="004974DB"/>
    <w:rsid w:val="0049784C"/>
    <w:rsid w:val="00497C62"/>
    <w:rsid w:val="00497C79"/>
    <w:rsid w:val="00497CD8"/>
    <w:rsid w:val="004A0510"/>
    <w:rsid w:val="004A083B"/>
    <w:rsid w:val="004A0D7F"/>
    <w:rsid w:val="004A1097"/>
    <w:rsid w:val="004A10A8"/>
    <w:rsid w:val="004A10BC"/>
    <w:rsid w:val="004A1253"/>
    <w:rsid w:val="004A14A4"/>
    <w:rsid w:val="004A235D"/>
    <w:rsid w:val="004A2681"/>
    <w:rsid w:val="004A2C55"/>
    <w:rsid w:val="004A2CA9"/>
    <w:rsid w:val="004A2D6E"/>
    <w:rsid w:val="004A2E69"/>
    <w:rsid w:val="004A2EB8"/>
    <w:rsid w:val="004A3A9F"/>
    <w:rsid w:val="004A3ABD"/>
    <w:rsid w:val="004A44BE"/>
    <w:rsid w:val="004A50AC"/>
    <w:rsid w:val="004A5414"/>
    <w:rsid w:val="004A545E"/>
    <w:rsid w:val="004A5590"/>
    <w:rsid w:val="004A568D"/>
    <w:rsid w:val="004A57AB"/>
    <w:rsid w:val="004A5F89"/>
    <w:rsid w:val="004A6883"/>
    <w:rsid w:val="004A6B51"/>
    <w:rsid w:val="004A748D"/>
    <w:rsid w:val="004A7A54"/>
    <w:rsid w:val="004A7D12"/>
    <w:rsid w:val="004B057E"/>
    <w:rsid w:val="004B1121"/>
    <w:rsid w:val="004B1545"/>
    <w:rsid w:val="004B1915"/>
    <w:rsid w:val="004B19CE"/>
    <w:rsid w:val="004B1C06"/>
    <w:rsid w:val="004B1E36"/>
    <w:rsid w:val="004B208F"/>
    <w:rsid w:val="004B21D3"/>
    <w:rsid w:val="004B26B3"/>
    <w:rsid w:val="004B2B96"/>
    <w:rsid w:val="004B34CE"/>
    <w:rsid w:val="004B354A"/>
    <w:rsid w:val="004B3C9D"/>
    <w:rsid w:val="004B3E81"/>
    <w:rsid w:val="004B4177"/>
    <w:rsid w:val="004B4D7F"/>
    <w:rsid w:val="004B524E"/>
    <w:rsid w:val="004B53F4"/>
    <w:rsid w:val="004B55DF"/>
    <w:rsid w:val="004B579F"/>
    <w:rsid w:val="004B5CCC"/>
    <w:rsid w:val="004B5E7B"/>
    <w:rsid w:val="004B6120"/>
    <w:rsid w:val="004B6310"/>
    <w:rsid w:val="004B6C16"/>
    <w:rsid w:val="004B6C22"/>
    <w:rsid w:val="004B6DC4"/>
    <w:rsid w:val="004B6F3A"/>
    <w:rsid w:val="004B7369"/>
    <w:rsid w:val="004B73D6"/>
    <w:rsid w:val="004B79A0"/>
    <w:rsid w:val="004C0638"/>
    <w:rsid w:val="004C099B"/>
    <w:rsid w:val="004C0C50"/>
    <w:rsid w:val="004C0F09"/>
    <w:rsid w:val="004C13C5"/>
    <w:rsid w:val="004C1774"/>
    <w:rsid w:val="004C1B05"/>
    <w:rsid w:val="004C1C33"/>
    <w:rsid w:val="004C1D52"/>
    <w:rsid w:val="004C1E14"/>
    <w:rsid w:val="004C208F"/>
    <w:rsid w:val="004C2983"/>
    <w:rsid w:val="004C340D"/>
    <w:rsid w:val="004C3653"/>
    <w:rsid w:val="004C39A6"/>
    <w:rsid w:val="004C3E2F"/>
    <w:rsid w:val="004C3ED6"/>
    <w:rsid w:val="004C3F72"/>
    <w:rsid w:val="004C45D3"/>
    <w:rsid w:val="004C4B1A"/>
    <w:rsid w:val="004C50E1"/>
    <w:rsid w:val="004C51F5"/>
    <w:rsid w:val="004C599C"/>
    <w:rsid w:val="004C5BB2"/>
    <w:rsid w:val="004C5F19"/>
    <w:rsid w:val="004C6C4F"/>
    <w:rsid w:val="004C79D5"/>
    <w:rsid w:val="004C7A0D"/>
    <w:rsid w:val="004C7A2D"/>
    <w:rsid w:val="004C7D04"/>
    <w:rsid w:val="004C7D82"/>
    <w:rsid w:val="004C7D98"/>
    <w:rsid w:val="004D11AA"/>
    <w:rsid w:val="004D1CF8"/>
    <w:rsid w:val="004D1FF8"/>
    <w:rsid w:val="004D2F59"/>
    <w:rsid w:val="004D34FA"/>
    <w:rsid w:val="004D3511"/>
    <w:rsid w:val="004D3FBA"/>
    <w:rsid w:val="004D3FC8"/>
    <w:rsid w:val="004D4087"/>
    <w:rsid w:val="004D40A2"/>
    <w:rsid w:val="004D4C15"/>
    <w:rsid w:val="004D4E2C"/>
    <w:rsid w:val="004D51F9"/>
    <w:rsid w:val="004D5703"/>
    <w:rsid w:val="004D575A"/>
    <w:rsid w:val="004D5D81"/>
    <w:rsid w:val="004D5DB8"/>
    <w:rsid w:val="004D5EA6"/>
    <w:rsid w:val="004D5F40"/>
    <w:rsid w:val="004D5F7E"/>
    <w:rsid w:val="004D61DD"/>
    <w:rsid w:val="004D66F9"/>
    <w:rsid w:val="004D6A32"/>
    <w:rsid w:val="004D6DD7"/>
    <w:rsid w:val="004D6DED"/>
    <w:rsid w:val="004D6E02"/>
    <w:rsid w:val="004D70DE"/>
    <w:rsid w:val="004D75DC"/>
    <w:rsid w:val="004D798E"/>
    <w:rsid w:val="004E0362"/>
    <w:rsid w:val="004E057D"/>
    <w:rsid w:val="004E05DB"/>
    <w:rsid w:val="004E0E0F"/>
    <w:rsid w:val="004E1263"/>
    <w:rsid w:val="004E1661"/>
    <w:rsid w:val="004E1662"/>
    <w:rsid w:val="004E1685"/>
    <w:rsid w:val="004E1BCB"/>
    <w:rsid w:val="004E202D"/>
    <w:rsid w:val="004E25E8"/>
    <w:rsid w:val="004E299D"/>
    <w:rsid w:val="004E2AD6"/>
    <w:rsid w:val="004E2B89"/>
    <w:rsid w:val="004E2C04"/>
    <w:rsid w:val="004E2C9A"/>
    <w:rsid w:val="004E3627"/>
    <w:rsid w:val="004E3705"/>
    <w:rsid w:val="004E399A"/>
    <w:rsid w:val="004E39F8"/>
    <w:rsid w:val="004E3A33"/>
    <w:rsid w:val="004E3A7E"/>
    <w:rsid w:val="004E3DB6"/>
    <w:rsid w:val="004E3F8C"/>
    <w:rsid w:val="004E41AC"/>
    <w:rsid w:val="004E498D"/>
    <w:rsid w:val="004E4ECD"/>
    <w:rsid w:val="004E5473"/>
    <w:rsid w:val="004E5630"/>
    <w:rsid w:val="004E598A"/>
    <w:rsid w:val="004E59CC"/>
    <w:rsid w:val="004E5F25"/>
    <w:rsid w:val="004E6496"/>
    <w:rsid w:val="004E6882"/>
    <w:rsid w:val="004E6CF8"/>
    <w:rsid w:val="004E6D07"/>
    <w:rsid w:val="004E6E3D"/>
    <w:rsid w:val="004E6F60"/>
    <w:rsid w:val="004E746C"/>
    <w:rsid w:val="004E7497"/>
    <w:rsid w:val="004E784A"/>
    <w:rsid w:val="004E7B34"/>
    <w:rsid w:val="004F0248"/>
    <w:rsid w:val="004F0C96"/>
    <w:rsid w:val="004F14E3"/>
    <w:rsid w:val="004F1C58"/>
    <w:rsid w:val="004F1D3F"/>
    <w:rsid w:val="004F204A"/>
    <w:rsid w:val="004F2069"/>
    <w:rsid w:val="004F21F5"/>
    <w:rsid w:val="004F282E"/>
    <w:rsid w:val="004F2E83"/>
    <w:rsid w:val="004F359B"/>
    <w:rsid w:val="004F3D87"/>
    <w:rsid w:val="004F3F11"/>
    <w:rsid w:val="004F4374"/>
    <w:rsid w:val="004F45FC"/>
    <w:rsid w:val="004F4D61"/>
    <w:rsid w:val="004F4EBD"/>
    <w:rsid w:val="004F503A"/>
    <w:rsid w:val="004F549B"/>
    <w:rsid w:val="004F54FD"/>
    <w:rsid w:val="004F5A36"/>
    <w:rsid w:val="004F5F3A"/>
    <w:rsid w:val="004F66D3"/>
    <w:rsid w:val="004F6760"/>
    <w:rsid w:val="004F676B"/>
    <w:rsid w:val="004F698D"/>
    <w:rsid w:val="004F6B9A"/>
    <w:rsid w:val="004F6D9D"/>
    <w:rsid w:val="004F6F00"/>
    <w:rsid w:val="004F6F17"/>
    <w:rsid w:val="004F7165"/>
    <w:rsid w:val="004F7368"/>
    <w:rsid w:val="004F78F1"/>
    <w:rsid w:val="004F7BC5"/>
    <w:rsid w:val="00500182"/>
    <w:rsid w:val="00500281"/>
    <w:rsid w:val="00500954"/>
    <w:rsid w:val="00500A72"/>
    <w:rsid w:val="00500B12"/>
    <w:rsid w:val="00500C15"/>
    <w:rsid w:val="00500D9D"/>
    <w:rsid w:val="00500E82"/>
    <w:rsid w:val="00501197"/>
    <w:rsid w:val="005012FC"/>
    <w:rsid w:val="00501EB8"/>
    <w:rsid w:val="00502151"/>
    <w:rsid w:val="0050235E"/>
    <w:rsid w:val="00502933"/>
    <w:rsid w:val="0050363E"/>
    <w:rsid w:val="005048BA"/>
    <w:rsid w:val="00505586"/>
    <w:rsid w:val="0050568F"/>
    <w:rsid w:val="00505FE7"/>
    <w:rsid w:val="00506B7C"/>
    <w:rsid w:val="00506F5F"/>
    <w:rsid w:val="005078C3"/>
    <w:rsid w:val="00507A29"/>
    <w:rsid w:val="00507DB4"/>
    <w:rsid w:val="00507E4C"/>
    <w:rsid w:val="00510208"/>
    <w:rsid w:val="005109C1"/>
    <w:rsid w:val="00510C76"/>
    <w:rsid w:val="0051158F"/>
    <w:rsid w:val="005115F0"/>
    <w:rsid w:val="005116BE"/>
    <w:rsid w:val="00511ECC"/>
    <w:rsid w:val="00512700"/>
    <w:rsid w:val="00512A9C"/>
    <w:rsid w:val="00512F42"/>
    <w:rsid w:val="00513332"/>
    <w:rsid w:val="00513EBE"/>
    <w:rsid w:val="005145B4"/>
    <w:rsid w:val="00514665"/>
    <w:rsid w:val="0051479C"/>
    <w:rsid w:val="00514BDE"/>
    <w:rsid w:val="00514FAB"/>
    <w:rsid w:val="00515B85"/>
    <w:rsid w:val="00515BA9"/>
    <w:rsid w:val="00515CCC"/>
    <w:rsid w:val="00515FBB"/>
    <w:rsid w:val="00516002"/>
    <w:rsid w:val="00516E13"/>
    <w:rsid w:val="00516E4A"/>
    <w:rsid w:val="0051702C"/>
    <w:rsid w:val="0051762A"/>
    <w:rsid w:val="00517823"/>
    <w:rsid w:val="00517C60"/>
    <w:rsid w:val="00520088"/>
    <w:rsid w:val="0052085B"/>
    <w:rsid w:val="00520C74"/>
    <w:rsid w:val="00521368"/>
    <w:rsid w:val="0052147B"/>
    <w:rsid w:val="005217B2"/>
    <w:rsid w:val="0052184B"/>
    <w:rsid w:val="00521A36"/>
    <w:rsid w:val="00521C48"/>
    <w:rsid w:val="00522367"/>
    <w:rsid w:val="00522D16"/>
    <w:rsid w:val="00522ED5"/>
    <w:rsid w:val="0052331F"/>
    <w:rsid w:val="00523364"/>
    <w:rsid w:val="00523370"/>
    <w:rsid w:val="0052432C"/>
    <w:rsid w:val="00524973"/>
    <w:rsid w:val="00525350"/>
    <w:rsid w:val="00525382"/>
    <w:rsid w:val="005253A1"/>
    <w:rsid w:val="005253CF"/>
    <w:rsid w:val="00525590"/>
    <w:rsid w:val="005256CD"/>
    <w:rsid w:val="005257E4"/>
    <w:rsid w:val="00525826"/>
    <w:rsid w:val="00525C91"/>
    <w:rsid w:val="00526162"/>
    <w:rsid w:val="0052624C"/>
    <w:rsid w:val="0052646F"/>
    <w:rsid w:val="005266FF"/>
    <w:rsid w:val="00526756"/>
    <w:rsid w:val="0052676E"/>
    <w:rsid w:val="00526946"/>
    <w:rsid w:val="00526D3A"/>
    <w:rsid w:val="00526F29"/>
    <w:rsid w:val="00527582"/>
    <w:rsid w:val="00527655"/>
    <w:rsid w:val="00527705"/>
    <w:rsid w:val="00527737"/>
    <w:rsid w:val="005279BF"/>
    <w:rsid w:val="00527B7C"/>
    <w:rsid w:val="00527D14"/>
    <w:rsid w:val="0053010E"/>
    <w:rsid w:val="00530909"/>
    <w:rsid w:val="0053093E"/>
    <w:rsid w:val="00530A63"/>
    <w:rsid w:val="005310C8"/>
    <w:rsid w:val="005319E8"/>
    <w:rsid w:val="00531F11"/>
    <w:rsid w:val="005321C5"/>
    <w:rsid w:val="00532636"/>
    <w:rsid w:val="005326C3"/>
    <w:rsid w:val="00532770"/>
    <w:rsid w:val="00532CCB"/>
    <w:rsid w:val="00532E45"/>
    <w:rsid w:val="0053313F"/>
    <w:rsid w:val="0053354E"/>
    <w:rsid w:val="005339B9"/>
    <w:rsid w:val="00533A9B"/>
    <w:rsid w:val="00533BC4"/>
    <w:rsid w:val="00533C10"/>
    <w:rsid w:val="00533F74"/>
    <w:rsid w:val="00533FDC"/>
    <w:rsid w:val="00534286"/>
    <w:rsid w:val="005348AC"/>
    <w:rsid w:val="00534CE9"/>
    <w:rsid w:val="005358C2"/>
    <w:rsid w:val="005359A1"/>
    <w:rsid w:val="00535B1E"/>
    <w:rsid w:val="00535C9C"/>
    <w:rsid w:val="0053674D"/>
    <w:rsid w:val="005367CD"/>
    <w:rsid w:val="00536E93"/>
    <w:rsid w:val="0053764F"/>
    <w:rsid w:val="005377ED"/>
    <w:rsid w:val="00537DE1"/>
    <w:rsid w:val="00540926"/>
    <w:rsid w:val="00540F86"/>
    <w:rsid w:val="00541836"/>
    <w:rsid w:val="005419AD"/>
    <w:rsid w:val="00541BE6"/>
    <w:rsid w:val="0054223C"/>
    <w:rsid w:val="005422C2"/>
    <w:rsid w:val="00542783"/>
    <w:rsid w:val="0054290C"/>
    <w:rsid w:val="00542921"/>
    <w:rsid w:val="00542CCC"/>
    <w:rsid w:val="00542D64"/>
    <w:rsid w:val="00542E4B"/>
    <w:rsid w:val="0054338F"/>
    <w:rsid w:val="0054341D"/>
    <w:rsid w:val="00543D63"/>
    <w:rsid w:val="00543DB0"/>
    <w:rsid w:val="0054404E"/>
    <w:rsid w:val="005440DE"/>
    <w:rsid w:val="0054413D"/>
    <w:rsid w:val="005442B3"/>
    <w:rsid w:val="00544670"/>
    <w:rsid w:val="005447B1"/>
    <w:rsid w:val="00544B4C"/>
    <w:rsid w:val="00544C5B"/>
    <w:rsid w:val="005452D7"/>
    <w:rsid w:val="0054551D"/>
    <w:rsid w:val="0054556E"/>
    <w:rsid w:val="00545A36"/>
    <w:rsid w:val="00546428"/>
    <w:rsid w:val="00546591"/>
    <w:rsid w:val="0054695C"/>
    <w:rsid w:val="00546D75"/>
    <w:rsid w:val="00547684"/>
    <w:rsid w:val="005477B0"/>
    <w:rsid w:val="00547CDB"/>
    <w:rsid w:val="00547CE2"/>
    <w:rsid w:val="005509D1"/>
    <w:rsid w:val="00550A02"/>
    <w:rsid w:val="00550B42"/>
    <w:rsid w:val="00550BEA"/>
    <w:rsid w:val="00550D5C"/>
    <w:rsid w:val="005512D9"/>
    <w:rsid w:val="005513D8"/>
    <w:rsid w:val="005519A5"/>
    <w:rsid w:val="00551D5F"/>
    <w:rsid w:val="005524DE"/>
    <w:rsid w:val="00552601"/>
    <w:rsid w:val="00552B61"/>
    <w:rsid w:val="00552EF2"/>
    <w:rsid w:val="00552F20"/>
    <w:rsid w:val="0055305A"/>
    <w:rsid w:val="00553146"/>
    <w:rsid w:val="005534A5"/>
    <w:rsid w:val="0055362F"/>
    <w:rsid w:val="00553673"/>
    <w:rsid w:val="005537F4"/>
    <w:rsid w:val="00553958"/>
    <w:rsid w:val="00553AAD"/>
    <w:rsid w:val="00553AD7"/>
    <w:rsid w:val="00553AFC"/>
    <w:rsid w:val="00554289"/>
    <w:rsid w:val="0055455B"/>
    <w:rsid w:val="005545DC"/>
    <w:rsid w:val="005548CF"/>
    <w:rsid w:val="00554B67"/>
    <w:rsid w:val="00554FCF"/>
    <w:rsid w:val="00555029"/>
    <w:rsid w:val="0055573A"/>
    <w:rsid w:val="00555A28"/>
    <w:rsid w:val="00555A85"/>
    <w:rsid w:val="005560B1"/>
    <w:rsid w:val="00556692"/>
    <w:rsid w:val="0055670F"/>
    <w:rsid w:val="0055671A"/>
    <w:rsid w:val="00556734"/>
    <w:rsid w:val="00556CE5"/>
    <w:rsid w:val="00557335"/>
    <w:rsid w:val="0055736E"/>
    <w:rsid w:val="0055766D"/>
    <w:rsid w:val="005577E9"/>
    <w:rsid w:val="00557A36"/>
    <w:rsid w:val="00557C57"/>
    <w:rsid w:val="00560106"/>
    <w:rsid w:val="0056031D"/>
    <w:rsid w:val="0056057E"/>
    <w:rsid w:val="0056058A"/>
    <w:rsid w:val="00560627"/>
    <w:rsid w:val="00561264"/>
    <w:rsid w:val="005616D5"/>
    <w:rsid w:val="005617F9"/>
    <w:rsid w:val="00561B85"/>
    <w:rsid w:val="00562885"/>
    <w:rsid w:val="0056295A"/>
    <w:rsid w:val="00563077"/>
    <w:rsid w:val="00563120"/>
    <w:rsid w:val="0056368C"/>
    <w:rsid w:val="00563C2F"/>
    <w:rsid w:val="0056451A"/>
    <w:rsid w:val="00564756"/>
    <w:rsid w:val="005647C9"/>
    <w:rsid w:val="00564D9D"/>
    <w:rsid w:val="00565651"/>
    <w:rsid w:val="00565E8B"/>
    <w:rsid w:val="00566077"/>
    <w:rsid w:val="00566152"/>
    <w:rsid w:val="00566555"/>
    <w:rsid w:val="005669CC"/>
    <w:rsid w:val="00566A9F"/>
    <w:rsid w:val="0056731E"/>
    <w:rsid w:val="00567736"/>
    <w:rsid w:val="00570CEF"/>
    <w:rsid w:val="00571075"/>
    <w:rsid w:val="00571349"/>
    <w:rsid w:val="0057215A"/>
    <w:rsid w:val="00572239"/>
    <w:rsid w:val="00572A41"/>
    <w:rsid w:val="00572C21"/>
    <w:rsid w:val="0057308F"/>
    <w:rsid w:val="005732C8"/>
    <w:rsid w:val="00573390"/>
    <w:rsid w:val="005737E0"/>
    <w:rsid w:val="0057425A"/>
    <w:rsid w:val="005746A9"/>
    <w:rsid w:val="005748AC"/>
    <w:rsid w:val="005749B4"/>
    <w:rsid w:val="00574C4D"/>
    <w:rsid w:val="0057522F"/>
    <w:rsid w:val="0057593C"/>
    <w:rsid w:val="005759EE"/>
    <w:rsid w:val="00575A75"/>
    <w:rsid w:val="00576123"/>
    <w:rsid w:val="005761FF"/>
    <w:rsid w:val="005762A6"/>
    <w:rsid w:val="00576516"/>
    <w:rsid w:val="005768F7"/>
    <w:rsid w:val="005769F8"/>
    <w:rsid w:val="00576D0F"/>
    <w:rsid w:val="00577108"/>
    <w:rsid w:val="005772F3"/>
    <w:rsid w:val="00577D18"/>
    <w:rsid w:val="00577D6B"/>
    <w:rsid w:val="00577D74"/>
    <w:rsid w:val="005804D8"/>
    <w:rsid w:val="00580A2C"/>
    <w:rsid w:val="00580AE4"/>
    <w:rsid w:val="00580DE5"/>
    <w:rsid w:val="00581092"/>
    <w:rsid w:val="005810AA"/>
    <w:rsid w:val="005810F0"/>
    <w:rsid w:val="0058173C"/>
    <w:rsid w:val="00581777"/>
    <w:rsid w:val="00581DE8"/>
    <w:rsid w:val="00581E8C"/>
    <w:rsid w:val="005821A2"/>
    <w:rsid w:val="005823F3"/>
    <w:rsid w:val="00582847"/>
    <w:rsid w:val="00582871"/>
    <w:rsid w:val="00582EA6"/>
    <w:rsid w:val="005830DE"/>
    <w:rsid w:val="005836D1"/>
    <w:rsid w:val="00584711"/>
    <w:rsid w:val="0058496B"/>
    <w:rsid w:val="00584CB0"/>
    <w:rsid w:val="005850FF"/>
    <w:rsid w:val="00585865"/>
    <w:rsid w:val="00585AC3"/>
    <w:rsid w:val="00585D5F"/>
    <w:rsid w:val="005865F0"/>
    <w:rsid w:val="00586612"/>
    <w:rsid w:val="005866CF"/>
    <w:rsid w:val="00586A0A"/>
    <w:rsid w:val="00586B17"/>
    <w:rsid w:val="00587133"/>
    <w:rsid w:val="0058724D"/>
    <w:rsid w:val="00587407"/>
    <w:rsid w:val="00587474"/>
    <w:rsid w:val="0058782D"/>
    <w:rsid w:val="00587A59"/>
    <w:rsid w:val="00587AC1"/>
    <w:rsid w:val="00590144"/>
    <w:rsid w:val="0059023C"/>
    <w:rsid w:val="005904CC"/>
    <w:rsid w:val="0059080A"/>
    <w:rsid w:val="00591D90"/>
    <w:rsid w:val="005922DB"/>
    <w:rsid w:val="005927D1"/>
    <w:rsid w:val="0059289C"/>
    <w:rsid w:val="00592BAD"/>
    <w:rsid w:val="00592CB2"/>
    <w:rsid w:val="00592FE9"/>
    <w:rsid w:val="0059328F"/>
    <w:rsid w:val="005934F0"/>
    <w:rsid w:val="0059363C"/>
    <w:rsid w:val="00593C34"/>
    <w:rsid w:val="00593CA0"/>
    <w:rsid w:val="00593DDD"/>
    <w:rsid w:val="005942B3"/>
    <w:rsid w:val="005946E6"/>
    <w:rsid w:val="00594B07"/>
    <w:rsid w:val="00594ECE"/>
    <w:rsid w:val="005963FD"/>
    <w:rsid w:val="00597173"/>
    <w:rsid w:val="00597466"/>
    <w:rsid w:val="005976F7"/>
    <w:rsid w:val="00597F27"/>
    <w:rsid w:val="005A0009"/>
    <w:rsid w:val="005A0279"/>
    <w:rsid w:val="005A0EBF"/>
    <w:rsid w:val="005A0FD8"/>
    <w:rsid w:val="005A19A7"/>
    <w:rsid w:val="005A1E7D"/>
    <w:rsid w:val="005A2188"/>
    <w:rsid w:val="005A23B8"/>
    <w:rsid w:val="005A2607"/>
    <w:rsid w:val="005A27F7"/>
    <w:rsid w:val="005A2A8B"/>
    <w:rsid w:val="005A2B12"/>
    <w:rsid w:val="005A2E23"/>
    <w:rsid w:val="005A3776"/>
    <w:rsid w:val="005A3A02"/>
    <w:rsid w:val="005A3DFB"/>
    <w:rsid w:val="005A5152"/>
    <w:rsid w:val="005A51D9"/>
    <w:rsid w:val="005A5223"/>
    <w:rsid w:val="005A5FBA"/>
    <w:rsid w:val="005A615B"/>
    <w:rsid w:val="005A72C0"/>
    <w:rsid w:val="005A7455"/>
    <w:rsid w:val="005A7F49"/>
    <w:rsid w:val="005B04DC"/>
    <w:rsid w:val="005B0921"/>
    <w:rsid w:val="005B0A3A"/>
    <w:rsid w:val="005B0B3E"/>
    <w:rsid w:val="005B15BA"/>
    <w:rsid w:val="005B16A8"/>
    <w:rsid w:val="005B1E53"/>
    <w:rsid w:val="005B1F11"/>
    <w:rsid w:val="005B1F66"/>
    <w:rsid w:val="005B2154"/>
    <w:rsid w:val="005B262F"/>
    <w:rsid w:val="005B2969"/>
    <w:rsid w:val="005B2BD0"/>
    <w:rsid w:val="005B338D"/>
    <w:rsid w:val="005B33DB"/>
    <w:rsid w:val="005B3435"/>
    <w:rsid w:val="005B3750"/>
    <w:rsid w:val="005B37CC"/>
    <w:rsid w:val="005B37DA"/>
    <w:rsid w:val="005B3BC6"/>
    <w:rsid w:val="005B4018"/>
    <w:rsid w:val="005B432D"/>
    <w:rsid w:val="005B456A"/>
    <w:rsid w:val="005B457C"/>
    <w:rsid w:val="005B4AF9"/>
    <w:rsid w:val="005B4CE3"/>
    <w:rsid w:val="005B4EA4"/>
    <w:rsid w:val="005B5000"/>
    <w:rsid w:val="005B54B8"/>
    <w:rsid w:val="005B5A9E"/>
    <w:rsid w:val="005B60CD"/>
    <w:rsid w:val="005B6146"/>
    <w:rsid w:val="005B65B7"/>
    <w:rsid w:val="005B7826"/>
    <w:rsid w:val="005B7C92"/>
    <w:rsid w:val="005B7EF0"/>
    <w:rsid w:val="005C07EA"/>
    <w:rsid w:val="005C08D0"/>
    <w:rsid w:val="005C0FEB"/>
    <w:rsid w:val="005C0FF4"/>
    <w:rsid w:val="005C12EC"/>
    <w:rsid w:val="005C2186"/>
    <w:rsid w:val="005C2763"/>
    <w:rsid w:val="005C2C2D"/>
    <w:rsid w:val="005C2ECD"/>
    <w:rsid w:val="005C34C8"/>
    <w:rsid w:val="005C38D7"/>
    <w:rsid w:val="005C38EE"/>
    <w:rsid w:val="005C3B76"/>
    <w:rsid w:val="005C3BFF"/>
    <w:rsid w:val="005C413B"/>
    <w:rsid w:val="005C49E0"/>
    <w:rsid w:val="005C4B2D"/>
    <w:rsid w:val="005C4D6A"/>
    <w:rsid w:val="005C4E94"/>
    <w:rsid w:val="005C58EC"/>
    <w:rsid w:val="005C5F39"/>
    <w:rsid w:val="005C6720"/>
    <w:rsid w:val="005C6990"/>
    <w:rsid w:val="005C6EE8"/>
    <w:rsid w:val="005C6F40"/>
    <w:rsid w:val="005C7566"/>
    <w:rsid w:val="005D074B"/>
    <w:rsid w:val="005D0832"/>
    <w:rsid w:val="005D0B4D"/>
    <w:rsid w:val="005D0C7B"/>
    <w:rsid w:val="005D1056"/>
    <w:rsid w:val="005D174A"/>
    <w:rsid w:val="005D1AFB"/>
    <w:rsid w:val="005D1B1D"/>
    <w:rsid w:val="005D1E29"/>
    <w:rsid w:val="005D22C5"/>
    <w:rsid w:val="005D2597"/>
    <w:rsid w:val="005D25FC"/>
    <w:rsid w:val="005D2817"/>
    <w:rsid w:val="005D2BF8"/>
    <w:rsid w:val="005D2BFF"/>
    <w:rsid w:val="005D3F91"/>
    <w:rsid w:val="005D4842"/>
    <w:rsid w:val="005D48B8"/>
    <w:rsid w:val="005D4D95"/>
    <w:rsid w:val="005D5A44"/>
    <w:rsid w:val="005D6005"/>
    <w:rsid w:val="005D6081"/>
    <w:rsid w:val="005D62EE"/>
    <w:rsid w:val="005D64D3"/>
    <w:rsid w:val="005D6787"/>
    <w:rsid w:val="005D6ACB"/>
    <w:rsid w:val="005D6FA6"/>
    <w:rsid w:val="005D7546"/>
    <w:rsid w:val="005D7674"/>
    <w:rsid w:val="005D7FA7"/>
    <w:rsid w:val="005D7FD6"/>
    <w:rsid w:val="005E0252"/>
    <w:rsid w:val="005E0431"/>
    <w:rsid w:val="005E07AE"/>
    <w:rsid w:val="005E086B"/>
    <w:rsid w:val="005E104B"/>
    <w:rsid w:val="005E1546"/>
    <w:rsid w:val="005E1901"/>
    <w:rsid w:val="005E1B19"/>
    <w:rsid w:val="005E1F8E"/>
    <w:rsid w:val="005E2BD0"/>
    <w:rsid w:val="005E2CE2"/>
    <w:rsid w:val="005E3386"/>
    <w:rsid w:val="005E34A4"/>
    <w:rsid w:val="005E3A32"/>
    <w:rsid w:val="005E3B77"/>
    <w:rsid w:val="005E3CAC"/>
    <w:rsid w:val="005E40C5"/>
    <w:rsid w:val="005E43BD"/>
    <w:rsid w:val="005E44B8"/>
    <w:rsid w:val="005E4C04"/>
    <w:rsid w:val="005E4F77"/>
    <w:rsid w:val="005E53CF"/>
    <w:rsid w:val="005E58B2"/>
    <w:rsid w:val="005E5B70"/>
    <w:rsid w:val="005E5D02"/>
    <w:rsid w:val="005E6096"/>
    <w:rsid w:val="005E60DE"/>
    <w:rsid w:val="005E6499"/>
    <w:rsid w:val="005E7012"/>
    <w:rsid w:val="005E7330"/>
    <w:rsid w:val="005E74D4"/>
    <w:rsid w:val="005E7623"/>
    <w:rsid w:val="005F00C6"/>
    <w:rsid w:val="005F02D6"/>
    <w:rsid w:val="005F0478"/>
    <w:rsid w:val="005F078D"/>
    <w:rsid w:val="005F0AE0"/>
    <w:rsid w:val="005F0B8C"/>
    <w:rsid w:val="005F0C45"/>
    <w:rsid w:val="005F0E6F"/>
    <w:rsid w:val="005F1065"/>
    <w:rsid w:val="005F159D"/>
    <w:rsid w:val="005F177F"/>
    <w:rsid w:val="005F1DFD"/>
    <w:rsid w:val="005F2946"/>
    <w:rsid w:val="005F2A26"/>
    <w:rsid w:val="005F3269"/>
    <w:rsid w:val="005F333F"/>
    <w:rsid w:val="005F3459"/>
    <w:rsid w:val="005F3B5D"/>
    <w:rsid w:val="005F3CD1"/>
    <w:rsid w:val="005F426C"/>
    <w:rsid w:val="005F4271"/>
    <w:rsid w:val="005F4A8C"/>
    <w:rsid w:val="005F4BB8"/>
    <w:rsid w:val="005F4C45"/>
    <w:rsid w:val="005F4CB1"/>
    <w:rsid w:val="005F4D58"/>
    <w:rsid w:val="005F4F01"/>
    <w:rsid w:val="005F50E4"/>
    <w:rsid w:val="005F5D4C"/>
    <w:rsid w:val="005F65C2"/>
    <w:rsid w:val="005F668F"/>
    <w:rsid w:val="005F6C37"/>
    <w:rsid w:val="005F6DFD"/>
    <w:rsid w:val="005F7556"/>
    <w:rsid w:val="005F76E7"/>
    <w:rsid w:val="005F7F22"/>
    <w:rsid w:val="006000F8"/>
    <w:rsid w:val="00600135"/>
    <w:rsid w:val="0060038B"/>
    <w:rsid w:val="006003C7"/>
    <w:rsid w:val="006003E7"/>
    <w:rsid w:val="0060040C"/>
    <w:rsid w:val="00600448"/>
    <w:rsid w:val="00600B46"/>
    <w:rsid w:val="00600F0F"/>
    <w:rsid w:val="00601646"/>
    <w:rsid w:val="006017ED"/>
    <w:rsid w:val="00601D13"/>
    <w:rsid w:val="00602614"/>
    <w:rsid w:val="006028BF"/>
    <w:rsid w:val="006034B6"/>
    <w:rsid w:val="00603E2B"/>
    <w:rsid w:val="0060417E"/>
    <w:rsid w:val="0060434F"/>
    <w:rsid w:val="00604B72"/>
    <w:rsid w:val="00604BFC"/>
    <w:rsid w:val="00604D23"/>
    <w:rsid w:val="00604EA5"/>
    <w:rsid w:val="00604EFD"/>
    <w:rsid w:val="00605070"/>
    <w:rsid w:val="006050C0"/>
    <w:rsid w:val="006052DE"/>
    <w:rsid w:val="00605328"/>
    <w:rsid w:val="0060536F"/>
    <w:rsid w:val="00605511"/>
    <w:rsid w:val="006056B8"/>
    <w:rsid w:val="006057AE"/>
    <w:rsid w:val="00605902"/>
    <w:rsid w:val="00605F27"/>
    <w:rsid w:val="00605F57"/>
    <w:rsid w:val="00606229"/>
    <w:rsid w:val="00606311"/>
    <w:rsid w:val="0060647E"/>
    <w:rsid w:val="006064F8"/>
    <w:rsid w:val="00606670"/>
    <w:rsid w:val="006078A7"/>
    <w:rsid w:val="00607BD9"/>
    <w:rsid w:val="00607F79"/>
    <w:rsid w:val="006100E0"/>
    <w:rsid w:val="006101CC"/>
    <w:rsid w:val="0061053A"/>
    <w:rsid w:val="0061061A"/>
    <w:rsid w:val="006108D5"/>
    <w:rsid w:val="00610B52"/>
    <w:rsid w:val="00610E66"/>
    <w:rsid w:val="00610FE7"/>
    <w:rsid w:val="006110E2"/>
    <w:rsid w:val="006111C3"/>
    <w:rsid w:val="0061172B"/>
    <w:rsid w:val="006117C2"/>
    <w:rsid w:val="00611BFB"/>
    <w:rsid w:val="00611F11"/>
    <w:rsid w:val="00611F57"/>
    <w:rsid w:val="006121BC"/>
    <w:rsid w:val="00612492"/>
    <w:rsid w:val="006124B5"/>
    <w:rsid w:val="0061255D"/>
    <w:rsid w:val="00612625"/>
    <w:rsid w:val="00612BC8"/>
    <w:rsid w:val="00612DFB"/>
    <w:rsid w:val="0061328E"/>
    <w:rsid w:val="006134A1"/>
    <w:rsid w:val="00613A3C"/>
    <w:rsid w:val="00613AB6"/>
    <w:rsid w:val="00613AF5"/>
    <w:rsid w:val="00614456"/>
    <w:rsid w:val="006145B7"/>
    <w:rsid w:val="006146D2"/>
    <w:rsid w:val="0061477A"/>
    <w:rsid w:val="006148A0"/>
    <w:rsid w:val="00614A7D"/>
    <w:rsid w:val="00614AE6"/>
    <w:rsid w:val="00614C7C"/>
    <w:rsid w:val="006150AD"/>
    <w:rsid w:val="00615A87"/>
    <w:rsid w:val="00615C8E"/>
    <w:rsid w:val="00615F44"/>
    <w:rsid w:val="00616359"/>
    <w:rsid w:val="00616726"/>
    <w:rsid w:val="00616C2C"/>
    <w:rsid w:val="00616FBC"/>
    <w:rsid w:val="00617159"/>
    <w:rsid w:val="00617187"/>
    <w:rsid w:val="00617C08"/>
    <w:rsid w:val="00617D69"/>
    <w:rsid w:val="0062017A"/>
    <w:rsid w:val="00620346"/>
    <w:rsid w:val="006203D4"/>
    <w:rsid w:val="006204A8"/>
    <w:rsid w:val="00620893"/>
    <w:rsid w:val="00621451"/>
    <w:rsid w:val="00621665"/>
    <w:rsid w:val="00621745"/>
    <w:rsid w:val="00621AA1"/>
    <w:rsid w:val="00621BDF"/>
    <w:rsid w:val="00621C22"/>
    <w:rsid w:val="00621E8C"/>
    <w:rsid w:val="0062202A"/>
    <w:rsid w:val="0062235A"/>
    <w:rsid w:val="00622AB8"/>
    <w:rsid w:val="00622E3C"/>
    <w:rsid w:val="006238FF"/>
    <w:rsid w:val="00623969"/>
    <w:rsid w:val="00623CF7"/>
    <w:rsid w:val="0062416B"/>
    <w:rsid w:val="00624BE5"/>
    <w:rsid w:val="00624E49"/>
    <w:rsid w:val="006255B1"/>
    <w:rsid w:val="006255E6"/>
    <w:rsid w:val="00625659"/>
    <w:rsid w:val="00625CC2"/>
    <w:rsid w:val="00626041"/>
    <w:rsid w:val="0062616D"/>
    <w:rsid w:val="006263BE"/>
    <w:rsid w:val="00626453"/>
    <w:rsid w:val="006267CA"/>
    <w:rsid w:val="00626CAE"/>
    <w:rsid w:val="00627383"/>
    <w:rsid w:val="0062745C"/>
    <w:rsid w:val="0062775A"/>
    <w:rsid w:val="00627A8C"/>
    <w:rsid w:val="00630104"/>
    <w:rsid w:val="006306B7"/>
    <w:rsid w:val="00630A27"/>
    <w:rsid w:val="00630B18"/>
    <w:rsid w:val="00630C29"/>
    <w:rsid w:val="00630DFD"/>
    <w:rsid w:val="006314A7"/>
    <w:rsid w:val="00631951"/>
    <w:rsid w:val="00631A2F"/>
    <w:rsid w:val="00632590"/>
    <w:rsid w:val="0063282E"/>
    <w:rsid w:val="0063294C"/>
    <w:rsid w:val="006331E6"/>
    <w:rsid w:val="00633369"/>
    <w:rsid w:val="00633437"/>
    <w:rsid w:val="0063363F"/>
    <w:rsid w:val="0063393A"/>
    <w:rsid w:val="00633946"/>
    <w:rsid w:val="00633976"/>
    <w:rsid w:val="00633AB1"/>
    <w:rsid w:val="00633CB9"/>
    <w:rsid w:val="00633D93"/>
    <w:rsid w:val="006341CD"/>
    <w:rsid w:val="00634246"/>
    <w:rsid w:val="0063429B"/>
    <w:rsid w:val="006348C8"/>
    <w:rsid w:val="00635AB3"/>
    <w:rsid w:val="00635F3E"/>
    <w:rsid w:val="006360CF"/>
    <w:rsid w:val="006360E1"/>
    <w:rsid w:val="00636125"/>
    <w:rsid w:val="006362EB"/>
    <w:rsid w:val="006365F0"/>
    <w:rsid w:val="00636714"/>
    <w:rsid w:val="00636726"/>
    <w:rsid w:val="00636959"/>
    <w:rsid w:val="00636D46"/>
    <w:rsid w:val="00636F5B"/>
    <w:rsid w:val="0063701C"/>
    <w:rsid w:val="0063777F"/>
    <w:rsid w:val="00637C2B"/>
    <w:rsid w:val="00637DEB"/>
    <w:rsid w:val="00637EE9"/>
    <w:rsid w:val="00637EF2"/>
    <w:rsid w:val="006402CB"/>
    <w:rsid w:val="00640458"/>
    <w:rsid w:val="00640B89"/>
    <w:rsid w:val="00641148"/>
    <w:rsid w:val="0064133D"/>
    <w:rsid w:val="006414B3"/>
    <w:rsid w:val="0064172C"/>
    <w:rsid w:val="00641871"/>
    <w:rsid w:val="00641F87"/>
    <w:rsid w:val="0064213B"/>
    <w:rsid w:val="006421FB"/>
    <w:rsid w:val="006423C7"/>
    <w:rsid w:val="006423EA"/>
    <w:rsid w:val="006425EA"/>
    <w:rsid w:val="006426DE"/>
    <w:rsid w:val="00642756"/>
    <w:rsid w:val="006428B9"/>
    <w:rsid w:val="006428FC"/>
    <w:rsid w:val="0064290C"/>
    <w:rsid w:val="00642EBF"/>
    <w:rsid w:val="00643A0C"/>
    <w:rsid w:val="00644036"/>
    <w:rsid w:val="0064539D"/>
    <w:rsid w:val="00645564"/>
    <w:rsid w:val="0064572E"/>
    <w:rsid w:val="006465AD"/>
    <w:rsid w:val="0064760C"/>
    <w:rsid w:val="00647786"/>
    <w:rsid w:val="00650362"/>
    <w:rsid w:val="0065082E"/>
    <w:rsid w:val="00650DA3"/>
    <w:rsid w:val="00651080"/>
    <w:rsid w:val="00651540"/>
    <w:rsid w:val="006519D3"/>
    <w:rsid w:val="00651A09"/>
    <w:rsid w:val="00651B1B"/>
    <w:rsid w:val="00651BC4"/>
    <w:rsid w:val="00651C45"/>
    <w:rsid w:val="00652248"/>
    <w:rsid w:val="00652299"/>
    <w:rsid w:val="0065246D"/>
    <w:rsid w:val="006525D7"/>
    <w:rsid w:val="00652821"/>
    <w:rsid w:val="00652FE9"/>
    <w:rsid w:val="0065305B"/>
    <w:rsid w:val="00653729"/>
    <w:rsid w:val="00653B24"/>
    <w:rsid w:val="00653C0C"/>
    <w:rsid w:val="00653DF3"/>
    <w:rsid w:val="00653DFC"/>
    <w:rsid w:val="00653DFD"/>
    <w:rsid w:val="00653E21"/>
    <w:rsid w:val="006540BF"/>
    <w:rsid w:val="00654408"/>
    <w:rsid w:val="00654695"/>
    <w:rsid w:val="00654CFA"/>
    <w:rsid w:val="006553A4"/>
    <w:rsid w:val="00655501"/>
    <w:rsid w:val="006555CF"/>
    <w:rsid w:val="00655CA0"/>
    <w:rsid w:val="006565F2"/>
    <w:rsid w:val="00656B01"/>
    <w:rsid w:val="00657A9D"/>
    <w:rsid w:val="00657ADD"/>
    <w:rsid w:val="00657B8B"/>
    <w:rsid w:val="006608F1"/>
    <w:rsid w:val="00660D29"/>
    <w:rsid w:val="00661179"/>
    <w:rsid w:val="00661BAB"/>
    <w:rsid w:val="00661EB8"/>
    <w:rsid w:val="006625F4"/>
    <w:rsid w:val="0066335F"/>
    <w:rsid w:val="0066375D"/>
    <w:rsid w:val="00663815"/>
    <w:rsid w:val="00663918"/>
    <w:rsid w:val="006639D0"/>
    <w:rsid w:val="00663BA9"/>
    <w:rsid w:val="00663BEE"/>
    <w:rsid w:val="006643A8"/>
    <w:rsid w:val="006643BC"/>
    <w:rsid w:val="006643F6"/>
    <w:rsid w:val="00664839"/>
    <w:rsid w:val="00664AB8"/>
    <w:rsid w:val="00664C49"/>
    <w:rsid w:val="00664E91"/>
    <w:rsid w:val="0066525D"/>
    <w:rsid w:val="00665CE2"/>
    <w:rsid w:val="00666107"/>
    <w:rsid w:val="0066617F"/>
    <w:rsid w:val="0066636C"/>
    <w:rsid w:val="006663FA"/>
    <w:rsid w:val="006665A7"/>
    <w:rsid w:val="00666B3C"/>
    <w:rsid w:val="00666CDB"/>
    <w:rsid w:val="00666E32"/>
    <w:rsid w:val="00666F8D"/>
    <w:rsid w:val="00667095"/>
    <w:rsid w:val="00667459"/>
    <w:rsid w:val="00667C98"/>
    <w:rsid w:val="00667DF4"/>
    <w:rsid w:val="00670138"/>
    <w:rsid w:val="0067074D"/>
    <w:rsid w:val="00670C98"/>
    <w:rsid w:val="00670DD8"/>
    <w:rsid w:val="00671029"/>
    <w:rsid w:val="00671368"/>
    <w:rsid w:val="00671511"/>
    <w:rsid w:val="00671606"/>
    <w:rsid w:val="00671B08"/>
    <w:rsid w:val="00671D7F"/>
    <w:rsid w:val="00671DB2"/>
    <w:rsid w:val="00671EB8"/>
    <w:rsid w:val="0067206F"/>
    <w:rsid w:val="0067222C"/>
    <w:rsid w:val="00672289"/>
    <w:rsid w:val="00672735"/>
    <w:rsid w:val="0067372D"/>
    <w:rsid w:val="00673DD7"/>
    <w:rsid w:val="006740E5"/>
    <w:rsid w:val="00674490"/>
    <w:rsid w:val="006747FA"/>
    <w:rsid w:val="00675268"/>
    <w:rsid w:val="0067562C"/>
    <w:rsid w:val="006756D8"/>
    <w:rsid w:val="00675C66"/>
    <w:rsid w:val="00676080"/>
    <w:rsid w:val="006766B5"/>
    <w:rsid w:val="006770D5"/>
    <w:rsid w:val="0067740B"/>
    <w:rsid w:val="00677B80"/>
    <w:rsid w:val="00677D20"/>
    <w:rsid w:val="00680015"/>
    <w:rsid w:val="006801E5"/>
    <w:rsid w:val="00680256"/>
    <w:rsid w:val="006808CE"/>
    <w:rsid w:val="00680934"/>
    <w:rsid w:val="006810F5"/>
    <w:rsid w:val="006811C6"/>
    <w:rsid w:val="006811E6"/>
    <w:rsid w:val="00681502"/>
    <w:rsid w:val="0068174E"/>
    <w:rsid w:val="006818D9"/>
    <w:rsid w:val="00681995"/>
    <w:rsid w:val="00682175"/>
    <w:rsid w:val="00682580"/>
    <w:rsid w:val="00682679"/>
    <w:rsid w:val="00682ACE"/>
    <w:rsid w:val="00683083"/>
    <w:rsid w:val="006830F9"/>
    <w:rsid w:val="00683365"/>
    <w:rsid w:val="00683E8B"/>
    <w:rsid w:val="00684FE1"/>
    <w:rsid w:val="00685176"/>
    <w:rsid w:val="0068594F"/>
    <w:rsid w:val="00685D05"/>
    <w:rsid w:val="00686054"/>
    <w:rsid w:val="006862C3"/>
    <w:rsid w:val="006863EA"/>
    <w:rsid w:val="0068653C"/>
    <w:rsid w:val="00686CF4"/>
    <w:rsid w:val="006877C0"/>
    <w:rsid w:val="0069015B"/>
    <w:rsid w:val="006901AF"/>
    <w:rsid w:val="006903EC"/>
    <w:rsid w:val="00690AB1"/>
    <w:rsid w:val="00690D53"/>
    <w:rsid w:val="0069121A"/>
    <w:rsid w:val="0069125C"/>
    <w:rsid w:val="00691391"/>
    <w:rsid w:val="006916B3"/>
    <w:rsid w:val="00691DD6"/>
    <w:rsid w:val="006925EF"/>
    <w:rsid w:val="00692B7B"/>
    <w:rsid w:val="0069306A"/>
    <w:rsid w:val="00693DD9"/>
    <w:rsid w:val="006947A1"/>
    <w:rsid w:val="00695048"/>
    <w:rsid w:val="00695321"/>
    <w:rsid w:val="00695464"/>
    <w:rsid w:val="00695EE0"/>
    <w:rsid w:val="00695EFF"/>
    <w:rsid w:val="00696B31"/>
    <w:rsid w:val="00696BF1"/>
    <w:rsid w:val="006971EE"/>
    <w:rsid w:val="006A0035"/>
    <w:rsid w:val="006A0B60"/>
    <w:rsid w:val="006A0D57"/>
    <w:rsid w:val="006A1296"/>
    <w:rsid w:val="006A1ADD"/>
    <w:rsid w:val="006A1C6A"/>
    <w:rsid w:val="006A2459"/>
    <w:rsid w:val="006A2678"/>
    <w:rsid w:val="006A2713"/>
    <w:rsid w:val="006A293F"/>
    <w:rsid w:val="006A2CAA"/>
    <w:rsid w:val="006A2CCC"/>
    <w:rsid w:val="006A2E73"/>
    <w:rsid w:val="006A3029"/>
    <w:rsid w:val="006A35B3"/>
    <w:rsid w:val="006A3EF6"/>
    <w:rsid w:val="006A3F0A"/>
    <w:rsid w:val="006A41B4"/>
    <w:rsid w:val="006A46BD"/>
    <w:rsid w:val="006A4937"/>
    <w:rsid w:val="006A4B08"/>
    <w:rsid w:val="006A4BAD"/>
    <w:rsid w:val="006A4C29"/>
    <w:rsid w:val="006A4C74"/>
    <w:rsid w:val="006A4CA0"/>
    <w:rsid w:val="006A4F65"/>
    <w:rsid w:val="006A57CF"/>
    <w:rsid w:val="006A674E"/>
    <w:rsid w:val="006A68A0"/>
    <w:rsid w:val="006A69A6"/>
    <w:rsid w:val="006A6FAB"/>
    <w:rsid w:val="006A76D9"/>
    <w:rsid w:val="006A7991"/>
    <w:rsid w:val="006A7B05"/>
    <w:rsid w:val="006A7E3D"/>
    <w:rsid w:val="006B0457"/>
    <w:rsid w:val="006B08DD"/>
    <w:rsid w:val="006B0EF7"/>
    <w:rsid w:val="006B1323"/>
    <w:rsid w:val="006B155B"/>
    <w:rsid w:val="006B15D2"/>
    <w:rsid w:val="006B20B3"/>
    <w:rsid w:val="006B2272"/>
    <w:rsid w:val="006B230F"/>
    <w:rsid w:val="006B2A97"/>
    <w:rsid w:val="006B2D2A"/>
    <w:rsid w:val="006B2D6E"/>
    <w:rsid w:val="006B32DC"/>
    <w:rsid w:val="006B3313"/>
    <w:rsid w:val="006B342D"/>
    <w:rsid w:val="006B3876"/>
    <w:rsid w:val="006B3C14"/>
    <w:rsid w:val="006B3C95"/>
    <w:rsid w:val="006B3CE8"/>
    <w:rsid w:val="006B422C"/>
    <w:rsid w:val="006B47A2"/>
    <w:rsid w:val="006B487F"/>
    <w:rsid w:val="006B4B66"/>
    <w:rsid w:val="006B4C5B"/>
    <w:rsid w:val="006B4CAE"/>
    <w:rsid w:val="006B4FD2"/>
    <w:rsid w:val="006B545C"/>
    <w:rsid w:val="006B5B57"/>
    <w:rsid w:val="006B64F0"/>
    <w:rsid w:val="006B6D3E"/>
    <w:rsid w:val="006B760D"/>
    <w:rsid w:val="006B786D"/>
    <w:rsid w:val="006B7C71"/>
    <w:rsid w:val="006B7D2D"/>
    <w:rsid w:val="006B7D3A"/>
    <w:rsid w:val="006C0578"/>
    <w:rsid w:val="006C0847"/>
    <w:rsid w:val="006C0A5E"/>
    <w:rsid w:val="006C0EFB"/>
    <w:rsid w:val="006C0F3D"/>
    <w:rsid w:val="006C1447"/>
    <w:rsid w:val="006C16CA"/>
    <w:rsid w:val="006C183C"/>
    <w:rsid w:val="006C2C7A"/>
    <w:rsid w:val="006C305D"/>
    <w:rsid w:val="006C3C8D"/>
    <w:rsid w:val="006C412F"/>
    <w:rsid w:val="006C46F1"/>
    <w:rsid w:val="006C49B9"/>
    <w:rsid w:val="006C4BBB"/>
    <w:rsid w:val="006C4BE2"/>
    <w:rsid w:val="006C5192"/>
    <w:rsid w:val="006C52A6"/>
    <w:rsid w:val="006C5463"/>
    <w:rsid w:val="006C56E6"/>
    <w:rsid w:val="006C5FAD"/>
    <w:rsid w:val="006C604D"/>
    <w:rsid w:val="006C6225"/>
    <w:rsid w:val="006C62D3"/>
    <w:rsid w:val="006C688A"/>
    <w:rsid w:val="006C6DA7"/>
    <w:rsid w:val="006C7179"/>
    <w:rsid w:val="006C72FC"/>
    <w:rsid w:val="006C759F"/>
    <w:rsid w:val="006C75CA"/>
    <w:rsid w:val="006C76ED"/>
    <w:rsid w:val="006C772D"/>
    <w:rsid w:val="006C7CDA"/>
    <w:rsid w:val="006C7F72"/>
    <w:rsid w:val="006D020C"/>
    <w:rsid w:val="006D0BDD"/>
    <w:rsid w:val="006D1340"/>
    <w:rsid w:val="006D13F9"/>
    <w:rsid w:val="006D16E6"/>
    <w:rsid w:val="006D17EF"/>
    <w:rsid w:val="006D19AA"/>
    <w:rsid w:val="006D1D97"/>
    <w:rsid w:val="006D1E8F"/>
    <w:rsid w:val="006D2681"/>
    <w:rsid w:val="006D28CD"/>
    <w:rsid w:val="006D2A3A"/>
    <w:rsid w:val="006D2AD2"/>
    <w:rsid w:val="006D3150"/>
    <w:rsid w:val="006D34A9"/>
    <w:rsid w:val="006D3597"/>
    <w:rsid w:val="006D39E9"/>
    <w:rsid w:val="006D3B08"/>
    <w:rsid w:val="006D3C59"/>
    <w:rsid w:val="006D3D09"/>
    <w:rsid w:val="006D3D6F"/>
    <w:rsid w:val="006D4B59"/>
    <w:rsid w:val="006D4C08"/>
    <w:rsid w:val="006D5146"/>
    <w:rsid w:val="006D5168"/>
    <w:rsid w:val="006D57B9"/>
    <w:rsid w:val="006D5E45"/>
    <w:rsid w:val="006D625B"/>
    <w:rsid w:val="006D6C65"/>
    <w:rsid w:val="006D7B84"/>
    <w:rsid w:val="006E0413"/>
    <w:rsid w:val="006E04F1"/>
    <w:rsid w:val="006E0546"/>
    <w:rsid w:val="006E0A08"/>
    <w:rsid w:val="006E0B17"/>
    <w:rsid w:val="006E0CD7"/>
    <w:rsid w:val="006E1B1D"/>
    <w:rsid w:val="006E1D1B"/>
    <w:rsid w:val="006E1EEF"/>
    <w:rsid w:val="006E1F87"/>
    <w:rsid w:val="006E2539"/>
    <w:rsid w:val="006E2797"/>
    <w:rsid w:val="006E3105"/>
    <w:rsid w:val="006E36F0"/>
    <w:rsid w:val="006E43BE"/>
    <w:rsid w:val="006E4837"/>
    <w:rsid w:val="006E4BB0"/>
    <w:rsid w:val="006E4C35"/>
    <w:rsid w:val="006E4CA0"/>
    <w:rsid w:val="006E520B"/>
    <w:rsid w:val="006E584F"/>
    <w:rsid w:val="006E598B"/>
    <w:rsid w:val="006E5CC4"/>
    <w:rsid w:val="006E6535"/>
    <w:rsid w:val="006E6E96"/>
    <w:rsid w:val="006E6EE6"/>
    <w:rsid w:val="006E787D"/>
    <w:rsid w:val="006E7E0E"/>
    <w:rsid w:val="006F0EF2"/>
    <w:rsid w:val="006F0F12"/>
    <w:rsid w:val="006F11CB"/>
    <w:rsid w:val="006F148F"/>
    <w:rsid w:val="006F1A94"/>
    <w:rsid w:val="006F203D"/>
    <w:rsid w:val="006F20FE"/>
    <w:rsid w:val="006F2CFB"/>
    <w:rsid w:val="006F2EA3"/>
    <w:rsid w:val="006F35C5"/>
    <w:rsid w:val="006F3B4E"/>
    <w:rsid w:val="006F46F5"/>
    <w:rsid w:val="006F49E5"/>
    <w:rsid w:val="006F50DB"/>
    <w:rsid w:val="006F516D"/>
    <w:rsid w:val="006F5195"/>
    <w:rsid w:val="006F53BE"/>
    <w:rsid w:val="006F5BB1"/>
    <w:rsid w:val="006F5DF8"/>
    <w:rsid w:val="006F700E"/>
    <w:rsid w:val="006F7119"/>
    <w:rsid w:val="006F76E8"/>
    <w:rsid w:val="006F7C80"/>
    <w:rsid w:val="006F7CCA"/>
    <w:rsid w:val="00700260"/>
    <w:rsid w:val="00700692"/>
    <w:rsid w:val="007007B6"/>
    <w:rsid w:val="00700820"/>
    <w:rsid w:val="0070135B"/>
    <w:rsid w:val="007013E1"/>
    <w:rsid w:val="00701986"/>
    <w:rsid w:val="00701BC0"/>
    <w:rsid w:val="00702BB2"/>
    <w:rsid w:val="0070324D"/>
    <w:rsid w:val="0070367F"/>
    <w:rsid w:val="00703ACD"/>
    <w:rsid w:val="00703B06"/>
    <w:rsid w:val="00703BA6"/>
    <w:rsid w:val="00703E96"/>
    <w:rsid w:val="007040EB"/>
    <w:rsid w:val="00704DF3"/>
    <w:rsid w:val="00704F5B"/>
    <w:rsid w:val="00704FAF"/>
    <w:rsid w:val="00705143"/>
    <w:rsid w:val="007055F2"/>
    <w:rsid w:val="00705C09"/>
    <w:rsid w:val="00705D4D"/>
    <w:rsid w:val="00705DD3"/>
    <w:rsid w:val="00705DDB"/>
    <w:rsid w:val="00706018"/>
    <w:rsid w:val="0070619B"/>
    <w:rsid w:val="00706711"/>
    <w:rsid w:val="00706B2E"/>
    <w:rsid w:val="00706C79"/>
    <w:rsid w:val="0070714F"/>
    <w:rsid w:val="007073FB"/>
    <w:rsid w:val="0070797E"/>
    <w:rsid w:val="00707BB2"/>
    <w:rsid w:val="00707F7A"/>
    <w:rsid w:val="00710247"/>
    <w:rsid w:val="00710381"/>
    <w:rsid w:val="007107C9"/>
    <w:rsid w:val="0071131E"/>
    <w:rsid w:val="007113FC"/>
    <w:rsid w:val="007118C5"/>
    <w:rsid w:val="00711D0F"/>
    <w:rsid w:val="00712414"/>
    <w:rsid w:val="007128F9"/>
    <w:rsid w:val="007129A9"/>
    <w:rsid w:val="00712BB8"/>
    <w:rsid w:val="00712C29"/>
    <w:rsid w:val="00712CBF"/>
    <w:rsid w:val="007130B9"/>
    <w:rsid w:val="007133CC"/>
    <w:rsid w:val="007142BB"/>
    <w:rsid w:val="007146AA"/>
    <w:rsid w:val="00714952"/>
    <w:rsid w:val="00714A98"/>
    <w:rsid w:val="00714B4B"/>
    <w:rsid w:val="0071547F"/>
    <w:rsid w:val="00715B26"/>
    <w:rsid w:val="007161A1"/>
    <w:rsid w:val="007162E1"/>
    <w:rsid w:val="00716359"/>
    <w:rsid w:val="0071672F"/>
    <w:rsid w:val="007168AF"/>
    <w:rsid w:val="00716B66"/>
    <w:rsid w:val="00716D52"/>
    <w:rsid w:val="00716DDB"/>
    <w:rsid w:val="007171E0"/>
    <w:rsid w:val="007176A6"/>
    <w:rsid w:val="00717E2D"/>
    <w:rsid w:val="00720047"/>
    <w:rsid w:val="00720256"/>
    <w:rsid w:val="007203DE"/>
    <w:rsid w:val="0072042F"/>
    <w:rsid w:val="00720DC9"/>
    <w:rsid w:val="007210EA"/>
    <w:rsid w:val="00721234"/>
    <w:rsid w:val="007215A4"/>
    <w:rsid w:val="0072179B"/>
    <w:rsid w:val="00721EFF"/>
    <w:rsid w:val="00722179"/>
    <w:rsid w:val="00722536"/>
    <w:rsid w:val="007228EC"/>
    <w:rsid w:val="007229B6"/>
    <w:rsid w:val="00722AF5"/>
    <w:rsid w:val="00722B44"/>
    <w:rsid w:val="00722C72"/>
    <w:rsid w:val="00722C7E"/>
    <w:rsid w:val="00722D66"/>
    <w:rsid w:val="007233A1"/>
    <w:rsid w:val="007234C7"/>
    <w:rsid w:val="007234F6"/>
    <w:rsid w:val="00723678"/>
    <w:rsid w:val="007236D1"/>
    <w:rsid w:val="00723701"/>
    <w:rsid w:val="00723817"/>
    <w:rsid w:val="00723F03"/>
    <w:rsid w:val="00724032"/>
    <w:rsid w:val="007241D5"/>
    <w:rsid w:val="00724447"/>
    <w:rsid w:val="007244E3"/>
    <w:rsid w:val="007247EF"/>
    <w:rsid w:val="007248C3"/>
    <w:rsid w:val="00724982"/>
    <w:rsid w:val="00725415"/>
    <w:rsid w:val="0072597F"/>
    <w:rsid w:val="00725ADD"/>
    <w:rsid w:val="007260F1"/>
    <w:rsid w:val="00726281"/>
    <w:rsid w:val="007263C5"/>
    <w:rsid w:val="007263DA"/>
    <w:rsid w:val="00726C1F"/>
    <w:rsid w:val="00726FE4"/>
    <w:rsid w:val="00727A24"/>
    <w:rsid w:val="00727C1D"/>
    <w:rsid w:val="0073002F"/>
    <w:rsid w:val="007300D5"/>
    <w:rsid w:val="0073049B"/>
    <w:rsid w:val="0073095E"/>
    <w:rsid w:val="00730DFE"/>
    <w:rsid w:val="0073113A"/>
    <w:rsid w:val="007311CD"/>
    <w:rsid w:val="007311E6"/>
    <w:rsid w:val="00731A12"/>
    <w:rsid w:val="00731F41"/>
    <w:rsid w:val="0073238A"/>
    <w:rsid w:val="00732577"/>
    <w:rsid w:val="007325E3"/>
    <w:rsid w:val="00732AF0"/>
    <w:rsid w:val="00732F4E"/>
    <w:rsid w:val="0073359F"/>
    <w:rsid w:val="00733A32"/>
    <w:rsid w:val="00733B29"/>
    <w:rsid w:val="00734015"/>
    <w:rsid w:val="00734020"/>
    <w:rsid w:val="00734201"/>
    <w:rsid w:val="00734301"/>
    <w:rsid w:val="0073452C"/>
    <w:rsid w:val="00734A0E"/>
    <w:rsid w:val="00735460"/>
    <w:rsid w:val="00735488"/>
    <w:rsid w:val="007354DE"/>
    <w:rsid w:val="00735870"/>
    <w:rsid w:val="007362F3"/>
    <w:rsid w:val="00736545"/>
    <w:rsid w:val="00736D94"/>
    <w:rsid w:val="0073706A"/>
    <w:rsid w:val="007374C6"/>
    <w:rsid w:val="00737630"/>
    <w:rsid w:val="007378CB"/>
    <w:rsid w:val="007400A7"/>
    <w:rsid w:val="007401E4"/>
    <w:rsid w:val="007403C2"/>
    <w:rsid w:val="0074049B"/>
    <w:rsid w:val="0074062C"/>
    <w:rsid w:val="007413CF"/>
    <w:rsid w:val="0074217B"/>
    <w:rsid w:val="007421F7"/>
    <w:rsid w:val="007423DA"/>
    <w:rsid w:val="00742506"/>
    <w:rsid w:val="00742622"/>
    <w:rsid w:val="00742A4A"/>
    <w:rsid w:val="00743274"/>
    <w:rsid w:val="00743705"/>
    <w:rsid w:val="00743750"/>
    <w:rsid w:val="00743961"/>
    <w:rsid w:val="00743D6F"/>
    <w:rsid w:val="00743DA3"/>
    <w:rsid w:val="00743FD8"/>
    <w:rsid w:val="00744C8D"/>
    <w:rsid w:val="00744CC0"/>
    <w:rsid w:val="007452C3"/>
    <w:rsid w:val="00745701"/>
    <w:rsid w:val="00745D82"/>
    <w:rsid w:val="00745FB3"/>
    <w:rsid w:val="007462D2"/>
    <w:rsid w:val="0074642D"/>
    <w:rsid w:val="0074693F"/>
    <w:rsid w:val="00746B18"/>
    <w:rsid w:val="007473D4"/>
    <w:rsid w:val="0074787C"/>
    <w:rsid w:val="007507ED"/>
    <w:rsid w:val="00750C47"/>
    <w:rsid w:val="00750C69"/>
    <w:rsid w:val="00750D95"/>
    <w:rsid w:val="007510EE"/>
    <w:rsid w:val="007514ED"/>
    <w:rsid w:val="00751633"/>
    <w:rsid w:val="007519E3"/>
    <w:rsid w:val="00751B95"/>
    <w:rsid w:val="00751D9B"/>
    <w:rsid w:val="00751EDB"/>
    <w:rsid w:val="00752346"/>
    <w:rsid w:val="00752CD9"/>
    <w:rsid w:val="00752E6E"/>
    <w:rsid w:val="00753158"/>
    <w:rsid w:val="00753357"/>
    <w:rsid w:val="007536DE"/>
    <w:rsid w:val="007536F4"/>
    <w:rsid w:val="00753905"/>
    <w:rsid w:val="00753DD2"/>
    <w:rsid w:val="00754A09"/>
    <w:rsid w:val="00754F3E"/>
    <w:rsid w:val="00755389"/>
    <w:rsid w:val="00755628"/>
    <w:rsid w:val="0075594E"/>
    <w:rsid w:val="00755BBC"/>
    <w:rsid w:val="00755C9D"/>
    <w:rsid w:val="00755FC9"/>
    <w:rsid w:val="00756014"/>
    <w:rsid w:val="00756A5D"/>
    <w:rsid w:val="00756C93"/>
    <w:rsid w:val="00756D5E"/>
    <w:rsid w:val="00756F08"/>
    <w:rsid w:val="007572C1"/>
    <w:rsid w:val="0075737A"/>
    <w:rsid w:val="007576A3"/>
    <w:rsid w:val="0075792B"/>
    <w:rsid w:val="00757F99"/>
    <w:rsid w:val="00757FF2"/>
    <w:rsid w:val="007604F9"/>
    <w:rsid w:val="0076069B"/>
    <w:rsid w:val="00760947"/>
    <w:rsid w:val="00760EBD"/>
    <w:rsid w:val="00760F50"/>
    <w:rsid w:val="007616DF"/>
    <w:rsid w:val="007618F6"/>
    <w:rsid w:val="00761D73"/>
    <w:rsid w:val="00761F47"/>
    <w:rsid w:val="00761FC4"/>
    <w:rsid w:val="00762111"/>
    <w:rsid w:val="0076241D"/>
    <w:rsid w:val="0076260C"/>
    <w:rsid w:val="00762922"/>
    <w:rsid w:val="00762CC0"/>
    <w:rsid w:val="00763B83"/>
    <w:rsid w:val="00763E32"/>
    <w:rsid w:val="00764049"/>
    <w:rsid w:val="0076417A"/>
    <w:rsid w:val="00764582"/>
    <w:rsid w:val="0076517E"/>
    <w:rsid w:val="007651E5"/>
    <w:rsid w:val="00766FF9"/>
    <w:rsid w:val="007672AA"/>
    <w:rsid w:val="0076765C"/>
    <w:rsid w:val="00767E21"/>
    <w:rsid w:val="00770341"/>
    <w:rsid w:val="007705FB"/>
    <w:rsid w:val="00770C47"/>
    <w:rsid w:val="007713B8"/>
    <w:rsid w:val="00771553"/>
    <w:rsid w:val="00771620"/>
    <w:rsid w:val="00771A87"/>
    <w:rsid w:val="00771E7C"/>
    <w:rsid w:val="00772480"/>
    <w:rsid w:val="00772506"/>
    <w:rsid w:val="0077281B"/>
    <w:rsid w:val="00772BE3"/>
    <w:rsid w:val="00773192"/>
    <w:rsid w:val="007735BF"/>
    <w:rsid w:val="007736E6"/>
    <w:rsid w:val="007736FC"/>
    <w:rsid w:val="0077384C"/>
    <w:rsid w:val="007742DC"/>
    <w:rsid w:val="00774392"/>
    <w:rsid w:val="00774524"/>
    <w:rsid w:val="007747F2"/>
    <w:rsid w:val="007750E6"/>
    <w:rsid w:val="00775218"/>
    <w:rsid w:val="007753E9"/>
    <w:rsid w:val="00775435"/>
    <w:rsid w:val="007757B3"/>
    <w:rsid w:val="007757D9"/>
    <w:rsid w:val="007759E3"/>
    <w:rsid w:val="00775B42"/>
    <w:rsid w:val="00775BE2"/>
    <w:rsid w:val="00776156"/>
    <w:rsid w:val="0077670B"/>
    <w:rsid w:val="00776B4B"/>
    <w:rsid w:val="00776E7B"/>
    <w:rsid w:val="0077742E"/>
    <w:rsid w:val="007779DA"/>
    <w:rsid w:val="00777A07"/>
    <w:rsid w:val="00777CF1"/>
    <w:rsid w:val="00777E62"/>
    <w:rsid w:val="0078070E"/>
    <w:rsid w:val="00781511"/>
    <w:rsid w:val="00781737"/>
    <w:rsid w:val="00781895"/>
    <w:rsid w:val="00781A3D"/>
    <w:rsid w:val="00781D5C"/>
    <w:rsid w:val="00781F6A"/>
    <w:rsid w:val="00781F80"/>
    <w:rsid w:val="007823E1"/>
    <w:rsid w:val="00782425"/>
    <w:rsid w:val="007825BF"/>
    <w:rsid w:val="007826EB"/>
    <w:rsid w:val="00782741"/>
    <w:rsid w:val="007829FF"/>
    <w:rsid w:val="00782B81"/>
    <w:rsid w:val="00782C76"/>
    <w:rsid w:val="00783390"/>
    <w:rsid w:val="00783983"/>
    <w:rsid w:val="00783D1D"/>
    <w:rsid w:val="007848CC"/>
    <w:rsid w:val="007852DC"/>
    <w:rsid w:val="007858AE"/>
    <w:rsid w:val="00785953"/>
    <w:rsid w:val="00785B15"/>
    <w:rsid w:val="00786065"/>
    <w:rsid w:val="00786A27"/>
    <w:rsid w:val="00786B60"/>
    <w:rsid w:val="00786F61"/>
    <w:rsid w:val="007874A6"/>
    <w:rsid w:val="00790014"/>
    <w:rsid w:val="00790039"/>
    <w:rsid w:val="00790040"/>
    <w:rsid w:val="0079012E"/>
    <w:rsid w:val="00790286"/>
    <w:rsid w:val="007904A5"/>
    <w:rsid w:val="00790558"/>
    <w:rsid w:val="0079059A"/>
    <w:rsid w:val="00790A72"/>
    <w:rsid w:val="00790B9F"/>
    <w:rsid w:val="00790BBE"/>
    <w:rsid w:val="00790CA9"/>
    <w:rsid w:val="00791307"/>
    <w:rsid w:val="007914DD"/>
    <w:rsid w:val="0079170E"/>
    <w:rsid w:val="0079173C"/>
    <w:rsid w:val="007919BF"/>
    <w:rsid w:val="00791D4B"/>
    <w:rsid w:val="007921DA"/>
    <w:rsid w:val="00792209"/>
    <w:rsid w:val="007922F1"/>
    <w:rsid w:val="00793357"/>
    <w:rsid w:val="00793DB5"/>
    <w:rsid w:val="00793DD0"/>
    <w:rsid w:val="00793EC5"/>
    <w:rsid w:val="00794063"/>
    <w:rsid w:val="00794690"/>
    <w:rsid w:val="00794990"/>
    <w:rsid w:val="007949C2"/>
    <w:rsid w:val="00794D79"/>
    <w:rsid w:val="00794F1D"/>
    <w:rsid w:val="0079550F"/>
    <w:rsid w:val="0079595F"/>
    <w:rsid w:val="00795EA4"/>
    <w:rsid w:val="007962F7"/>
    <w:rsid w:val="00796458"/>
    <w:rsid w:val="007964EC"/>
    <w:rsid w:val="007965C6"/>
    <w:rsid w:val="00796C05"/>
    <w:rsid w:val="00796EDA"/>
    <w:rsid w:val="00797503"/>
    <w:rsid w:val="00797633"/>
    <w:rsid w:val="00797855"/>
    <w:rsid w:val="007978C4"/>
    <w:rsid w:val="007978DF"/>
    <w:rsid w:val="00797B3C"/>
    <w:rsid w:val="00797EF0"/>
    <w:rsid w:val="00797FFC"/>
    <w:rsid w:val="007A04AE"/>
    <w:rsid w:val="007A0A35"/>
    <w:rsid w:val="007A0C62"/>
    <w:rsid w:val="007A0C7E"/>
    <w:rsid w:val="007A0ECF"/>
    <w:rsid w:val="007A10EA"/>
    <w:rsid w:val="007A16E0"/>
    <w:rsid w:val="007A17AA"/>
    <w:rsid w:val="007A1A6F"/>
    <w:rsid w:val="007A1ACE"/>
    <w:rsid w:val="007A211D"/>
    <w:rsid w:val="007A271E"/>
    <w:rsid w:val="007A3060"/>
    <w:rsid w:val="007A3C8A"/>
    <w:rsid w:val="007A3E05"/>
    <w:rsid w:val="007A491C"/>
    <w:rsid w:val="007A4B94"/>
    <w:rsid w:val="007A4BFE"/>
    <w:rsid w:val="007A4C58"/>
    <w:rsid w:val="007A5008"/>
    <w:rsid w:val="007A53DE"/>
    <w:rsid w:val="007A59A1"/>
    <w:rsid w:val="007A5EA0"/>
    <w:rsid w:val="007A5EDA"/>
    <w:rsid w:val="007A63C1"/>
    <w:rsid w:val="007A678D"/>
    <w:rsid w:val="007A6A2B"/>
    <w:rsid w:val="007A6AD9"/>
    <w:rsid w:val="007A7118"/>
    <w:rsid w:val="007A77A5"/>
    <w:rsid w:val="007A7A2D"/>
    <w:rsid w:val="007A7AAE"/>
    <w:rsid w:val="007A7B1C"/>
    <w:rsid w:val="007B01EF"/>
    <w:rsid w:val="007B0762"/>
    <w:rsid w:val="007B07E7"/>
    <w:rsid w:val="007B1495"/>
    <w:rsid w:val="007B15F0"/>
    <w:rsid w:val="007B1770"/>
    <w:rsid w:val="007B1D34"/>
    <w:rsid w:val="007B1F5B"/>
    <w:rsid w:val="007B20D7"/>
    <w:rsid w:val="007B235E"/>
    <w:rsid w:val="007B261D"/>
    <w:rsid w:val="007B28ED"/>
    <w:rsid w:val="007B32CF"/>
    <w:rsid w:val="007B3410"/>
    <w:rsid w:val="007B34D5"/>
    <w:rsid w:val="007B3DD6"/>
    <w:rsid w:val="007B41DD"/>
    <w:rsid w:val="007B4AD5"/>
    <w:rsid w:val="007B553A"/>
    <w:rsid w:val="007B6028"/>
    <w:rsid w:val="007B605D"/>
    <w:rsid w:val="007B606A"/>
    <w:rsid w:val="007B6445"/>
    <w:rsid w:val="007B64B5"/>
    <w:rsid w:val="007B66DD"/>
    <w:rsid w:val="007B683C"/>
    <w:rsid w:val="007B7275"/>
    <w:rsid w:val="007B7723"/>
    <w:rsid w:val="007B7EBA"/>
    <w:rsid w:val="007C0229"/>
    <w:rsid w:val="007C06A4"/>
    <w:rsid w:val="007C0E4A"/>
    <w:rsid w:val="007C1274"/>
    <w:rsid w:val="007C13BF"/>
    <w:rsid w:val="007C17AA"/>
    <w:rsid w:val="007C1928"/>
    <w:rsid w:val="007C1E73"/>
    <w:rsid w:val="007C34AF"/>
    <w:rsid w:val="007C37BE"/>
    <w:rsid w:val="007C37FF"/>
    <w:rsid w:val="007C38CB"/>
    <w:rsid w:val="007C3A0E"/>
    <w:rsid w:val="007C3B0F"/>
    <w:rsid w:val="007C3D67"/>
    <w:rsid w:val="007C40E3"/>
    <w:rsid w:val="007C4185"/>
    <w:rsid w:val="007C47C5"/>
    <w:rsid w:val="007C4F2F"/>
    <w:rsid w:val="007C543D"/>
    <w:rsid w:val="007C54D6"/>
    <w:rsid w:val="007C558B"/>
    <w:rsid w:val="007C56D7"/>
    <w:rsid w:val="007C57FA"/>
    <w:rsid w:val="007C5931"/>
    <w:rsid w:val="007C5B70"/>
    <w:rsid w:val="007C5BB0"/>
    <w:rsid w:val="007C643E"/>
    <w:rsid w:val="007C6527"/>
    <w:rsid w:val="007C652C"/>
    <w:rsid w:val="007C6687"/>
    <w:rsid w:val="007C703F"/>
    <w:rsid w:val="007D0A95"/>
    <w:rsid w:val="007D0CD7"/>
    <w:rsid w:val="007D0E48"/>
    <w:rsid w:val="007D118D"/>
    <w:rsid w:val="007D12F3"/>
    <w:rsid w:val="007D18F1"/>
    <w:rsid w:val="007D2055"/>
    <w:rsid w:val="007D20C3"/>
    <w:rsid w:val="007D23BC"/>
    <w:rsid w:val="007D2716"/>
    <w:rsid w:val="007D277C"/>
    <w:rsid w:val="007D3141"/>
    <w:rsid w:val="007D341E"/>
    <w:rsid w:val="007D350D"/>
    <w:rsid w:val="007D38CD"/>
    <w:rsid w:val="007D3BDF"/>
    <w:rsid w:val="007D3D58"/>
    <w:rsid w:val="007D3FC3"/>
    <w:rsid w:val="007D4258"/>
    <w:rsid w:val="007D4338"/>
    <w:rsid w:val="007D469F"/>
    <w:rsid w:val="007D48DE"/>
    <w:rsid w:val="007D521E"/>
    <w:rsid w:val="007D5AE7"/>
    <w:rsid w:val="007D5D30"/>
    <w:rsid w:val="007D5DFF"/>
    <w:rsid w:val="007D6BC1"/>
    <w:rsid w:val="007D7353"/>
    <w:rsid w:val="007D7948"/>
    <w:rsid w:val="007D7A40"/>
    <w:rsid w:val="007D7A56"/>
    <w:rsid w:val="007D7BA9"/>
    <w:rsid w:val="007D7BF7"/>
    <w:rsid w:val="007D7E4D"/>
    <w:rsid w:val="007E0483"/>
    <w:rsid w:val="007E04A6"/>
    <w:rsid w:val="007E0B03"/>
    <w:rsid w:val="007E0BF7"/>
    <w:rsid w:val="007E0D96"/>
    <w:rsid w:val="007E10A9"/>
    <w:rsid w:val="007E187F"/>
    <w:rsid w:val="007E2189"/>
    <w:rsid w:val="007E221E"/>
    <w:rsid w:val="007E31B7"/>
    <w:rsid w:val="007E3A1A"/>
    <w:rsid w:val="007E3C28"/>
    <w:rsid w:val="007E40A0"/>
    <w:rsid w:val="007E4110"/>
    <w:rsid w:val="007E4178"/>
    <w:rsid w:val="007E4452"/>
    <w:rsid w:val="007E5E63"/>
    <w:rsid w:val="007E6515"/>
    <w:rsid w:val="007E7562"/>
    <w:rsid w:val="007F024A"/>
    <w:rsid w:val="007F027F"/>
    <w:rsid w:val="007F0A4A"/>
    <w:rsid w:val="007F0FF2"/>
    <w:rsid w:val="007F166C"/>
    <w:rsid w:val="007F17F1"/>
    <w:rsid w:val="007F190C"/>
    <w:rsid w:val="007F1D38"/>
    <w:rsid w:val="007F2015"/>
    <w:rsid w:val="007F2088"/>
    <w:rsid w:val="007F2105"/>
    <w:rsid w:val="007F2129"/>
    <w:rsid w:val="007F2ED7"/>
    <w:rsid w:val="007F3879"/>
    <w:rsid w:val="007F3D46"/>
    <w:rsid w:val="007F42CC"/>
    <w:rsid w:val="007F431D"/>
    <w:rsid w:val="007F4827"/>
    <w:rsid w:val="007F4852"/>
    <w:rsid w:val="007F4D46"/>
    <w:rsid w:val="007F5370"/>
    <w:rsid w:val="007F6055"/>
    <w:rsid w:val="007F6325"/>
    <w:rsid w:val="007F6507"/>
    <w:rsid w:val="007F65FD"/>
    <w:rsid w:val="007F6CF2"/>
    <w:rsid w:val="007F6D9F"/>
    <w:rsid w:val="007F73F6"/>
    <w:rsid w:val="007F777C"/>
    <w:rsid w:val="007F78D3"/>
    <w:rsid w:val="00800040"/>
    <w:rsid w:val="00800425"/>
    <w:rsid w:val="00800ACB"/>
    <w:rsid w:val="00800D30"/>
    <w:rsid w:val="00800FC2"/>
    <w:rsid w:val="0080145C"/>
    <w:rsid w:val="00802427"/>
    <w:rsid w:val="008028B9"/>
    <w:rsid w:val="00802DB7"/>
    <w:rsid w:val="00802E19"/>
    <w:rsid w:val="008037F3"/>
    <w:rsid w:val="00803885"/>
    <w:rsid w:val="00803915"/>
    <w:rsid w:val="00804699"/>
    <w:rsid w:val="00804A89"/>
    <w:rsid w:val="00804FAA"/>
    <w:rsid w:val="008058BF"/>
    <w:rsid w:val="008058C0"/>
    <w:rsid w:val="00805C0A"/>
    <w:rsid w:val="00805EB1"/>
    <w:rsid w:val="0080637F"/>
    <w:rsid w:val="00806602"/>
    <w:rsid w:val="008066CB"/>
    <w:rsid w:val="00806BB9"/>
    <w:rsid w:val="00806E7E"/>
    <w:rsid w:val="00807010"/>
    <w:rsid w:val="00807113"/>
    <w:rsid w:val="0080792F"/>
    <w:rsid w:val="00807A85"/>
    <w:rsid w:val="00807D55"/>
    <w:rsid w:val="00807F4C"/>
    <w:rsid w:val="00810129"/>
    <w:rsid w:val="00810239"/>
    <w:rsid w:val="008103BF"/>
    <w:rsid w:val="008106B7"/>
    <w:rsid w:val="00810C04"/>
    <w:rsid w:val="00810CD1"/>
    <w:rsid w:val="00810ECD"/>
    <w:rsid w:val="00810FE4"/>
    <w:rsid w:val="0081101D"/>
    <w:rsid w:val="008112EA"/>
    <w:rsid w:val="00811512"/>
    <w:rsid w:val="0081185F"/>
    <w:rsid w:val="00811941"/>
    <w:rsid w:val="00811CF0"/>
    <w:rsid w:val="00811D14"/>
    <w:rsid w:val="00811E02"/>
    <w:rsid w:val="00811F08"/>
    <w:rsid w:val="008121D9"/>
    <w:rsid w:val="00812431"/>
    <w:rsid w:val="0081245E"/>
    <w:rsid w:val="00812EB6"/>
    <w:rsid w:val="00813B99"/>
    <w:rsid w:val="008141AC"/>
    <w:rsid w:val="00814822"/>
    <w:rsid w:val="00814A52"/>
    <w:rsid w:val="00814BC5"/>
    <w:rsid w:val="00814FD6"/>
    <w:rsid w:val="00815013"/>
    <w:rsid w:val="0081509B"/>
    <w:rsid w:val="008151A5"/>
    <w:rsid w:val="00815645"/>
    <w:rsid w:val="008156CE"/>
    <w:rsid w:val="0081588D"/>
    <w:rsid w:val="00815C81"/>
    <w:rsid w:val="008160D9"/>
    <w:rsid w:val="008161A9"/>
    <w:rsid w:val="00816222"/>
    <w:rsid w:val="008164B6"/>
    <w:rsid w:val="00816626"/>
    <w:rsid w:val="00816665"/>
    <w:rsid w:val="008166A9"/>
    <w:rsid w:val="00816C38"/>
    <w:rsid w:val="0081758A"/>
    <w:rsid w:val="00817709"/>
    <w:rsid w:val="00820078"/>
    <w:rsid w:val="008201D1"/>
    <w:rsid w:val="00820A01"/>
    <w:rsid w:val="00820A1F"/>
    <w:rsid w:val="00820EE9"/>
    <w:rsid w:val="00821252"/>
    <w:rsid w:val="008216AD"/>
    <w:rsid w:val="00821B37"/>
    <w:rsid w:val="00821CD9"/>
    <w:rsid w:val="00821E41"/>
    <w:rsid w:val="008221E7"/>
    <w:rsid w:val="00822206"/>
    <w:rsid w:val="00822667"/>
    <w:rsid w:val="00822866"/>
    <w:rsid w:val="00822968"/>
    <w:rsid w:val="008229F1"/>
    <w:rsid w:val="00822AB9"/>
    <w:rsid w:val="00822F02"/>
    <w:rsid w:val="008231C2"/>
    <w:rsid w:val="0082342C"/>
    <w:rsid w:val="008235A7"/>
    <w:rsid w:val="008239F9"/>
    <w:rsid w:val="00823AA1"/>
    <w:rsid w:val="00823E7A"/>
    <w:rsid w:val="0082457A"/>
    <w:rsid w:val="00824CD4"/>
    <w:rsid w:val="00825245"/>
    <w:rsid w:val="008254DC"/>
    <w:rsid w:val="0082553E"/>
    <w:rsid w:val="0082608E"/>
    <w:rsid w:val="00826103"/>
    <w:rsid w:val="00826499"/>
    <w:rsid w:val="00827059"/>
    <w:rsid w:val="008270EE"/>
    <w:rsid w:val="008275B0"/>
    <w:rsid w:val="00827FC9"/>
    <w:rsid w:val="0083045B"/>
    <w:rsid w:val="008304B5"/>
    <w:rsid w:val="008309B5"/>
    <w:rsid w:val="00830BD5"/>
    <w:rsid w:val="00830C86"/>
    <w:rsid w:val="00830FA5"/>
    <w:rsid w:val="008317DA"/>
    <w:rsid w:val="00831A6F"/>
    <w:rsid w:val="00831D5B"/>
    <w:rsid w:val="00831D9A"/>
    <w:rsid w:val="0083230C"/>
    <w:rsid w:val="00832559"/>
    <w:rsid w:val="00832A51"/>
    <w:rsid w:val="00832DB8"/>
    <w:rsid w:val="008336D8"/>
    <w:rsid w:val="00833830"/>
    <w:rsid w:val="00833D00"/>
    <w:rsid w:val="00833D45"/>
    <w:rsid w:val="008340D7"/>
    <w:rsid w:val="00834124"/>
    <w:rsid w:val="00834433"/>
    <w:rsid w:val="0083521C"/>
    <w:rsid w:val="00835717"/>
    <w:rsid w:val="008358D4"/>
    <w:rsid w:val="0083623E"/>
    <w:rsid w:val="00836300"/>
    <w:rsid w:val="008363B8"/>
    <w:rsid w:val="0083641A"/>
    <w:rsid w:val="0083642B"/>
    <w:rsid w:val="00836633"/>
    <w:rsid w:val="00836DF4"/>
    <w:rsid w:val="008371F1"/>
    <w:rsid w:val="00837742"/>
    <w:rsid w:val="008377D8"/>
    <w:rsid w:val="00837E41"/>
    <w:rsid w:val="00840453"/>
    <w:rsid w:val="00840C7B"/>
    <w:rsid w:val="00840D3D"/>
    <w:rsid w:val="0084106D"/>
    <w:rsid w:val="0084190E"/>
    <w:rsid w:val="00841ADD"/>
    <w:rsid w:val="00841D38"/>
    <w:rsid w:val="00841F42"/>
    <w:rsid w:val="00842440"/>
    <w:rsid w:val="00842573"/>
    <w:rsid w:val="00842625"/>
    <w:rsid w:val="00842943"/>
    <w:rsid w:val="00842C1A"/>
    <w:rsid w:val="00842EC7"/>
    <w:rsid w:val="008432BB"/>
    <w:rsid w:val="008438CB"/>
    <w:rsid w:val="00843A57"/>
    <w:rsid w:val="008442A6"/>
    <w:rsid w:val="0084489C"/>
    <w:rsid w:val="00844B3F"/>
    <w:rsid w:val="00844E15"/>
    <w:rsid w:val="00845310"/>
    <w:rsid w:val="008457C3"/>
    <w:rsid w:val="00845E5C"/>
    <w:rsid w:val="00846313"/>
    <w:rsid w:val="00846416"/>
    <w:rsid w:val="00846508"/>
    <w:rsid w:val="00846795"/>
    <w:rsid w:val="00846CF2"/>
    <w:rsid w:val="00847650"/>
    <w:rsid w:val="008478D0"/>
    <w:rsid w:val="0084794A"/>
    <w:rsid w:val="00847A9E"/>
    <w:rsid w:val="00847E44"/>
    <w:rsid w:val="008503C8"/>
    <w:rsid w:val="00850729"/>
    <w:rsid w:val="00850F0D"/>
    <w:rsid w:val="00851477"/>
    <w:rsid w:val="0085167D"/>
    <w:rsid w:val="00851986"/>
    <w:rsid w:val="00852014"/>
    <w:rsid w:val="00852759"/>
    <w:rsid w:val="00852ED3"/>
    <w:rsid w:val="00854240"/>
    <w:rsid w:val="008542AD"/>
    <w:rsid w:val="00854365"/>
    <w:rsid w:val="008546D7"/>
    <w:rsid w:val="008547ED"/>
    <w:rsid w:val="00854E95"/>
    <w:rsid w:val="00854ED0"/>
    <w:rsid w:val="00855371"/>
    <w:rsid w:val="0085551D"/>
    <w:rsid w:val="00855AE9"/>
    <w:rsid w:val="00855AF4"/>
    <w:rsid w:val="00855F0E"/>
    <w:rsid w:val="00856F98"/>
    <w:rsid w:val="008571C6"/>
    <w:rsid w:val="008572A6"/>
    <w:rsid w:val="00857342"/>
    <w:rsid w:val="0085768D"/>
    <w:rsid w:val="00857B52"/>
    <w:rsid w:val="00860071"/>
    <w:rsid w:val="008600F5"/>
    <w:rsid w:val="00860861"/>
    <w:rsid w:val="00860BDA"/>
    <w:rsid w:val="008611C2"/>
    <w:rsid w:val="008612F5"/>
    <w:rsid w:val="008614E9"/>
    <w:rsid w:val="008617B3"/>
    <w:rsid w:val="00861934"/>
    <w:rsid w:val="00861E45"/>
    <w:rsid w:val="00861EA9"/>
    <w:rsid w:val="00862141"/>
    <w:rsid w:val="0086233D"/>
    <w:rsid w:val="008623C8"/>
    <w:rsid w:val="008624BE"/>
    <w:rsid w:val="00862504"/>
    <w:rsid w:val="0086311E"/>
    <w:rsid w:val="008636C0"/>
    <w:rsid w:val="008639ED"/>
    <w:rsid w:val="008643CB"/>
    <w:rsid w:val="008644C3"/>
    <w:rsid w:val="00864AC8"/>
    <w:rsid w:val="0086545B"/>
    <w:rsid w:val="008654B8"/>
    <w:rsid w:val="00865629"/>
    <w:rsid w:val="008656B4"/>
    <w:rsid w:val="00866539"/>
    <w:rsid w:val="0086674C"/>
    <w:rsid w:val="008668B9"/>
    <w:rsid w:val="0086715C"/>
    <w:rsid w:val="008675B5"/>
    <w:rsid w:val="00867D8A"/>
    <w:rsid w:val="008700A4"/>
    <w:rsid w:val="00870E10"/>
    <w:rsid w:val="00871365"/>
    <w:rsid w:val="00871845"/>
    <w:rsid w:val="00871CAD"/>
    <w:rsid w:val="00872370"/>
    <w:rsid w:val="00872641"/>
    <w:rsid w:val="00872724"/>
    <w:rsid w:val="00872C1E"/>
    <w:rsid w:val="0087304A"/>
    <w:rsid w:val="0087312C"/>
    <w:rsid w:val="008733BC"/>
    <w:rsid w:val="00873C65"/>
    <w:rsid w:val="00873E6A"/>
    <w:rsid w:val="0087510B"/>
    <w:rsid w:val="008754A2"/>
    <w:rsid w:val="008754B2"/>
    <w:rsid w:val="008757D1"/>
    <w:rsid w:val="008758EF"/>
    <w:rsid w:val="00875D7F"/>
    <w:rsid w:val="008765BD"/>
    <w:rsid w:val="00876770"/>
    <w:rsid w:val="00876AC1"/>
    <w:rsid w:val="00876B9E"/>
    <w:rsid w:val="00876F15"/>
    <w:rsid w:val="00877258"/>
    <w:rsid w:val="008773C1"/>
    <w:rsid w:val="00877827"/>
    <w:rsid w:val="00877A22"/>
    <w:rsid w:val="0088001B"/>
    <w:rsid w:val="00880167"/>
    <w:rsid w:val="008801BE"/>
    <w:rsid w:val="00880405"/>
    <w:rsid w:val="0088119A"/>
    <w:rsid w:val="00881554"/>
    <w:rsid w:val="0088159E"/>
    <w:rsid w:val="00881820"/>
    <w:rsid w:val="00881827"/>
    <w:rsid w:val="00881968"/>
    <w:rsid w:val="00881970"/>
    <w:rsid w:val="00881B65"/>
    <w:rsid w:val="00881C4E"/>
    <w:rsid w:val="00881E6B"/>
    <w:rsid w:val="00882424"/>
    <w:rsid w:val="0088249D"/>
    <w:rsid w:val="0088251F"/>
    <w:rsid w:val="00882ED6"/>
    <w:rsid w:val="008831F0"/>
    <w:rsid w:val="00883509"/>
    <w:rsid w:val="00883681"/>
    <w:rsid w:val="0088371D"/>
    <w:rsid w:val="00883ADD"/>
    <w:rsid w:val="00883C10"/>
    <w:rsid w:val="008842C5"/>
    <w:rsid w:val="008848F0"/>
    <w:rsid w:val="008849DF"/>
    <w:rsid w:val="00884D3E"/>
    <w:rsid w:val="00884DAF"/>
    <w:rsid w:val="0088590D"/>
    <w:rsid w:val="00885957"/>
    <w:rsid w:val="00885C6C"/>
    <w:rsid w:val="00885ED0"/>
    <w:rsid w:val="00886F34"/>
    <w:rsid w:val="00886FA5"/>
    <w:rsid w:val="00887124"/>
    <w:rsid w:val="00887778"/>
    <w:rsid w:val="00887B2D"/>
    <w:rsid w:val="00887DBB"/>
    <w:rsid w:val="00890043"/>
    <w:rsid w:val="008903DD"/>
    <w:rsid w:val="00890464"/>
    <w:rsid w:val="008907B9"/>
    <w:rsid w:val="00890B90"/>
    <w:rsid w:val="00890C4F"/>
    <w:rsid w:val="00891071"/>
    <w:rsid w:val="008910C8"/>
    <w:rsid w:val="00891491"/>
    <w:rsid w:val="00891665"/>
    <w:rsid w:val="008917A4"/>
    <w:rsid w:val="008920C3"/>
    <w:rsid w:val="00892481"/>
    <w:rsid w:val="008926F1"/>
    <w:rsid w:val="0089296E"/>
    <w:rsid w:val="008929B7"/>
    <w:rsid w:val="00892C4C"/>
    <w:rsid w:val="00892D2E"/>
    <w:rsid w:val="00893100"/>
    <w:rsid w:val="008931C1"/>
    <w:rsid w:val="008931CA"/>
    <w:rsid w:val="0089332C"/>
    <w:rsid w:val="00893675"/>
    <w:rsid w:val="00893A88"/>
    <w:rsid w:val="00894219"/>
    <w:rsid w:val="00894AEE"/>
    <w:rsid w:val="0089542F"/>
    <w:rsid w:val="00895758"/>
    <w:rsid w:val="00895C49"/>
    <w:rsid w:val="00895EDC"/>
    <w:rsid w:val="00895F1D"/>
    <w:rsid w:val="00895F45"/>
    <w:rsid w:val="00896702"/>
    <w:rsid w:val="00896724"/>
    <w:rsid w:val="00896937"/>
    <w:rsid w:val="00896B30"/>
    <w:rsid w:val="00897201"/>
    <w:rsid w:val="008972BD"/>
    <w:rsid w:val="00897600"/>
    <w:rsid w:val="00897736"/>
    <w:rsid w:val="0089777B"/>
    <w:rsid w:val="00897893"/>
    <w:rsid w:val="0089796A"/>
    <w:rsid w:val="00897A4D"/>
    <w:rsid w:val="00897A70"/>
    <w:rsid w:val="00897DCC"/>
    <w:rsid w:val="008A0A46"/>
    <w:rsid w:val="008A0AAB"/>
    <w:rsid w:val="008A0DE0"/>
    <w:rsid w:val="008A0E73"/>
    <w:rsid w:val="008A0FB7"/>
    <w:rsid w:val="008A1110"/>
    <w:rsid w:val="008A16DB"/>
    <w:rsid w:val="008A1700"/>
    <w:rsid w:val="008A1CF1"/>
    <w:rsid w:val="008A214C"/>
    <w:rsid w:val="008A2F70"/>
    <w:rsid w:val="008A326F"/>
    <w:rsid w:val="008A3FCD"/>
    <w:rsid w:val="008A4208"/>
    <w:rsid w:val="008A4484"/>
    <w:rsid w:val="008A4899"/>
    <w:rsid w:val="008A4A8C"/>
    <w:rsid w:val="008A4B58"/>
    <w:rsid w:val="008A5823"/>
    <w:rsid w:val="008A5C92"/>
    <w:rsid w:val="008A5CAA"/>
    <w:rsid w:val="008A5E88"/>
    <w:rsid w:val="008A5ED7"/>
    <w:rsid w:val="008A63D3"/>
    <w:rsid w:val="008A695F"/>
    <w:rsid w:val="008A6C71"/>
    <w:rsid w:val="008A7089"/>
    <w:rsid w:val="008A75E9"/>
    <w:rsid w:val="008A7881"/>
    <w:rsid w:val="008A7C54"/>
    <w:rsid w:val="008B00ED"/>
    <w:rsid w:val="008B03EE"/>
    <w:rsid w:val="008B0681"/>
    <w:rsid w:val="008B0EB4"/>
    <w:rsid w:val="008B0EED"/>
    <w:rsid w:val="008B1304"/>
    <w:rsid w:val="008B14B3"/>
    <w:rsid w:val="008B1610"/>
    <w:rsid w:val="008B182C"/>
    <w:rsid w:val="008B18CB"/>
    <w:rsid w:val="008B1975"/>
    <w:rsid w:val="008B1BA6"/>
    <w:rsid w:val="008B1EED"/>
    <w:rsid w:val="008B2036"/>
    <w:rsid w:val="008B24FF"/>
    <w:rsid w:val="008B2890"/>
    <w:rsid w:val="008B2CED"/>
    <w:rsid w:val="008B3358"/>
    <w:rsid w:val="008B3B92"/>
    <w:rsid w:val="008B42A9"/>
    <w:rsid w:val="008B4423"/>
    <w:rsid w:val="008B4463"/>
    <w:rsid w:val="008B50BF"/>
    <w:rsid w:val="008B54BA"/>
    <w:rsid w:val="008B5FD1"/>
    <w:rsid w:val="008B617A"/>
    <w:rsid w:val="008B6322"/>
    <w:rsid w:val="008B63BE"/>
    <w:rsid w:val="008B63E3"/>
    <w:rsid w:val="008B66A2"/>
    <w:rsid w:val="008B6F69"/>
    <w:rsid w:val="008B7077"/>
    <w:rsid w:val="008B7125"/>
    <w:rsid w:val="008B74C6"/>
    <w:rsid w:val="008B7644"/>
    <w:rsid w:val="008B7693"/>
    <w:rsid w:val="008B7DDA"/>
    <w:rsid w:val="008C01F1"/>
    <w:rsid w:val="008C0237"/>
    <w:rsid w:val="008C03F1"/>
    <w:rsid w:val="008C06F8"/>
    <w:rsid w:val="008C0BB0"/>
    <w:rsid w:val="008C0FAD"/>
    <w:rsid w:val="008C157E"/>
    <w:rsid w:val="008C17A2"/>
    <w:rsid w:val="008C18C7"/>
    <w:rsid w:val="008C1EE2"/>
    <w:rsid w:val="008C2090"/>
    <w:rsid w:val="008C21AA"/>
    <w:rsid w:val="008C261D"/>
    <w:rsid w:val="008C2A65"/>
    <w:rsid w:val="008C2D1D"/>
    <w:rsid w:val="008C2FD9"/>
    <w:rsid w:val="008C32E3"/>
    <w:rsid w:val="008C33E8"/>
    <w:rsid w:val="008C4006"/>
    <w:rsid w:val="008C45C8"/>
    <w:rsid w:val="008C59A3"/>
    <w:rsid w:val="008C5E01"/>
    <w:rsid w:val="008C622A"/>
    <w:rsid w:val="008C6765"/>
    <w:rsid w:val="008C6947"/>
    <w:rsid w:val="008C6ABB"/>
    <w:rsid w:val="008C6CD2"/>
    <w:rsid w:val="008C6F9E"/>
    <w:rsid w:val="008C72C4"/>
    <w:rsid w:val="008C7363"/>
    <w:rsid w:val="008C7E8F"/>
    <w:rsid w:val="008C7F5A"/>
    <w:rsid w:val="008D0A91"/>
    <w:rsid w:val="008D0B91"/>
    <w:rsid w:val="008D0CF8"/>
    <w:rsid w:val="008D0FF1"/>
    <w:rsid w:val="008D15D2"/>
    <w:rsid w:val="008D1B97"/>
    <w:rsid w:val="008D1C74"/>
    <w:rsid w:val="008D2E8D"/>
    <w:rsid w:val="008D3297"/>
    <w:rsid w:val="008D3308"/>
    <w:rsid w:val="008D3EB4"/>
    <w:rsid w:val="008D3ED4"/>
    <w:rsid w:val="008D3F08"/>
    <w:rsid w:val="008D42E4"/>
    <w:rsid w:val="008D4540"/>
    <w:rsid w:val="008D47B7"/>
    <w:rsid w:val="008D4860"/>
    <w:rsid w:val="008D4E1B"/>
    <w:rsid w:val="008D4ED6"/>
    <w:rsid w:val="008D5E78"/>
    <w:rsid w:val="008D6635"/>
    <w:rsid w:val="008D7485"/>
    <w:rsid w:val="008D763D"/>
    <w:rsid w:val="008D77E8"/>
    <w:rsid w:val="008D7CBE"/>
    <w:rsid w:val="008D7D84"/>
    <w:rsid w:val="008E00E0"/>
    <w:rsid w:val="008E06DA"/>
    <w:rsid w:val="008E0AE2"/>
    <w:rsid w:val="008E16D9"/>
    <w:rsid w:val="008E188D"/>
    <w:rsid w:val="008E1AE4"/>
    <w:rsid w:val="008E1B75"/>
    <w:rsid w:val="008E2376"/>
    <w:rsid w:val="008E23DF"/>
    <w:rsid w:val="008E2420"/>
    <w:rsid w:val="008E260E"/>
    <w:rsid w:val="008E2C4A"/>
    <w:rsid w:val="008E2D94"/>
    <w:rsid w:val="008E2E8D"/>
    <w:rsid w:val="008E2FA9"/>
    <w:rsid w:val="008E32E0"/>
    <w:rsid w:val="008E343F"/>
    <w:rsid w:val="008E35A8"/>
    <w:rsid w:val="008E3A09"/>
    <w:rsid w:val="008E46A0"/>
    <w:rsid w:val="008E4746"/>
    <w:rsid w:val="008E4845"/>
    <w:rsid w:val="008E4CEE"/>
    <w:rsid w:val="008E4EA5"/>
    <w:rsid w:val="008E5022"/>
    <w:rsid w:val="008E5179"/>
    <w:rsid w:val="008E55A7"/>
    <w:rsid w:val="008E573A"/>
    <w:rsid w:val="008E5B30"/>
    <w:rsid w:val="008E5B61"/>
    <w:rsid w:val="008E5DCD"/>
    <w:rsid w:val="008E608E"/>
    <w:rsid w:val="008E634C"/>
    <w:rsid w:val="008E63C4"/>
    <w:rsid w:val="008E669B"/>
    <w:rsid w:val="008E66CA"/>
    <w:rsid w:val="008E6745"/>
    <w:rsid w:val="008E75A7"/>
    <w:rsid w:val="008E7731"/>
    <w:rsid w:val="008E798C"/>
    <w:rsid w:val="008F0170"/>
    <w:rsid w:val="008F01CB"/>
    <w:rsid w:val="008F0B6D"/>
    <w:rsid w:val="008F0D63"/>
    <w:rsid w:val="008F0D8B"/>
    <w:rsid w:val="008F12F1"/>
    <w:rsid w:val="008F158A"/>
    <w:rsid w:val="008F1CFC"/>
    <w:rsid w:val="008F1E7D"/>
    <w:rsid w:val="008F1FF7"/>
    <w:rsid w:val="008F2002"/>
    <w:rsid w:val="008F226D"/>
    <w:rsid w:val="008F2732"/>
    <w:rsid w:val="008F2D3C"/>
    <w:rsid w:val="008F2DF5"/>
    <w:rsid w:val="008F33F1"/>
    <w:rsid w:val="008F38AC"/>
    <w:rsid w:val="008F3AB0"/>
    <w:rsid w:val="008F3C9A"/>
    <w:rsid w:val="008F4923"/>
    <w:rsid w:val="008F4D53"/>
    <w:rsid w:val="008F5622"/>
    <w:rsid w:val="008F592F"/>
    <w:rsid w:val="008F5C32"/>
    <w:rsid w:val="008F5DFA"/>
    <w:rsid w:val="008F64D8"/>
    <w:rsid w:val="008F7C5A"/>
    <w:rsid w:val="0090049F"/>
    <w:rsid w:val="00900B7A"/>
    <w:rsid w:val="00900BC9"/>
    <w:rsid w:val="009016A5"/>
    <w:rsid w:val="00901A95"/>
    <w:rsid w:val="00901ABF"/>
    <w:rsid w:val="00901CCC"/>
    <w:rsid w:val="009022FB"/>
    <w:rsid w:val="009023EE"/>
    <w:rsid w:val="009025AE"/>
    <w:rsid w:val="009025FD"/>
    <w:rsid w:val="00902A32"/>
    <w:rsid w:val="00902F85"/>
    <w:rsid w:val="00903228"/>
    <w:rsid w:val="0090377F"/>
    <w:rsid w:val="00903CFB"/>
    <w:rsid w:val="009049A9"/>
    <w:rsid w:val="00904ABB"/>
    <w:rsid w:val="00904BEB"/>
    <w:rsid w:val="00904EEE"/>
    <w:rsid w:val="009059F2"/>
    <w:rsid w:val="009059FA"/>
    <w:rsid w:val="00905FD2"/>
    <w:rsid w:val="0090656A"/>
    <w:rsid w:val="00906D21"/>
    <w:rsid w:val="00906F82"/>
    <w:rsid w:val="0090725E"/>
    <w:rsid w:val="00907589"/>
    <w:rsid w:val="009075C1"/>
    <w:rsid w:val="00907907"/>
    <w:rsid w:val="00907FC4"/>
    <w:rsid w:val="00910184"/>
    <w:rsid w:val="009102F6"/>
    <w:rsid w:val="00910EAF"/>
    <w:rsid w:val="00911615"/>
    <w:rsid w:val="0091166D"/>
    <w:rsid w:val="00911B5C"/>
    <w:rsid w:val="00912316"/>
    <w:rsid w:val="00912669"/>
    <w:rsid w:val="0091297C"/>
    <w:rsid w:val="0091297E"/>
    <w:rsid w:val="00912C0A"/>
    <w:rsid w:val="00912E40"/>
    <w:rsid w:val="00912FB0"/>
    <w:rsid w:val="00913164"/>
    <w:rsid w:val="0091341B"/>
    <w:rsid w:val="00914089"/>
    <w:rsid w:val="009141D7"/>
    <w:rsid w:val="009143E6"/>
    <w:rsid w:val="0091442D"/>
    <w:rsid w:val="0091488E"/>
    <w:rsid w:val="00914B1B"/>
    <w:rsid w:val="00915010"/>
    <w:rsid w:val="009153CD"/>
    <w:rsid w:val="00915DB8"/>
    <w:rsid w:val="0091715B"/>
    <w:rsid w:val="009175F9"/>
    <w:rsid w:val="00917B3E"/>
    <w:rsid w:val="00917E0E"/>
    <w:rsid w:val="00917FF2"/>
    <w:rsid w:val="0092019F"/>
    <w:rsid w:val="00920206"/>
    <w:rsid w:val="0092047A"/>
    <w:rsid w:val="0092063C"/>
    <w:rsid w:val="00920A72"/>
    <w:rsid w:val="00920BAD"/>
    <w:rsid w:val="00920D33"/>
    <w:rsid w:val="00920EF7"/>
    <w:rsid w:val="00921361"/>
    <w:rsid w:val="0092160C"/>
    <w:rsid w:val="009217B2"/>
    <w:rsid w:val="009218A9"/>
    <w:rsid w:val="009218FF"/>
    <w:rsid w:val="00921BE7"/>
    <w:rsid w:val="009220A7"/>
    <w:rsid w:val="0092228C"/>
    <w:rsid w:val="009222AB"/>
    <w:rsid w:val="00922C20"/>
    <w:rsid w:val="0092335C"/>
    <w:rsid w:val="0092377C"/>
    <w:rsid w:val="009239F8"/>
    <w:rsid w:val="00923A22"/>
    <w:rsid w:val="00923EA4"/>
    <w:rsid w:val="009240C7"/>
    <w:rsid w:val="009240FA"/>
    <w:rsid w:val="00924815"/>
    <w:rsid w:val="00924C3B"/>
    <w:rsid w:val="00924C6E"/>
    <w:rsid w:val="00924F07"/>
    <w:rsid w:val="00925451"/>
    <w:rsid w:val="0092565C"/>
    <w:rsid w:val="0092578A"/>
    <w:rsid w:val="00925AF6"/>
    <w:rsid w:val="00925B43"/>
    <w:rsid w:val="00925E6F"/>
    <w:rsid w:val="0092695F"/>
    <w:rsid w:val="009269F7"/>
    <w:rsid w:val="00926F7C"/>
    <w:rsid w:val="0092734D"/>
    <w:rsid w:val="0092764F"/>
    <w:rsid w:val="00927983"/>
    <w:rsid w:val="00927EC4"/>
    <w:rsid w:val="009308E5"/>
    <w:rsid w:val="00930928"/>
    <w:rsid w:val="00930989"/>
    <w:rsid w:val="00931757"/>
    <w:rsid w:val="00931876"/>
    <w:rsid w:val="009320A7"/>
    <w:rsid w:val="00932771"/>
    <w:rsid w:val="00932A28"/>
    <w:rsid w:val="00932D15"/>
    <w:rsid w:val="00932E73"/>
    <w:rsid w:val="0093335A"/>
    <w:rsid w:val="00933B56"/>
    <w:rsid w:val="00933BBC"/>
    <w:rsid w:val="00933C91"/>
    <w:rsid w:val="00933D18"/>
    <w:rsid w:val="009341EE"/>
    <w:rsid w:val="00934436"/>
    <w:rsid w:val="009347CD"/>
    <w:rsid w:val="009348AF"/>
    <w:rsid w:val="009349BE"/>
    <w:rsid w:val="00934C6C"/>
    <w:rsid w:val="00934DC4"/>
    <w:rsid w:val="009351FA"/>
    <w:rsid w:val="0093580D"/>
    <w:rsid w:val="009359A3"/>
    <w:rsid w:val="00935D61"/>
    <w:rsid w:val="009369D9"/>
    <w:rsid w:val="00936EE1"/>
    <w:rsid w:val="009370EE"/>
    <w:rsid w:val="00937847"/>
    <w:rsid w:val="0093792B"/>
    <w:rsid w:val="00937AEC"/>
    <w:rsid w:val="00937C42"/>
    <w:rsid w:val="00937F40"/>
    <w:rsid w:val="0094009E"/>
    <w:rsid w:val="00940167"/>
    <w:rsid w:val="00940B6F"/>
    <w:rsid w:val="00940D37"/>
    <w:rsid w:val="009411BD"/>
    <w:rsid w:val="00942707"/>
    <w:rsid w:val="00942D68"/>
    <w:rsid w:val="00943055"/>
    <w:rsid w:val="0094313E"/>
    <w:rsid w:val="009434C8"/>
    <w:rsid w:val="00943666"/>
    <w:rsid w:val="00943A7C"/>
    <w:rsid w:val="00943C54"/>
    <w:rsid w:val="0094411E"/>
    <w:rsid w:val="00944507"/>
    <w:rsid w:val="009445E3"/>
    <w:rsid w:val="009447CD"/>
    <w:rsid w:val="00944840"/>
    <w:rsid w:val="00944CBB"/>
    <w:rsid w:val="009450CA"/>
    <w:rsid w:val="009453A9"/>
    <w:rsid w:val="0094594C"/>
    <w:rsid w:val="00945C20"/>
    <w:rsid w:val="00945DC6"/>
    <w:rsid w:val="00945EBC"/>
    <w:rsid w:val="00945F7C"/>
    <w:rsid w:val="00946010"/>
    <w:rsid w:val="009463DD"/>
    <w:rsid w:val="00946546"/>
    <w:rsid w:val="00946561"/>
    <w:rsid w:val="0094668D"/>
    <w:rsid w:val="009468D5"/>
    <w:rsid w:val="00946E54"/>
    <w:rsid w:val="00947434"/>
    <w:rsid w:val="00947447"/>
    <w:rsid w:val="00947459"/>
    <w:rsid w:val="00947EC7"/>
    <w:rsid w:val="009503B8"/>
    <w:rsid w:val="009510BD"/>
    <w:rsid w:val="0095136F"/>
    <w:rsid w:val="009513E7"/>
    <w:rsid w:val="009516DC"/>
    <w:rsid w:val="0095173B"/>
    <w:rsid w:val="00951B9C"/>
    <w:rsid w:val="00951E8F"/>
    <w:rsid w:val="00952225"/>
    <w:rsid w:val="009524EA"/>
    <w:rsid w:val="00952B23"/>
    <w:rsid w:val="00952B6C"/>
    <w:rsid w:val="00952C8D"/>
    <w:rsid w:val="00952E01"/>
    <w:rsid w:val="00952F0C"/>
    <w:rsid w:val="009530D3"/>
    <w:rsid w:val="009532D3"/>
    <w:rsid w:val="00953356"/>
    <w:rsid w:val="009534D1"/>
    <w:rsid w:val="0095368C"/>
    <w:rsid w:val="00953893"/>
    <w:rsid w:val="00953E5A"/>
    <w:rsid w:val="009545BB"/>
    <w:rsid w:val="00955155"/>
    <w:rsid w:val="0095578D"/>
    <w:rsid w:val="00956118"/>
    <w:rsid w:val="0095634E"/>
    <w:rsid w:val="00956898"/>
    <w:rsid w:val="009568DE"/>
    <w:rsid w:val="00956F12"/>
    <w:rsid w:val="00957737"/>
    <w:rsid w:val="00960122"/>
    <w:rsid w:val="00960525"/>
    <w:rsid w:val="00960889"/>
    <w:rsid w:val="00960F0B"/>
    <w:rsid w:val="00960F7C"/>
    <w:rsid w:val="0096124F"/>
    <w:rsid w:val="009612B5"/>
    <w:rsid w:val="009618E0"/>
    <w:rsid w:val="00961A85"/>
    <w:rsid w:val="00961F76"/>
    <w:rsid w:val="00961FEF"/>
    <w:rsid w:val="0096212F"/>
    <w:rsid w:val="0096254F"/>
    <w:rsid w:val="009625A7"/>
    <w:rsid w:val="009625F5"/>
    <w:rsid w:val="009627E1"/>
    <w:rsid w:val="00962822"/>
    <w:rsid w:val="00962C2D"/>
    <w:rsid w:val="00962D0D"/>
    <w:rsid w:val="00962FF9"/>
    <w:rsid w:val="009630A1"/>
    <w:rsid w:val="00963123"/>
    <w:rsid w:val="00963159"/>
    <w:rsid w:val="00963496"/>
    <w:rsid w:val="009639AE"/>
    <w:rsid w:val="009645B0"/>
    <w:rsid w:val="00964AD8"/>
    <w:rsid w:val="00964F8D"/>
    <w:rsid w:val="009652D2"/>
    <w:rsid w:val="00965395"/>
    <w:rsid w:val="0096647A"/>
    <w:rsid w:val="009668EC"/>
    <w:rsid w:val="00966ABC"/>
    <w:rsid w:val="00966FD7"/>
    <w:rsid w:val="00967251"/>
    <w:rsid w:val="009673EC"/>
    <w:rsid w:val="0096743D"/>
    <w:rsid w:val="00967B6A"/>
    <w:rsid w:val="00970033"/>
    <w:rsid w:val="00970254"/>
    <w:rsid w:val="00970416"/>
    <w:rsid w:val="00970E4D"/>
    <w:rsid w:val="00970E9E"/>
    <w:rsid w:val="0097103E"/>
    <w:rsid w:val="00971202"/>
    <w:rsid w:val="009717B4"/>
    <w:rsid w:val="00971C63"/>
    <w:rsid w:val="00972854"/>
    <w:rsid w:val="00972D51"/>
    <w:rsid w:val="00972DC6"/>
    <w:rsid w:val="00972FE1"/>
    <w:rsid w:val="00973152"/>
    <w:rsid w:val="0097334C"/>
    <w:rsid w:val="009734C5"/>
    <w:rsid w:val="00973CC9"/>
    <w:rsid w:val="00974095"/>
    <w:rsid w:val="00974626"/>
    <w:rsid w:val="009747FC"/>
    <w:rsid w:val="00974884"/>
    <w:rsid w:val="00974B62"/>
    <w:rsid w:val="00975190"/>
    <w:rsid w:val="009755D5"/>
    <w:rsid w:val="00975AFF"/>
    <w:rsid w:val="00975D00"/>
    <w:rsid w:val="00976122"/>
    <w:rsid w:val="0097695C"/>
    <w:rsid w:val="00976AE4"/>
    <w:rsid w:val="00976EB9"/>
    <w:rsid w:val="00976FB3"/>
    <w:rsid w:val="00977A8C"/>
    <w:rsid w:val="00977DF4"/>
    <w:rsid w:val="00980040"/>
    <w:rsid w:val="009807B5"/>
    <w:rsid w:val="00980E82"/>
    <w:rsid w:val="009810D8"/>
    <w:rsid w:val="00981BA7"/>
    <w:rsid w:val="00982116"/>
    <w:rsid w:val="0098236E"/>
    <w:rsid w:val="0098266C"/>
    <w:rsid w:val="00982981"/>
    <w:rsid w:val="00982999"/>
    <w:rsid w:val="009829B6"/>
    <w:rsid w:val="00982A54"/>
    <w:rsid w:val="00983168"/>
    <w:rsid w:val="00983AE7"/>
    <w:rsid w:val="00983DBA"/>
    <w:rsid w:val="00983DE7"/>
    <w:rsid w:val="00984311"/>
    <w:rsid w:val="00984AFC"/>
    <w:rsid w:val="009850E9"/>
    <w:rsid w:val="00985119"/>
    <w:rsid w:val="00985507"/>
    <w:rsid w:val="00985518"/>
    <w:rsid w:val="0098555A"/>
    <w:rsid w:val="0098573C"/>
    <w:rsid w:val="00985A4A"/>
    <w:rsid w:val="00985B1B"/>
    <w:rsid w:val="00986424"/>
    <w:rsid w:val="009865BA"/>
    <w:rsid w:val="0098699E"/>
    <w:rsid w:val="00987050"/>
    <w:rsid w:val="0098727A"/>
    <w:rsid w:val="0098769E"/>
    <w:rsid w:val="009878F4"/>
    <w:rsid w:val="00987AB9"/>
    <w:rsid w:val="00987FE6"/>
    <w:rsid w:val="00990123"/>
    <w:rsid w:val="009901A5"/>
    <w:rsid w:val="00990677"/>
    <w:rsid w:val="0099067B"/>
    <w:rsid w:val="009906F2"/>
    <w:rsid w:val="009909C3"/>
    <w:rsid w:val="00990D9D"/>
    <w:rsid w:val="00990E44"/>
    <w:rsid w:val="00992069"/>
    <w:rsid w:val="0099213D"/>
    <w:rsid w:val="009923DA"/>
    <w:rsid w:val="00992AD2"/>
    <w:rsid w:val="00992BEE"/>
    <w:rsid w:val="009933A4"/>
    <w:rsid w:val="00993483"/>
    <w:rsid w:val="00993543"/>
    <w:rsid w:val="00993698"/>
    <w:rsid w:val="00993916"/>
    <w:rsid w:val="00993B36"/>
    <w:rsid w:val="00993B5E"/>
    <w:rsid w:val="00994641"/>
    <w:rsid w:val="009948FF"/>
    <w:rsid w:val="00994CA1"/>
    <w:rsid w:val="00994E47"/>
    <w:rsid w:val="009952F4"/>
    <w:rsid w:val="009952FD"/>
    <w:rsid w:val="00995577"/>
    <w:rsid w:val="009956B4"/>
    <w:rsid w:val="009963E2"/>
    <w:rsid w:val="009964C1"/>
    <w:rsid w:val="00996863"/>
    <w:rsid w:val="009968B6"/>
    <w:rsid w:val="00996C07"/>
    <w:rsid w:val="00996C80"/>
    <w:rsid w:val="0099730B"/>
    <w:rsid w:val="0099762E"/>
    <w:rsid w:val="009978E4"/>
    <w:rsid w:val="00997AF3"/>
    <w:rsid w:val="00997D62"/>
    <w:rsid w:val="00997FDB"/>
    <w:rsid w:val="009A012B"/>
    <w:rsid w:val="009A09A6"/>
    <w:rsid w:val="009A0BFE"/>
    <w:rsid w:val="009A1195"/>
    <w:rsid w:val="009A13D9"/>
    <w:rsid w:val="009A14CE"/>
    <w:rsid w:val="009A1AAE"/>
    <w:rsid w:val="009A2AAB"/>
    <w:rsid w:val="009A336A"/>
    <w:rsid w:val="009A371A"/>
    <w:rsid w:val="009A3A0B"/>
    <w:rsid w:val="009A3A19"/>
    <w:rsid w:val="009A3C75"/>
    <w:rsid w:val="009A3DA3"/>
    <w:rsid w:val="009A442B"/>
    <w:rsid w:val="009A51F2"/>
    <w:rsid w:val="009A5725"/>
    <w:rsid w:val="009A5E9F"/>
    <w:rsid w:val="009A6020"/>
    <w:rsid w:val="009A6B32"/>
    <w:rsid w:val="009A6C78"/>
    <w:rsid w:val="009A6C9C"/>
    <w:rsid w:val="009A6E3B"/>
    <w:rsid w:val="009A75D4"/>
    <w:rsid w:val="009A7861"/>
    <w:rsid w:val="009A7936"/>
    <w:rsid w:val="009A7D6C"/>
    <w:rsid w:val="009B0336"/>
    <w:rsid w:val="009B0687"/>
    <w:rsid w:val="009B06CA"/>
    <w:rsid w:val="009B0703"/>
    <w:rsid w:val="009B0BE2"/>
    <w:rsid w:val="009B0EE7"/>
    <w:rsid w:val="009B100B"/>
    <w:rsid w:val="009B11E4"/>
    <w:rsid w:val="009B1377"/>
    <w:rsid w:val="009B19A4"/>
    <w:rsid w:val="009B1B78"/>
    <w:rsid w:val="009B1C32"/>
    <w:rsid w:val="009B3063"/>
    <w:rsid w:val="009B344F"/>
    <w:rsid w:val="009B368E"/>
    <w:rsid w:val="009B376A"/>
    <w:rsid w:val="009B376E"/>
    <w:rsid w:val="009B37CB"/>
    <w:rsid w:val="009B3B8D"/>
    <w:rsid w:val="009B3D06"/>
    <w:rsid w:val="009B3DA4"/>
    <w:rsid w:val="009B405D"/>
    <w:rsid w:val="009B4409"/>
    <w:rsid w:val="009B46D0"/>
    <w:rsid w:val="009B48FB"/>
    <w:rsid w:val="009B5574"/>
    <w:rsid w:val="009B5C89"/>
    <w:rsid w:val="009B6478"/>
    <w:rsid w:val="009B694A"/>
    <w:rsid w:val="009B6953"/>
    <w:rsid w:val="009B6C22"/>
    <w:rsid w:val="009B6D64"/>
    <w:rsid w:val="009B7D3C"/>
    <w:rsid w:val="009C0071"/>
    <w:rsid w:val="009C00F0"/>
    <w:rsid w:val="009C01DD"/>
    <w:rsid w:val="009C0370"/>
    <w:rsid w:val="009C04DF"/>
    <w:rsid w:val="009C0662"/>
    <w:rsid w:val="009C06E1"/>
    <w:rsid w:val="009C0882"/>
    <w:rsid w:val="009C0BBB"/>
    <w:rsid w:val="009C0F79"/>
    <w:rsid w:val="009C1039"/>
    <w:rsid w:val="009C1A80"/>
    <w:rsid w:val="009C1B15"/>
    <w:rsid w:val="009C1B5F"/>
    <w:rsid w:val="009C1C84"/>
    <w:rsid w:val="009C1FAF"/>
    <w:rsid w:val="009C2072"/>
    <w:rsid w:val="009C2135"/>
    <w:rsid w:val="009C216F"/>
    <w:rsid w:val="009C22B5"/>
    <w:rsid w:val="009C23DD"/>
    <w:rsid w:val="009C2D87"/>
    <w:rsid w:val="009C2F63"/>
    <w:rsid w:val="009C389C"/>
    <w:rsid w:val="009C394E"/>
    <w:rsid w:val="009C3A89"/>
    <w:rsid w:val="009C3CA9"/>
    <w:rsid w:val="009C3D93"/>
    <w:rsid w:val="009C3FF4"/>
    <w:rsid w:val="009C445C"/>
    <w:rsid w:val="009C4C28"/>
    <w:rsid w:val="009C50DD"/>
    <w:rsid w:val="009C51F0"/>
    <w:rsid w:val="009C5C9A"/>
    <w:rsid w:val="009C62AF"/>
    <w:rsid w:val="009C62B8"/>
    <w:rsid w:val="009C63B8"/>
    <w:rsid w:val="009C65EC"/>
    <w:rsid w:val="009C6F35"/>
    <w:rsid w:val="009C7450"/>
    <w:rsid w:val="009C7B78"/>
    <w:rsid w:val="009D04CF"/>
    <w:rsid w:val="009D0542"/>
    <w:rsid w:val="009D08CD"/>
    <w:rsid w:val="009D0ADB"/>
    <w:rsid w:val="009D15FE"/>
    <w:rsid w:val="009D16B2"/>
    <w:rsid w:val="009D1FCA"/>
    <w:rsid w:val="009D3445"/>
    <w:rsid w:val="009D34AD"/>
    <w:rsid w:val="009D3A4D"/>
    <w:rsid w:val="009D3A7B"/>
    <w:rsid w:val="009D3CD7"/>
    <w:rsid w:val="009D4018"/>
    <w:rsid w:val="009D4B52"/>
    <w:rsid w:val="009D4CA3"/>
    <w:rsid w:val="009D5C4B"/>
    <w:rsid w:val="009D5D99"/>
    <w:rsid w:val="009D5F19"/>
    <w:rsid w:val="009D6004"/>
    <w:rsid w:val="009D651A"/>
    <w:rsid w:val="009D6E53"/>
    <w:rsid w:val="009D7637"/>
    <w:rsid w:val="009D77C6"/>
    <w:rsid w:val="009D77FB"/>
    <w:rsid w:val="009E038F"/>
    <w:rsid w:val="009E09D5"/>
    <w:rsid w:val="009E0D23"/>
    <w:rsid w:val="009E0D58"/>
    <w:rsid w:val="009E0E25"/>
    <w:rsid w:val="009E12B5"/>
    <w:rsid w:val="009E17B4"/>
    <w:rsid w:val="009E1CB7"/>
    <w:rsid w:val="009E1F5B"/>
    <w:rsid w:val="009E25A0"/>
    <w:rsid w:val="009E2D0A"/>
    <w:rsid w:val="009E2FFD"/>
    <w:rsid w:val="009E307F"/>
    <w:rsid w:val="009E35C3"/>
    <w:rsid w:val="009E363A"/>
    <w:rsid w:val="009E3C32"/>
    <w:rsid w:val="009E3CEA"/>
    <w:rsid w:val="009E431B"/>
    <w:rsid w:val="009E44D1"/>
    <w:rsid w:val="009E46BD"/>
    <w:rsid w:val="009E47D9"/>
    <w:rsid w:val="009E48FD"/>
    <w:rsid w:val="009E5030"/>
    <w:rsid w:val="009E5250"/>
    <w:rsid w:val="009E535A"/>
    <w:rsid w:val="009E5437"/>
    <w:rsid w:val="009E5866"/>
    <w:rsid w:val="009E5B31"/>
    <w:rsid w:val="009E5B89"/>
    <w:rsid w:val="009E6389"/>
    <w:rsid w:val="009E6847"/>
    <w:rsid w:val="009E68FF"/>
    <w:rsid w:val="009E6F40"/>
    <w:rsid w:val="009E6FB7"/>
    <w:rsid w:val="009E71A9"/>
    <w:rsid w:val="009E71B4"/>
    <w:rsid w:val="009F0060"/>
    <w:rsid w:val="009F01C6"/>
    <w:rsid w:val="009F0630"/>
    <w:rsid w:val="009F0653"/>
    <w:rsid w:val="009F0704"/>
    <w:rsid w:val="009F08BB"/>
    <w:rsid w:val="009F0D91"/>
    <w:rsid w:val="009F15A7"/>
    <w:rsid w:val="009F1FF8"/>
    <w:rsid w:val="009F2053"/>
    <w:rsid w:val="009F2419"/>
    <w:rsid w:val="009F2A17"/>
    <w:rsid w:val="009F2D94"/>
    <w:rsid w:val="009F2E13"/>
    <w:rsid w:val="009F2EA7"/>
    <w:rsid w:val="009F3051"/>
    <w:rsid w:val="009F3085"/>
    <w:rsid w:val="009F338D"/>
    <w:rsid w:val="009F39C2"/>
    <w:rsid w:val="009F3A24"/>
    <w:rsid w:val="009F3B2B"/>
    <w:rsid w:val="009F3B98"/>
    <w:rsid w:val="009F3CFE"/>
    <w:rsid w:val="009F3FEC"/>
    <w:rsid w:val="009F4D01"/>
    <w:rsid w:val="009F513D"/>
    <w:rsid w:val="009F5950"/>
    <w:rsid w:val="009F63B7"/>
    <w:rsid w:val="009F6490"/>
    <w:rsid w:val="009F67EB"/>
    <w:rsid w:val="009F6F0D"/>
    <w:rsid w:val="009F70E9"/>
    <w:rsid w:val="009F7A12"/>
    <w:rsid w:val="009F7ED4"/>
    <w:rsid w:val="00A00334"/>
    <w:rsid w:val="00A003D1"/>
    <w:rsid w:val="00A00504"/>
    <w:rsid w:val="00A0083D"/>
    <w:rsid w:val="00A00D92"/>
    <w:rsid w:val="00A00FCB"/>
    <w:rsid w:val="00A01391"/>
    <w:rsid w:val="00A01A53"/>
    <w:rsid w:val="00A01A56"/>
    <w:rsid w:val="00A01B62"/>
    <w:rsid w:val="00A01F01"/>
    <w:rsid w:val="00A024A7"/>
    <w:rsid w:val="00A026F5"/>
    <w:rsid w:val="00A02E04"/>
    <w:rsid w:val="00A02FE4"/>
    <w:rsid w:val="00A0353F"/>
    <w:rsid w:val="00A03CD1"/>
    <w:rsid w:val="00A03F74"/>
    <w:rsid w:val="00A05282"/>
    <w:rsid w:val="00A052F1"/>
    <w:rsid w:val="00A056E8"/>
    <w:rsid w:val="00A06123"/>
    <w:rsid w:val="00A064D1"/>
    <w:rsid w:val="00A06843"/>
    <w:rsid w:val="00A068C8"/>
    <w:rsid w:val="00A06B8D"/>
    <w:rsid w:val="00A06EA8"/>
    <w:rsid w:val="00A06FF5"/>
    <w:rsid w:val="00A0732F"/>
    <w:rsid w:val="00A073B8"/>
    <w:rsid w:val="00A07799"/>
    <w:rsid w:val="00A07BAA"/>
    <w:rsid w:val="00A07C48"/>
    <w:rsid w:val="00A07D90"/>
    <w:rsid w:val="00A07DEA"/>
    <w:rsid w:val="00A105A2"/>
    <w:rsid w:val="00A10A1F"/>
    <w:rsid w:val="00A10E35"/>
    <w:rsid w:val="00A10F58"/>
    <w:rsid w:val="00A10FEA"/>
    <w:rsid w:val="00A11184"/>
    <w:rsid w:val="00A11435"/>
    <w:rsid w:val="00A11BEB"/>
    <w:rsid w:val="00A120AA"/>
    <w:rsid w:val="00A12131"/>
    <w:rsid w:val="00A12580"/>
    <w:rsid w:val="00A129E4"/>
    <w:rsid w:val="00A12E46"/>
    <w:rsid w:val="00A13900"/>
    <w:rsid w:val="00A14598"/>
    <w:rsid w:val="00A14A34"/>
    <w:rsid w:val="00A1512E"/>
    <w:rsid w:val="00A15D6D"/>
    <w:rsid w:val="00A16535"/>
    <w:rsid w:val="00A1665A"/>
    <w:rsid w:val="00A16713"/>
    <w:rsid w:val="00A16870"/>
    <w:rsid w:val="00A169F2"/>
    <w:rsid w:val="00A16B98"/>
    <w:rsid w:val="00A16E5E"/>
    <w:rsid w:val="00A16F18"/>
    <w:rsid w:val="00A17182"/>
    <w:rsid w:val="00A172ED"/>
    <w:rsid w:val="00A1772C"/>
    <w:rsid w:val="00A177D9"/>
    <w:rsid w:val="00A178A5"/>
    <w:rsid w:val="00A17A6C"/>
    <w:rsid w:val="00A17B55"/>
    <w:rsid w:val="00A17D8C"/>
    <w:rsid w:val="00A20009"/>
    <w:rsid w:val="00A20114"/>
    <w:rsid w:val="00A2031B"/>
    <w:rsid w:val="00A208B0"/>
    <w:rsid w:val="00A20CDB"/>
    <w:rsid w:val="00A20E0F"/>
    <w:rsid w:val="00A213F6"/>
    <w:rsid w:val="00A21636"/>
    <w:rsid w:val="00A217EB"/>
    <w:rsid w:val="00A21A19"/>
    <w:rsid w:val="00A22628"/>
    <w:rsid w:val="00A226FC"/>
    <w:rsid w:val="00A22CAE"/>
    <w:rsid w:val="00A22FBA"/>
    <w:rsid w:val="00A230FD"/>
    <w:rsid w:val="00A23120"/>
    <w:rsid w:val="00A233B0"/>
    <w:rsid w:val="00A237F4"/>
    <w:rsid w:val="00A23AE6"/>
    <w:rsid w:val="00A24153"/>
    <w:rsid w:val="00A24569"/>
    <w:rsid w:val="00A245F5"/>
    <w:rsid w:val="00A24C41"/>
    <w:rsid w:val="00A24C49"/>
    <w:rsid w:val="00A24DF2"/>
    <w:rsid w:val="00A24E25"/>
    <w:rsid w:val="00A24EDD"/>
    <w:rsid w:val="00A25C1F"/>
    <w:rsid w:val="00A25C95"/>
    <w:rsid w:val="00A25EAF"/>
    <w:rsid w:val="00A25EB8"/>
    <w:rsid w:val="00A25EC5"/>
    <w:rsid w:val="00A262E8"/>
    <w:rsid w:val="00A263A0"/>
    <w:rsid w:val="00A2665E"/>
    <w:rsid w:val="00A26BD1"/>
    <w:rsid w:val="00A27559"/>
    <w:rsid w:val="00A27A36"/>
    <w:rsid w:val="00A27CF0"/>
    <w:rsid w:val="00A302B2"/>
    <w:rsid w:val="00A30885"/>
    <w:rsid w:val="00A30D10"/>
    <w:rsid w:val="00A310A7"/>
    <w:rsid w:val="00A31359"/>
    <w:rsid w:val="00A318DC"/>
    <w:rsid w:val="00A31DD5"/>
    <w:rsid w:val="00A31DEA"/>
    <w:rsid w:val="00A31E8A"/>
    <w:rsid w:val="00A320F6"/>
    <w:rsid w:val="00A324C9"/>
    <w:rsid w:val="00A33347"/>
    <w:rsid w:val="00A33AD2"/>
    <w:rsid w:val="00A34565"/>
    <w:rsid w:val="00A349F0"/>
    <w:rsid w:val="00A34B01"/>
    <w:rsid w:val="00A34D44"/>
    <w:rsid w:val="00A35400"/>
    <w:rsid w:val="00A3567B"/>
    <w:rsid w:val="00A35CA9"/>
    <w:rsid w:val="00A3604F"/>
    <w:rsid w:val="00A361C4"/>
    <w:rsid w:val="00A3629E"/>
    <w:rsid w:val="00A366BC"/>
    <w:rsid w:val="00A36CFC"/>
    <w:rsid w:val="00A36D29"/>
    <w:rsid w:val="00A37102"/>
    <w:rsid w:val="00A37358"/>
    <w:rsid w:val="00A376C6"/>
    <w:rsid w:val="00A3777A"/>
    <w:rsid w:val="00A37B86"/>
    <w:rsid w:val="00A402A1"/>
    <w:rsid w:val="00A4089A"/>
    <w:rsid w:val="00A40B1F"/>
    <w:rsid w:val="00A41453"/>
    <w:rsid w:val="00A415C6"/>
    <w:rsid w:val="00A419C1"/>
    <w:rsid w:val="00A419E9"/>
    <w:rsid w:val="00A41AD1"/>
    <w:rsid w:val="00A41B66"/>
    <w:rsid w:val="00A42197"/>
    <w:rsid w:val="00A4264B"/>
    <w:rsid w:val="00A42AF5"/>
    <w:rsid w:val="00A42F38"/>
    <w:rsid w:val="00A4323F"/>
    <w:rsid w:val="00A43AA1"/>
    <w:rsid w:val="00A43AF4"/>
    <w:rsid w:val="00A44462"/>
    <w:rsid w:val="00A44537"/>
    <w:rsid w:val="00A44829"/>
    <w:rsid w:val="00A44DD4"/>
    <w:rsid w:val="00A452E1"/>
    <w:rsid w:val="00A4532A"/>
    <w:rsid w:val="00A45614"/>
    <w:rsid w:val="00A45C99"/>
    <w:rsid w:val="00A45FF0"/>
    <w:rsid w:val="00A45FF6"/>
    <w:rsid w:val="00A463DC"/>
    <w:rsid w:val="00A468E6"/>
    <w:rsid w:val="00A46E84"/>
    <w:rsid w:val="00A46FA2"/>
    <w:rsid w:val="00A470DB"/>
    <w:rsid w:val="00A475AB"/>
    <w:rsid w:val="00A47A5B"/>
    <w:rsid w:val="00A50029"/>
    <w:rsid w:val="00A50327"/>
    <w:rsid w:val="00A50776"/>
    <w:rsid w:val="00A50793"/>
    <w:rsid w:val="00A50B47"/>
    <w:rsid w:val="00A50BE1"/>
    <w:rsid w:val="00A50E01"/>
    <w:rsid w:val="00A5130D"/>
    <w:rsid w:val="00A52176"/>
    <w:rsid w:val="00A52785"/>
    <w:rsid w:val="00A53060"/>
    <w:rsid w:val="00A53086"/>
    <w:rsid w:val="00A531C1"/>
    <w:rsid w:val="00A53469"/>
    <w:rsid w:val="00A53DF5"/>
    <w:rsid w:val="00A53EE6"/>
    <w:rsid w:val="00A53EF1"/>
    <w:rsid w:val="00A54846"/>
    <w:rsid w:val="00A553F8"/>
    <w:rsid w:val="00A5558A"/>
    <w:rsid w:val="00A55687"/>
    <w:rsid w:val="00A556A8"/>
    <w:rsid w:val="00A55BD0"/>
    <w:rsid w:val="00A55D00"/>
    <w:rsid w:val="00A55EA5"/>
    <w:rsid w:val="00A55FB2"/>
    <w:rsid w:val="00A5627E"/>
    <w:rsid w:val="00A565ED"/>
    <w:rsid w:val="00A56EF8"/>
    <w:rsid w:val="00A56FD3"/>
    <w:rsid w:val="00A5739F"/>
    <w:rsid w:val="00A603D2"/>
    <w:rsid w:val="00A60554"/>
    <w:rsid w:val="00A608AF"/>
    <w:rsid w:val="00A60C07"/>
    <w:rsid w:val="00A60E71"/>
    <w:rsid w:val="00A60FA3"/>
    <w:rsid w:val="00A6112D"/>
    <w:rsid w:val="00A61202"/>
    <w:rsid w:val="00A612E2"/>
    <w:rsid w:val="00A613BB"/>
    <w:rsid w:val="00A6144D"/>
    <w:rsid w:val="00A61643"/>
    <w:rsid w:val="00A617D0"/>
    <w:rsid w:val="00A62243"/>
    <w:rsid w:val="00A626C3"/>
    <w:rsid w:val="00A63597"/>
    <w:rsid w:val="00A635F9"/>
    <w:rsid w:val="00A639BF"/>
    <w:rsid w:val="00A639DC"/>
    <w:rsid w:val="00A63A4F"/>
    <w:rsid w:val="00A63B89"/>
    <w:rsid w:val="00A63EF4"/>
    <w:rsid w:val="00A63F50"/>
    <w:rsid w:val="00A64000"/>
    <w:rsid w:val="00A6497D"/>
    <w:rsid w:val="00A64A8A"/>
    <w:rsid w:val="00A64FCC"/>
    <w:rsid w:val="00A6502C"/>
    <w:rsid w:val="00A65163"/>
    <w:rsid w:val="00A6548E"/>
    <w:rsid w:val="00A66037"/>
    <w:rsid w:val="00A660D1"/>
    <w:rsid w:val="00A664D2"/>
    <w:rsid w:val="00A666BE"/>
    <w:rsid w:val="00A66E43"/>
    <w:rsid w:val="00A66F62"/>
    <w:rsid w:val="00A66FC5"/>
    <w:rsid w:val="00A67278"/>
    <w:rsid w:val="00A67425"/>
    <w:rsid w:val="00A67789"/>
    <w:rsid w:val="00A67AF7"/>
    <w:rsid w:val="00A67C50"/>
    <w:rsid w:val="00A67E5D"/>
    <w:rsid w:val="00A67FEE"/>
    <w:rsid w:val="00A700F9"/>
    <w:rsid w:val="00A7074B"/>
    <w:rsid w:val="00A714DE"/>
    <w:rsid w:val="00A721C2"/>
    <w:rsid w:val="00A72284"/>
    <w:rsid w:val="00A72516"/>
    <w:rsid w:val="00A72DDD"/>
    <w:rsid w:val="00A72FF8"/>
    <w:rsid w:val="00A733A7"/>
    <w:rsid w:val="00A736DC"/>
    <w:rsid w:val="00A73C52"/>
    <w:rsid w:val="00A74116"/>
    <w:rsid w:val="00A749D6"/>
    <w:rsid w:val="00A74BFB"/>
    <w:rsid w:val="00A750F1"/>
    <w:rsid w:val="00A75519"/>
    <w:rsid w:val="00A755C5"/>
    <w:rsid w:val="00A756BA"/>
    <w:rsid w:val="00A75A3A"/>
    <w:rsid w:val="00A75B12"/>
    <w:rsid w:val="00A762A7"/>
    <w:rsid w:val="00A76BE8"/>
    <w:rsid w:val="00A76F29"/>
    <w:rsid w:val="00A80452"/>
    <w:rsid w:val="00A80688"/>
    <w:rsid w:val="00A807B0"/>
    <w:rsid w:val="00A8081A"/>
    <w:rsid w:val="00A80ACC"/>
    <w:rsid w:val="00A80E7B"/>
    <w:rsid w:val="00A810F1"/>
    <w:rsid w:val="00A816DC"/>
    <w:rsid w:val="00A81D02"/>
    <w:rsid w:val="00A83124"/>
    <w:rsid w:val="00A831C5"/>
    <w:rsid w:val="00A83225"/>
    <w:rsid w:val="00A837B4"/>
    <w:rsid w:val="00A837D9"/>
    <w:rsid w:val="00A837DD"/>
    <w:rsid w:val="00A839FA"/>
    <w:rsid w:val="00A83B4C"/>
    <w:rsid w:val="00A83F5B"/>
    <w:rsid w:val="00A840B2"/>
    <w:rsid w:val="00A845A3"/>
    <w:rsid w:val="00A85014"/>
    <w:rsid w:val="00A8550E"/>
    <w:rsid w:val="00A85CBD"/>
    <w:rsid w:val="00A85E04"/>
    <w:rsid w:val="00A85E91"/>
    <w:rsid w:val="00A86314"/>
    <w:rsid w:val="00A87C9C"/>
    <w:rsid w:val="00A9005D"/>
    <w:rsid w:val="00A90436"/>
    <w:rsid w:val="00A90DD4"/>
    <w:rsid w:val="00A9128C"/>
    <w:rsid w:val="00A91898"/>
    <w:rsid w:val="00A919A7"/>
    <w:rsid w:val="00A92A09"/>
    <w:rsid w:val="00A93137"/>
    <w:rsid w:val="00A935C8"/>
    <w:rsid w:val="00A93CDD"/>
    <w:rsid w:val="00A940ED"/>
    <w:rsid w:val="00A9442A"/>
    <w:rsid w:val="00A9442F"/>
    <w:rsid w:val="00A945CF"/>
    <w:rsid w:val="00A947A7"/>
    <w:rsid w:val="00A94A7E"/>
    <w:rsid w:val="00A94C23"/>
    <w:rsid w:val="00A94F25"/>
    <w:rsid w:val="00A94F47"/>
    <w:rsid w:val="00A94FDC"/>
    <w:rsid w:val="00A95101"/>
    <w:rsid w:val="00A95295"/>
    <w:rsid w:val="00A958B1"/>
    <w:rsid w:val="00A95D8C"/>
    <w:rsid w:val="00A95EB1"/>
    <w:rsid w:val="00A96118"/>
    <w:rsid w:val="00A9619B"/>
    <w:rsid w:val="00A96387"/>
    <w:rsid w:val="00A965B3"/>
    <w:rsid w:val="00A965C4"/>
    <w:rsid w:val="00A97282"/>
    <w:rsid w:val="00A97469"/>
    <w:rsid w:val="00A97B53"/>
    <w:rsid w:val="00A97F64"/>
    <w:rsid w:val="00AA0141"/>
    <w:rsid w:val="00AA03D0"/>
    <w:rsid w:val="00AA0918"/>
    <w:rsid w:val="00AA09F2"/>
    <w:rsid w:val="00AA0B2A"/>
    <w:rsid w:val="00AA0B96"/>
    <w:rsid w:val="00AA0D78"/>
    <w:rsid w:val="00AA0DBC"/>
    <w:rsid w:val="00AA1A17"/>
    <w:rsid w:val="00AA1AED"/>
    <w:rsid w:val="00AA1D75"/>
    <w:rsid w:val="00AA1E61"/>
    <w:rsid w:val="00AA2214"/>
    <w:rsid w:val="00AA2750"/>
    <w:rsid w:val="00AA2985"/>
    <w:rsid w:val="00AA29CA"/>
    <w:rsid w:val="00AA2E3D"/>
    <w:rsid w:val="00AA31DA"/>
    <w:rsid w:val="00AA399E"/>
    <w:rsid w:val="00AA3C26"/>
    <w:rsid w:val="00AA3C7C"/>
    <w:rsid w:val="00AA3C84"/>
    <w:rsid w:val="00AA4636"/>
    <w:rsid w:val="00AA49B7"/>
    <w:rsid w:val="00AA5831"/>
    <w:rsid w:val="00AA60B4"/>
    <w:rsid w:val="00AA611B"/>
    <w:rsid w:val="00AA6403"/>
    <w:rsid w:val="00AA66D4"/>
    <w:rsid w:val="00AA67F1"/>
    <w:rsid w:val="00AA6A18"/>
    <w:rsid w:val="00AA74C0"/>
    <w:rsid w:val="00AA7527"/>
    <w:rsid w:val="00AA7E79"/>
    <w:rsid w:val="00AB00FD"/>
    <w:rsid w:val="00AB0438"/>
    <w:rsid w:val="00AB09DD"/>
    <w:rsid w:val="00AB0CB2"/>
    <w:rsid w:val="00AB0DD3"/>
    <w:rsid w:val="00AB0FB5"/>
    <w:rsid w:val="00AB100A"/>
    <w:rsid w:val="00AB1197"/>
    <w:rsid w:val="00AB11C3"/>
    <w:rsid w:val="00AB1398"/>
    <w:rsid w:val="00AB14AC"/>
    <w:rsid w:val="00AB14ED"/>
    <w:rsid w:val="00AB160E"/>
    <w:rsid w:val="00AB16F6"/>
    <w:rsid w:val="00AB18E0"/>
    <w:rsid w:val="00AB1A70"/>
    <w:rsid w:val="00AB208F"/>
    <w:rsid w:val="00AB21D1"/>
    <w:rsid w:val="00AB23C5"/>
    <w:rsid w:val="00AB2F1B"/>
    <w:rsid w:val="00AB2F42"/>
    <w:rsid w:val="00AB3344"/>
    <w:rsid w:val="00AB3346"/>
    <w:rsid w:val="00AB36CF"/>
    <w:rsid w:val="00AB3872"/>
    <w:rsid w:val="00AB3A00"/>
    <w:rsid w:val="00AB3ED6"/>
    <w:rsid w:val="00AB44D9"/>
    <w:rsid w:val="00AB4712"/>
    <w:rsid w:val="00AB5396"/>
    <w:rsid w:val="00AB5843"/>
    <w:rsid w:val="00AB58D8"/>
    <w:rsid w:val="00AB5F4E"/>
    <w:rsid w:val="00AB608C"/>
    <w:rsid w:val="00AB6DF0"/>
    <w:rsid w:val="00AB6E38"/>
    <w:rsid w:val="00AB704B"/>
    <w:rsid w:val="00AB7237"/>
    <w:rsid w:val="00AB7AA8"/>
    <w:rsid w:val="00AB7E50"/>
    <w:rsid w:val="00AB7FDA"/>
    <w:rsid w:val="00AC00DC"/>
    <w:rsid w:val="00AC011B"/>
    <w:rsid w:val="00AC05BF"/>
    <w:rsid w:val="00AC09DE"/>
    <w:rsid w:val="00AC117E"/>
    <w:rsid w:val="00AC11F6"/>
    <w:rsid w:val="00AC139B"/>
    <w:rsid w:val="00AC1525"/>
    <w:rsid w:val="00AC17EA"/>
    <w:rsid w:val="00AC1923"/>
    <w:rsid w:val="00AC1955"/>
    <w:rsid w:val="00AC1CF8"/>
    <w:rsid w:val="00AC268A"/>
    <w:rsid w:val="00AC28C5"/>
    <w:rsid w:val="00AC2C4A"/>
    <w:rsid w:val="00AC2E9C"/>
    <w:rsid w:val="00AC37D7"/>
    <w:rsid w:val="00AC38FA"/>
    <w:rsid w:val="00AC3BA7"/>
    <w:rsid w:val="00AC3E27"/>
    <w:rsid w:val="00AC42B3"/>
    <w:rsid w:val="00AC45ED"/>
    <w:rsid w:val="00AC4AA7"/>
    <w:rsid w:val="00AC4E85"/>
    <w:rsid w:val="00AC4FB5"/>
    <w:rsid w:val="00AC5332"/>
    <w:rsid w:val="00AC563D"/>
    <w:rsid w:val="00AC622A"/>
    <w:rsid w:val="00AC6ADC"/>
    <w:rsid w:val="00AC6C63"/>
    <w:rsid w:val="00AC730C"/>
    <w:rsid w:val="00AC7B40"/>
    <w:rsid w:val="00AC7B6E"/>
    <w:rsid w:val="00AC7F16"/>
    <w:rsid w:val="00AD058C"/>
    <w:rsid w:val="00AD0A27"/>
    <w:rsid w:val="00AD0B24"/>
    <w:rsid w:val="00AD0B96"/>
    <w:rsid w:val="00AD0EA5"/>
    <w:rsid w:val="00AD1231"/>
    <w:rsid w:val="00AD15F7"/>
    <w:rsid w:val="00AD164A"/>
    <w:rsid w:val="00AD16AD"/>
    <w:rsid w:val="00AD1724"/>
    <w:rsid w:val="00AD1CA1"/>
    <w:rsid w:val="00AD204E"/>
    <w:rsid w:val="00AD2247"/>
    <w:rsid w:val="00AD26A6"/>
    <w:rsid w:val="00AD298E"/>
    <w:rsid w:val="00AD29C3"/>
    <w:rsid w:val="00AD2FCC"/>
    <w:rsid w:val="00AD36F5"/>
    <w:rsid w:val="00AD3864"/>
    <w:rsid w:val="00AD39C6"/>
    <w:rsid w:val="00AD3A22"/>
    <w:rsid w:val="00AD424B"/>
    <w:rsid w:val="00AD42B4"/>
    <w:rsid w:val="00AD4866"/>
    <w:rsid w:val="00AD4D15"/>
    <w:rsid w:val="00AD5308"/>
    <w:rsid w:val="00AD5543"/>
    <w:rsid w:val="00AD59C7"/>
    <w:rsid w:val="00AD5AAA"/>
    <w:rsid w:val="00AD5B47"/>
    <w:rsid w:val="00AD5F73"/>
    <w:rsid w:val="00AD5FA6"/>
    <w:rsid w:val="00AD6316"/>
    <w:rsid w:val="00AD702B"/>
    <w:rsid w:val="00AD7085"/>
    <w:rsid w:val="00AD71C2"/>
    <w:rsid w:val="00AD73E0"/>
    <w:rsid w:val="00AD7EA0"/>
    <w:rsid w:val="00AE0078"/>
    <w:rsid w:val="00AE01D1"/>
    <w:rsid w:val="00AE042C"/>
    <w:rsid w:val="00AE04E8"/>
    <w:rsid w:val="00AE11A6"/>
    <w:rsid w:val="00AE1255"/>
    <w:rsid w:val="00AE1258"/>
    <w:rsid w:val="00AE12FF"/>
    <w:rsid w:val="00AE1430"/>
    <w:rsid w:val="00AE1AA7"/>
    <w:rsid w:val="00AE200D"/>
    <w:rsid w:val="00AE2197"/>
    <w:rsid w:val="00AE261E"/>
    <w:rsid w:val="00AE29E1"/>
    <w:rsid w:val="00AE30CD"/>
    <w:rsid w:val="00AE34B7"/>
    <w:rsid w:val="00AE36AF"/>
    <w:rsid w:val="00AE3AF5"/>
    <w:rsid w:val="00AE3E8B"/>
    <w:rsid w:val="00AE4314"/>
    <w:rsid w:val="00AE4A7A"/>
    <w:rsid w:val="00AE4B20"/>
    <w:rsid w:val="00AE4B6B"/>
    <w:rsid w:val="00AE53F5"/>
    <w:rsid w:val="00AE56BA"/>
    <w:rsid w:val="00AE579D"/>
    <w:rsid w:val="00AE57FE"/>
    <w:rsid w:val="00AE5959"/>
    <w:rsid w:val="00AE5C57"/>
    <w:rsid w:val="00AE5CEB"/>
    <w:rsid w:val="00AE6132"/>
    <w:rsid w:val="00AE64EC"/>
    <w:rsid w:val="00AE6A31"/>
    <w:rsid w:val="00AE6AF2"/>
    <w:rsid w:val="00AE6D2B"/>
    <w:rsid w:val="00AE6F16"/>
    <w:rsid w:val="00AE7515"/>
    <w:rsid w:val="00AE77BC"/>
    <w:rsid w:val="00AE7AE3"/>
    <w:rsid w:val="00AF0800"/>
    <w:rsid w:val="00AF0FDB"/>
    <w:rsid w:val="00AF1208"/>
    <w:rsid w:val="00AF12F6"/>
    <w:rsid w:val="00AF1684"/>
    <w:rsid w:val="00AF1B83"/>
    <w:rsid w:val="00AF1C24"/>
    <w:rsid w:val="00AF1DEB"/>
    <w:rsid w:val="00AF22D3"/>
    <w:rsid w:val="00AF2741"/>
    <w:rsid w:val="00AF297D"/>
    <w:rsid w:val="00AF2A63"/>
    <w:rsid w:val="00AF2D32"/>
    <w:rsid w:val="00AF2DC0"/>
    <w:rsid w:val="00AF3365"/>
    <w:rsid w:val="00AF3799"/>
    <w:rsid w:val="00AF39D6"/>
    <w:rsid w:val="00AF3CD1"/>
    <w:rsid w:val="00AF3CF1"/>
    <w:rsid w:val="00AF4109"/>
    <w:rsid w:val="00AF4150"/>
    <w:rsid w:val="00AF41BB"/>
    <w:rsid w:val="00AF42F5"/>
    <w:rsid w:val="00AF4528"/>
    <w:rsid w:val="00AF526F"/>
    <w:rsid w:val="00AF52F5"/>
    <w:rsid w:val="00AF58C1"/>
    <w:rsid w:val="00AF6116"/>
    <w:rsid w:val="00AF66F7"/>
    <w:rsid w:val="00AF67CE"/>
    <w:rsid w:val="00AF6A72"/>
    <w:rsid w:val="00AF6C16"/>
    <w:rsid w:val="00AF7448"/>
    <w:rsid w:val="00AF7614"/>
    <w:rsid w:val="00AF7922"/>
    <w:rsid w:val="00AF796F"/>
    <w:rsid w:val="00B00225"/>
    <w:rsid w:val="00B003AE"/>
    <w:rsid w:val="00B00447"/>
    <w:rsid w:val="00B0067C"/>
    <w:rsid w:val="00B006E4"/>
    <w:rsid w:val="00B0089D"/>
    <w:rsid w:val="00B00A76"/>
    <w:rsid w:val="00B00B0E"/>
    <w:rsid w:val="00B00C0D"/>
    <w:rsid w:val="00B00D2B"/>
    <w:rsid w:val="00B00F93"/>
    <w:rsid w:val="00B01805"/>
    <w:rsid w:val="00B018FF"/>
    <w:rsid w:val="00B01AA2"/>
    <w:rsid w:val="00B02085"/>
    <w:rsid w:val="00B0228B"/>
    <w:rsid w:val="00B025A2"/>
    <w:rsid w:val="00B0273D"/>
    <w:rsid w:val="00B02828"/>
    <w:rsid w:val="00B03DDE"/>
    <w:rsid w:val="00B03E04"/>
    <w:rsid w:val="00B04103"/>
    <w:rsid w:val="00B0422A"/>
    <w:rsid w:val="00B04B8F"/>
    <w:rsid w:val="00B04FF9"/>
    <w:rsid w:val="00B0532B"/>
    <w:rsid w:val="00B05811"/>
    <w:rsid w:val="00B05BFB"/>
    <w:rsid w:val="00B05C9E"/>
    <w:rsid w:val="00B05E2A"/>
    <w:rsid w:val="00B07EE8"/>
    <w:rsid w:val="00B10281"/>
    <w:rsid w:val="00B102F7"/>
    <w:rsid w:val="00B1036B"/>
    <w:rsid w:val="00B10528"/>
    <w:rsid w:val="00B1073B"/>
    <w:rsid w:val="00B10E4C"/>
    <w:rsid w:val="00B11CF2"/>
    <w:rsid w:val="00B12643"/>
    <w:rsid w:val="00B12E80"/>
    <w:rsid w:val="00B131B5"/>
    <w:rsid w:val="00B13312"/>
    <w:rsid w:val="00B138A8"/>
    <w:rsid w:val="00B13A69"/>
    <w:rsid w:val="00B13ADB"/>
    <w:rsid w:val="00B14312"/>
    <w:rsid w:val="00B14A0F"/>
    <w:rsid w:val="00B14C0F"/>
    <w:rsid w:val="00B14C3D"/>
    <w:rsid w:val="00B1548F"/>
    <w:rsid w:val="00B156C9"/>
    <w:rsid w:val="00B15BAF"/>
    <w:rsid w:val="00B15C81"/>
    <w:rsid w:val="00B15CE7"/>
    <w:rsid w:val="00B1693B"/>
    <w:rsid w:val="00B16B5F"/>
    <w:rsid w:val="00B17258"/>
    <w:rsid w:val="00B172C4"/>
    <w:rsid w:val="00B1759D"/>
    <w:rsid w:val="00B17DDE"/>
    <w:rsid w:val="00B2011B"/>
    <w:rsid w:val="00B2094D"/>
    <w:rsid w:val="00B20E46"/>
    <w:rsid w:val="00B215F3"/>
    <w:rsid w:val="00B2194C"/>
    <w:rsid w:val="00B21D36"/>
    <w:rsid w:val="00B2202D"/>
    <w:rsid w:val="00B227BD"/>
    <w:rsid w:val="00B22B43"/>
    <w:rsid w:val="00B22EC9"/>
    <w:rsid w:val="00B22F4F"/>
    <w:rsid w:val="00B23428"/>
    <w:rsid w:val="00B2399B"/>
    <w:rsid w:val="00B23BBE"/>
    <w:rsid w:val="00B23F0D"/>
    <w:rsid w:val="00B247D3"/>
    <w:rsid w:val="00B24820"/>
    <w:rsid w:val="00B24933"/>
    <w:rsid w:val="00B24DE2"/>
    <w:rsid w:val="00B2538F"/>
    <w:rsid w:val="00B25727"/>
    <w:rsid w:val="00B25B73"/>
    <w:rsid w:val="00B25D56"/>
    <w:rsid w:val="00B25FA4"/>
    <w:rsid w:val="00B26036"/>
    <w:rsid w:val="00B262BA"/>
    <w:rsid w:val="00B2659C"/>
    <w:rsid w:val="00B26635"/>
    <w:rsid w:val="00B26846"/>
    <w:rsid w:val="00B26DF2"/>
    <w:rsid w:val="00B2780C"/>
    <w:rsid w:val="00B27863"/>
    <w:rsid w:val="00B27C4D"/>
    <w:rsid w:val="00B27F72"/>
    <w:rsid w:val="00B30A2D"/>
    <w:rsid w:val="00B30A2E"/>
    <w:rsid w:val="00B30A43"/>
    <w:rsid w:val="00B30A86"/>
    <w:rsid w:val="00B30B3B"/>
    <w:rsid w:val="00B30B9D"/>
    <w:rsid w:val="00B30F4C"/>
    <w:rsid w:val="00B314C2"/>
    <w:rsid w:val="00B31541"/>
    <w:rsid w:val="00B316AD"/>
    <w:rsid w:val="00B318B6"/>
    <w:rsid w:val="00B324C0"/>
    <w:rsid w:val="00B32AF7"/>
    <w:rsid w:val="00B32D4F"/>
    <w:rsid w:val="00B32FBA"/>
    <w:rsid w:val="00B33083"/>
    <w:rsid w:val="00B33731"/>
    <w:rsid w:val="00B33ABC"/>
    <w:rsid w:val="00B33CD7"/>
    <w:rsid w:val="00B341B8"/>
    <w:rsid w:val="00B3465E"/>
    <w:rsid w:val="00B34A0A"/>
    <w:rsid w:val="00B34FEA"/>
    <w:rsid w:val="00B351A3"/>
    <w:rsid w:val="00B351AA"/>
    <w:rsid w:val="00B3562B"/>
    <w:rsid w:val="00B35869"/>
    <w:rsid w:val="00B358E2"/>
    <w:rsid w:val="00B3648A"/>
    <w:rsid w:val="00B36F05"/>
    <w:rsid w:val="00B370E6"/>
    <w:rsid w:val="00B3736F"/>
    <w:rsid w:val="00B373C5"/>
    <w:rsid w:val="00B373EE"/>
    <w:rsid w:val="00B40097"/>
    <w:rsid w:val="00B404BD"/>
    <w:rsid w:val="00B4064C"/>
    <w:rsid w:val="00B40668"/>
    <w:rsid w:val="00B40CBF"/>
    <w:rsid w:val="00B4151A"/>
    <w:rsid w:val="00B41936"/>
    <w:rsid w:val="00B41F5F"/>
    <w:rsid w:val="00B41F7A"/>
    <w:rsid w:val="00B4215F"/>
    <w:rsid w:val="00B4252F"/>
    <w:rsid w:val="00B4288E"/>
    <w:rsid w:val="00B430F7"/>
    <w:rsid w:val="00B4355C"/>
    <w:rsid w:val="00B437A3"/>
    <w:rsid w:val="00B441FF"/>
    <w:rsid w:val="00B44414"/>
    <w:rsid w:val="00B45444"/>
    <w:rsid w:val="00B45B01"/>
    <w:rsid w:val="00B45B64"/>
    <w:rsid w:val="00B4612E"/>
    <w:rsid w:val="00B461E2"/>
    <w:rsid w:val="00B4631E"/>
    <w:rsid w:val="00B4670D"/>
    <w:rsid w:val="00B46BE7"/>
    <w:rsid w:val="00B46F9D"/>
    <w:rsid w:val="00B47131"/>
    <w:rsid w:val="00B4750D"/>
    <w:rsid w:val="00B4757C"/>
    <w:rsid w:val="00B507A6"/>
    <w:rsid w:val="00B50C74"/>
    <w:rsid w:val="00B50F78"/>
    <w:rsid w:val="00B51FF2"/>
    <w:rsid w:val="00B521E9"/>
    <w:rsid w:val="00B529FD"/>
    <w:rsid w:val="00B52E72"/>
    <w:rsid w:val="00B5316A"/>
    <w:rsid w:val="00B533EE"/>
    <w:rsid w:val="00B53535"/>
    <w:rsid w:val="00B535EB"/>
    <w:rsid w:val="00B538AE"/>
    <w:rsid w:val="00B53AC9"/>
    <w:rsid w:val="00B53B5A"/>
    <w:rsid w:val="00B53F65"/>
    <w:rsid w:val="00B54373"/>
    <w:rsid w:val="00B54608"/>
    <w:rsid w:val="00B54CB0"/>
    <w:rsid w:val="00B54E2A"/>
    <w:rsid w:val="00B55132"/>
    <w:rsid w:val="00B5513C"/>
    <w:rsid w:val="00B55503"/>
    <w:rsid w:val="00B55B2E"/>
    <w:rsid w:val="00B55FD4"/>
    <w:rsid w:val="00B5611D"/>
    <w:rsid w:val="00B56C81"/>
    <w:rsid w:val="00B56F5A"/>
    <w:rsid w:val="00B57E4D"/>
    <w:rsid w:val="00B601FB"/>
    <w:rsid w:val="00B604D0"/>
    <w:rsid w:val="00B605B3"/>
    <w:rsid w:val="00B6061A"/>
    <w:rsid w:val="00B608D4"/>
    <w:rsid w:val="00B60BBF"/>
    <w:rsid w:val="00B60EC4"/>
    <w:rsid w:val="00B61391"/>
    <w:rsid w:val="00B622DF"/>
    <w:rsid w:val="00B623DB"/>
    <w:rsid w:val="00B6254F"/>
    <w:rsid w:val="00B62932"/>
    <w:rsid w:val="00B62C2B"/>
    <w:rsid w:val="00B63B21"/>
    <w:rsid w:val="00B6421C"/>
    <w:rsid w:val="00B642AD"/>
    <w:rsid w:val="00B642B4"/>
    <w:rsid w:val="00B643E1"/>
    <w:rsid w:val="00B64FE6"/>
    <w:rsid w:val="00B65246"/>
    <w:rsid w:val="00B65937"/>
    <w:rsid w:val="00B665C2"/>
    <w:rsid w:val="00B66947"/>
    <w:rsid w:val="00B67106"/>
    <w:rsid w:val="00B6737E"/>
    <w:rsid w:val="00B67391"/>
    <w:rsid w:val="00B67B2E"/>
    <w:rsid w:val="00B67D76"/>
    <w:rsid w:val="00B67F76"/>
    <w:rsid w:val="00B70056"/>
    <w:rsid w:val="00B700EC"/>
    <w:rsid w:val="00B70281"/>
    <w:rsid w:val="00B7042B"/>
    <w:rsid w:val="00B70CC3"/>
    <w:rsid w:val="00B71059"/>
    <w:rsid w:val="00B71136"/>
    <w:rsid w:val="00B712A8"/>
    <w:rsid w:val="00B718AF"/>
    <w:rsid w:val="00B72849"/>
    <w:rsid w:val="00B728DF"/>
    <w:rsid w:val="00B72BFC"/>
    <w:rsid w:val="00B72D18"/>
    <w:rsid w:val="00B7436A"/>
    <w:rsid w:val="00B74967"/>
    <w:rsid w:val="00B74F5A"/>
    <w:rsid w:val="00B74FF0"/>
    <w:rsid w:val="00B75163"/>
    <w:rsid w:val="00B751BE"/>
    <w:rsid w:val="00B7527D"/>
    <w:rsid w:val="00B755B0"/>
    <w:rsid w:val="00B756AF"/>
    <w:rsid w:val="00B75B40"/>
    <w:rsid w:val="00B75DFB"/>
    <w:rsid w:val="00B75F14"/>
    <w:rsid w:val="00B75F61"/>
    <w:rsid w:val="00B763A5"/>
    <w:rsid w:val="00B7646A"/>
    <w:rsid w:val="00B76F11"/>
    <w:rsid w:val="00B7767A"/>
    <w:rsid w:val="00B80028"/>
    <w:rsid w:val="00B802B4"/>
    <w:rsid w:val="00B80CD5"/>
    <w:rsid w:val="00B812F8"/>
    <w:rsid w:val="00B8165B"/>
    <w:rsid w:val="00B81F83"/>
    <w:rsid w:val="00B82067"/>
    <w:rsid w:val="00B8261E"/>
    <w:rsid w:val="00B8276E"/>
    <w:rsid w:val="00B83000"/>
    <w:rsid w:val="00B83038"/>
    <w:rsid w:val="00B8345A"/>
    <w:rsid w:val="00B84308"/>
    <w:rsid w:val="00B843AC"/>
    <w:rsid w:val="00B843D6"/>
    <w:rsid w:val="00B844E1"/>
    <w:rsid w:val="00B85A0F"/>
    <w:rsid w:val="00B85C31"/>
    <w:rsid w:val="00B8672C"/>
    <w:rsid w:val="00B868C8"/>
    <w:rsid w:val="00B86B8A"/>
    <w:rsid w:val="00B8797E"/>
    <w:rsid w:val="00B87D61"/>
    <w:rsid w:val="00B87FB7"/>
    <w:rsid w:val="00B903E9"/>
    <w:rsid w:val="00B90497"/>
    <w:rsid w:val="00B907F3"/>
    <w:rsid w:val="00B90D5C"/>
    <w:rsid w:val="00B913B9"/>
    <w:rsid w:val="00B91558"/>
    <w:rsid w:val="00B91EF7"/>
    <w:rsid w:val="00B92065"/>
    <w:rsid w:val="00B9224B"/>
    <w:rsid w:val="00B92437"/>
    <w:rsid w:val="00B92480"/>
    <w:rsid w:val="00B9278E"/>
    <w:rsid w:val="00B928FA"/>
    <w:rsid w:val="00B92C50"/>
    <w:rsid w:val="00B92EA6"/>
    <w:rsid w:val="00B92F16"/>
    <w:rsid w:val="00B9343F"/>
    <w:rsid w:val="00B93688"/>
    <w:rsid w:val="00B93EA4"/>
    <w:rsid w:val="00B93EF0"/>
    <w:rsid w:val="00B94176"/>
    <w:rsid w:val="00B9442C"/>
    <w:rsid w:val="00B94643"/>
    <w:rsid w:val="00B94FFE"/>
    <w:rsid w:val="00B95BA5"/>
    <w:rsid w:val="00B96B27"/>
    <w:rsid w:val="00B96F0B"/>
    <w:rsid w:val="00B96FEF"/>
    <w:rsid w:val="00B973D0"/>
    <w:rsid w:val="00B97ACC"/>
    <w:rsid w:val="00B97CAD"/>
    <w:rsid w:val="00BA06B7"/>
    <w:rsid w:val="00BA0786"/>
    <w:rsid w:val="00BA0978"/>
    <w:rsid w:val="00BA0C62"/>
    <w:rsid w:val="00BA11A6"/>
    <w:rsid w:val="00BA1258"/>
    <w:rsid w:val="00BA1440"/>
    <w:rsid w:val="00BA14AE"/>
    <w:rsid w:val="00BA18C4"/>
    <w:rsid w:val="00BA1C4F"/>
    <w:rsid w:val="00BA2155"/>
    <w:rsid w:val="00BA2376"/>
    <w:rsid w:val="00BA2C8F"/>
    <w:rsid w:val="00BA2E88"/>
    <w:rsid w:val="00BA322E"/>
    <w:rsid w:val="00BA390C"/>
    <w:rsid w:val="00BA39CF"/>
    <w:rsid w:val="00BA3E9C"/>
    <w:rsid w:val="00BA48B1"/>
    <w:rsid w:val="00BA4AB1"/>
    <w:rsid w:val="00BA5BF2"/>
    <w:rsid w:val="00BA5E0B"/>
    <w:rsid w:val="00BA6626"/>
    <w:rsid w:val="00BA6DB4"/>
    <w:rsid w:val="00BA757E"/>
    <w:rsid w:val="00BA7FBD"/>
    <w:rsid w:val="00BB01C7"/>
    <w:rsid w:val="00BB0604"/>
    <w:rsid w:val="00BB071E"/>
    <w:rsid w:val="00BB11C6"/>
    <w:rsid w:val="00BB15DC"/>
    <w:rsid w:val="00BB17F1"/>
    <w:rsid w:val="00BB1B5D"/>
    <w:rsid w:val="00BB1B7D"/>
    <w:rsid w:val="00BB1B91"/>
    <w:rsid w:val="00BB1E85"/>
    <w:rsid w:val="00BB2184"/>
    <w:rsid w:val="00BB24F1"/>
    <w:rsid w:val="00BB25D5"/>
    <w:rsid w:val="00BB2A04"/>
    <w:rsid w:val="00BB311F"/>
    <w:rsid w:val="00BB348A"/>
    <w:rsid w:val="00BB3722"/>
    <w:rsid w:val="00BB4040"/>
    <w:rsid w:val="00BB414D"/>
    <w:rsid w:val="00BB4248"/>
    <w:rsid w:val="00BB49C2"/>
    <w:rsid w:val="00BB4BBA"/>
    <w:rsid w:val="00BB4DC4"/>
    <w:rsid w:val="00BB4FA5"/>
    <w:rsid w:val="00BB531D"/>
    <w:rsid w:val="00BB5502"/>
    <w:rsid w:val="00BB5505"/>
    <w:rsid w:val="00BB5F1E"/>
    <w:rsid w:val="00BB5F5A"/>
    <w:rsid w:val="00BB6650"/>
    <w:rsid w:val="00BB6AB6"/>
    <w:rsid w:val="00BB6ACD"/>
    <w:rsid w:val="00BB7407"/>
    <w:rsid w:val="00BB782A"/>
    <w:rsid w:val="00BB7DAF"/>
    <w:rsid w:val="00BB7FED"/>
    <w:rsid w:val="00BC00C9"/>
    <w:rsid w:val="00BC0169"/>
    <w:rsid w:val="00BC043B"/>
    <w:rsid w:val="00BC09A2"/>
    <w:rsid w:val="00BC0BF1"/>
    <w:rsid w:val="00BC0E9A"/>
    <w:rsid w:val="00BC0ED7"/>
    <w:rsid w:val="00BC11A5"/>
    <w:rsid w:val="00BC12B5"/>
    <w:rsid w:val="00BC12FB"/>
    <w:rsid w:val="00BC141B"/>
    <w:rsid w:val="00BC1686"/>
    <w:rsid w:val="00BC16A3"/>
    <w:rsid w:val="00BC1873"/>
    <w:rsid w:val="00BC2544"/>
    <w:rsid w:val="00BC259E"/>
    <w:rsid w:val="00BC27EB"/>
    <w:rsid w:val="00BC2A97"/>
    <w:rsid w:val="00BC2B38"/>
    <w:rsid w:val="00BC2BA9"/>
    <w:rsid w:val="00BC3246"/>
    <w:rsid w:val="00BC39C1"/>
    <w:rsid w:val="00BC47D3"/>
    <w:rsid w:val="00BC4925"/>
    <w:rsid w:val="00BC4EA0"/>
    <w:rsid w:val="00BC5065"/>
    <w:rsid w:val="00BC508F"/>
    <w:rsid w:val="00BC51F0"/>
    <w:rsid w:val="00BC54FD"/>
    <w:rsid w:val="00BC5D20"/>
    <w:rsid w:val="00BC6230"/>
    <w:rsid w:val="00BC6287"/>
    <w:rsid w:val="00BC6427"/>
    <w:rsid w:val="00BC65A3"/>
    <w:rsid w:val="00BC6643"/>
    <w:rsid w:val="00BC684B"/>
    <w:rsid w:val="00BC698E"/>
    <w:rsid w:val="00BC6EAD"/>
    <w:rsid w:val="00BC76C9"/>
    <w:rsid w:val="00BC7A80"/>
    <w:rsid w:val="00BD0418"/>
    <w:rsid w:val="00BD0D6C"/>
    <w:rsid w:val="00BD11F7"/>
    <w:rsid w:val="00BD12D3"/>
    <w:rsid w:val="00BD1553"/>
    <w:rsid w:val="00BD2ADA"/>
    <w:rsid w:val="00BD2C53"/>
    <w:rsid w:val="00BD3248"/>
    <w:rsid w:val="00BD37E9"/>
    <w:rsid w:val="00BD39D7"/>
    <w:rsid w:val="00BD3AA9"/>
    <w:rsid w:val="00BD3B50"/>
    <w:rsid w:val="00BD3BF7"/>
    <w:rsid w:val="00BD3C7F"/>
    <w:rsid w:val="00BD3DC8"/>
    <w:rsid w:val="00BD4726"/>
    <w:rsid w:val="00BD491C"/>
    <w:rsid w:val="00BD56AF"/>
    <w:rsid w:val="00BD57CA"/>
    <w:rsid w:val="00BD58A0"/>
    <w:rsid w:val="00BD590D"/>
    <w:rsid w:val="00BD5B0D"/>
    <w:rsid w:val="00BD5B86"/>
    <w:rsid w:val="00BD5B96"/>
    <w:rsid w:val="00BD5BDF"/>
    <w:rsid w:val="00BD5E72"/>
    <w:rsid w:val="00BD6AC0"/>
    <w:rsid w:val="00BD6C0F"/>
    <w:rsid w:val="00BD6D00"/>
    <w:rsid w:val="00BD779D"/>
    <w:rsid w:val="00BD7B5A"/>
    <w:rsid w:val="00BD7B7F"/>
    <w:rsid w:val="00BD7D3C"/>
    <w:rsid w:val="00BE0153"/>
    <w:rsid w:val="00BE0193"/>
    <w:rsid w:val="00BE03ED"/>
    <w:rsid w:val="00BE058C"/>
    <w:rsid w:val="00BE0DA9"/>
    <w:rsid w:val="00BE0F27"/>
    <w:rsid w:val="00BE19C5"/>
    <w:rsid w:val="00BE1C53"/>
    <w:rsid w:val="00BE1CB6"/>
    <w:rsid w:val="00BE20EE"/>
    <w:rsid w:val="00BE2401"/>
    <w:rsid w:val="00BE2467"/>
    <w:rsid w:val="00BE25C2"/>
    <w:rsid w:val="00BE2884"/>
    <w:rsid w:val="00BE2D85"/>
    <w:rsid w:val="00BE38B8"/>
    <w:rsid w:val="00BE3C2A"/>
    <w:rsid w:val="00BE41DB"/>
    <w:rsid w:val="00BE478A"/>
    <w:rsid w:val="00BE4870"/>
    <w:rsid w:val="00BE4C1C"/>
    <w:rsid w:val="00BE555D"/>
    <w:rsid w:val="00BE59B1"/>
    <w:rsid w:val="00BE5A9E"/>
    <w:rsid w:val="00BE6118"/>
    <w:rsid w:val="00BE612D"/>
    <w:rsid w:val="00BE6F27"/>
    <w:rsid w:val="00BE7B33"/>
    <w:rsid w:val="00BE7F11"/>
    <w:rsid w:val="00BE7F1F"/>
    <w:rsid w:val="00BF000E"/>
    <w:rsid w:val="00BF02D1"/>
    <w:rsid w:val="00BF0D4C"/>
    <w:rsid w:val="00BF0E1A"/>
    <w:rsid w:val="00BF1148"/>
    <w:rsid w:val="00BF16EE"/>
    <w:rsid w:val="00BF1ACE"/>
    <w:rsid w:val="00BF286D"/>
    <w:rsid w:val="00BF2953"/>
    <w:rsid w:val="00BF29C9"/>
    <w:rsid w:val="00BF2B9C"/>
    <w:rsid w:val="00BF2D3B"/>
    <w:rsid w:val="00BF2D4D"/>
    <w:rsid w:val="00BF2FB9"/>
    <w:rsid w:val="00BF32DD"/>
    <w:rsid w:val="00BF3BF3"/>
    <w:rsid w:val="00BF3C7A"/>
    <w:rsid w:val="00BF3E50"/>
    <w:rsid w:val="00BF42F6"/>
    <w:rsid w:val="00BF450D"/>
    <w:rsid w:val="00BF4DCA"/>
    <w:rsid w:val="00BF52F8"/>
    <w:rsid w:val="00BF5CFA"/>
    <w:rsid w:val="00BF69E8"/>
    <w:rsid w:val="00BF6C08"/>
    <w:rsid w:val="00BF746F"/>
    <w:rsid w:val="00BF7498"/>
    <w:rsid w:val="00BF77BB"/>
    <w:rsid w:val="00BF7B93"/>
    <w:rsid w:val="00BF7E3B"/>
    <w:rsid w:val="00BF7EF3"/>
    <w:rsid w:val="00C00120"/>
    <w:rsid w:val="00C0035B"/>
    <w:rsid w:val="00C007BE"/>
    <w:rsid w:val="00C007D3"/>
    <w:rsid w:val="00C00A61"/>
    <w:rsid w:val="00C00BDD"/>
    <w:rsid w:val="00C00CCF"/>
    <w:rsid w:val="00C011D6"/>
    <w:rsid w:val="00C019A4"/>
    <w:rsid w:val="00C0259F"/>
    <w:rsid w:val="00C0264B"/>
    <w:rsid w:val="00C027B3"/>
    <w:rsid w:val="00C02805"/>
    <w:rsid w:val="00C028FF"/>
    <w:rsid w:val="00C02CA8"/>
    <w:rsid w:val="00C02CB3"/>
    <w:rsid w:val="00C02EBE"/>
    <w:rsid w:val="00C02FE8"/>
    <w:rsid w:val="00C03108"/>
    <w:rsid w:val="00C0329F"/>
    <w:rsid w:val="00C033C2"/>
    <w:rsid w:val="00C03437"/>
    <w:rsid w:val="00C03BD5"/>
    <w:rsid w:val="00C03CBD"/>
    <w:rsid w:val="00C03D52"/>
    <w:rsid w:val="00C03F4C"/>
    <w:rsid w:val="00C04069"/>
    <w:rsid w:val="00C0542B"/>
    <w:rsid w:val="00C05571"/>
    <w:rsid w:val="00C056E4"/>
    <w:rsid w:val="00C05A17"/>
    <w:rsid w:val="00C05B60"/>
    <w:rsid w:val="00C05E1E"/>
    <w:rsid w:val="00C05E9B"/>
    <w:rsid w:val="00C062D7"/>
    <w:rsid w:val="00C06810"/>
    <w:rsid w:val="00C06DC7"/>
    <w:rsid w:val="00C06E04"/>
    <w:rsid w:val="00C06E9A"/>
    <w:rsid w:val="00C06FB5"/>
    <w:rsid w:val="00C07726"/>
    <w:rsid w:val="00C07BAB"/>
    <w:rsid w:val="00C07D03"/>
    <w:rsid w:val="00C1013C"/>
    <w:rsid w:val="00C10242"/>
    <w:rsid w:val="00C1027B"/>
    <w:rsid w:val="00C104AA"/>
    <w:rsid w:val="00C108B5"/>
    <w:rsid w:val="00C10D22"/>
    <w:rsid w:val="00C10DD2"/>
    <w:rsid w:val="00C11143"/>
    <w:rsid w:val="00C113BB"/>
    <w:rsid w:val="00C1142A"/>
    <w:rsid w:val="00C1153D"/>
    <w:rsid w:val="00C11552"/>
    <w:rsid w:val="00C115D1"/>
    <w:rsid w:val="00C1169F"/>
    <w:rsid w:val="00C11761"/>
    <w:rsid w:val="00C1187B"/>
    <w:rsid w:val="00C11D3B"/>
    <w:rsid w:val="00C12247"/>
    <w:rsid w:val="00C123A2"/>
    <w:rsid w:val="00C12BF1"/>
    <w:rsid w:val="00C13345"/>
    <w:rsid w:val="00C13390"/>
    <w:rsid w:val="00C14614"/>
    <w:rsid w:val="00C146D3"/>
    <w:rsid w:val="00C162F2"/>
    <w:rsid w:val="00C16608"/>
    <w:rsid w:val="00C16749"/>
    <w:rsid w:val="00C16A28"/>
    <w:rsid w:val="00C16F04"/>
    <w:rsid w:val="00C17001"/>
    <w:rsid w:val="00C17BEB"/>
    <w:rsid w:val="00C17E32"/>
    <w:rsid w:val="00C17F7A"/>
    <w:rsid w:val="00C2013D"/>
    <w:rsid w:val="00C20166"/>
    <w:rsid w:val="00C207FB"/>
    <w:rsid w:val="00C21118"/>
    <w:rsid w:val="00C212FE"/>
    <w:rsid w:val="00C21313"/>
    <w:rsid w:val="00C2148B"/>
    <w:rsid w:val="00C21838"/>
    <w:rsid w:val="00C21E3F"/>
    <w:rsid w:val="00C22099"/>
    <w:rsid w:val="00C2298F"/>
    <w:rsid w:val="00C22AB3"/>
    <w:rsid w:val="00C22E18"/>
    <w:rsid w:val="00C22F49"/>
    <w:rsid w:val="00C2309F"/>
    <w:rsid w:val="00C2375F"/>
    <w:rsid w:val="00C23BC1"/>
    <w:rsid w:val="00C2467C"/>
    <w:rsid w:val="00C2479A"/>
    <w:rsid w:val="00C248A8"/>
    <w:rsid w:val="00C2492C"/>
    <w:rsid w:val="00C24C28"/>
    <w:rsid w:val="00C24CB3"/>
    <w:rsid w:val="00C25E5D"/>
    <w:rsid w:val="00C25ED2"/>
    <w:rsid w:val="00C26277"/>
    <w:rsid w:val="00C262F4"/>
    <w:rsid w:val="00C2635B"/>
    <w:rsid w:val="00C26A98"/>
    <w:rsid w:val="00C274E6"/>
    <w:rsid w:val="00C27A5F"/>
    <w:rsid w:val="00C30061"/>
    <w:rsid w:val="00C3008D"/>
    <w:rsid w:val="00C30135"/>
    <w:rsid w:val="00C309B3"/>
    <w:rsid w:val="00C30B88"/>
    <w:rsid w:val="00C30F16"/>
    <w:rsid w:val="00C3146C"/>
    <w:rsid w:val="00C31813"/>
    <w:rsid w:val="00C31998"/>
    <w:rsid w:val="00C31CBB"/>
    <w:rsid w:val="00C321C4"/>
    <w:rsid w:val="00C32392"/>
    <w:rsid w:val="00C32721"/>
    <w:rsid w:val="00C32E60"/>
    <w:rsid w:val="00C32EB6"/>
    <w:rsid w:val="00C32ED5"/>
    <w:rsid w:val="00C3365E"/>
    <w:rsid w:val="00C3382C"/>
    <w:rsid w:val="00C33CDA"/>
    <w:rsid w:val="00C33D92"/>
    <w:rsid w:val="00C3410D"/>
    <w:rsid w:val="00C34188"/>
    <w:rsid w:val="00C34449"/>
    <w:rsid w:val="00C3483A"/>
    <w:rsid w:val="00C34A96"/>
    <w:rsid w:val="00C35048"/>
    <w:rsid w:val="00C35589"/>
    <w:rsid w:val="00C3574A"/>
    <w:rsid w:val="00C35998"/>
    <w:rsid w:val="00C35F1E"/>
    <w:rsid w:val="00C361F6"/>
    <w:rsid w:val="00C368D4"/>
    <w:rsid w:val="00C36DCE"/>
    <w:rsid w:val="00C36F4E"/>
    <w:rsid w:val="00C36FF7"/>
    <w:rsid w:val="00C3703D"/>
    <w:rsid w:val="00C370E9"/>
    <w:rsid w:val="00C379D8"/>
    <w:rsid w:val="00C400F6"/>
    <w:rsid w:val="00C4054B"/>
    <w:rsid w:val="00C409C4"/>
    <w:rsid w:val="00C40CD3"/>
    <w:rsid w:val="00C40E16"/>
    <w:rsid w:val="00C40F81"/>
    <w:rsid w:val="00C412D2"/>
    <w:rsid w:val="00C41382"/>
    <w:rsid w:val="00C413AE"/>
    <w:rsid w:val="00C41823"/>
    <w:rsid w:val="00C41CBD"/>
    <w:rsid w:val="00C42041"/>
    <w:rsid w:val="00C426B8"/>
    <w:rsid w:val="00C428F0"/>
    <w:rsid w:val="00C42A7D"/>
    <w:rsid w:val="00C42CD6"/>
    <w:rsid w:val="00C42E8A"/>
    <w:rsid w:val="00C43BC9"/>
    <w:rsid w:val="00C43DF1"/>
    <w:rsid w:val="00C43E4C"/>
    <w:rsid w:val="00C441A2"/>
    <w:rsid w:val="00C442B9"/>
    <w:rsid w:val="00C450A3"/>
    <w:rsid w:val="00C452CA"/>
    <w:rsid w:val="00C45326"/>
    <w:rsid w:val="00C45B71"/>
    <w:rsid w:val="00C4602C"/>
    <w:rsid w:val="00C46389"/>
    <w:rsid w:val="00C46599"/>
    <w:rsid w:val="00C4664F"/>
    <w:rsid w:val="00C4674E"/>
    <w:rsid w:val="00C46B26"/>
    <w:rsid w:val="00C46DF7"/>
    <w:rsid w:val="00C46E5A"/>
    <w:rsid w:val="00C470F7"/>
    <w:rsid w:val="00C47396"/>
    <w:rsid w:val="00C47580"/>
    <w:rsid w:val="00C47D0F"/>
    <w:rsid w:val="00C5016C"/>
    <w:rsid w:val="00C504ED"/>
    <w:rsid w:val="00C5066C"/>
    <w:rsid w:val="00C50748"/>
    <w:rsid w:val="00C50BA7"/>
    <w:rsid w:val="00C50D92"/>
    <w:rsid w:val="00C50FA7"/>
    <w:rsid w:val="00C5125D"/>
    <w:rsid w:val="00C514D5"/>
    <w:rsid w:val="00C51717"/>
    <w:rsid w:val="00C51B78"/>
    <w:rsid w:val="00C51DCD"/>
    <w:rsid w:val="00C51EDA"/>
    <w:rsid w:val="00C521CF"/>
    <w:rsid w:val="00C52228"/>
    <w:rsid w:val="00C525A3"/>
    <w:rsid w:val="00C5275F"/>
    <w:rsid w:val="00C5301A"/>
    <w:rsid w:val="00C53469"/>
    <w:rsid w:val="00C54102"/>
    <w:rsid w:val="00C54407"/>
    <w:rsid w:val="00C54C9A"/>
    <w:rsid w:val="00C54CB0"/>
    <w:rsid w:val="00C54D27"/>
    <w:rsid w:val="00C54E10"/>
    <w:rsid w:val="00C5547A"/>
    <w:rsid w:val="00C55CA8"/>
    <w:rsid w:val="00C55CEE"/>
    <w:rsid w:val="00C55CFF"/>
    <w:rsid w:val="00C55EF1"/>
    <w:rsid w:val="00C561FA"/>
    <w:rsid w:val="00C5659C"/>
    <w:rsid w:val="00C5665C"/>
    <w:rsid w:val="00C572B3"/>
    <w:rsid w:val="00C573F9"/>
    <w:rsid w:val="00C574E4"/>
    <w:rsid w:val="00C575AF"/>
    <w:rsid w:val="00C576B3"/>
    <w:rsid w:val="00C57C9B"/>
    <w:rsid w:val="00C57D49"/>
    <w:rsid w:val="00C60070"/>
    <w:rsid w:val="00C60347"/>
    <w:rsid w:val="00C6039D"/>
    <w:rsid w:val="00C60763"/>
    <w:rsid w:val="00C608D3"/>
    <w:rsid w:val="00C609C5"/>
    <w:rsid w:val="00C60A1F"/>
    <w:rsid w:val="00C60AFC"/>
    <w:rsid w:val="00C60C69"/>
    <w:rsid w:val="00C615AC"/>
    <w:rsid w:val="00C617DE"/>
    <w:rsid w:val="00C61AB8"/>
    <w:rsid w:val="00C61DE0"/>
    <w:rsid w:val="00C6209A"/>
    <w:rsid w:val="00C62315"/>
    <w:rsid w:val="00C625E2"/>
    <w:rsid w:val="00C6282E"/>
    <w:rsid w:val="00C630FC"/>
    <w:rsid w:val="00C63114"/>
    <w:rsid w:val="00C63548"/>
    <w:rsid w:val="00C63664"/>
    <w:rsid w:val="00C639B3"/>
    <w:rsid w:val="00C63A42"/>
    <w:rsid w:val="00C63A81"/>
    <w:rsid w:val="00C63BC1"/>
    <w:rsid w:val="00C641C3"/>
    <w:rsid w:val="00C6441A"/>
    <w:rsid w:val="00C648C7"/>
    <w:rsid w:val="00C64F5C"/>
    <w:rsid w:val="00C6585F"/>
    <w:rsid w:val="00C65BA4"/>
    <w:rsid w:val="00C65EBF"/>
    <w:rsid w:val="00C662E3"/>
    <w:rsid w:val="00C66531"/>
    <w:rsid w:val="00C666D7"/>
    <w:rsid w:val="00C66842"/>
    <w:rsid w:val="00C66ABF"/>
    <w:rsid w:val="00C66CA5"/>
    <w:rsid w:val="00C66D89"/>
    <w:rsid w:val="00C6706E"/>
    <w:rsid w:val="00C671B9"/>
    <w:rsid w:val="00C6749D"/>
    <w:rsid w:val="00C67541"/>
    <w:rsid w:val="00C67DD0"/>
    <w:rsid w:val="00C67DEA"/>
    <w:rsid w:val="00C67EDC"/>
    <w:rsid w:val="00C700B6"/>
    <w:rsid w:val="00C70EE5"/>
    <w:rsid w:val="00C711B7"/>
    <w:rsid w:val="00C71849"/>
    <w:rsid w:val="00C72037"/>
    <w:rsid w:val="00C725AD"/>
    <w:rsid w:val="00C726F0"/>
    <w:rsid w:val="00C728F5"/>
    <w:rsid w:val="00C728FF"/>
    <w:rsid w:val="00C72D39"/>
    <w:rsid w:val="00C72F67"/>
    <w:rsid w:val="00C73152"/>
    <w:rsid w:val="00C737F6"/>
    <w:rsid w:val="00C73813"/>
    <w:rsid w:val="00C7388D"/>
    <w:rsid w:val="00C73A28"/>
    <w:rsid w:val="00C73AB8"/>
    <w:rsid w:val="00C73BDF"/>
    <w:rsid w:val="00C73CDA"/>
    <w:rsid w:val="00C73F23"/>
    <w:rsid w:val="00C73FF0"/>
    <w:rsid w:val="00C7443C"/>
    <w:rsid w:val="00C75B36"/>
    <w:rsid w:val="00C75E44"/>
    <w:rsid w:val="00C7608C"/>
    <w:rsid w:val="00C7634E"/>
    <w:rsid w:val="00C763CB"/>
    <w:rsid w:val="00C76463"/>
    <w:rsid w:val="00C7674A"/>
    <w:rsid w:val="00C76BA4"/>
    <w:rsid w:val="00C77078"/>
    <w:rsid w:val="00C7713B"/>
    <w:rsid w:val="00C77328"/>
    <w:rsid w:val="00C7736D"/>
    <w:rsid w:val="00C778CF"/>
    <w:rsid w:val="00C7796E"/>
    <w:rsid w:val="00C77B8F"/>
    <w:rsid w:val="00C80368"/>
    <w:rsid w:val="00C803B5"/>
    <w:rsid w:val="00C80490"/>
    <w:rsid w:val="00C80EC8"/>
    <w:rsid w:val="00C813DB"/>
    <w:rsid w:val="00C817D4"/>
    <w:rsid w:val="00C818C7"/>
    <w:rsid w:val="00C81BD8"/>
    <w:rsid w:val="00C82005"/>
    <w:rsid w:val="00C82158"/>
    <w:rsid w:val="00C8241E"/>
    <w:rsid w:val="00C82780"/>
    <w:rsid w:val="00C82884"/>
    <w:rsid w:val="00C8339F"/>
    <w:rsid w:val="00C8346A"/>
    <w:rsid w:val="00C83A0B"/>
    <w:rsid w:val="00C83BE7"/>
    <w:rsid w:val="00C841AF"/>
    <w:rsid w:val="00C8429D"/>
    <w:rsid w:val="00C8469B"/>
    <w:rsid w:val="00C84F51"/>
    <w:rsid w:val="00C8591D"/>
    <w:rsid w:val="00C85F99"/>
    <w:rsid w:val="00C86AD0"/>
    <w:rsid w:val="00C870F7"/>
    <w:rsid w:val="00C87257"/>
    <w:rsid w:val="00C87BD7"/>
    <w:rsid w:val="00C90371"/>
    <w:rsid w:val="00C913B6"/>
    <w:rsid w:val="00C91997"/>
    <w:rsid w:val="00C91F5A"/>
    <w:rsid w:val="00C924FA"/>
    <w:rsid w:val="00C92B6B"/>
    <w:rsid w:val="00C9309B"/>
    <w:rsid w:val="00C9345A"/>
    <w:rsid w:val="00C937E4"/>
    <w:rsid w:val="00C938CF"/>
    <w:rsid w:val="00C93998"/>
    <w:rsid w:val="00C939D1"/>
    <w:rsid w:val="00C93C63"/>
    <w:rsid w:val="00C93C96"/>
    <w:rsid w:val="00C94478"/>
    <w:rsid w:val="00C94556"/>
    <w:rsid w:val="00C94CD4"/>
    <w:rsid w:val="00C94D51"/>
    <w:rsid w:val="00C94F97"/>
    <w:rsid w:val="00C95355"/>
    <w:rsid w:val="00C954B8"/>
    <w:rsid w:val="00C95588"/>
    <w:rsid w:val="00C95678"/>
    <w:rsid w:val="00C96578"/>
    <w:rsid w:val="00C96A88"/>
    <w:rsid w:val="00C96DC2"/>
    <w:rsid w:val="00C96E9D"/>
    <w:rsid w:val="00C970A1"/>
    <w:rsid w:val="00C976C0"/>
    <w:rsid w:val="00C97F43"/>
    <w:rsid w:val="00CA0345"/>
    <w:rsid w:val="00CA0E23"/>
    <w:rsid w:val="00CA126C"/>
    <w:rsid w:val="00CA15C1"/>
    <w:rsid w:val="00CA16A2"/>
    <w:rsid w:val="00CA183A"/>
    <w:rsid w:val="00CA1849"/>
    <w:rsid w:val="00CA1916"/>
    <w:rsid w:val="00CA1993"/>
    <w:rsid w:val="00CA1A19"/>
    <w:rsid w:val="00CA1F14"/>
    <w:rsid w:val="00CA2644"/>
    <w:rsid w:val="00CA3292"/>
    <w:rsid w:val="00CA3685"/>
    <w:rsid w:val="00CA3B91"/>
    <w:rsid w:val="00CA3D9A"/>
    <w:rsid w:val="00CA3F3F"/>
    <w:rsid w:val="00CA3F4B"/>
    <w:rsid w:val="00CA3F76"/>
    <w:rsid w:val="00CA4337"/>
    <w:rsid w:val="00CA4588"/>
    <w:rsid w:val="00CA4809"/>
    <w:rsid w:val="00CA4977"/>
    <w:rsid w:val="00CA4CD8"/>
    <w:rsid w:val="00CA5231"/>
    <w:rsid w:val="00CA5325"/>
    <w:rsid w:val="00CA53B2"/>
    <w:rsid w:val="00CA552C"/>
    <w:rsid w:val="00CA56A5"/>
    <w:rsid w:val="00CA603A"/>
    <w:rsid w:val="00CA6099"/>
    <w:rsid w:val="00CA633C"/>
    <w:rsid w:val="00CA64FD"/>
    <w:rsid w:val="00CA6A3F"/>
    <w:rsid w:val="00CA6D1B"/>
    <w:rsid w:val="00CA6D38"/>
    <w:rsid w:val="00CA6E57"/>
    <w:rsid w:val="00CA7C5D"/>
    <w:rsid w:val="00CA7CAF"/>
    <w:rsid w:val="00CB0755"/>
    <w:rsid w:val="00CB094C"/>
    <w:rsid w:val="00CB0B6B"/>
    <w:rsid w:val="00CB0D26"/>
    <w:rsid w:val="00CB0D65"/>
    <w:rsid w:val="00CB1205"/>
    <w:rsid w:val="00CB14CC"/>
    <w:rsid w:val="00CB1505"/>
    <w:rsid w:val="00CB1958"/>
    <w:rsid w:val="00CB1A88"/>
    <w:rsid w:val="00CB1E3E"/>
    <w:rsid w:val="00CB22CE"/>
    <w:rsid w:val="00CB24D8"/>
    <w:rsid w:val="00CB2E94"/>
    <w:rsid w:val="00CB3612"/>
    <w:rsid w:val="00CB3A71"/>
    <w:rsid w:val="00CB47E7"/>
    <w:rsid w:val="00CB4A80"/>
    <w:rsid w:val="00CB4C67"/>
    <w:rsid w:val="00CB4CAC"/>
    <w:rsid w:val="00CB5216"/>
    <w:rsid w:val="00CB5519"/>
    <w:rsid w:val="00CB5624"/>
    <w:rsid w:val="00CB56BD"/>
    <w:rsid w:val="00CB5B23"/>
    <w:rsid w:val="00CB5B87"/>
    <w:rsid w:val="00CB5D03"/>
    <w:rsid w:val="00CB62F2"/>
    <w:rsid w:val="00CB6404"/>
    <w:rsid w:val="00CB684E"/>
    <w:rsid w:val="00CB69D7"/>
    <w:rsid w:val="00CB6B0C"/>
    <w:rsid w:val="00CB7190"/>
    <w:rsid w:val="00CB7CB7"/>
    <w:rsid w:val="00CC039E"/>
    <w:rsid w:val="00CC0933"/>
    <w:rsid w:val="00CC0AE8"/>
    <w:rsid w:val="00CC10AF"/>
    <w:rsid w:val="00CC1130"/>
    <w:rsid w:val="00CC12CE"/>
    <w:rsid w:val="00CC2047"/>
    <w:rsid w:val="00CC20AB"/>
    <w:rsid w:val="00CC2AEA"/>
    <w:rsid w:val="00CC2DAD"/>
    <w:rsid w:val="00CC3BB0"/>
    <w:rsid w:val="00CC3FB5"/>
    <w:rsid w:val="00CC3FD3"/>
    <w:rsid w:val="00CC454E"/>
    <w:rsid w:val="00CC4D14"/>
    <w:rsid w:val="00CC50C7"/>
    <w:rsid w:val="00CC5A96"/>
    <w:rsid w:val="00CC5AD4"/>
    <w:rsid w:val="00CC6280"/>
    <w:rsid w:val="00CC6754"/>
    <w:rsid w:val="00CC68D1"/>
    <w:rsid w:val="00CC69D3"/>
    <w:rsid w:val="00CC6DA0"/>
    <w:rsid w:val="00CC6FB6"/>
    <w:rsid w:val="00CC7304"/>
    <w:rsid w:val="00CC7A85"/>
    <w:rsid w:val="00CC7CE1"/>
    <w:rsid w:val="00CD053F"/>
    <w:rsid w:val="00CD0674"/>
    <w:rsid w:val="00CD0704"/>
    <w:rsid w:val="00CD0728"/>
    <w:rsid w:val="00CD0C6C"/>
    <w:rsid w:val="00CD0EB8"/>
    <w:rsid w:val="00CD108D"/>
    <w:rsid w:val="00CD1848"/>
    <w:rsid w:val="00CD1D7C"/>
    <w:rsid w:val="00CD2073"/>
    <w:rsid w:val="00CD281D"/>
    <w:rsid w:val="00CD2845"/>
    <w:rsid w:val="00CD2D6B"/>
    <w:rsid w:val="00CD2FF7"/>
    <w:rsid w:val="00CD3287"/>
    <w:rsid w:val="00CD34D4"/>
    <w:rsid w:val="00CD40D9"/>
    <w:rsid w:val="00CD41E9"/>
    <w:rsid w:val="00CD44D3"/>
    <w:rsid w:val="00CD457F"/>
    <w:rsid w:val="00CD4655"/>
    <w:rsid w:val="00CD49BB"/>
    <w:rsid w:val="00CD4A6A"/>
    <w:rsid w:val="00CD54B0"/>
    <w:rsid w:val="00CD583D"/>
    <w:rsid w:val="00CD59B4"/>
    <w:rsid w:val="00CD665E"/>
    <w:rsid w:val="00CD69BB"/>
    <w:rsid w:val="00CD69C6"/>
    <w:rsid w:val="00CD69CA"/>
    <w:rsid w:val="00CD745D"/>
    <w:rsid w:val="00CD7536"/>
    <w:rsid w:val="00CE0242"/>
    <w:rsid w:val="00CE02A6"/>
    <w:rsid w:val="00CE033B"/>
    <w:rsid w:val="00CE0343"/>
    <w:rsid w:val="00CE0A65"/>
    <w:rsid w:val="00CE0AC7"/>
    <w:rsid w:val="00CE0FAA"/>
    <w:rsid w:val="00CE1336"/>
    <w:rsid w:val="00CE18EB"/>
    <w:rsid w:val="00CE1C93"/>
    <w:rsid w:val="00CE25D2"/>
    <w:rsid w:val="00CE28B5"/>
    <w:rsid w:val="00CE2B55"/>
    <w:rsid w:val="00CE2CCF"/>
    <w:rsid w:val="00CE2E6E"/>
    <w:rsid w:val="00CE30DE"/>
    <w:rsid w:val="00CE39DC"/>
    <w:rsid w:val="00CE41CF"/>
    <w:rsid w:val="00CE4627"/>
    <w:rsid w:val="00CE4822"/>
    <w:rsid w:val="00CE4905"/>
    <w:rsid w:val="00CE4D5E"/>
    <w:rsid w:val="00CE52C5"/>
    <w:rsid w:val="00CE5623"/>
    <w:rsid w:val="00CE58F8"/>
    <w:rsid w:val="00CE5EC0"/>
    <w:rsid w:val="00CE64B1"/>
    <w:rsid w:val="00CE6BFA"/>
    <w:rsid w:val="00CE6C6B"/>
    <w:rsid w:val="00CE6D55"/>
    <w:rsid w:val="00CE6E72"/>
    <w:rsid w:val="00CE6F2F"/>
    <w:rsid w:val="00CE71A6"/>
    <w:rsid w:val="00CE739B"/>
    <w:rsid w:val="00CE7596"/>
    <w:rsid w:val="00CE7AC0"/>
    <w:rsid w:val="00CE7C4E"/>
    <w:rsid w:val="00CE7F6B"/>
    <w:rsid w:val="00CF07CA"/>
    <w:rsid w:val="00CF0A99"/>
    <w:rsid w:val="00CF18CE"/>
    <w:rsid w:val="00CF19B4"/>
    <w:rsid w:val="00CF19FB"/>
    <w:rsid w:val="00CF1C2D"/>
    <w:rsid w:val="00CF1CD5"/>
    <w:rsid w:val="00CF1CE6"/>
    <w:rsid w:val="00CF1E34"/>
    <w:rsid w:val="00CF1EE3"/>
    <w:rsid w:val="00CF1F33"/>
    <w:rsid w:val="00CF206E"/>
    <w:rsid w:val="00CF226A"/>
    <w:rsid w:val="00CF2272"/>
    <w:rsid w:val="00CF29CE"/>
    <w:rsid w:val="00CF2CE5"/>
    <w:rsid w:val="00CF2D56"/>
    <w:rsid w:val="00CF35C5"/>
    <w:rsid w:val="00CF3A39"/>
    <w:rsid w:val="00CF432E"/>
    <w:rsid w:val="00CF46F3"/>
    <w:rsid w:val="00CF4B2C"/>
    <w:rsid w:val="00CF4E4C"/>
    <w:rsid w:val="00CF51A1"/>
    <w:rsid w:val="00CF52FA"/>
    <w:rsid w:val="00CF5486"/>
    <w:rsid w:val="00CF5A54"/>
    <w:rsid w:val="00CF5B16"/>
    <w:rsid w:val="00CF5B1A"/>
    <w:rsid w:val="00CF5D94"/>
    <w:rsid w:val="00CF5F9C"/>
    <w:rsid w:val="00CF643F"/>
    <w:rsid w:val="00CF692C"/>
    <w:rsid w:val="00CF6AD8"/>
    <w:rsid w:val="00CF6C74"/>
    <w:rsid w:val="00CF6C87"/>
    <w:rsid w:val="00CF7433"/>
    <w:rsid w:val="00CF76DD"/>
    <w:rsid w:val="00CF7F34"/>
    <w:rsid w:val="00D008C6"/>
    <w:rsid w:val="00D008DC"/>
    <w:rsid w:val="00D00BF9"/>
    <w:rsid w:val="00D00D5F"/>
    <w:rsid w:val="00D00D6A"/>
    <w:rsid w:val="00D01243"/>
    <w:rsid w:val="00D01413"/>
    <w:rsid w:val="00D0170E"/>
    <w:rsid w:val="00D0206C"/>
    <w:rsid w:val="00D02184"/>
    <w:rsid w:val="00D02777"/>
    <w:rsid w:val="00D02C55"/>
    <w:rsid w:val="00D02E0D"/>
    <w:rsid w:val="00D03261"/>
    <w:rsid w:val="00D03AB7"/>
    <w:rsid w:val="00D03B7C"/>
    <w:rsid w:val="00D040B5"/>
    <w:rsid w:val="00D04221"/>
    <w:rsid w:val="00D0425E"/>
    <w:rsid w:val="00D045D5"/>
    <w:rsid w:val="00D04A1C"/>
    <w:rsid w:val="00D04EF3"/>
    <w:rsid w:val="00D050F1"/>
    <w:rsid w:val="00D05613"/>
    <w:rsid w:val="00D05686"/>
    <w:rsid w:val="00D057FC"/>
    <w:rsid w:val="00D05D53"/>
    <w:rsid w:val="00D069C2"/>
    <w:rsid w:val="00D07B8D"/>
    <w:rsid w:val="00D100C4"/>
    <w:rsid w:val="00D104AC"/>
    <w:rsid w:val="00D11418"/>
    <w:rsid w:val="00D12093"/>
    <w:rsid w:val="00D1260F"/>
    <w:rsid w:val="00D12633"/>
    <w:rsid w:val="00D12D6D"/>
    <w:rsid w:val="00D12DCD"/>
    <w:rsid w:val="00D12E72"/>
    <w:rsid w:val="00D130C2"/>
    <w:rsid w:val="00D131E7"/>
    <w:rsid w:val="00D132A0"/>
    <w:rsid w:val="00D1335F"/>
    <w:rsid w:val="00D13DCB"/>
    <w:rsid w:val="00D1451F"/>
    <w:rsid w:val="00D147DF"/>
    <w:rsid w:val="00D158D6"/>
    <w:rsid w:val="00D15BFD"/>
    <w:rsid w:val="00D15E8D"/>
    <w:rsid w:val="00D1616C"/>
    <w:rsid w:val="00D16AB4"/>
    <w:rsid w:val="00D16B32"/>
    <w:rsid w:val="00D17469"/>
    <w:rsid w:val="00D17553"/>
    <w:rsid w:val="00D1756A"/>
    <w:rsid w:val="00D17B0E"/>
    <w:rsid w:val="00D17F41"/>
    <w:rsid w:val="00D200C0"/>
    <w:rsid w:val="00D201F2"/>
    <w:rsid w:val="00D201FB"/>
    <w:rsid w:val="00D2024B"/>
    <w:rsid w:val="00D20423"/>
    <w:rsid w:val="00D2068F"/>
    <w:rsid w:val="00D20BD2"/>
    <w:rsid w:val="00D21576"/>
    <w:rsid w:val="00D22243"/>
    <w:rsid w:val="00D2246B"/>
    <w:rsid w:val="00D22697"/>
    <w:rsid w:val="00D22831"/>
    <w:rsid w:val="00D2314E"/>
    <w:rsid w:val="00D2318D"/>
    <w:rsid w:val="00D23AF1"/>
    <w:rsid w:val="00D2448D"/>
    <w:rsid w:val="00D247C3"/>
    <w:rsid w:val="00D24948"/>
    <w:rsid w:val="00D24A22"/>
    <w:rsid w:val="00D251B8"/>
    <w:rsid w:val="00D25343"/>
    <w:rsid w:val="00D253C7"/>
    <w:rsid w:val="00D258D3"/>
    <w:rsid w:val="00D25B9C"/>
    <w:rsid w:val="00D25C3D"/>
    <w:rsid w:val="00D25D2B"/>
    <w:rsid w:val="00D25FCF"/>
    <w:rsid w:val="00D262BD"/>
    <w:rsid w:val="00D26650"/>
    <w:rsid w:val="00D266ED"/>
    <w:rsid w:val="00D26C0C"/>
    <w:rsid w:val="00D26D1F"/>
    <w:rsid w:val="00D27C62"/>
    <w:rsid w:val="00D300C1"/>
    <w:rsid w:val="00D301B7"/>
    <w:rsid w:val="00D304A9"/>
    <w:rsid w:val="00D30846"/>
    <w:rsid w:val="00D309B0"/>
    <w:rsid w:val="00D30AE7"/>
    <w:rsid w:val="00D30B39"/>
    <w:rsid w:val="00D30B40"/>
    <w:rsid w:val="00D30EBF"/>
    <w:rsid w:val="00D30ED4"/>
    <w:rsid w:val="00D31113"/>
    <w:rsid w:val="00D31637"/>
    <w:rsid w:val="00D31D3E"/>
    <w:rsid w:val="00D31DB4"/>
    <w:rsid w:val="00D31FAE"/>
    <w:rsid w:val="00D32583"/>
    <w:rsid w:val="00D3276C"/>
    <w:rsid w:val="00D32A69"/>
    <w:rsid w:val="00D32BB5"/>
    <w:rsid w:val="00D32D77"/>
    <w:rsid w:val="00D32F41"/>
    <w:rsid w:val="00D3311A"/>
    <w:rsid w:val="00D332F2"/>
    <w:rsid w:val="00D335AE"/>
    <w:rsid w:val="00D3398F"/>
    <w:rsid w:val="00D33F4B"/>
    <w:rsid w:val="00D340ED"/>
    <w:rsid w:val="00D34919"/>
    <w:rsid w:val="00D34A9B"/>
    <w:rsid w:val="00D3531F"/>
    <w:rsid w:val="00D35B44"/>
    <w:rsid w:val="00D35C7A"/>
    <w:rsid w:val="00D35F5C"/>
    <w:rsid w:val="00D3642F"/>
    <w:rsid w:val="00D36AF0"/>
    <w:rsid w:val="00D36D64"/>
    <w:rsid w:val="00D3719E"/>
    <w:rsid w:val="00D373D6"/>
    <w:rsid w:val="00D37515"/>
    <w:rsid w:val="00D3786A"/>
    <w:rsid w:val="00D37CEB"/>
    <w:rsid w:val="00D37F28"/>
    <w:rsid w:val="00D37F88"/>
    <w:rsid w:val="00D406C5"/>
    <w:rsid w:val="00D410BD"/>
    <w:rsid w:val="00D41251"/>
    <w:rsid w:val="00D41A15"/>
    <w:rsid w:val="00D4200B"/>
    <w:rsid w:val="00D4208D"/>
    <w:rsid w:val="00D424D0"/>
    <w:rsid w:val="00D42686"/>
    <w:rsid w:val="00D428B2"/>
    <w:rsid w:val="00D42A73"/>
    <w:rsid w:val="00D42E92"/>
    <w:rsid w:val="00D43613"/>
    <w:rsid w:val="00D444E4"/>
    <w:rsid w:val="00D44534"/>
    <w:rsid w:val="00D44648"/>
    <w:rsid w:val="00D44C6E"/>
    <w:rsid w:val="00D44CA5"/>
    <w:rsid w:val="00D45203"/>
    <w:rsid w:val="00D4535B"/>
    <w:rsid w:val="00D457BE"/>
    <w:rsid w:val="00D458BC"/>
    <w:rsid w:val="00D45E69"/>
    <w:rsid w:val="00D46570"/>
    <w:rsid w:val="00D47463"/>
    <w:rsid w:val="00D47652"/>
    <w:rsid w:val="00D47679"/>
    <w:rsid w:val="00D47843"/>
    <w:rsid w:val="00D47897"/>
    <w:rsid w:val="00D47C61"/>
    <w:rsid w:val="00D47C73"/>
    <w:rsid w:val="00D47DF6"/>
    <w:rsid w:val="00D502D1"/>
    <w:rsid w:val="00D508BE"/>
    <w:rsid w:val="00D51279"/>
    <w:rsid w:val="00D51284"/>
    <w:rsid w:val="00D515C9"/>
    <w:rsid w:val="00D518EF"/>
    <w:rsid w:val="00D51B0E"/>
    <w:rsid w:val="00D5263C"/>
    <w:rsid w:val="00D5303F"/>
    <w:rsid w:val="00D535C3"/>
    <w:rsid w:val="00D53815"/>
    <w:rsid w:val="00D53E24"/>
    <w:rsid w:val="00D542C7"/>
    <w:rsid w:val="00D542F9"/>
    <w:rsid w:val="00D545D8"/>
    <w:rsid w:val="00D5460C"/>
    <w:rsid w:val="00D54B4E"/>
    <w:rsid w:val="00D54C0B"/>
    <w:rsid w:val="00D54C3B"/>
    <w:rsid w:val="00D54C58"/>
    <w:rsid w:val="00D565A1"/>
    <w:rsid w:val="00D5673D"/>
    <w:rsid w:val="00D5696A"/>
    <w:rsid w:val="00D60098"/>
    <w:rsid w:val="00D6034F"/>
    <w:rsid w:val="00D606A7"/>
    <w:rsid w:val="00D60DE5"/>
    <w:rsid w:val="00D60EE0"/>
    <w:rsid w:val="00D61361"/>
    <w:rsid w:val="00D61BD7"/>
    <w:rsid w:val="00D61CD4"/>
    <w:rsid w:val="00D61F03"/>
    <w:rsid w:val="00D61FDB"/>
    <w:rsid w:val="00D62152"/>
    <w:rsid w:val="00D622A9"/>
    <w:rsid w:val="00D622B3"/>
    <w:rsid w:val="00D62836"/>
    <w:rsid w:val="00D628AD"/>
    <w:rsid w:val="00D62C85"/>
    <w:rsid w:val="00D63025"/>
    <w:rsid w:val="00D63109"/>
    <w:rsid w:val="00D6317C"/>
    <w:rsid w:val="00D63393"/>
    <w:rsid w:val="00D633CA"/>
    <w:rsid w:val="00D6350A"/>
    <w:rsid w:val="00D64097"/>
    <w:rsid w:val="00D64199"/>
    <w:rsid w:val="00D64385"/>
    <w:rsid w:val="00D645B4"/>
    <w:rsid w:val="00D646D5"/>
    <w:rsid w:val="00D64A49"/>
    <w:rsid w:val="00D65342"/>
    <w:rsid w:val="00D65654"/>
    <w:rsid w:val="00D65869"/>
    <w:rsid w:val="00D65C91"/>
    <w:rsid w:val="00D65D44"/>
    <w:rsid w:val="00D66A36"/>
    <w:rsid w:val="00D66A5D"/>
    <w:rsid w:val="00D66DEB"/>
    <w:rsid w:val="00D6717D"/>
    <w:rsid w:val="00D67940"/>
    <w:rsid w:val="00D67D9D"/>
    <w:rsid w:val="00D67F34"/>
    <w:rsid w:val="00D702DB"/>
    <w:rsid w:val="00D705AB"/>
    <w:rsid w:val="00D70A53"/>
    <w:rsid w:val="00D70E90"/>
    <w:rsid w:val="00D717B0"/>
    <w:rsid w:val="00D71B36"/>
    <w:rsid w:val="00D71F90"/>
    <w:rsid w:val="00D720CC"/>
    <w:rsid w:val="00D72665"/>
    <w:rsid w:val="00D7270C"/>
    <w:rsid w:val="00D72C61"/>
    <w:rsid w:val="00D72F7C"/>
    <w:rsid w:val="00D737F5"/>
    <w:rsid w:val="00D73973"/>
    <w:rsid w:val="00D73B45"/>
    <w:rsid w:val="00D7418B"/>
    <w:rsid w:val="00D742C6"/>
    <w:rsid w:val="00D746FB"/>
    <w:rsid w:val="00D749E7"/>
    <w:rsid w:val="00D74EA8"/>
    <w:rsid w:val="00D75387"/>
    <w:rsid w:val="00D756F1"/>
    <w:rsid w:val="00D75714"/>
    <w:rsid w:val="00D7578D"/>
    <w:rsid w:val="00D757FB"/>
    <w:rsid w:val="00D75A47"/>
    <w:rsid w:val="00D76218"/>
    <w:rsid w:val="00D7672B"/>
    <w:rsid w:val="00D767FB"/>
    <w:rsid w:val="00D76B4F"/>
    <w:rsid w:val="00D77435"/>
    <w:rsid w:val="00D775E5"/>
    <w:rsid w:val="00D77671"/>
    <w:rsid w:val="00D77EB7"/>
    <w:rsid w:val="00D77FDC"/>
    <w:rsid w:val="00D8062C"/>
    <w:rsid w:val="00D80894"/>
    <w:rsid w:val="00D809CC"/>
    <w:rsid w:val="00D81041"/>
    <w:rsid w:val="00D811B1"/>
    <w:rsid w:val="00D8145C"/>
    <w:rsid w:val="00D816C9"/>
    <w:rsid w:val="00D81C4A"/>
    <w:rsid w:val="00D81DB5"/>
    <w:rsid w:val="00D825CD"/>
    <w:rsid w:val="00D8283B"/>
    <w:rsid w:val="00D82BDA"/>
    <w:rsid w:val="00D8332C"/>
    <w:rsid w:val="00D83466"/>
    <w:rsid w:val="00D83807"/>
    <w:rsid w:val="00D83906"/>
    <w:rsid w:val="00D83DB8"/>
    <w:rsid w:val="00D83DBA"/>
    <w:rsid w:val="00D8466E"/>
    <w:rsid w:val="00D84C79"/>
    <w:rsid w:val="00D84D42"/>
    <w:rsid w:val="00D84E92"/>
    <w:rsid w:val="00D85619"/>
    <w:rsid w:val="00D85AF4"/>
    <w:rsid w:val="00D864F8"/>
    <w:rsid w:val="00D86558"/>
    <w:rsid w:val="00D86B8F"/>
    <w:rsid w:val="00D86C27"/>
    <w:rsid w:val="00D8709D"/>
    <w:rsid w:val="00D878F4"/>
    <w:rsid w:val="00D87ACE"/>
    <w:rsid w:val="00D87C42"/>
    <w:rsid w:val="00D9037D"/>
    <w:rsid w:val="00D90574"/>
    <w:rsid w:val="00D90EC1"/>
    <w:rsid w:val="00D911AA"/>
    <w:rsid w:val="00D918D6"/>
    <w:rsid w:val="00D91B46"/>
    <w:rsid w:val="00D91D47"/>
    <w:rsid w:val="00D91D6B"/>
    <w:rsid w:val="00D91F2B"/>
    <w:rsid w:val="00D92592"/>
    <w:rsid w:val="00D92D54"/>
    <w:rsid w:val="00D92DE3"/>
    <w:rsid w:val="00D92F4F"/>
    <w:rsid w:val="00D930EE"/>
    <w:rsid w:val="00D935E4"/>
    <w:rsid w:val="00D938AC"/>
    <w:rsid w:val="00D93AEA"/>
    <w:rsid w:val="00D93DAC"/>
    <w:rsid w:val="00D940FA"/>
    <w:rsid w:val="00D94308"/>
    <w:rsid w:val="00D94502"/>
    <w:rsid w:val="00D94B4C"/>
    <w:rsid w:val="00D94E83"/>
    <w:rsid w:val="00D94E9C"/>
    <w:rsid w:val="00D95082"/>
    <w:rsid w:val="00D95DEF"/>
    <w:rsid w:val="00D95F2A"/>
    <w:rsid w:val="00D963FC"/>
    <w:rsid w:val="00D9690F"/>
    <w:rsid w:val="00D96C6D"/>
    <w:rsid w:val="00D973BF"/>
    <w:rsid w:val="00D975B0"/>
    <w:rsid w:val="00D977C0"/>
    <w:rsid w:val="00D979FB"/>
    <w:rsid w:val="00D97C8A"/>
    <w:rsid w:val="00D97DE7"/>
    <w:rsid w:val="00DA00A0"/>
    <w:rsid w:val="00DA0186"/>
    <w:rsid w:val="00DA075C"/>
    <w:rsid w:val="00DA0820"/>
    <w:rsid w:val="00DA0B80"/>
    <w:rsid w:val="00DA0D8E"/>
    <w:rsid w:val="00DA13E8"/>
    <w:rsid w:val="00DA1DA3"/>
    <w:rsid w:val="00DA1FD0"/>
    <w:rsid w:val="00DA246A"/>
    <w:rsid w:val="00DA2783"/>
    <w:rsid w:val="00DA3138"/>
    <w:rsid w:val="00DA357E"/>
    <w:rsid w:val="00DA3618"/>
    <w:rsid w:val="00DA36DB"/>
    <w:rsid w:val="00DA3E8E"/>
    <w:rsid w:val="00DA4262"/>
    <w:rsid w:val="00DA4A39"/>
    <w:rsid w:val="00DA50F3"/>
    <w:rsid w:val="00DA5139"/>
    <w:rsid w:val="00DA52AB"/>
    <w:rsid w:val="00DA55D8"/>
    <w:rsid w:val="00DA566A"/>
    <w:rsid w:val="00DA59B9"/>
    <w:rsid w:val="00DA5B2D"/>
    <w:rsid w:val="00DA5D79"/>
    <w:rsid w:val="00DA5FB3"/>
    <w:rsid w:val="00DA6075"/>
    <w:rsid w:val="00DA60A5"/>
    <w:rsid w:val="00DA6521"/>
    <w:rsid w:val="00DA6710"/>
    <w:rsid w:val="00DA67CB"/>
    <w:rsid w:val="00DA6DC8"/>
    <w:rsid w:val="00DA7494"/>
    <w:rsid w:val="00DA75BC"/>
    <w:rsid w:val="00DA770D"/>
    <w:rsid w:val="00DA77B6"/>
    <w:rsid w:val="00DA7B69"/>
    <w:rsid w:val="00DB0225"/>
    <w:rsid w:val="00DB0318"/>
    <w:rsid w:val="00DB0AB7"/>
    <w:rsid w:val="00DB0CB8"/>
    <w:rsid w:val="00DB0CC0"/>
    <w:rsid w:val="00DB15A6"/>
    <w:rsid w:val="00DB1871"/>
    <w:rsid w:val="00DB189C"/>
    <w:rsid w:val="00DB1BA4"/>
    <w:rsid w:val="00DB28CC"/>
    <w:rsid w:val="00DB2B9A"/>
    <w:rsid w:val="00DB3433"/>
    <w:rsid w:val="00DB363A"/>
    <w:rsid w:val="00DB36BD"/>
    <w:rsid w:val="00DB3F2C"/>
    <w:rsid w:val="00DB4037"/>
    <w:rsid w:val="00DB4301"/>
    <w:rsid w:val="00DB43CE"/>
    <w:rsid w:val="00DB4830"/>
    <w:rsid w:val="00DB49A6"/>
    <w:rsid w:val="00DB4A3A"/>
    <w:rsid w:val="00DB4C2A"/>
    <w:rsid w:val="00DB4E9A"/>
    <w:rsid w:val="00DB509B"/>
    <w:rsid w:val="00DB54D1"/>
    <w:rsid w:val="00DB5D12"/>
    <w:rsid w:val="00DB5E70"/>
    <w:rsid w:val="00DB65BC"/>
    <w:rsid w:val="00DB6678"/>
    <w:rsid w:val="00DB7402"/>
    <w:rsid w:val="00DB747C"/>
    <w:rsid w:val="00DB764F"/>
    <w:rsid w:val="00DB7DF8"/>
    <w:rsid w:val="00DC0155"/>
    <w:rsid w:val="00DC0200"/>
    <w:rsid w:val="00DC0C57"/>
    <w:rsid w:val="00DC0CAB"/>
    <w:rsid w:val="00DC1416"/>
    <w:rsid w:val="00DC1930"/>
    <w:rsid w:val="00DC222C"/>
    <w:rsid w:val="00DC2DC4"/>
    <w:rsid w:val="00DC326D"/>
    <w:rsid w:val="00DC32ED"/>
    <w:rsid w:val="00DC41B2"/>
    <w:rsid w:val="00DC46F4"/>
    <w:rsid w:val="00DC4FF2"/>
    <w:rsid w:val="00DC50EE"/>
    <w:rsid w:val="00DC56CE"/>
    <w:rsid w:val="00DC5D95"/>
    <w:rsid w:val="00DC6289"/>
    <w:rsid w:val="00DC6498"/>
    <w:rsid w:val="00DC654B"/>
    <w:rsid w:val="00DC6B17"/>
    <w:rsid w:val="00DC6D3C"/>
    <w:rsid w:val="00DC6D91"/>
    <w:rsid w:val="00DC7638"/>
    <w:rsid w:val="00DC7BFA"/>
    <w:rsid w:val="00DC7DF7"/>
    <w:rsid w:val="00DD0329"/>
    <w:rsid w:val="00DD044E"/>
    <w:rsid w:val="00DD06D0"/>
    <w:rsid w:val="00DD085F"/>
    <w:rsid w:val="00DD0A97"/>
    <w:rsid w:val="00DD0B22"/>
    <w:rsid w:val="00DD0F4D"/>
    <w:rsid w:val="00DD1639"/>
    <w:rsid w:val="00DD1821"/>
    <w:rsid w:val="00DD1C25"/>
    <w:rsid w:val="00DD1D7E"/>
    <w:rsid w:val="00DD2179"/>
    <w:rsid w:val="00DD21BB"/>
    <w:rsid w:val="00DD2357"/>
    <w:rsid w:val="00DD273B"/>
    <w:rsid w:val="00DD31D3"/>
    <w:rsid w:val="00DD37F9"/>
    <w:rsid w:val="00DD3F18"/>
    <w:rsid w:val="00DD4094"/>
    <w:rsid w:val="00DD40CB"/>
    <w:rsid w:val="00DD4188"/>
    <w:rsid w:val="00DD4344"/>
    <w:rsid w:val="00DD47EC"/>
    <w:rsid w:val="00DD4C33"/>
    <w:rsid w:val="00DD5157"/>
    <w:rsid w:val="00DD584C"/>
    <w:rsid w:val="00DD5867"/>
    <w:rsid w:val="00DD59D6"/>
    <w:rsid w:val="00DD6023"/>
    <w:rsid w:val="00DD657B"/>
    <w:rsid w:val="00DD714F"/>
    <w:rsid w:val="00DD74A0"/>
    <w:rsid w:val="00DD77A8"/>
    <w:rsid w:val="00DE0F3E"/>
    <w:rsid w:val="00DE19E2"/>
    <w:rsid w:val="00DE19EF"/>
    <w:rsid w:val="00DE1CDE"/>
    <w:rsid w:val="00DE22E9"/>
    <w:rsid w:val="00DE268F"/>
    <w:rsid w:val="00DE29F8"/>
    <w:rsid w:val="00DE2ADF"/>
    <w:rsid w:val="00DE2ED9"/>
    <w:rsid w:val="00DE360A"/>
    <w:rsid w:val="00DE3D55"/>
    <w:rsid w:val="00DE3F34"/>
    <w:rsid w:val="00DE3F78"/>
    <w:rsid w:val="00DE4140"/>
    <w:rsid w:val="00DE4303"/>
    <w:rsid w:val="00DE4800"/>
    <w:rsid w:val="00DE4A69"/>
    <w:rsid w:val="00DE4D5D"/>
    <w:rsid w:val="00DE502D"/>
    <w:rsid w:val="00DE528E"/>
    <w:rsid w:val="00DE5908"/>
    <w:rsid w:val="00DE5991"/>
    <w:rsid w:val="00DE59B3"/>
    <w:rsid w:val="00DE59F3"/>
    <w:rsid w:val="00DE5A49"/>
    <w:rsid w:val="00DE5B29"/>
    <w:rsid w:val="00DE5DEA"/>
    <w:rsid w:val="00DE5E59"/>
    <w:rsid w:val="00DE6234"/>
    <w:rsid w:val="00DE6399"/>
    <w:rsid w:val="00DE665B"/>
    <w:rsid w:val="00DE68DF"/>
    <w:rsid w:val="00DE6DBE"/>
    <w:rsid w:val="00DE78CD"/>
    <w:rsid w:val="00DE7912"/>
    <w:rsid w:val="00DE7E0F"/>
    <w:rsid w:val="00DF01BE"/>
    <w:rsid w:val="00DF0294"/>
    <w:rsid w:val="00DF0335"/>
    <w:rsid w:val="00DF0666"/>
    <w:rsid w:val="00DF0CBB"/>
    <w:rsid w:val="00DF0FD3"/>
    <w:rsid w:val="00DF0FDA"/>
    <w:rsid w:val="00DF1054"/>
    <w:rsid w:val="00DF15D2"/>
    <w:rsid w:val="00DF1A8C"/>
    <w:rsid w:val="00DF1BD9"/>
    <w:rsid w:val="00DF1DEC"/>
    <w:rsid w:val="00DF1F82"/>
    <w:rsid w:val="00DF2023"/>
    <w:rsid w:val="00DF2026"/>
    <w:rsid w:val="00DF21ED"/>
    <w:rsid w:val="00DF2327"/>
    <w:rsid w:val="00DF2867"/>
    <w:rsid w:val="00DF2925"/>
    <w:rsid w:val="00DF2BCB"/>
    <w:rsid w:val="00DF3706"/>
    <w:rsid w:val="00DF3B6D"/>
    <w:rsid w:val="00DF40BE"/>
    <w:rsid w:val="00DF4460"/>
    <w:rsid w:val="00DF4B56"/>
    <w:rsid w:val="00DF4B69"/>
    <w:rsid w:val="00DF4FDC"/>
    <w:rsid w:val="00DF5376"/>
    <w:rsid w:val="00DF552F"/>
    <w:rsid w:val="00DF55DA"/>
    <w:rsid w:val="00DF5746"/>
    <w:rsid w:val="00DF5777"/>
    <w:rsid w:val="00DF5BED"/>
    <w:rsid w:val="00DF5C85"/>
    <w:rsid w:val="00DF5DA8"/>
    <w:rsid w:val="00DF6034"/>
    <w:rsid w:val="00DF60DE"/>
    <w:rsid w:val="00DF6203"/>
    <w:rsid w:val="00DF6893"/>
    <w:rsid w:val="00DF6C59"/>
    <w:rsid w:val="00DF6D56"/>
    <w:rsid w:val="00DF6E43"/>
    <w:rsid w:val="00DF6FB7"/>
    <w:rsid w:val="00DF727C"/>
    <w:rsid w:val="00DF7774"/>
    <w:rsid w:val="00DF7C2E"/>
    <w:rsid w:val="00E003BA"/>
    <w:rsid w:val="00E00AF3"/>
    <w:rsid w:val="00E00B70"/>
    <w:rsid w:val="00E00E92"/>
    <w:rsid w:val="00E01C05"/>
    <w:rsid w:val="00E01C37"/>
    <w:rsid w:val="00E01C3D"/>
    <w:rsid w:val="00E0244E"/>
    <w:rsid w:val="00E03046"/>
    <w:rsid w:val="00E032C0"/>
    <w:rsid w:val="00E0354C"/>
    <w:rsid w:val="00E03675"/>
    <w:rsid w:val="00E036F8"/>
    <w:rsid w:val="00E03895"/>
    <w:rsid w:val="00E03E17"/>
    <w:rsid w:val="00E05289"/>
    <w:rsid w:val="00E05333"/>
    <w:rsid w:val="00E055D7"/>
    <w:rsid w:val="00E05797"/>
    <w:rsid w:val="00E059F7"/>
    <w:rsid w:val="00E05C55"/>
    <w:rsid w:val="00E064BA"/>
    <w:rsid w:val="00E064ED"/>
    <w:rsid w:val="00E06801"/>
    <w:rsid w:val="00E0696D"/>
    <w:rsid w:val="00E06975"/>
    <w:rsid w:val="00E06B68"/>
    <w:rsid w:val="00E07A45"/>
    <w:rsid w:val="00E10ECE"/>
    <w:rsid w:val="00E10F36"/>
    <w:rsid w:val="00E110AD"/>
    <w:rsid w:val="00E1116D"/>
    <w:rsid w:val="00E11DCF"/>
    <w:rsid w:val="00E11E64"/>
    <w:rsid w:val="00E12389"/>
    <w:rsid w:val="00E12474"/>
    <w:rsid w:val="00E12614"/>
    <w:rsid w:val="00E126C6"/>
    <w:rsid w:val="00E1281E"/>
    <w:rsid w:val="00E12D77"/>
    <w:rsid w:val="00E1318F"/>
    <w:rsid w:val="00E133EB"/>
    <w:rsid w:val="00E13416"/>
    <w:rsid w:val="00E13484"/>
    <w:rsid w:val="00E135C4"/>
    <w:rsid w:val="00E13A1F"/>
    <w:rsid w:val="00E13D22"/>
    <w:rsid w:val="00E14025"/>
    <w:rsid w:val="00E148A9"/>
    <w:rsid w:val="00E14DDC"/>
    <w:rsid w:val="00E154B4"/>
    <w:rsid w:val="00E1576A"/>
    <w:rsid w:val="00E15B4F"/>
    <w:rsid w:val="00E164BA"/>
    <w:rsid w:val="00E164BB"/>
    <w:rsid w:val="00E166BF"/>
    <w:rsid w:val="00E168CA"/>
    <w:rsid w:val="00E16F8B"/>
    <w:rsid w:val="00E171BC"/>
    <w:rsid w:val="00E1746D"/>
    <w:rsid w:val="00E17AFB"/>
    <w:rsid w:val="00E17B31"/>
    <w:rsid w:val="00E17CC0"/>
    <w:rsid w:val="00E17E5D"/>
    <w:rsid w:val="00E2053D"/>
    <w:rsid w:val="00E20ADB"/>
    <w:rsid w:val="00E20C3B"/>
    <w:rsid w:val="00E20E85"/>
    <w:rsid w:val="00E20FD4"/>
    <w:rsid w:val="00E21303"/>
    <w:rsid w:val="00E21495"/>
    <w:rsid w:val="00E21904"/>
    <w:rsid w:val="00E21E7E"/>
    <w:rsid w:val="00E21EB9"/>
    <w:rsid w:val="00E21ED3"/>
    <w:rsid w:val="00E21F56"/>
    <w:rsid w:val="00E220C8"/>
    <w:rsid w:val="00E2228E"/>
    <w:rsid w:val="00E223F5"/>
    <w:rsid w:val="00E22709"/>
    <w:rsid w:val="00E227A3"/>
    <w:rsid w:val="00E229F1"/>
    <w:rsid w:val="00E22AFE"/>
    <w:rsid w:val="00E22FEC"/>
    <w:rsid w:val="00E23F0C"/>
    <w:rsid w:val="00E242A8"/>
    <w:rsid w:val="00E24585"/>
    <w:rsid w:val="00E246F8"/>
    <w:rsid w:val="00E24741"/>
    <w:rsid w:val="00E2482E"/>
    <w:rsid w:val="00E24C31"/>
    <w:rsid w:val="00E24E54"/>
    <w:rsid w:val="00E250CF"/>
    <w:rsid w:val="00E25707"/>
    <w:rsid w:val="00E25954"/>
    <w:rsid w:val="00E2597E"/>
    <w:rsid w:val="00E25F41"/>
    <w:rsid w:val="00E2601F"/>
    <w:rsid w:val="00E264D5"/>
    <w:rsid w:val="00E266AE"/>
    <w:rsid w:val="00E26C70"/>
    <w:rsid w:val="00E2730C"/>
    <w:rsid w:val="00E27364"/>
    <w:rsid w:val="00E27533"/>
    <w:rsid w:val="00E278A0"/>
    <w:rsid w:val="00E27BA1"/>
    <w:rsid w:val="00E27FB8"/>
    <w:rsid w:val="00E303F3"/>
    <w:rsid w:val="00E30654"/>
    <w:rsid w:val="00E30841"/>
    <w:rsid w:val="00E30F21"/>
    <w:rsid w:val="00E31073"/>
    <w:rsid w:val="00E318E7"/>
    <w:rsid w:val="00E3216A"/>
    <w:rsid w:val="00E323EA"/>
    <w:rsid w:val="00E3250E"/>
    <w:rsid w:val="00E32606"/>
    <w:rsid w:val="00E32BCE"/>
    <w:rsid w:val="00E32BED"/>
    <w:rsid w:val="00E32CBF"/>
    <w:rsid w:val="00E33017"/>
    <w:rsid w:val="00E3309C"/>
    <w:rsid w:val="00E330EB"/>
    <w:rsid w:val="00E33192"/>
    <w:rsid w:val="00E33212"/>
    <w:rsid w:val="00E33275"/>
    <w:rsid w:val="00E33321"/>
    <w:rsid w:val="00E337E8"/>
    <w:rsid w:val="00E33B5D"/>
    <w:rsid w:val="00E33D99"/>
    <w:rsid w:val="00E33DDA"/>
    <w:rsid w:val="00E33E83"/>
    <w:rsid w:val="00E33F20"/>
    <w:rsid w:val="00E34013"/>
    <w:rsid w:val="00E34231"/>
    <w:rsid w:val="00E3436A"/>
    <w:rsid w:val="00E343C6"/>
    <w:rsid w:val="00E344AD"/>
    <w:rsid w:val="00E345B9"/>
    <w:rsid w:val="00E3467E"/>
    <w:rsid w:val="00E34C36"/>
    <w:rsid w:val="00E35289"/>
    <w:rsid w:val="00E359AE"/>
    <w:rsid w:val="00E35A55"/>
    <w:rsid w:val="00E35CC7"/>
    <w:rsid w:val="00E36183"/>
    <w:rsid w:val="00E3621D"/>
    <w:rsid w:val="00E36662"/>
    <w:rsid w:val="00E36917"/>
    <w:rsid w:val="00E3725F"/>
    <w:rsid w:val="00E374F6"/>
    <w:rsid w:val="00E37E6C"/>
    <w:rsid w:val="00E37EC2"/>
    <w:rsid w:val="00E4058B"/>
    <w:rsid w:val="00E40999"/>
    <w:rsid w:val="00E40A2B"/>
    <w:rsid w:val="00E40D0F"/>
    <w:rsid w:val="00E41783"/>
    <w:rsid w:val="00E4180E"/>
    <w:rsid w:val="00E419C4"/>
    <w:rsid w:val="00E41C0F"/>
    <w:rsid w:val="00E42924"/>
    <w:rsid w:val="00E42F74"/>
    <w:rsid w:val="00E42FB3"/>
    <w:rsid w:val="00E4304B"/>
    <w:rsid w:val="00E43246"/>
    <w:rsid w:val="00E43C9A"/>
    <w:rsid w:val="00E43D2C"/>
    <w:rsid w:val="00E442FA"/>
    <w:rsid w:val="00E44436"/>
    <w:rsid w:val="00E44E68"/>
    <w:rsid w:val="00E450C9"/>
    <w:rsid w:val="00E4529B"/>
    <w:rsid w:val="00E45620"/>
    <w:rsid w:val="00E4575F"/>
    <w:rsid w:val="00E45B0A"/>
    <w:rsid w:val="00E45CAF"/>
    <w:rsid w:val="00E464E7"/>
    <w:rsid w:val="00E46615"/>
    <w:rsid w:val="00E47306"/>
    <w:rsid w:val="00E47488"/>
    <w:rsid w:val="00E47977"/>
    <w:rsid w:val="00E502D6"/>
    <w:rsid w:val="00E504AC"/>
    <w:rsid w:val="00E50778"/>
    <w:rsid w:val="00E50783"/>
    <w:rsid w:val="00E5091E"/>
    <w:rsid w:val="00E5097E"/>
    <w:rsid w:val="00E50EA7"/>
    <w:rsid w:val="00E50FCC"/>
    <w:rsid w:val="00E516BF"/>
    <w:rsid w:val="00E519B5"/>
    <w:rsid w:val="00E51C23"/>
    <w:rsid w:val="00E51DB0"/>
    <w:rsid w:val="00E51E53"/>
    <w:rsid w:val="00E526F5"/>
    <w:rsid w:val="00E5312F"/>
    <w:rsid w:val="00E5329E"/>
    <w:rsid w:val="00E53693"/>
    <w:rsid w:val="00E5398A"/>
    <w:rsid w:val="00E53B81"/>
    <w:rsid w:val="00E53BFA"/>
    <w:rsid w:val="00E54075"/>
    <w:rsid w:val="00E541F2"/>
    <w:rsid w:val="00E54200"/>
    <w:rsid w:val="00E54BF4"/>
    <w:rsid w:val="00E55222"/>
    <w:rsid w:val="00E55B0D"/>
    <w:rsid w:val="00E55D18"/>
    <w:rsid w:val="00E55DFA"/>
    <w:rsid w:val="00E55F69"/>
    <w:rsid w:val="00E5611B"/>
    <w:rsid w:val="00E5612C"/>
    <w:rsid w:val="00E5673B"/>
    <w:rsid w:val="00E568B0"/>
    <w:rsid w:val="00E56D21"/>
    <w:rsid w:val="00E56FC6"/>
    <w:rsid w:val="00E57A86"/>
    <w:rsid w:val="00E57D4B"/>
    <w:rsid w:val="00E6003B"/>
    <w:rsid w:val="00E60ECF"/>
    <w:rsid w:val="00E61108"/>
    <w:rsid w:val="00E6150B"/>
    <w:rsid w:val="00E6154C"/>
    <w:rsid w:val="00E61AB5"/>
    <w:rsid w:val="00E61C5C"/>
    <w:rsid w:val="00E621B4"/>
    <w:rsid w:val="00E62339"/>
    <w:rsid w:val="00E62402"/>
    <w:rsid w:val="00E62624"/>
    <w:rsid w:val="00E632AD"/>
    <w:rsid w:val="00E6345B"/>
    <w:rsid w:val="00E63570"/>
    <w:rsid w:val="00E63AC8"/>
    <w:rsid w:val="00E63CCE"/>
    <w:rsid w:val="00E6400C"/>
    <w:rsid w:val="00E64697"/>
    <w:rsid w:val="00E64966"/>
    <w:rsid w:val="00E65651"/>
    <w:rsid w:val="00E6587D"/>
    <w:rsid w:val="00E6615D"/>
    <w:rsid w:val="00E6624B"/>
    <w:rsid w:val="00E66C76"/>
    <w:rsid w:val="00E66D6F"/>
    <w:rsid w:val="00E66FB8"/>
    <w:rsid w:val="00E67112"/>
    <w:rsid w:val="00E676DF"/>
    <w:rsid w:val="00E678CB"/>
    <w:rsid w:val="00E67C23"/>
    <w:rsid w:val="00E70919"/>
    <w:rsid w:val="00E7098D"/>
    <w:rsid w:val="00E70F6B"/>
    <w:rsid w:val="00E70F76"/>
    <w:rsid w:val="00E71286"/>
    <w:rsid w:val="00E712E5"/>
    <w:rsid w:val="00E71580"/>
    <w:rsid w:val="00E717E7"/>
    <w:rsid w:val="00E71D12"/>
    <w:rsid w:val="00E7217B"/>
    <w:rsid w:val="00E7231C"/>
    <w:rsid w:val="00E72859"/>
    <w:rsid w:val="00E72D07"/>
    <w:rsid w:val="00E72E20"/>
    <w:rsid w:val="00E738AE"/>
    <w:rsid w:val="00E73C7E"/>
    <w:rsid w:val="00E73E03"/>
    <w:rsid w:val="00E73EA3"/>
    <w:rsid w:val="00E73F9C"/>
    <w:rsid w:val="00E74403"/>
    <w:rsid w:val="00E746FC"/>
    <w:rsid w:val="00E75267"/>
    <w:rsid w:val="00E7536F"/>
    <w:rsid w:val="00E75C6A"/>
    <w:rsid w:val="00E75CA7"/>
    <w:rsid w:val="00E75F8B"/>
    <w:rsid w:val="00E76144"/>
    <w:rsid w:val="00E763AD"/>
    <w:rsid w:val="00E76550"/>
    <w:rsid w:val="00E76696"/>
    <w:rsid w:val="00E77040"/>
    <w:rsid w:val="00E77593"/>
    <w:rsid w:val="00E775A6"/>
    <w:rsid w:val="00E800ED"/>
    <w:rsid w:val="00E80179"/>
    <w:rsid w:val="00E802FA"/>
    <w:rsid w:val="00E8054A"/>
    <w:rsid w:val="00E80691"/>
    <w:rsid w:val="00E8087C"/>
    <w:rsid w:val="00E81048"/>
    <w:rsid w:val="00E81176"/>
    <w:rsid w:val="00E8247D"/>
    <w:rsid w:val="00E828C3"/>
    <w:rsid w:val="00E829CB"/>
    <w:rsid w:val="00E82B80"/>
    <w:rsid w:val="00E83615"/>
    <w:rsid w:val="00E8366F"/>
    <w:rsid w:val="00E8385F"/>
    <w:rsid w:val="00E842A1"/>
    <w:rsid w:val="00E842D6"/>
    <w:rsid w:val="00E84507"/>
    <w:rsid w:val="00E84891"/>
    <w:rsid w:val="00E84C5B"/>
    <w:rsid w:val="00E85071"/>
    <w:rsid w:val="00E8533C"/>
    <w:rsid w:val="00E85460"/>
    <w:rsid w:val="00E855F2"/>
    <w:rsid w:val="00E8567F"/>
    <w:rsid w:val="00E856E0"/>
    <w:rsid w:val="00E85C88"/>
    <w:rsid w:val="00E85DB4"/>
    <w:rsid w:val="00E85F20"/>
    <w:rsid w:val="00E86710"/>
    <w:rsid w:val="00E86880"/>
    <w:rsid w:val="00E869D9"/>
    <w:rsid w:val="00E87394"/>
    <w:rsid w:val="00E8771A"/>
    <w:rsid w:val="00E879CB"/>
    <w:rsid w:val="00E87B7D"/>
    <w:rsid w:val="00E87C19"/>
    <w:rsid w:val="00E87F38"/>
    <w:rsid w:val="00E87FB3"/>
    <w:rsid w:val="00E87FCD"/>
    <w:rsid w:val="00E8E0E3"/>
    <w:rsid w:val="00E9003B"/>
    <w:rsid w:val="00E904F1"/>
    <w:rsid w:val="00E90588"/>
    <w:rsid w:val="00E912A8"/>
    <w:rsid w:val="00E91416"/>
    <w:rsid w:val="00E91511"/>
    <w:rsid w:val="00E91F07"/>
    <w:rsid w:val="00E92080"/>
    <w:rsid w:val="00E9213E"/>
    <w:rsid w:val="00E923B0"/>
    <w:rsid w:val="00E927A4"/>
    <w:rsid w:val="00E929F2"/>
    <w:rsid w:val="00E92AD8"/>
    <w:rsid w:val="00E92AF3"/>
    <w:rsid w:val="00E92B63"/>
    <w:rsid w:val="00E92BAF"/>
    <w:rsid w:val="00E92F61"/>
    <w:rsid w:val="00E9310D"/>
    <w:rsid w:val="00E93727"/>
    <w:rsid w:val="00E93948"/>
    <w:rsid w:val="00E93CF1"/>
    <w:rsid w:val="00E93FF8"/>
    <w:rsid w:val="00E9447A"/>
    <w:rsid w:val="00E9450E"/>
    <w:rsid w:val="00E94573"/>
    <w:rsid w:val="00E9494B"/>
    <w:rsid w:val="00E94BD2"/>
    <w:rsid w:val="00E94ECA"/>
    <w:rsid w:val="00E955B3"/>
    <w:rsid w:val="00E955E2"/>
    <w:rsid w:val="00E95BDF"/>
    <w:rsid w:val="00E95D5D"/>
    <w:rsid w:val="00E95E0D"/>
    <w:rsid w:val="00E95FF5"/>
    <w:rsid w:val="00E960FD"/>
    <w:rsid w:val="00E96219"/>
    <w:rsid w:val="00E97006"/>
    <w:rsid w:val="00E974C7"/>
    <w:rsid w:val="00E97BE5"/>
    <w:rsid w:val="00E97F93"/>
    <w:rsid w:val="00EA05E0"/>
    <w:rsid w:val="00EA063D"/>
    <w:rsid w:val="00EA0857"/>
    <w:rsid w:val="00EA0ABF"/>
    <w:rsid w:val="00EA0C3F"/>
    <w:rsid w:val="00EA0EB7"/>
    <w:rsid w:val="00EA0F09"/>
    <w:rsid w:val="00EA110D"/>
    <w:rsid w:val="00EA1974"/>
    <w:rsid w:val="00EA19C3"/>
    <w:rsid w:val="00EA1B1A"/>
    <w:rsid w:val="00EA1E07"/>
    <w:rsid w:val="00EA23A3"/>
    <w:rsid w:val="00EA2E94"/>
    <w:rsid w:val="00EA352C"/>
    <w:rsid w:val="00EA3872"/>
    <w:rsid w:val="00EA3A95"/>
    <w:rsid w:val="00EA3F36"/>
    <w:rsid w:val="00EA4E8A"/>
    <w:rsid w:val="00EA4F4B"/>
    <w:rsid w:val="00EA517E"/>
    <w:rsid w:val="00EA5184"/>
    <w:rsid w:val="00EA5283"/>
    <w:rsid w:val="00EA535C"/>
    <w:rsid w:val="00EA5438"/>
    <w:rsid w:val="00EA547D"/>
    <w:rsid w:val="00EA67C7"/>
    <w:rsid w:val="00EA68D3"/>
    <w:rsid w:val="00EA6E7F"/>
    <w:rsid w:val="00EA7439"/>
    <w:rsid w:val="00EA763E"/>
    <w:rsid w:val="00EA76EE"/>
    <w:rsid w:val="00EA7AC3"/>
    <w:rsid w:val="00EB00DD"/>
    <w:rsid w:val="00EB031D"/>
    <w:rsid w:val="00EB08E0"/>
    <w:rsid w:val="00EB0DFB"/>
    <w:rsid w:val="00EB17F4"/>
    <w:rsid w:val="00EB1840"/>
    <w:rsid w:val="00EB1D9B"/>
    <w:rsid w:val="00EB2228"/>
    <w:rsid w:val="00EB2258"/>
    <w:rsid w:val="00EB22B8"/>
    <w:rsid w:val="00EB2355"/>
    <w:rsid w:val="00EB24B0"/>
    <w:rsid w:val="00EB2694"/>
    <w:rsid w:val="00EB2774"/>
    <w:rsid w:val="00EB27EC"/>
    <w:rsid w:val="00EB2A6C"/>
    <w:rsid w:val="00EB2C38"/>
    <w:rsid w:val="00EB3155"/>
    <w:rsid w:val="00EB337A"/>
    <w:rsid w:val="00EB3AC2"/>
    <w:rsid w:val="00EB4278"/>
    <w:rsid w:val="00EB4B64"/>
    <w:rsid w:val="00EB5020"/>
    <w:rsid w:val="00EB57D9"/>
    <w:rsid w:val="00EB5CD9"/>
    <w:rsid w:val="00EB5D88"/>
    <w:rsid w:val="00EB5F45"/>
    <w:rsid w:val="00EB61E1"/>
    <w:rsid w:val="00EB661E"/>
    <w:rsid w:val="00EB682F"/>
    <w:rsid w:val="00EB71C3"/>
    <w:rsid w:val="00EC019E"/>
    <w:rsid w:val="00EC0284"/>
    <w:rsid w:val="00EC063E"/>
    <w:rsid w:val="00EC072E"/>
    <w:rsid w:val="00EC08AE"/>
    <w:rsid w:val="00EC0A36"/>
    <w:rsid w:val="00EC0BC4"/>
    <w:rsid w:val="00EC10B2"/>
    <w:rsid w:val="00EC11A0"/>
    <w:rsid w:val="00EC169F"/>
    <w:rsid w:val="00EC195D"/>
    <w:rsid w:val="00EC1D4F"/>
    <w:rsid w:val="00EC1EB6"/>
    <w:rsid w:val="00EC2119"/>
    <w:rsid w:val="00EC2123"/>
    <w:rsid w:val="00EC2647"/>
    <w:rsid w:val="00EC2C42"/>
    <w:rsid w:val="00EC2DE3"/>
    <w:rsid w:val="00EC2EA1"/>
    <w:rsid w:val="00EC2F1A"/>
    <w:rsid w:val="00EC31DB"/>
    <w:rsid w:val="00EC3620"/>
    <w:rsid w:val="00EC3D76"/>
    <w:rsid w:val="00EC41A3"/>
    <w:rsid w:val="00EC472F"/>
    <w:rsid w:val="00EC4977"/>
    <w:rsid w:val="00EC4B41"/>
    <w:rsid w:val="00EC57C3"/>
    <w:rsid w:val="00EC58C1"/>
    <w:rsid w:val="00EC5F8F"/>
    <w:rsid w:val="00EC6183"/>
    <w:rsid w:val="00EC62AE"/>
    <w:rsid w:val="00EC63CE"/>
    <w:rsid w:val="00EC69E7"/>
    <w:rsid w:val="00EC6A02"/>
    <w:rsid w:val="00EC6BD1"/>
    <w:rsid w:val="00EC6DD0"/>
    <w:rsid w:val="00EC74EA"/>
    <w:rsid w:val="00EC797C"/>
    <w:rsid w:val="00EC7C6F"/>
    <w:rsid w:val="00ED03DB"/>
    <w:rsid w:val="00ED0750"/>
    <w:rsid w:val="00ED0825"/>
    <w:rsid w:val="00ED0B22"/>
    <w:rsid w:val="00ED101F"/>
    <w:rsid w:val="00ED13DB"/>
    <w:rsid w:val="00ED154B"/>
    <w:rsid w:val="00ED1634"/>
    <w:rsid w:val="00ED16B6"/>
    <w:rsid w:val="00ED18C0"/>
    <w:rsid w:val="00ED1B9B"/>
    <w:rsid w:val="00ED1C0B"/>
    <w:rsid w:val="00ED20E0"/>
    <w:rsid w:val="00ED23DA"/>
    <w:rsid w:val="00ED2A92"/>
    <w:rsid w:val="00ED2F94"/>
    <w:rsid w:val="00ED304E"/>
    <w:rsid w:val="00ED370F"/>
    <w:rsid w:val="00ED3BA8"/>
    <w:rsid w:val="00ED3DEC"/>
    <w:rsid w:val="00ED44F8"/>
    <w:rsid w:val="00ED4A4C"/>
    <w:rsid w:val="00ED5265"/>
    <w:rsid w:val="00ED55CF"/>
    <w:rsid w:val="00ED5B4A"/>
    <w:rsid w:val="00ED5C8D"/>
    <w:rsid w:val="00ED5FFA"/>
    <w:rsid w:val="00ED620A"/>
    <w:rsid w:val="00ED6631"/>
    <w:rsid w:val="00ED670E"/>
    <w:rsid w:val="00ED69E3"/>
    <w:rsid w:val="00ED6A9F"/>
    <w:rsid w:val="00ED6B72"/>
    <w:rsid w:val="00ED71E8"/>
    <w:rsid w:val="00ED7508"/>
    <w:rsid w:val="00ED759B"/>
    <w:rsid w:val="00ED7684"/>
    <w:rsid w:val="00ED79D7"/>
    <w:rsid w:val="00ED7A51"/>
    <w:rsid w:val="00ED7B01"/>
    <w:rsid w:val="00ED7E3D"/>
    <w:rsid w:val="00EE0305"/>
    <w:rsid w:val="00EE04B1"/>
    <w:rsid w:val="00EE0D1F"/>
    <w:rsid w:val="00EE1173"/>
    <w:rsid w:val="00EE135E"/>
    <w:rsid w:val="00EE1607"/>
    <w:rsid w:val="00EE1DEC"/>
    <w:rsid w:val="00EE21C9"/>
    <w:rsid w:val="00EE21FD"/>
    <w:rsid w:val="00EE2598"/>
    <w:rsid w:val="00EE2A72"/>
    <w:rsid w:val="00EE2F01"/>
    <w:rsid w:val="00EE2F47"/>
    <w:rsid w:val="00EE334C"/>
    <w:rsid w:val="00EE33F3"/>
    <w:rsid w:val="00EE37EE"/>
    <w:rsid w:val="00EE3838"/>
    <w:rsid w:val="00EE3A5A"/>
    <w:rsid w:val="00EE3B5A"/>
    <w:rsid w:val="00EE4018"/>
    <w:rsid w:val="00EE40CE"/>
    <w:rsid w:val="00EE4794"/>
    <w:rsid w:val="00EE4919"/>
    <w:rsid w:val="00EE49C3"/>
    <w:rsid w:val="00EE4A25"/>
    <w:rsid w:val="00EE4C4E"/>
    <w:rsid w:val="00EE5464"/>
    <w:rsid w:val="00EE585D"/>
    <w:rsid w:val="00EE5AAA"/>
    <w:rsid w:val="00EE5F73"/>
    <w:rsid w:val="00EE60FF"/>
    <w:rsid w:val="00EE63C6"/>
    <w:rsid w:val="00EE6756"/>
    <w:rsid w:val="00EE683D"/>
    <w:rsid w:val="00EE6B77"/>
    <w:rsid w:val="00EE6C6E"/>
    <w:rsid w:val="00EE6C98"/>
    <w:rsid w:val="00EE6CBD"/>
    <w:rsid w:val="00EE7230"/>
    <w:rsid w:val="00EE781E"/>
    <w:rsid w:val="00EE7885"/>
    <w:rsid w:val="00EE7BA2"/>
    <w:rsid w:val="00EF061D"/>
    <w:rsid w:val="00EF0E33"/>
    <w:rsid w:val="00EF100E"/>
    <w:rsid w:val="00EF1105"/>
    <w:rsid w:val="00EF186B"/>
    <w:rsid w:val="00EF1936"/>
    <w:rsid w:val="00EF1D80"/>
    <w:rsid w:val="00EF1DD5"/>
    <w:rsid w:val="00EF1FD0"/>
    <w:rsid w:val="00EF21DA"/>
    <w:rsid w:val="00EF2275"/>
    <w:rsid w:val="00EF26F7"/>
    <w:rsid w:val="00EF2708"/>
    <w:rsid w:val="00EF272E"/>
    <w:rsid w:val="00EF27DD"/>
    <w:rsid w:val="00EF29A5"/>
    <w:rsid w:val="00EF2BCC"/>
    <w:rsid w:val="00EF2C3F"/>
    <w:rsid w:val="00EF34A9"/>
    <w:rsid w:val="00EF39D3"/>
    <w:rsid w:val="00EF3A90"/>
    <w:rsid w:val="00EF3EAD"/>
    <w:rsid w:val="00EF404D"/>
    <w:rsid w:val="00EF485B"/>
    <w:rsid w:val="00EF493A"/>
    <w:rsid w:val="00EF4A9B"/>
    <w:rsid w:val="00EF4B70"/>
    <w:rsid w:val="00EF58DE"/>
    <w:rsid w:val="00EF59EE"/>
    <w:rsid w:val="00EF5DA0"/>
    <w:rsid w:val="00EF62CE"/>
    <w:rsid w:val="00EF6672"/>
    <w:rsid w:val="00EF69EA"/>
    <w:rsid w:val="00EF6CB0"/>
    <w:rsid w:val="00EF7001"/>
    <w:rsid w:val="00EF71DB"/>
    <w:rsid w:val="00EF7489"/>
    <w:rsid w:val="00EF78A2"/>
    <w:rsid w:val="00EF793F"/>
    <w:rsid w:val="00EF7E3D"/>
    <w:rsid w:val="00EF7E4D"/>
    <w:rsid w:val="00F0001D"/>
    <w:rsid w:val="00F00327"/>
    <w:rsid w:val="00F00678"/>
    <w:rsid w:val="00F006C3"/>
    <w:rsid w:val="00F00F2C"/>
    <w:rsid w:val="00F010A0"/>
    <w:rsid w:val="00F01350"/>
    <w:rsid w:val="00F01905"/>
    <w:rsid w:val="00F01A25"/>
    <w:rsid w:val="00F01C04"/>
    <w:rsid w:val="00F01C5E"/>
    <w:rsid w:val="00F024C1"/>
    <w:rsid w:val="00F024D8"/>
    <w:rsid w:val="00F0288D"/>
    <w:rsid w:val="00F02ED7"/>
    <w:rsid w:val="00F02FEB"/>
    <w:rsid w:val="00F035FF"/>
    <w:rsid w:val="00F03674"/>
    <w:rsid w:val="00F03DC5"/>
    <w:rsid w:val="00F04202"/>
    <w:rsid w:val="00F04F1D"/>
    <w:rsid w:val="00F05200"/>
    <w:rsid w:val="00F05381"/>
    <w:rsid w:val="00F05451"/>
    <w:rsid w:val="00F0596C"/>
    <w:rsid w:val="00F05FB1"/>
    <w:rsid w:val="00F06292"/>
    <w:rsid w:val="00F062C4"/>
    <w:rsid w:val="00F06D47"/>
    <w:rsid w:val="00F06D8A"/>
    <w:rsid w:val="00F07ACB"/>
    <w:rsid w:val="00F07C86"/>
    <w:rsid w:val="00F07CE7"/>
    <w:rsid w:val="00F1010B"/>
    <w:rsid w:val="00F10C73"/>
    <w:rsid w:val="00F11806"/>
    <w:rsid w:val="00F1231D"/>
    <w:rsid w:val="00F1293F"/>
    <w:rsid w:val="00F133AF"/>
    <w:rsid w:val="00F134DE"/>
    <w:rsid w:val="00F13514"/>
    <w:rsid w:val="00F13593"/>
    <w:rsid w:val="00F13665"/>
    <w:rsid w:val="00F138A0"/>
    <w:rsid w:val="00F14504"/>
    <w:rsid w:val="00F14596"/>
    <w:rsid w:val="00F14642"/>
    <w:rsid w:val="00F14731"/>
    <w:rsid w:val="00F14DE0"/>
    <w:rsid w:val="00F15116"/>
    <w:rsid w:val="00F1570C"/>
    <w:rsid w:val="00F157B1"/>
    <w:rsid w:val="00F159BE"/>
    <w:rsid w:val="00F15CD2"/>
    <w:rsid w:val="00F16822"/>
    <w:rsid w:val="00F16B39"/>
    <w:rsid w:val="00F16CBF"/>
    <w:rsid w:val="00F16F6F"/>
    <w:rsid w:val="00F17549"/>
    <w:rsid w:val="00F17DAA"/>
    <w:rsid w:val="00F17ED2"/>
    <w:rsid w:val="00F20133"/>
    <w:rsid w:val="00F20A3E"/>
    <w:rsid w:val="00F20E41"/>
    <w:rsid w:val="00F21677"/>
    <w:rsid w:val="00F21884"/>
    <w:rsid w:val="00F218B6"/>
    <w:rsid w:val="00F2199E"/>
    <w:rsid w:val="00F21F5F"/>
    <w:rsid w:val="00F22141"/>
    <w:rsid w:val="00F229DB"/>
    <w:rsid w:val="00F22B2E"/>
    <w:rsid w:val="00F237B0"/>
    <w:rsid w:val="00F23D99"/>
    <w:rsid w:val="00F24182"/>
    <w:rsid w:val="00F24C0C"/>
    <w:rsid w:val="00F2519F"/>
    <w:rsid w:val="00F269F3"/>
    <w:rsid w:val="00F26B28"/>
    <w:rsid w:val="00F26B79"/>
    <w:rsid w:val="00F26F15"/>
    <w:rsid w:val="00F275A1"/>
    <w:rsid w:val="00F275A7"/>
    <w:rsid w:val="00F277A4"/>
    <w:rsid w:val="00F27FF3"/>
    <w:rsid w:val="00F30DE4"/>
    <w:rsid w:val="00F30E7F"/>
    <w:rsid w:val="00F311E9"/>
    <w:rsid w:val="00F3131A"/>
    <w:rsid w:val="00F31876"/>
    <w:rsid w:val="00F32262"/>
    <w:rsid w:val="00F324F1"/>
    <w:rsid w:val="00F3275C"/>
    <w:rsid w:val="00F3315C"/>
    <w:rsid w:val="00F333B5"/>
    <w:rsid w:val="00F334D8"/>
    <w:rsid w:val="00F33720"/>
    <w:rsid w:val="00F33A43"/>
    <w:rsid w:val="00F33C84"/>
    <w:rsid w:val="00F34436"/>
    <w:rsid w:val="00F346A0"/>
    <w:rsid w:val="00F34B1A"/>
    <w:rsid w:val="00F34F2D"/>
    <w:rsid w:val="00F3529A"/>
    <w:rsid w:val="00F3563C"/>
    <w:rsid w:val="00F35AF2"/>
    <w:rsid w:val="00F35C2D"/>
    <w:rsid w:val="00F35F0A"/>
    <w:rsid w:val="00F36497"/>
    <w:rsid w:val="00F3677F"/>
    <w:rsid w:val="00F36D5A"/>
    <w:rsid w:val="00F3738E"/>
    <w:rsid w:val="00F37C5F"/>
    <w:rsid w:val="00F40004"/>
    <w:rsid w:val="00F4035E"/>
    <w:rsid w:val="00F4080C"/>
    <w:rsid w:val="00F4093A"/>
    <w:rsid w:val="00F40A0E"/>
    <w:rsid w:val="00F40E4B"/>
    <w:rsid w:val="00F412EA"/>
    <w:rsid w:val="00F413CC"/>
    <w:rsid w:val="00F41876"/>
    <w:rsid w:val="00F41ABA"/>
    <w:rsid w:val="00F41C3C"/>
    <w:rsid w:val="00F41F03"/>
    <w:rsid w:val="00F41F5E"/>
    <w:rsid w:val="00F4207B"/>
    <w:rsid w:val="00F428BE"/>
    <w:rsid w:val="00F429DB"/>
    <w:rsid w:val="00F42BBE"/>
    <w:rsid w:val="00F42EA3"/>
    <w:rsid w:val="00F43248"/>
    <w:rsid w:val="00F434A1"/>
    <w:rsid w:val="00F435B9"/>
    <w:rsid w:val="00F4382D"/>
    <w:rsid w:val="00F44029"/>
    <w:rsid w:val="00F44057"/>
    <w:rsid w:val="00F44C2F"/>
    <w:rsid w:val="00F44F13"/>
    <w:rsid w:val="00F44F2B"/>
    <w:rsid w:val="00F44FA7"/>
    <w:rsid w:val="00F4516C"/>
    <w:rsid w:val="00F45369"/>
    <w:rsid w:val="00F454B7"/>
    <w:rsid w:val="00F45792"/>
    <w:rsid w:val="00F45976"/>
    <w:rsid w:val="00F459BF"/>
    <w:rsid w:val="00F45D80"/>
    <w:rsid w:val="00F45ED3"/>
    <w:rsid w:val="00F45FB9"/>
    <w:rsid w:val="00F4689B"/>
    <w:rsid w:val="00F4694C"/>
    <w:rsid w:val="00F46FEA"/>
    <w:rsid w:val="00F474FB"/>
    <w:rsid w:val="00F47711"/>
    <w:rsid w:val="00F47EB7"/>
    <w:rsid w:val="00F5055D"/>
    <w:rsid w:val="00F50D6C"/>
    <w:rsid w:val="00F50D6E"/>
    <w:rsid w:val="00F50DEB"/>
    <w:rsid w:val="00F5140B"/>
    <w:rsid w:val="00F515C5"/>
    <w:rsid w:val="00F51D9D"/>
    <w:rsid w:val="00F5225F"/>
    <w:rsid w:val="00F52611"/>
    <w:rsid w:val="00F52674"/>
    <w:rsid w:val="00F5271F"/>
    <w:rsid w:val="00F52C39"/>
    <w:rsid w:val="00F52DB4"/>
    <w:rsid w:val="00F52E57"/>
    <w:rsid w:val="00F52EAB"/>
    <w:rsid w:val="00F5301A"/>
    <w:rsid w:val="00F532B0"/>
    <w:rsid w:val="00F536A6"/>
    <w:rsid w:val="00F546E9"/>
    <w:rsid w:val="00F54934"/>
    <w:rsid w:val="00F54B27"/>
    <w:rsid w:val="00F54FB0"/>
    <w:rsid w:val="00F55048"/>
    <w:rsid w:val="00F5519E"/>
    <w:rsid w:val="00F554CE"/>
    <w:rsid w:val="00F5560F"/>
    <w:rsid w:val="00F556A5"/>
    <w:rsid w:val="00F55ACF"/>
    <w:rsid w:val="00F55C09"/>
    <w:rsid w:val="00F55D2D"/>
    <w:rsid w:val="00F55F0C"/>
    <w:rsid w:val="00F5600A"/>
    <w:rsid w:val="00F5626E"/>
    <w:rsid w:val="00F56D0F"/>
    <w:rsid w:val="00F56DBA"/>
    <w:rsid w:val="00F56F8B"/>
    <w:rsid w:val="00F57EA6"/>
    <w:rsid w:val="00F6024C"/>
    <w:rsid w:val="00F604A3"/>
    <w:rsid w:val="00F609CA"/>
    <w:rsid w:val="00F60A1C"/>
    <w:rsid w:val="00F60AE8"/>
    <w:rsid w:val="00F60E56"/>
    <w:rsid w:val="00F60F30"/>
    <w:rsid w:val="00F6116B"/>
    <w:rsid w:val="00F61259"/>
    <w:rsid w:val="00F612C8"/>
    <w:rsid w:val="00F61686"/>
    <w:rsid w:val="00F61941"/>
    <w:rsid w:val="00F61DF2"/>
    <w:rsid w:val="00F620A8"/>
    <w:rsid w:val="00F6263D"/>
    <w:rsid w:val="00F626A4"/>
    <w:rsid w:val="00F629FD"/>
    <w:rsid w:val="00F62B73"/>
    <w:rsid w:val="00F62E03"/>
    <w:rsid w:val="00F62FC9"/>
    <w:rsid w:val="00F6331D"/>
    <w:rsid w:val="00F6338D"/>
    <w:rsid w:val="00F6390D"/>
    <w:rsid w:val="00F63A87"/>
    <w:rsid w:val="00F6402A"/>
    <w:rsid w:val="00F64311"/>
    <w:rsid w:val="00F645F2"/>
    <w:rsid w:val="00F64663"/>
    <w:rsid w:val="00F646F3"/>
    <w:rsid w:val="00F647A4"/>
    <w:rsid w:val="00F64CAE"/>
    <w:rsid w:val="00F651E0"/>
    <w:rsid w:val="00F6545A"/>
    <w:rsid w:val="00F657F1"/>
    <w:rsid w:val="00F65A49"/>
    <w:rsid w:val="00F65C52"/>
    <w:rsid w:val="00F65CD4"/>
    <w:rsid w:val="00F6607A"/>
    <w:rsid w:val="00F66D88"/>
    <w:rsid w:val="00F675EC"/>
    <w:rsid w:val="00F676CA"/>
    <w:rsid w:val="00F678D3"/>
    <w:rsid w:val="00F67A69"/>
    <w:rsid w:val="00F67EED"/>
    <w:rsid w:val="00F67FFC"/>
    <w:rsid w:val="00F70211"/>
    <w:rsid w:val="00F70510"/>
    <w:rsid w:val="00F7110F"/>
    <w:rsid w:val="00F7162B"/>
    <w:rsid w:val="00F71DEF"/>
    <w:rsid w:val="00F71E60"/>
    <w:rsid w:val="00F72A37"/>
    <w:rsid w:val="00F72DEF"/>
    <w:rsid w:val="00F73087"/>
    <w:rsid w:val="00F73533"/>
    <w:rsid w:val="00F738F3"/>
    <w:rsid w:val="00F7395E"/>
    <w:rsid w:val="00F73CBD"/>
    <w:rsid w:val="00F752BE"/>
    <w:rsid w:val="00F7549C"/>
    <w:rsid w:val="00F759E4"/>
    <w:rsid w:val="00F76363"/>
    <w:rsid w:val="00F764E3"/>
    <w:rsid w:val="00F76ED0"/>
    <w:rsid w:val="00F7751F"/>
    <w:rsid w:val="00F77545"/>
    <w:rsid w:val="00F77631"/>
    <w:rsid w:val="00F77943"/>
    <w:rsid w:val="00F77A8B"/>
    <w:rsid w:val="00F77E28"/>
    <w:rsid w:val="00F801F3"/>
    <w:rsid w:val="00F8022E"/>
    <w:rsid w:val="00F80C23"/>
    <w:rsid w:val="00F80DDB"/>
    <w:rsid w:val="00F80E1D"/>
    <w:rsid w:val="00F80EF9"/>
    <w:rsid w:val="00F810C4"/>
    <w:rsid w:val="00F81854"/>
    <w:rsid w:val="00F81BBF"/>
    <w:rsid w:val="00F81D1C"/>
    <w:rsid w:val="00F81D72"/>
    <w:rsid w:val="00F82858"/>
    <w:rsid w:val="00F82886"/>
    <w:rsid w:val="00F82A79"/>
    <w:rsid w:val="00F82FC9"/>
    <w:rsid w:val="00F83433"/>
    <w:rsid w:val="00F838A3"/>
    <w:rsid w:val="00F83D86"/>
    <w:rsid w:val="00F84054"/>
    <w:rsid w:val="00F842AA"/>
    <w:rsid w:val="00F84807"/>
    <w:rsid w:val="00F848E0"/>
    <w:rsid w:val="00F849C1"/>
    <w:rsid w:val="00F85190"/>
    <w:rsid w:val="00F855E9"/>
    <w:rsid w:val="00F858C2"/>
    <w:rsid w:val="00F85C26"/>
    <w:rsid w:val="00F861A4"/>
    <w:rsid w:val="00F861AE"/>
    <w:rsid w:val="00F8641C"/>
    <w:rsid w:val="00F866ED"/>
    <w:rsid w:val="00F868D3"/>
    <w:rsid w:val="00F873D4"/>
    <w:rsid w:val="00F8767B"/>
    <w:rsid w:val="00F87863"/>
    <w:rsid w:val="00F87BA9"/>
    <w:rsid w:val="00F87F02"/>
    <w:rsid w:val="00F87F2F"/>
    <w:rsid w:val="00F9021F"/>
    <w:rsid w:val="00F902FD"/>
    <w:rsid w:val="00F90483"/>
    <w:rsid w:val="00F907EA"/>
    <w:rsid w:val="00F90B89"/>
    <w:rsid w:val="00F90D5B"/>
    <w:rsid w:val="00F911CC"/>
    <w:rsid w:val="00F9129E"/>
    <w:rsid w:val="00F9141D"/>
    <w:rsid w:val="00F91479"/>
    <w:rsid w:val="00F9150F"/>
    <w:rsid w:val="00F915FD"/>
    <w:rsid w:val="00F921E9"/>
    <w:rsid w:val="00F9236A"/>
    <w:rsid w:val="00F92830"/>
    <w:rsid w:val="00F93056"/>
    <w:rsid w:val="00F93057"/>
    <w:rsid w:val="00F9365B"/>
    <w:rsid w:val="00F93688"/>
    <w:rsid w:val="00F93DFD"/>
    <w:rsid w:val="00F94120"/>
    <w:rsid w:val="00F941BC"/>
    <w:rsid w:val="00F94C1A"/>
    <w:rsid w:val="00F950E9"/>
    <w:rsid w:val="00F95477"/>
    <w:rsid w:val="00F9568D"/>
    <w:rsid w:val="00F9577C"/>
    <w:rsid w:val="00F95838"/>
    <w:rsid w:val="00F95C07"/>
    <w:rsid w:val="00F95D0B"/>
    <w:rsid w:val="00F95F12"/>
    <w:rsid w:val="00F95F4D"/>
    <w:rsid w:val="00F962F9"/>
    <w:rsid w:val="00F969BB"/>
    <w:rsid w:val="00F96B2E"/>
    <w:rsid w:val="00F97528"/>
    <w:rsid w:val="00F97CEF"/>
    <w:rsid w:val="00F97DE7"/>
    <w:rsid w:val="00FA0260"/>
    <w:rsid w:val="00FA064B"/>
    <w:rsid w:val="00FA07FD"/>
    <w:rsid w:val="00FA0914"/>
    <w:rsid w:val="00FA0CDB"/>
    <w:rsid w:val="00FA0CE7"/>
    <w:rsid w:val="00FA0FFD"/>
    <w:rsid w:val="00FA113B"/>
    <w:rsid w:val="00FA11D8"/>
    <w:rsid w:val="00FA1567"/>
    <w:rsid w:val="00FA164C"/>
    <w:rsid w:val="00FA1B1B"/>
    <w:rsid w:val="00FA1C0A"/>
    <w:rsid w:val="00FA22EC"/>
    <w:rsid w:val="00FA22FB"/>
    <w:rsid w:val="00FA2307"/>
    <w:rsid w:val="00FA2417"/>
    <w:rsid w:val="00FA2BE8"/>
    <w:rsid w:val="00FA32F2"/>
    <w:rsid w:val="00FA3337"/>
    <w:rsid w:val="00FA3866"/>
    <w:rsid w:val="00FA3ED9"/>
    <w:rsid w:val="00FA3FA8"/>
    <w:rsid w:val="00FA4369"/>
    <w:rsid w:val="00FA4451"/>
    <w:rsid w:val="00FA4837"/>
    <w:rsid w:val="00FA48C9"/>
    <w:rsid w:val="00FA5040"/>
    <w:rsid w:val="00FA541F"/>
    <w:rsid w:val="00FA552E"/>
    <w:rsid w:val="00FA56CD"/>
    <w:rsid w:val="00FA57B6"/>
    <w:rsid w:val="00FA57FC"/>
    <w:rsid w:val="00FA5B5F"/>
    <w:rsid w:val="00FA61D1"/>
    <w:rsid w:val="00FA62E3"/>
    <w:rsid w:val="00FA62F2"/>
    <w:rsid w:val="00FA644C"/>
    <w:rsid w:val="00FA6CD1"/>
    <w:rsid w:val="00FA7194"/>
    <w:rsid w:val="00FA71F7"/>
    <w:rsid w:val="00FA7515"/>
    <w:rsid w:val="00FA7CB7"/>
    <w:rsid w:val="00FB05E9"/>
    <w:rsid w:val="00FB079A"/>
    <w:rsid w:val="00FB0831"/>
    <w:rsid w:val="00FB0948"/>
    <w:rsid w:val="00FB0B8C"/>
    <w:rsid w:val="00FB0E9C"/>
    <w:rsid w:val="00FB11FB"/>
    <w:rsid w:val="00FB1210"/>
    <w:rsid w:val="00FB18F9"/>
    <w:rsid w:val="00FB1C5A"/>
    <w:rsid w:val="00FB2227"/>
    <w:rsid w:val="00FB2616"/>
    <w:rsid w:val="00FB2956"/>
    <w:rsid w:val="00FB2B91"/>
    <w:rsid w:val="00FB2E03"/>
    <w:rsid w:val="00FB2ED6"/>
    <w:rsid w:val="00FB326C"/>
    <w:rsid w:val="00FB364A"/>
    <w:rsid w:val="00FB3817"/>
    <w:rsid w:val="00FB3DCF"/>
    <w:rsid w:val="00FB4B68"/>
    <w:rsid w:val="00FB4E92"/>
    <w:rsid w:val="00FB4F26"/>
    <w:rsid w:val="00FB4F3F"/>
    <w:rsid w:val="00FB554D"/>
    <w:rsid w:val="00FB5575"/>
    <w:rsid w:val="00FB59BC"/>
    <w:rsid w:val="00FB59D7"/>
    <w:rsid w:val="00FB5E45"/>
    <w:rsid w:val="00FB5EC8"/>
    <w:rsid w:val="00FB6E51"/>
    <w:rsid w:val="00FB6F85"/>
    <w:rsid w:val="00FB7E7B"/>
    <w:rsid w:val="00FC0096"/>
    <w:rsid w:val="00FC049C"/>
    <w:rsid w:val="00FC08A6"/>
    <w:rsid w:val="00FC0AC0"/>
    <w:rsid w:val="00FC0D23"/>
    <w:rsid w:val="00FC119D"/>
    <w:rsid w:val="00FC11CB"/>
    <w:rsid w:val="00FC1CBB"/>
    <w:rsid w:val="00FC1E29"/>
    <w:rsid w:val="00FC1F1C"/>
    <w:rsid w:val="00FC20A9"/>
    <w:rsid w:val="00FC237E"/>
    <w:rsid w:val="00FC26AA"/>
    <w:rsid w:val="00FC28EA"/>
    <w:rsid w:val="00FC2FF9"/>
    <w:rsid w:val="00FC39D0"/>
    <w:rsid w:val="00FC3D81"/>
    <w:rsid w:val="00FC3F0F"/>
    <w:rsid w:val="00FC41FA"/>
    <w:rsid w:val="00FC4526"/>
    <w:rsid w:val="00FC4840"/>
    <w:rsid w:val="00FC486A"/>
    <w:rsid w:val="00FC4FAD"/>
    <w:rsid w:val="00FC51F5"/>
    <w:rsid w:val="00FC580E"/>
    <w:rsid w:val="00FC58C2"/>
    <w:rsid w:val="00FC5961"/>
    <w:rsid w:val="00FC5A37"/>
    <w:rsid w:val="00FC5A82"/>
    <w:rsid w:val="00FC5AE6"/>
    <w:rsid w:val="00FC6816"/>
    <w:rsid w:val="00FC6876"/>
    <w:rsid w:val="00FC73BD"/>
    <w:rsid w:val="00FC7450"/>
    <w:rsid w:val="00FC74F8"/>
    <w:rsid w:val="00FC767B"/>
    <w:rsid w:val="00FC769A"/>
    <w:rsid w:val="00FC77B0"/>
    <w:rsid w:val="00FC79E4"/>
    <w:rsid w:val="00FC7FC8"/>
    <w:rsid w:val="00FD017D"/>
    <w:rsid w:val="00FD0313"/>
    <w:rsid w:val="00FD0337"/>
    <w:rsid w:val="00FD0854"/>
    <w:rsid w:val="00FD1119"/>
    <w:rsid w:val="00FD15FA"/>
    <w:rsid w:val="00FD1A5C"/>
    <w:rsid w:val="00FD1B21"/>
    <w:rsid w:val="00FD1D6F"/>
    <w:rsid w:val="00FD1E67"/>
    <w:rsid w:val="00FD2947"/>
    <w:rsid w:val="00FD2D5D"/>
    <w:rsid w:val="00FD2F07"/>
    <w:rsid w:val="00FD3028"/>
    <w:rsid w:val="00FD325D"/>
    <w:rsid w:val="00FD3338"/>
    <w:rsid w:val="00FD3AED"/>
    <w:rsid w:val="00FD3D06"/>
    <w:rsid w:val="00FD4161"/>
    <w:rsid w:val="00FD4770"/>
    <w:rsid w:val="00FD4CD4"/>
    <w:rsid w:val="00FD4D0C"/>
    <w:rsid w:val="00FD5457"/>
    <w:rsid w:val="00FD5B09"/>
    <w:rsid w:val="00FD67EB"/>
    <w:rsid w:val="00FD699C"/>
    <w:rsid w:val="00FD6DC0"/>
    <w:rsid w:val="00FD6FE2"/>
    <w:rsid w:val="00FD720A"/>
    <w:rsid w:val="00FD730E"/>
    <w:rsid w:val="00FD75BB"/>
    <w:rsid w:val="00FD7984"/>
    <w:rsid w:val="00FD7CCB"/>
    <w:rsid w:val="00FE0D6E"/>
    <w:rsid w:val="00FE139E"/>
    <w:rsid w:val="00FE1507"/>
    <w:rsid w:val="00FE1543"/>
    <w:rsid w:val="00FE1EB0"/>
    <w:rsid w:val="00FE1F01"/>
    <w:rsid w:val="00FE2305"/>
    <w:rsid w:val="00FE23FA"/>
    <w:rsid w:val="00FE277C"/>
    <w:rsid w:val="00FE2D15"/>
    <w:rsid w:val="00FE33CA"/>
    <w:rsid w:val="00FE36F5"/>
    <w:rsid w:val="00FE37B6"/>
    <w:rsid w:val="00FE3873"/>
    <w:rsid w:val="00FE3CF5"/>
    <w:rsid w:val="00FE42A7"/>
    <w:rsid w:val="00FE486C"/>
    <w:rsid w:val="00FE4AE0"/>
    <w:rsid w:val="00FE5346"/>
    <w:rsid w:val="00FE6149"/>
    <w:rsid w:val="00FE6972"/>
    <w:rsid w:val="00FE69B0"/>
    <w:rsid w:val="00FE6D6D"/>
    <w:rsid w:val="00FE6EC1"/>
    <w:rsid w:val="00FE704A"/>
    <w:rsid w:val="00FE7338"/>
    <w:rsid w:val="00FE76E2"/>
    <w:rsid w:val="00FE790C"/>
    <w:rsid w:val="00FE796B"/>
    <w:rsid w:val="00FF0054"/>
    <w:rsid w:val="00FF0C76"/>
    <w:rsid w:val="00FF1D6F"/>
    <w:rsid w:val="00FF2214"/>
    <w:rsid w:val="00FF250A"/>
    <w:rsid w:val="00FF2543"/>
    <w:rsid w:val="00FF2792"/>
    <w:rsid w:val="00FF28A8"/>
    <w:rsid w:val="00FF2A3F"/>
    <w:rsid w:val="00FF2A85"/>
    <w:rsid w:val="00FF2F09"/>
    <w:rsid w:val="00FF3165"/>
    <w:rsid w:val="00FF3543"/>
    <w:rsid w:val="00FF3738"/>
    <w:rsid w:val="00FF3B8F"/>
    <w:rsid w:val="00FF3BC2"/>
    <w:rsid w:val="00FF3D6D"/>
    <w:rsid w:val="00FF4030"/>
    <w:rsid w:val="00FF46E1"/>
    <w:rsid w:val="00FF4CFE"/>
    <w:rsid w:val="00FF53ED"/>
    <w:rsid w:val="00FF654E"/>
    <w:rsid w:val="00FF6B1A"/>
    <w:rsid w:val="00FF6BB5"/>
    <w:rsid w:val="00FF6F06"/>
    <w:rsid w:val="00FF6F92"/>
    <w:rsid w:val="00FF703C"/>
    <w:rsid w:val="00FF71B7"/>
    <w:rsid w:val="00FF73C7"/>
    <w:rsid w:val="00FF7603"/>
    <w:rsid w:val="00FF7632"/>
    <w:rsid w:val="00FF7996"/>
    <w:rsid w:val="00FF79A0"/>
    <w:rsid w:val="00FF7BA5"/>
    <w:rsid w:val="00FF7C66"/>
    <w:rsid w:val="00FF7E35"/>
    <w:rsid w:val="0158F8CA"/>
    <w:rsid w:val="016E8442"/>
    <w:rsid w:val="0172A36F"/>
    <w:rsid w:val="017850E1"/>
    <w:rsid w:val="01AC07E8"/>
    <w:rsid w:val="0220F0CD"/>
    <w:rsid w:val="022D459D"/>
    <w:rsid w:val="02351137"/>
    <w:rsid w:val="024C6B0B"/>
    <w:rsid w:val="0254EA6B"/>
    <w:rsid w:val="026F900F"/>
    <w:rsid w:val="028803A5"/>
    <w:rsid w:val="029BE80A"/>
    <w:rsid w:val="02A1B1DC"/>
    <w:rsid w:val="03023F83"/>
    <w:rsid w:val="0303DEC0"/>
    <w:rsid w:val="030450DF"/>
    <w:rsid w:val="031F9802"/>
    <w:rsid w:val="038D82D9"/>
    <w:rsid w:val="03D05646"/>
    <w:rsid w:val="03D3CAB8"/>
    <w:rsid w:val="042659D8"/>
    <w:rsid w:val="04826A51"/>
    <w:rsid w:val="04918F78"/>
    <w:rsid w:val="04AB06A5"/>
    <w:rsid w:val="04AFDB6C"/>
    <w:rsid w:val="04C1F9A6"/>
    <w:rsid w:val="04E13442"/>
    <w:rsid w:val="04F5E5C8"/>
    <w:rsid w:val="05399A0D"/>
    <w:rsid w:val="0550AC55"/>
    <w:rsid w:val="055AACB2"/>
    <w:rsid w:val="055DAD2E"/>
    <w:rsid w:val="056AE250"/>
    <w:rsid w:val="0572B4D9"/>
    <w:rsid w:val="05CAAEEB"/>
    <w:rsid w:val="05D63CF7"/>
    <w:rsid w:val="05E9B23D"/>
    <w:rsid w:val="061D2E25"/>
    <w:rsid w:val="0631D5E3"/>
    <w:rsid w:val="0645CB85"/>
    <w:rsid w:val="064E4971"/>
    <w:rsid w:val="065BCD9E"/>
    <w:rsid w:val="06760481"/>
    <w:rsid w:val="06862139"/>
    <w:rsid w:val="068946E7"/>
    <w:rsid w:val="06B31E91"/>
    <w:rsid w:val="06BFA86A"/>
    <w:rsid w:val="06C5AB14"/>
    <w:rsid w:val="0705CD68"/>
    <w:rsid w:val="07351097"/>
    <w:rsid w:val="0737E815"/>
    <w:rsid w:val="074B5A1C"/>
    <w:rsid w:val="075E7F57"/>
    <w:rsid w:val="0763F892"/>
    <w:rsid w:val="077812B0"/>
    <w:rsid w:val="07937284"/>
    <w:rsid w:val="079F9115"/>
    <w:rsid w:val="07C1D9FE"/>
    <w:rsid w:val="07F2CB56"/>
    <w:rsid w:val="07FDE743"/>
    <w:rsid w:val="0820E7BB"/>
    <w:rsid w:val="08591B8E"/>
    <w:rsid w:val="087E1328"/>
    <w:rsid w:val="089E4E10"/>
    <w:rsid w:val="08CC86E6"/>
    <w:rsid w:val="092D29C1"/>
    <w:rsid w:val="0948E618"/>
    <w:rsid w:val="095D84C7"/>
    <w:rsid w:val="0963AAFD"/>
    <w:rsid w:val="097A7F5C"/>
    <w:rsid w:val="09BEAE53"/>
    <w:rsid w:val="09F36A4F"/>
    <w:rsid w:val="0A2C604B"/>
    <w:rsid w:val="0A4BE0EC"/>
    <w:rsid w:val="0A55EE29"/>
    <w:rsid w:val="0A57A8F8"/>
    <w:rsid w:val="0A5D40A9"/>
    <w:rsid w:val="0A5F17EB"/>
    <w:rsid w:val="0A6AB0B5"/>
    <w:rsid w:val="0A7BFB5B"/>
    <w:rsid w:val="0A883404"/>
    <w:rsid w:val="0A8BD844"/>
    <w:rsid w:val="0AB5A543"/>
    <w:rsid w:val="0AD4B262"/>
    <w:rsid w:val="0AD76A3E"/>
    <w:rsid w:val="0AF862C7"/>
    <w:rsid w:val="0AFEE751"/>
    <w:rsid w:val="0AFFF05F"/>
    <w:rsid w:val="0B1EB934"/>
    <w:rsid w:val="0B29A82B"/>
    <w:rsid w:val="0B3F94B6"/>
    <w:rsid w:val="0B577A47"/>
    <w:rsid w:val="0B870532"/>
    <w:rsid w:val="0B89BC7E"/>
    <w:rsid w:val="0BA4BDA4"/>
    <w:rsid w:val="0BA933AD"/>
    <w:rsid w:val="0BAEC5B7"/>
    <w:rsid w:val="0BBE3E09"/>
    <w:rsid w:val="0BDDD56D"/>
    <w:rsid w:val="0BDF3BD1"/>
    <w:rsid w:val="0BE4D8F5"/>
    <w:rsid w:val="0C10753E"/>
    <w:rsid w:val="0C26D158"/>
    <w:rsid w:val="0C68279C"/>
    <w:rsid w:val="0C6D61D4"/>
    <w:rsid w:val="0C8816A4"/>
    <w:rsid w:val="0CB9BC00"/>
    <w:rsid w:val="0CD47316"/>
    <w:rsid w:val="0CD7746F"/>
    <w:rsid w:val="0CF2B329"/>
    <w:rsid w:val="0D55B851"/>
    <w:rsid w:val="0D70E8C0"/>
    <w:rsid w:val="0DC7015D"/>
    <w:rsid w:val="0DD6E05B"/>
    <w:rsid w:val="0E40DB85"/>
    <w:rsid w:val="0EC3D103"/>
    <w:rsid w:val="0EDC9291"/>
    <w:rsid w:val="0EE42A05"/>
    <w:rsid w:val="0F301484"/>
    <w:rsid w:val="0F45D38C"/>
    <w:rsid w:val="0F616459"/>
    <w:rsid w:val="0F909F6F"/>
    <w:rsid w:val="0FB0796A"/>
    <w:rsid w:val="0FBD4009"/>
    <w:rsid w:val="100BE7B2"/>
    <w:rsid w:val="10275E4C"/>
    <w:rsid w:val="104511E2"/>
    <w:rsid w:val="10512145"/>
    <w:rsid w:val="1058827A"/>
    <w:rsid w:val="107611BA"/>
    <w:rsid w:val="1098B2DF"/>
    <w:rsid w:val="10E2A989"/>
    <w:rsid w:val="10E4E8F9"/>
    <w:rsid w:val="10FCDA50"/>
    <w:rsid w:val="11027D54"/>
    <w:rsid w:val="111A80AF"/>
    <w:rsid w:val="111D5C51"/>
    <w:rsid w:val="113838A0"/>
    <w:rsid w:val="11470042"/>
    <w:rsid w:val="1165877C"/>
    <w:rsid w:val="117A02CB"/>
    <w:rsid w:val="11E0B164"/>
    <w:rsid w:val="11ECBE89"/>
    <w:rsid w:val="11EECE45"/>
    <w:rsid w:val="121EAC5D"/>
    <w:rsid w:val="124E9C32"/>
    <w:rsid w:val="12596137"/>
    <w:rsid w:val="12A19396"/>
    <w:rsid w:val="12B1EEFF"/>
    <w:rsid w:val="12E11F4B"/>
    <w:rsid w:val="12EFD23A"/>
    <w:rsid w:val="1339A26C"/>
    <w:rsid w:val="134A6CE0"/>
    <w:rsid w:val="135CACC4"/>
    <w:rsid w:val="135DC860"/>
    <w:rsid w:val="135F3DAD"/>
    <w:rsid w:val="13801BDE"/>
    <w:rsid w:val="13BA8D60"/>
    <w:rsid w:val="13C3EEE6"/>
    <w:rsid w:val="141AB451"/>
    <w:rsid w:val="14911C7B"/>
    <w:rsid w:val="149D680E"/>
    <w:rsid w:val="14AD230B"/>
    <w:rsid w:val="14D82787"/>
    <w:rsid w:val="14E98CD2"/>
    <w:rsid w:val="15080381"/>
    <w:rsid w:val="1517953B"/>
    <w:rsid w:val="152F361D"/>
    <w:rsid w:val="153EE974"/>
    <w:rsid w:val="155B7431"/>
    <w:rsid w:val="155CC5D1"/>
    <w:rsid w:val="1580989A"/>
    <w:rsid w:val="15825735"/>
    <w:rsid w:val="159176B2"/>
    <w:rsid w:val="15928BAB"/>
    <w:rsid w:val="15A0A120"/>
    <w:rsid w:val="15A9B98F"/>
    <w:rsid w:val="15A9CA2E"/>
    <w:rsid w:val="15BA1716"/>
    <w:rsid w:val="15ED5F49"/>
    <w:rsid w:val="16208B48"/>
    <w:rsid w:val="166362EE"/>
    <w:rsid w:val="166DD4BC"/>
    <w:rsid w:val="1696C6B5"/>
    <w:rsid w:val="169A111C"/>
    <w:rsid w:val="16ADC97E"/>
    <w:rsid w:val="16BFF914"/>
    <w:rsid w:val="16CC6270"/>
    <w:rsid w:val="16DE3B97"/>
    <w:rsid w:val="16F19766"/>
    <w:rsid w:val="16FCDE40"/>
    <w:rsid w:val="16FD8C89"/>
    <w:rsid w:val="174DC54E"/>
    <w:rsid w:val="17B705CA"/>
    <w:rsid w:val="17C86844"/>
    <w:rsid w:val="17E8AA56"/>
    <w:rsid w:val="17EB61EB"/>
    <w:rsid w:val="18141B24"/>
    <w:rsid w:val="182D1E86"/>
    <w:rsid w:val="1869B723"/>
    <w:rsid w:val="18760093"/>
    <w:rsid w:val="18804257"/>
    <w:rsid w:val="189D7065"/>
    <w:rsid w:val="189FB8BF"/>
    <w:rsid w:val="18E34756"/>
    <w:rsid w:val="18E99826"/>
    <w:rsid w:val="192597FA"/>
    <w:rsid w:val="1957C225"/>
    <w:rsid w:val="19812314"/>
    <w:rsid w:val="198FA82C"/>
    <w:rsid w:val="19C6FE45"/>
    <w:rsid w:val="19E7C309"/>
    <w:rsid w:val="1A36C7AA"/>
    <w:rsid w:val="1A40F69C"/>
    <w:rsid w:val="1A748BB0"/>
    <w:rsid w:val="1AAB6174"/>
    <w:rsid w:val="1AFB5394"/>
    <w:rsid w:val="1B0237CC"/>
    <w:rsid w:val="1B31D607"/>
    <w:rsid w:val="1B4261C1"/>
    <w:rsid w:val="1B600A99"/>
    <w:rsid w:val="1B700D51"/>
    <w:rsid w:val="1BE57033"/>
    <w:rsid w:val="1C1235C5"/>
    <w:rsid w:val="1C3B76DA"/>
    <w:rsid w:val="1CA0C8B9"/>
    <w:rsid w:val="1CB392DB"/>
    <w:rsid w:val="1CD73693"/>
    <w:rsid w:val="1CFA11C1"/>
    <w:rsid w:val="1D2561A4"/>
    <w:rsid w:val="1D353AB7"/>
    <w:rsid w:val="1D3E6DE0"/>
    <w:rsid w:val="1D65FAE0"/>
    <w:rsid w:val="1D8F26FD"/>
    <w:rsid w:val="1D932686"/>
    <w:rsid w:val="1DF3F5E7"/>
    <w:rsid w:val="1E0B2F16"/>
    <w:rsid w:val="1E46B663"/>
    <w:rsid w:val="1E475E99"/>
    <w:rsid w:val="1E4DCA3C"/>
    <w:rsid w:val="1E646779"/>
    <w:rsid w:val="1E7F5A69"/>
    <w:rsid w:val="1EBCD597"/>
    <w:rsid w:val="1F519CCB"/>
    <w:rsid w:val="1F6E504F"/>
    <w:rsid w:val="1FBF204B"/>
    <w:rsid w:val="20150769"/>
    <w:rsid w:val="20153530"/>
    <w:rsid w:val="20215CAE"/>
    <w:rsid w:val="20376ABA"/>
    <w:rsid w:val="20A83F52"/>
    <w:rsid w:val="20A98E19"/>
    <w:rsid w:val="20AA9884"/>
    <w:rsid w:val="20BB57CE"/>
    <w:rsid w:val="20E0909D"/>
    <w:rsid w:val="20E2C847"/>
    <w:rsid w:val="20E69C6A"/>
    <w:rsid w:val="2118D095"/>
    <w:rsid w:val="21473162"/>
    <w:rsid w:val="2148CAEF"/>
    <w:rsid w:val="2158386E"/>
    <w:rsid w:val="21A6FF66"/>
    <w:rsid w:val="21DFB426"/>
    <w:rsid w:val="21E6A137"/>
    <w:rsid w:val="22254001"/>
    <w:rsid w:val="22712B15"/>
    <w:rsid w:val="228424FF"/>
    <w:rsid w:val="22869189"/>
    <w:rsid w:val="229E5792"/>
    <w:rsid w:val="22B1530B"/>
    <w:rsid w:val="22E6FC57"/>
    <w:rsid w:val="2300331A"/>
    <w:rsid w:val="2335F72E"/>
    <w:rsid w:val="236E992A"/>
    <w:rsid w:val="23C829CF"/>
    <w:rsid w:val="23C929AF"/>
    <w:rsid w:val="23EACF92"/>
    <w:rsid w:val="242B1D51"/>
    <w:rsid w:val="2493979F"/>
    <w:rsid w:val="24B18354"/>
    <w:rsid w:val="24B43633"/>
    <w:rsid w:val="2549EB14"/>
    <w:rsid w:val="25A59F71"/>
    <w:rsid w:val="25B69E25"/>
    <w:rsid w:val="25E03C87"/>
    <w:rsid w:val="2604822F"/>
    <w:rsid w:val="263979E2"/>
    <w:rsid w:val="26A98196"/>
    <w:rsid w:val="26B2A7E4"/>
    <w:rsid w:val="26F5E19C"/>
    <w:rsid w:val="270D02EC"/>
    <w:rsid w:val="271DA55A"/>
    <w:rsid w:val="2753AEC2"/>
    <w:rsid w:val="277EE003"/>
    <w:rsid w:val="2786CEBD"/>
    <w:rsid w:val="2788D98A"/>
    <w:rsid w:val="27922902"/>
    <w:rsid w:val="279D3A0B"/>
    <w:rsid w:val="27B19DB8"/>
    <w:rsid w:val="27B996C3"/>
    <w:rsid w:val="27CDF3DE"/>
    <w:rsid w:val="27D9C274"/>
    <w:rsid w:val="27DD16E3"/>
    <w:rsid w:val="27E54DF8"/>
    <w:rsid w:val="27F3EC50"/>
    <w:rsid w:val="27FA918A"/>
    <w:rsid w:val="281A9F24"/>
    <w:rsid w:val="282BE648"/>
    <w:rsid w:val="2832CDC9"/>
    <w:rsid w:val="2848059F"/>
    <w:rsid w:val="28617DB9"/>
    <w:rsid w:val="28AA5E59"/>
    <w:rsid w:val="28C9A8EE"/>
    <w:rsid w:val="28E5BAD2"/>
    <w:rsid w:val="2911EEE6"/>
    <w:rsid w:val="294B350B"/>
    <w:rsid w:val="295AA462"/>
    <w:rsid w:val="29815A9F"/>
    <w:rsid w:val="29866B42"/>
    <w:rsid w:val="29951C94"/>
    <w:rsid w:val="29F300EC"/>
    <w:rsid w:val="2A274E1D"/>
    <w:rsid w:val="2A8273AE"/>
    <w:rsid w:val="2A87D508"/>
    <w:rsid w:val="2A8868D7"/>
    <w:rsid w:val="2AAD9F77"/>
    <w:rsid w:val="2AE66AE6"/>
    <w:rsid w:val="2AEE90EE"/>
    <w:rsid w:val="2B218A6C"/>
    <w:rsid w:val="2B35D21C"/>
    <w:rsid w:val="2B45F490"/>
    <w:rsid w:val="2B5B4AD9"/>
    <w:rsid w:val="2B5BB0C7"/>
    <w:rsid w:val="2B677DD9"/>
    <w:rsid w:val="2BBE887F"/>
    <w:rsid w:val="2BBFAA02"/>
    <w:rsid w:val="2BFB44CB"/>
    <w:rsid w:val="2C367E5C"/>
    <w:rsid w:val="2C68289F"/>
    <w:rsid w:val="2C696164"/>
    <w:rsid w:val="2CACBFDC"/>
    <w:rsid w:val="2CBF611C"/>
    <w:rsid w:val="2CFF6E23"/>
    <w:rsid w:val="2D1F9FD8"/>
    <w:rsid w:val="2D317BCB"/>
    <w:rsid w:val="2D53CD09"/>
    <w:rsid w:val="2D99E78F"/>
    <w:rsid w:val="2DA71E41"/>
    <w:rsid w:val="2DC951DD"/>
    <w:rsid w:val="2DD487B9"/>
    <w:rsid w:val="2DE94612"/>
    <w:rsid w:val="2E13E123"/>
    <w:rsid w:val="2E46696C"/>
    <w:rsid w:val="2E512104"/>
    <w:rsid w:val="2E6CD375"/>
    <w:rsid w:val="2E7BE4F0"/>
    <w:rsid w:val="2E7C3E67"/>
    <w:rsid w:val="2E90658A"/>
    <w:rsid w:val="2E9A6DAB"/>
    <w:rsid w:val="2ECE537C"/>
    <w:rsid w:val="2EE46EE9"/>
    <w:rsid w:val="2F04CF47"/>
    <w:rsid w:val="2F0C9E9E"/>
    <w:rsid w:val="2F0DF394"/>
    <w:rsid w:val="2F1BFC38"/>
    <w:rsid w:val="2F54DD79"/>
    <w:rsid w:val="2F55C8E4"/>
    <w:rsid w:val="2F752804"/>
    <w:rsid w:val="2FA96101"/>
    <w:rsid w:val="2FBBB76F"/>
    <w:rsid w:val="2FE09DA4"/>
    <w:rsid w:val="300DAE0F"/>
    <w:rsid w:val="3019D2B7"/>
    <w:rsid w:val="309CC350"/>
    <w:rsid w:val="30A18DB6"/>
    <w:rsid w:val="30B80273"/>
    <w:rsid w:val="30B8240D"/>
    <w:rsid w:val="30BD1B8C"/>
    <w:rsid w:val="30CBBD8E"/>
    <w:rsid w:val="30DDAF0D"/>
    <w:rsid w:val="30E7A38D"/>
    <w:rsid w:val="30E8334D"/>
    <w:rsid w:val="30FB4535"/>
    <w:rsid w:val="3100A245"/>
    <w:rsid w:val="3100FE15"/>
    <w:rsid w:val="311F27B1"/>
    <w:rsid w:val="314D2AE3"/>
    <w:rsid w:val="31549E6A"/>
    <w:rsid w:val="31811881"/>
    <w:rsid w:val="3191CC61"/>
    <w:rsid w:val="3199A245"/>
    <w:rsid w:val="31DB3519"/>
    <w:rsid w:val="31DC8299"/>
    <w:rsid w:val="3215B4B7"/>
    <w:rsid w:val="3239D726"/>
    <w:rsid w:val="32408ED8"/>
    <w:rsid w:val="3247AA62"/>
    <w:rsid w:val="32608E59"/>
    <w:rsid w:val="3285928D"/>
    <w:rsid w:val="32961404"/>
    <w:rsid w:val="32A5C904"/>
    <w:rsid w:val="32A6C364"/>
    <w:rsid w:val="32B48C10"/>
    <w:rsid w:val="32E15642"/>
    <w:rsid w:val="32E63087"/>
    <w:rsid w:val="32F335FA"/>
    <w:rsid w:val="330BDB4E"/>
    <w:rsid w:val="33392181"/>
    <w:rsid w:val="333F27FB"/>
    <w:rsid w:val="33706C9B"/>
    <w:rsid w:val="33B84DD7"/>
    <w:rsid w:val="33EBFC9E"/>
    <w:rsid w:val="33F0A268"/>
    <w:rsid w:val="33F2FAB8"/>
    <w:rsid w:val="340F4689"/>
    <w:rsid w:val="343F115F"/>
    <w:rsid w:val="3485A4D6"/>
    <w:rsid w:val="34962178"/>
    <w:rsid w:val="349D8C1A"/>
    <w:rsid w:val="34AE1F95"/>
    <w:rsid w:val="34CE3E28"/>
    <w:rsid w:val="34DEADF2"/>
    <w:rsid w:val="34DFAF68"/>
    <w:rsid w:val="34E13069"/>
    <w:rsid w:val="34F6F9EC"/>
    <w:rsid w:val="3511A8C1"/>
    <w:rsid w:val="35452C23"/>
    <w:rsid w:val="35693634"/>
    <w:rsid w:val="356BD81D"/>
    <w:rsid w:val="3592E5BE"/>
    <w:rsid w:val="35987C34"/>
    <w:rsid w:val="35ABDEF7"/>
    <w:rsid w:val="35BDFBF6"/>
    <w:rsid w:val="35C122FF"/>
    <w:rsid w:val="35E65EBB"/>
    <w:rsid w:val="35E7F146"/>
    <w:rsid w:val="360FA8D8"/>
    <w:rsid w:val="363088D8"/>
    <w:rsid w:val="36428534"/>
    <w:rsid w:val="36468C04"/>
    <w:rsid w:val="367D14AD"/>
    <w:rsid w:val="36904980"/>
    <w:rsid w:val="36A89DBC"/>
    <w:rsid w:val="36C2D2C2"/>
    <w:rsid w:val="36C68305"/>
    <w:rsid w:val="3708A294"/>
    <w:rsid w:val="374B3D46"/>
    <w:rsid w:val="377D0B25"/>
    <w:rsid w:val="379C7565"/>
    <w:rsid w:val="37B7B569"/>
    <w:rsid w:val="37BB6F73"/>
    <w:rsid w:val="37E8FC66"/>
    <w:rsid w:val="37FB109B"/>
    <w:rsid w:val="382B3A25"/>
    <w:rsid w:val="3870D186"/>
    <w:rsid w:val="3899B3A0"/>
    <w:rsid w:val="38E5606C"/>
    <w:rsid w:val="390A9481"/>
    <w:rsid w:val="391E0355"/>
    <w:rsid w:val="39202382"/>
    <w:rsid w:val="3927B546"/>
    <w:rsid w:val="392D1BC5"/>
    <w:rsid w:val="3935F01D"/>
    <w:rsid w:val="3938D751"/>
    <w:rsid w:val="394477C4"/>
    <w:rsid w:val="394F3FDD"/>
    <w:rsid w:val="39B8877F"/>
    <w:rsid w:val="39D6BAEA"/>
    <w:rsid w:val="39E8A705"/>
    <w:rsid w:val="39EF44C3"/>
    <w:rsid w:val="3A3461BC"/>
    <w:rsid w:val="3A4E4521"/>
    <w:rsid w:val="3A52EC3F"/>
    <w:rsid w:val="3A55383B"/>
    <w:rsid w:val="3A576AFD"/>
    <w:rsid w:val="3A651075"/>
    <w:rsid w:val="3A6EA694"/>
    <w:rsid w:val="3AA5CDF9"/>
    <w:rsid w:val="3ABFCBE4"/>
    <w:rsid w:val="3AC08809"/>
    <w:rsid w:val="3AD0B3D3"/>
    <w:rsid w:val="3AE9E8C4"/>
    <w:rsid w:val="3AED1E0B"/>
    <w:rsid w:val="3B112A86"/>
    <w:rsid w:val="3B3EC08F"/>
    <w:rsid w:val="3B887108"/>
    <w:rsid w:val="3BC7CD96"/>
    <w:rsid w:val="3BDD2533"/>
    <w:rsid w:val="3BF910D5"/>
    <w:rsid w:val="3C002728"/>
    <w:rsid w:val="3C205ACD"/>
    <w:rsid w:val="3C216442"/>
    <w:rsid w:val="3C629535"/>
    <w:rsid w:val="3C6FE092"/>
    <w:rsid w:val="3CBAFAA4"/>
    <w:rsid w:val="3CE60CD3"/>
    <w:rsid w:val="3D2AF8F2"/>
    <w:rsid w:val="3D73072D"/>
    <w:rsid w:val="3D8226EA"/>
    <w:rsid w:val="3D9D71E0"/>
    <w:rsid w:val="3DCC92A4"/>
    <w:rsid w:val="3DCE7326"/>
    <w:rsid w:val="3DEE8D2E"/>
    <w:rsid w:val="3E2F06B5"/>
    <w:rsid w:val="3E332B04"/>
    <w:rsid w:val="3E50FC59"/>
    <w:rsid w:val="3E742EB5"/>
    <w:rsid w:val="3E7F09EE"/>
    <w:rsid w:val="3EA5BD58"/>
    <w:rsid w:val="3EB70DD6"/>
    <w:rsid w:val="3EC4FA49"/>
    <w:rsid w:val="3EFA528F"/>
    <w:rsid w:val="3EFAC930"/>
    <w:rsid w:val="3F1AE48C"/>
    <w:rsid w:val="3F299AE5"/>
    <w:rsid w:val="3F48B62E"/>
    <w:rsid w:val="3F8120CC"/>
    <w:rsid w:val="3F9DF70B"/>
    <w:rsid w:val="3FAB847B"/>
    <w:rsid w:val="3FACE644"/>
    <w:rsid w:val="3FBB3272"/>
    <w:rsid w:val="3FD791AD"/>
    <w:rsid w:val="3FDC75E9"/>
    <w:rsid w:val="4009CCF0"/>
    <w:rsid w:val="40198AE1"/>
    <w:rsid w:val="402B30EF"/>
    <w:rsid w:val="4084B94C"/>
    <w:rsid w:val="4099790A"/>
    <w:rsid w:val="40B75C27"/>
    <w:rsid w:val="40B906D4"/>
    <w:rsid w:val="40D65FA0"/>
    <w:rsid w:val="40D9F13C"/>
    <w:rsid w:val="40F86F86"/>
    <w:rsid w:val="41281BB4"/>
    <w:rsid w:val="41382FCB"/>
    <w:rsid w:val="41400DD1"/>
    <w:rsid w:val="414551E4"/>
    <w:rsid w:val="414D5296"/>
    <w:rsid w:val="4155630D"/>
    <w:rsid w:val="4177B301"/>
    <w:rsid w:val="418C1FF8"/>
    <w:rsid w:val="4190F93F"/>
    <w:rsid w:val="41FA571A"/>
    <w:rsid w:val="420FC406"/>
    <w:rsid w:val="4235A34C"/>
    <w:rsid w:val="42504D6C"/>
    <w:rsid w:val="4272E384"/>
    <w:rsid w:val="42918157"/>
    <w:rsid w:val="429A7E7A"/>
    <w:rsid w:val="429EEEFC"/>
    <w:rsid w:val="42E42303"/>
    <w:rsid w:val="42E89D1E"/>
    <w:rsid w:val="432738A9"/>
    <w:rsid w:val="433941E8"/>
    <w:rsid w:val="433DE86F"/>
    <w:rsid w:val="43F3E5D3"/>
    <w:rsid w:val="43F533B2"/>
    <w:rsid w:val="43FA3FE4"/>
    <w:rsid w:val="441A504F"/>
    <w:rsid w:val="443AD8C7"/>
    <w:rsid w:val="443C55D4"/>
    <w:rsid w:val="44474194"/>
    <w:rsid w:val="4466A5F0"/>
    <w:rsid w:val="4473DA5D"/>
    <w:rsid w:val="44904703"/>
    <w:rsid w:val="449D7060"/>
    <w:rsid w:val="44A6A2DE"/>
    <w:rsid w:val="44C3E612"/>
    <w:rsid w:val="452688BF"/>
    <w:rsid w:val="4576A453"/>
    <w:rsid w:val="4577D8C4"/>
    <w:rsid w:val="45AAC527"/>
    <w:rsid w:val="45AB43F5"/>
    <w:rsid w:val="45DCDC8B"/>
    <w:rsid w:val="45FA2464"/>
    <w:rsid w:val="463F99F1"/>
    <w:rsid w:val="46655C56"/>
    <w:rsid w:val="46D95209"/>
    <w:rsid w:val="46E96AB6"/>
    <w:rsid w:val="47010359"/>
    <w:rsid w:val="471C4615"/>
    <w:rsid w:val="4740D4BB"/>
    <w:rsid w:val="4743B858"/>
    <w:rsid w:val="4744509F"/>
    <w:rsid w:val="47923B5F"/>
    <w:rsid w:val="47C18E9E"/>
    <w:rsid w:val="481BD691"/>
    <w:rsid w:val="486F36F7"/>
    <w:rsid w:val="48B33675"/>
    <w:rsid w:val="48CC7D17"/>
    <w:rsid w:val="48D1222E"/>
    <w:rsid w:val="48E27DFC"/>
    <w:rsid w:val="49092FC4"/>
    <w:rsid w:val="491067F0"/>
    <w:rsid w:val="491D6B0C"/>
    <w:rsid w:val="492CBD5E"/>
    <w:rsid w:val="493DCB5C"/>
    <w:rsid w:val="496CBBF8"/>
    <w:rsid w:val="49772E45"/>
    <w:rsid w:val="49B8D824"/>
    <w:rsid w:val="49BDA002"/>
    <w:rsid w:val="49CA71AE"/>
    <w:rsid w:val="4A1336D7"/>
    <w:rsid w:val="4A1C4CB5"/>
    <w:rsid w:val="4A4B9BF5"/>
    <w:rsid w:val="4A88F942"/>
    <w:rsid w:val="4A8A95B5"/>
    <w:rsid w:val="4AD74199"/>
    <w:rsid w:val="4AEAD413"/>
    <w:rsid w:val="4B285740"/>
    <w:rsid w:val="4B2BE462"/>
    <w:rsid w:val="4B2CC176"/>
    <w:rsid w:val="4B2D88CC"/>
    <w:rsid w:val="4B4413EB"/>
    <w:rsid w:val="4BA3E618"/>
    <w:rsid w:val="4BEAD8C2"/>
    <w:rsid w:val="4BF5A2CB"/>
    <w:rsid w:val="4C74139A"/>
    <w:rsid w:val="4C7C0835"/>
    <w:rsid w:val="4C964284"/>
    <w:rsid w:val="4CF7EF63"/>
    <w:rsid w:val="4CFBA198"/>
    <w:rsid w:val="4D0C809D"/>
    <w:rsid w:val="4D70D9E4"/>
    <w:rsid w:val="4DA65387"/>
    <w:rsid w:val="4DAC2BB9"/>
    <w:rsid w:val="4DD3A5C5"/>
    <w:rsid w:val="4DDAA29D"/>
    <w:rsid w:val="4DF1A929"/>
    <w:rsid w:val="4DFCA602"/>
    <w:rsid w:val="4E01B691"/>
    <w:rsid w:val="4E02A114"/>
    <w:rsid w:val="4E11294B"/>
    <w:rsid w:val="4E3CDA7E"/>
    <w:rsid w:val="4E71F608"/>
    <w:rsid w:val="4E75AE71"/>
    <w:rsid w:val="4E84CA10"/>
    <w:rsid w:val="4E996A89"/>
    <w:rsid w:val="4EC5580C"/>
    <w:rsid w:val="4ECE624A"/>
    <w:rsid w:val="4EDBE431"/>
    <w:rsid w:val="4EE6C241"/>
    <w:rsid w:val="4EFAC116"/>
    <w:rsid w:val="4F087862"/>
    <w:rsid w:val="4F166D22"/>
    <w:rsid w:val="4F547517"/>
    <w:rsid w:val="4F7A80F3"/>
    <w:rsid w:val="4F898EE5"/>
    <w:rsid w:val="4F957D52"/>
    <w:rsid w:val="4FA06356"/>
    <w:rsid w:val="502FE62A"/>
    <w:rsid w:val="5038A8F2"/>
    <w:rsid w:val="504629E6"/>
    <w:rsid w:val="5076EC0E"/>
    <w:rsid w:val="50AE31CE"/>
    <w:rsid w:val="50D6AC8E"/>
    <w:rsid w:val="50D79BD0"/>
    <w:rsid w:val="50EA595E"/>
    <w:rsid w:val="51094316"/>
    <w:rsid w:val="5113C89D"/>
    <w:rsid w:val="512FB5F2"/>
    <w:rsid w:val="5133B231"/>
    <w:rsid w:val="5146A93C"/>
    <w:rsid w:val="51923CF9"/>
    <w:rsid w:val="51954C38"/>
    <w:rsid w:val="519608B0"/>
    <w:rsid w:val="51964858"/>
    <w:rsid w:val="519B7604"/>
    <w:rsid w:val="51AF88CF"/>
    <w:rsid w:val="52044842"/>
    <w:rsid w:val="5212C976"/>
    <w:rsid w:val="522FB91B"/>
    <w:rsid w:val="5243EDB7"/>
    <w:rsid w:val="528428BD"/>
    <w:rsid w:val="52B0B738"/>
    <w:rsid w:val="52C9FC40"/>
    <w:rsid w:val="52D10183"/>
    <w:rsid w:val="52FD5609"/>
    <w:rsid w:val="5308E8D2"/>
    <w:rsid w:val="5312B28E"/>
    <w:rsid w:val="531848B7"/>
    <w:rsid w:val="532D8382"/>
    <w:rsid w:val="533F3DC4"/>
    <w:rsid w:val="535E0624"/>
    <w:rsid w:val="53764BAC"/>
    <w:rsid w:val="53BE5954"/>
    <w:rsid w:val="53D4DB77"/>
    <w:rsid w:val="542E8BDF"/>
    <w:rsid w:val="5437171E"/>
    <w:rsid w:val="54588D4A"/>
    <w:rsid w:val="545ECBA2"/>
    <w:rsid w:val="546DEF1B"/>
    <w:rsid w:val="548F6B43"/>
    <w:rsid w:val="5491BEF0"/>
    <w:rsid w:val="550FAA85"/>
    <w:rsid w:val="552B9A4B"/>
    <w:rsid w:val="55584708"/>
    <w:rsid w:val="5568D039"/>
    <w:rsid w:val="55B7F982"/>
    <w:rsid w:val="55C425F3"/>
    <w:rsid w:val="55DD82E1"/>
    <w:rsid w:val="55EE32B3"/>
    <w:rsid w:val="5611B038"/>
    <w:rsid w:val="562ACD14"/>
    <w:rsid w:val="564C3A22"/>
    <w:rsid w:val="566293FD"/>
    <w:rsid w:val="566595F6"/>
    <w:rsid w:val="56730C1E"/>
    <w:rsid w:val="5681597E"/>
    <w:rsid w:val="56941DB1"/>
    <w:rsid w:val="569FDEA7"/>
    <w:rsid w:val="56BAD61D"/>
    <w:rsid w:val="56C99799"/>
    <w:rsid w:val="56EF5E01"/>
    <w:rsid w:val="56FA18F5"/>
    <w:rsid w:val="570E62B0"/>
    <w:rsid w:val="571C64A9"/>
    <w:rsid w:val="571D13B8"/>
    <w:rsid w:val="5774424C"/>
    <w:rsid w:val="577A8891"/>
    <w:rsid w:val="57DDD8C7"/>
    <w:rsid w:val="583A0E29"/>
    <w:rsid w:val="584B0010"/>
    <w:rsid w:val="586894F7"/>
    <w:rsid w:val="5887A463"/>
    <w:rsid w:val="58E3D24C"/>
    <w:rsid w:val="592566AE"/>
    <w:rsid w:val="5932A487"/>
    <w:rsid w:val="594CE93C"/>
    <w:rsid w:val="59547D6E"/>
    <w:rsid w:val="59597405"/>
    <w:rsid w:val="596D5B7B"/>
    <w:rsid w:val="596FA85F"/>
    <w:rsid w:val="5985CFDF"/>
    <w:rsid w:val="598E2F5E"/>
    <w:rsid w:val="59AD8CB8"/>
    <w:rsid w:val="59AE8C37"/>
    <w:rsid w:val="59E49528"/>
    <w:rsid w:val="59EA9349"/>
    <w:rsid w:val="5A7AA1A2"/>
    <w:rsid w:val="5AC3D586"/>
    <w:rsid w:val="5ADA7587"/>
    <w:rsid w:val="5AF1BF80"/>
    <w:rsid w:val="5AFBAFD2"/>
    <w:rsid w:val="5B0A3DAB"/>
    <w:rsid w:val="5B300348"/>
    <w:rsid w:val="5B48E924"/>
    <w:rsid w:val="5B76C1D6"/>
    <w:rsid w:val="5BE217D7"/>
    <w:rsid w:val="5BEF4D28"/>
    <w:rsid w:val="5BFEFA5B"/>
    <w:rsid w:val="5BFF70A5"/>
    <w:rsid w:val="5C0EE383"/>
    <w:rsid w:val="5C2912CD"/>
    <w:rsid w:val="5C2F3CD7"/>
    <w:rsid w:val="5C3560C5"/>
    <w:rsid w:val="5C6A63AA"/>
    <w:rsid w:val="5C7C28B8"/>
    <w:rsid w:val="5C99482F"/>
    <w:rsid w:val="5C9AC20C"/>
    <w:rsid w:val="5CA73126"/>
    <w:rsid w:val="5CBA730E"/>
    <w:rsid w:val="5D3FF5F3"/>
    <w:rsid w:val="5D72CD1D"/>
    <w:rsid w:val="5DB7C407"/>
    <w:rsid w:val="5DC97C43"/>
    <w:rsid w:val="5DE67D45"/>
    <w:rsid w:val="5DF83543"/>
    <w:rsid w:val="5E21F5AD"/>
    <w:rsid w:val="5E25A8C0"/>
    <w:rsid w:val="5E75C489"/>
    <w:rsid w:val="5E8F909A"/>
    <w:rsid w:val="5EC1EEE7"/>
    <w:rsid w:val="5ED37E66"/>
    <w:rsid w:val="5ED597FD"/>
    <w:rsid w:val="5ED876F8"/>
    <w:rsid w:val="5EE3154A"/>
    <w:rsid w:val="5F024D2A"/>
    <w:rsid w:val="5F2698C9"/>
    <w:rsid w:val="5F54E671"/>
    <w:rsid w:val="5F712D68"/>
    <w:rsid w:val="5FAD9681"/>
    <w:rsid w:val="5FF0C34C"/>
    <w:rsid w:val="5FFA9C6B"/>
    <w:rsid w:val="6053C945"/>
    <w:rsid w:val="606EBF72"/>
    <w:rsid w:val="60837C8D"/>
    <w:rsid w:val="60A1B335"/>
    <w:rsid w:val="60C9AAC9"/>
    <w:rsid w:val="60DE2F69"/>
    <w:rsid w:val="60E891C0"/>
    <w:rsid w:val="60FFC603"/>
    <w:rsid w:val="61514300"/>
    <w:rsid w:val="61776778"/>
    <w:rsid w:val="618E243F"/>
    <w:rsid w:val="619409AC"/>
    <w:rsid w:val="61D4C3B5"/>
    <w:rsid w:val="61F45D00"/>
    <w:rsid w:val="62215517"/>
    <w:rsid w:val="6239FFAB"/>
    <w:rsid w:val="6259F890"/>
    <w:rsid w:val="626ACF0F"/>
    <w:rsid w:val="62795B5F"/>
    <w:rsid w:val="627F1D2F"/>
    <w:rsid w:val="6286C1D4"/>
    <w:rsid w:val="62B85AE4"/>
    <w:rsid w:val="62BC023A"/>
    <w:rsid w:val="62F20555"/>
    <w:rsid w:val="63191D89"/>
    <w:rsid w:val="6325FF9B"/>
    <w:rsid w:val="63961115"/>
    <w:rsid w:val="63A88E65"/>
    <w:rsid w:val="63B43E9E"/>
    <w:rsid w:val="63BE3847"/>
    <w:rsid w:val="63F0B58C"/>
    <w:rsid w:val="6410371B"/>
    <w:rsid w:val="6427C7B9"/>
    <w:rsid w:val="642F4BA6"/>
    <w:rsid w:val="64415EAF"/>
    <w:rsid w:val="646CDB8C"/>
    <w:rsid w:val="649E6649"/>
    <w:rsid w:val="64E9269E"/>
    <w:rsid w:val="64F643E4"/>
    <w:rsid w:val="6514A99E"/>
    <w:rsid w:val="651D3671"/>
    <w:rsid w:val="652A7006"/>
    <w:rsid w:val="6557D658"/>
    <w:rsid w:val="65723ABB"/>
    <w:rsid w:val="65826933"/>
    <w:rsid w:val="65B3BF27"/>
    <w:rsid w:val="65BD4E2F"/>
    <w:rsid w:val="66505A9F"/>
    <w:rsid w:val="668B1539"/>
    <w:rsid w:val="66AE8F72"/>
    <w:rsid w:val="66C101EE"/>
    <w:rsid w:val="66C6D96D"/>
    <w:rsid w:val="6740FE3B"/>
    <w:rsid w:val="67506512"/>
    <w:rsid w:val="67589F38"/>
    <w:rsid w:val="6765027D"/>
    <w:rsid w:val="6784D8C8"/>
    <w:rsid w:val="6797EED8"/>
    <w:rsid w:val="6798490B"/>
    <w:rsid w:val="679CEC53"/>
    <w:rsid w:val="67F7BF69"/>
    <w:rsid w:val="67F84B29"/>
    <w:rsid w:val="68317922"/>
    <w:rsid w:val="684190E2"/>
    <w:rsid w:val="684246F6"/>
    <w:rsid w:val="68687FE7"/>
    <w:rsid w:val="6898AABE"/>
    <w:rsid w:val="68F8D333"/>
    <w:rsid w:val="6912EC33"/>
    <w:rsid w:val="6930C78A"/>
    <w:rsid w:val="694A8859"/>
    <w:rsid w:val="697F80CA"/>
    <w:rsid w:val="6983ECB0"/>
    <w:rsid w:val="698487FE"/>
    <w:rsid w:val="69ABA201"/>
    <w:rsid w:val="69DEB248"/>
    <w:rsid w:val="6A0FF9BA"/>
    <w:rsid w:val="6A4F1E62"/>
    <w:rsid w:val="6A98281A"/>
    <w:rsid w:val="6AA21D1D"/>
    <w:rsid w:val="6AE9DCC0"/>
    <w:rsid w:val="6AF36DF6"/>
    <w:rsid w:val="6B6FBE1C"/>
    <w:rsid w:val="6B8EE9AD"/>
    <w:rsid w:val="6BECADD2"/>
    <w:rsid w:val="6BFCE369"/>
    <w:rsid w:val="6C0EBE01"/>
    <w:rsid w:val="6C26A496"/>
    <w:rsid w:val="6C42582A"/>
    <w:rsid w:val="6C4D33B9"/>
    <w:rsid w:val="6C4FE1C3"/>
    <w:rsid w:val="6C82900C"/>
    <w:rsid w:val="6C8F66C3"/>
    <w:rsid w:val="6C906382"/>
    <w:rsid w:val="6C9A231C"/>
    <w:rsid w:val="6CC4B29F"/>
    <w:rsid w:val="6CCF41D6"/>
    <w:rsid w:val="6CEBCC01"/>
    <w:rsid w:val="6CFB058D"/>
    <w:rsid w:val="6D283ED0"/>
    <w:rsid w:val="6D50FAB5"/>
    <w:rsid w:val="6D553A8E"/>
    <w:rsid w:val="6D8E35A9"/>
    <w:rsid w:val="6DC44764"/>
    <w:rsid w:val="6DC55BD6"/>
    <w:rsid w:val="6DCC9FB3"/>
    <w:rsid w:val="6DCF30D8"/>
    <w:rsid w:val="6DF7EE67"/>
    <w:rsid w:val="6E0C0081"/>
    <w:rsid w:val="6E6DE763"/>
    <w:rsid w:val="6E6E04E2"/>
    <w:rsid w:val="6E7D4D15"/>
    <w:rsid w:val="6E875E8A"/>
    <w:rsid w:val="6E8E576B"/>
    <w:rsid w:val="6E8F0D68"/>
    <w:rsid w:val="6E92B188"/>
    <w:rsid w:val="6EEF880C"/>
    <w:rsid w:val="6F067E70"/>
    <w:rsid w:val="6F27ABBA"/>
    <w:rsid w:val="6F655BBB"/>
    <w:rsid w:val="6F7594BC"/>
    <w:rsid w:val="6FA92827"/>
    <w:rsid w:val="6FC8FCE9"/>
    <w:rsid w:val="700E5BA1"/>
    <w:rsid w:val="701319BE"/>
    <w:rsid w:val="70248049"/>
    <w:rsid w:val="70423955"/>
    <w:rsid w:val="7066FD94"/>
    <w:rsid w:val="709F2787"/>
    <w:rsid w:val="70F609CC"/>
    <w:rsid w:val="70F87609"/>
    <w:rsid w:val="71025A6B"/>
    <w:rsid w:val="710C573C"/>
    <w:rsid w:val="710ECF2E"/>
    <w:rsid w:val="71226CB8"/>
    <w:rsid w:val="7136F209"/>
    <w:rsid w:val="713C5637"/>
    <w:rsid w:val="713E6CA6"/>
    <w:rsid w:val="714AB518"/>
    <w:rsid w:val="716B5802"/>
    <w:rsid w:val="7187F8DA"/>
    <w:rsid w:val="71AB5F6E"/>
    <w:rsid w:val="71CEBF2E"/>
    <w:rsid w:val="71D4BA3E"/>
    <w:rsid w:val="71E62CCC"/>
    <w:rsid w:val="71F2799B"/>
    <w:rsid w:val="7204CEC8"/>
    <w:rsid w:val="721324C1"/>
    <w:rsid w:val="72230673"/>
    <w:rsid w:val="7257F8A8"/>
    <w:rsid w:val="72B49D3A"/>
    <w:rsid w:val="72E2266C"/>
    <w:rsid w:val="72F95D27"/>
    <w:rsid w:val="7306FF1A"/>
    <w:rsid w:val="733264A6"/>
    <w:rsid w:val="734665DE"/>
    <w:rsid w:val="73621A70"/>
    <w:rsid w:val="73A18838"/>
    <w:rsid w:val="73A6BC6E"/>
    <w:rsid w:val="73A849EE"/>
    <w:rsid w:val="73C77CEF"/>
    <w:rsid w:val="73D24B12"/>
    <w:rsid w:val="73D576D7"/>
    <w:rsid w:val="73D7BCD8"/>
    <w:rsid w:val="73DB5760"/>
    <w:rsid w:val="73E87442"/>
    <w:rsid w:val="73FCF70C"/>
    <w:rsid w:val="742B2631"/>
    <w:rsid w:val="749B6259"/>
    <w:rsid w:val="74B4D46D"/>
    <w:rsid w:val="74B5A029"/>
    <w:rsid w:val="74BCF8FA"/>
    <w:rsid w:val="7516BCBE"/>
    <w:rsid w:val="754BED0C"/>
    <w:rsid w:val="757A17CC"/>
    <w:rsid w:val="75C55909"/>
    <w:rsid w:val="75DD6C60"/>
    <w:rsid w:val="75E1741E"/>
    <w:rsid w:val="75EAF34C"/>
    <w:rsid w:val="75FACC58"/>
    <w:rsid w:val="76189DF4"/>
    <w:rsid w:val="763BA0E9"/>
    <w:rsid w:val="76688782"/>
    <w:rsid w:val="7685D1F9"/>
    <w:rsid w:val="769B11BF"/>
    <w:rsid w:val="76D7FCF7"/>
    <w:rsid w:val="76E6029E"/>
    <w:rsid w:val="770727F9"/>
    <w:rsid w:val="77402B5B"/>
    <w:rsid w:val="779AAAA4"/>
    <w:rsid w:val="77B7273D"/>
    <w:rsid w:val="77DB755B"/>
    <w:rsid w:val="77EE53E4"/>
    <w:rsid w:val="78060304"/>
    <w:rsid w:val="7848528B"/>
    <w:rsid w:val="786C3241"/>
    <w:rsid w:val="787A44E3"/>
    <w:rsid w:val="78B65011"/>
    <w:rsid w:val="78ED72F4"/>
    <w:rsid w:val="78FDE41C"/>
    <w:rsid w:val="79085A84"/>
    <w:rsid w:val="7916DB16"/>
    <w:rsid w:val="791A34A9"/>
    <w:rsid w:val="7970AA00"/>
    <w:rsid w:val="79810192"/>
    <w:rsid w:val="79854BFB"/>
    <w:rsid w:val="799E01E4"/>
    <w:rsid w:val="79A61FF2"/>
    <w:rsid w:val="79ACADB6"/>
    <w:rsid w:val="79E10BC0"/>
    <w:rsid w:val="79ED33B3"/>
    <w:rsid w:val="7A16AA23"/>
    <w:rsid w:val="7A20C3E9"/>
    <w:rsid w:val="7A2B36D1"/>
    <w:rsid w:val="7A327952"/>
    <w:rsid w:val="7A6E29A4"/>
    <w:rsid w:val="7ABA7BD1"/>
    <w:rsid w:val="7AE2DA67"/>
    <w:rsid w:val="7B3AC8D4"/>
    <w:rsid w:val="7B675E20"/>
    <w:rsid w:val="7B842F32"/>
    <w:rsid w:val="7BB3A979"/>
    <w:rsid w:val="7BF3D06F"/>
    <w:rsid w:val="7C0CB91D"/>
    <w:rsid w:val="7C18EBC3"/>
    <w:rsid w:val="7C1D9FC8"/>
    <w:rsid w:val="7C566E77"/>
    <w:rsid w:val="7C6377DE"/>
    <w:rsid w:val="7C7333F3"/>
    <w:rsid w:val="7C9212DB"/>
    <w:rsid w:val="7CA1425C"/>
    <w:rsid w:val="7CCB27A8"/>
    <w:rsid w:val="7CE33F5D"/>
    <w:rsid w:val="7CEDEBBB"/>
    <w:rsid w:val="7CF00BEF"/>
    <w:rsid w:val="7CFE9F8B"/>
    <w:rsid w:val="7D157CA5"/>
    <w:rsid w:val="7E074647"/>
    <w:rsid w:val="7E1BE958"/>
    <w:rsid w:val="7E1D5F9E"/>
    <w:rsid w:val="7E1DCD71"/>
    <w:rsid w:val="7E31AD94"/>
    <w:rsid w:val="7E491E8D"/>
    <w:rsid w:val="7E530E71"/>
    <w:rsid w:val="7E5A7D62"/>
    <w:rsid w:val="7E99880B"/>
    <w:rsid w:val="7EA607E5"/>
    <w:rsid w:val="7EBEBB66"/>
    <w:rsid w:val="7EBF3A07"/>
    <w:rsid w:val="7EE16E0B"/>
    <w:rsid w:val="7F13377E"/>
    <w:rsid w:val="7F2E5585"/>
    <w:rsid w:val="7F3E8EFC"/>
    <w:rsid w:val="7F4B4C2E"/>
    <w:rsid w:val="7F6011E5"/>
    <w:rsid w:val="7F6B3024"/>
    <w:rsid w:val="7F78EEBB"/>
    <w:rsid w:val="7F92A064"/>
    <w:rsid w:val="7FA7F134"/>
    <w:rsid w:val="7FABC79A"/>
    <w:rsid w:val="7FB76BAD"/>
    <w:rsid w:val="7FB77CBF"/>
    <w:rsid w:val="7FC91585"/>
    <w:rsid w:val="7FED5421"/>
    <w:rsid w:val="7FEFBC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C144AD"/>
  <w15:docId w15:val="{45C53708-DB28-4099-BC7A-22101A2C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CA"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7CB"/>
    <w:pPr>
      <w:tabs>
        <w:tab w:val="left" w:pos="567"/>
        <w:tab w:val="left" w:pos="1134"/>
        <w:tab w:val="left" w:pos="1701"/>
        <w:tab w:val="left" w:pos="2268"/>
      </w:tabs>
      <w:jc w:val="both"/>
    </w:pPr>
    <w:rPr>
      <w:rFonts w:ascii="Times New Roman" w:eastAsia="SimSun" w:hAnsi="Times New Roman" w:cs="Times New Roman"/>
      <w:sz w:val="22"/>
      <w:szCs w:val="22"/>
      <w:lang w:val="en-GB" w:eastAsia="en-US"/>
    </w:rPr>
  </w:style>
  <w:style w:type="paragraph" w:styleId="Heading1">
    <w:name w:val="heading 1"/>
    <w:basedOn w:val="Normal"/>
    <w:next w:val="Heading2"/>
    <w:link w:val="Heading1Char"/>
    <w:uiPriority w:val="99"/>
    <w:qFormat/>
    <w:rsid w:val="001F67CB"/>
    <w:pPr>
      <w:keepNext/>
      <w:keepLines/>
      <w:tabs>
        <w:tab w:val="num" w:pos="567"/>
      </w:tabs>
      <w:spacing w:before="240" w:after="120"/>
      <w:ind w:left="567" w:hanging="567"/>
      <w:jc w:val="left"/>
      <w:outlineLvl w:val="0"/>
    </w:pPr>
    <w:rPr>
      <w:rFonts w:eastAsia="等? Light"/>
      <w:b/>
      <w:bCs/>
      <w:kern w:val="2"/>
      <w:sz w:val="28"/>
      <w:szCs w:val="32"/>
    </w:rPr>
  </w:style>
  <w:style w:type="paragraph" w:styleId="Heading2">
    <w:name w:val="heading 2"/>
    <w:basedOn w:val="Normal"/>
    <w:next w:val="CBDNormalNumber"/>
    <w:link w:val="Heading2Char"/>
    <w:uiPriority w:val="99"/>
    <w:qFormat/>
    <w:rsid w:val="001F67CB"/>
    <w:pPr>
      <w:keepNext/>
      <w:keepLines/>
      <w:numPr>
        <w:ilvl w:val="1"/>
        <w:numId w:val="1"/>
      </w:numPr>
      <w:tabs>
        <w:tab w:val="clear" w:pos="926"/>
        <w:tab w:val="num" w:pos="567"/>
      </w:tabs>
      <w:spacing w:before="120" w:after="120"/>
      <w:ind w:left="567" w:hanging="567"/>
      <w:jc w:val="left"/>
      <w:outlineLvl w:val="1"/>
    </w:pPr>
    <w:rPr>
      <w:rFonts w:ascii="Times New Roman Bold" w:eastAsia="等? Light" w:hAnsi="Times New Roman Bold"/>
      <w:b/>
      <w:sz w:val="26"/>
      <w:szCs w:val="26"/>
    </w:rPr>
  </w:style>
  <w:style w:type="paragraph" w:styleId="Heading3">
    <w:name w:val="heading 3"/>
    <w:basedOn w:val="Normal"/>
    <w:next w:val="CBDNormalNumber"/>
    <w:link w:val="Heading3Char"/>
    <w:uiPriority w:val="99"/>
    <w:qFormat/>
    <w:rsid w:val="001F67CB"/>
    <w:pPr>
      <w:keepNext/>
      <w:keepLines/>
      <w:numPr>
        <w:ilvl w:val="2"/>
        <w:numId w:val="1"/>
      </w:numPr>
      <w:tabs>
        <w:tab w:val="clear" w:pos="926"/>
        <w:tab w:val="num" w:pos="567"/>
      </w:tabs>
      <w:spacing w:before="120" w:after="120"/>
      <w:ind w:left="567" w:hanging="567"/>
      <w:jc w:val="left"/>
      <w:outlineLvl w:val="2"/>
    </w:pPr>
    <w:rPr>
      <w:rFonts w:ascii="Aptos" w:eastAsia="等? Light" w:hAnsi="Aptos"/>
      <w:b/>
      <w:bCs/>
    </w:rPr>
  </w:style>
  <w:style w:type="paragraph" w:styleId="Heading4">
    <w:name w:val="heading 4"/>
    <w:basedOn w:val="Normal"/>
    <w:next w:val="CBDNormalNumber"/>
    <w:link w:val="Heading4Char"/>
    <w:uiPriority w:val="99"/>
    <w:qFormat/>
    <w:rsid w:val="001F67CB"/>
    <w:pPr>
      <w:keepNext/>
      <w:numPr>
        <w:ilvl w:val="3"/>
        <w:numId w:val="1"/>
      </w:numPr>
      <w:tabs>
        <w:tab w:val="clear" w:pos="926"/>
        <w:tab w:val="num" w:pos="567"/>
      </w:tabs>
      <w:spacing w:before="120" w:after="120"/>
      <w:ind w:left="567" w:hanging="567"/>
      <w:jc w:val="left"/>
      <w:outlineLvl w:val="3"/>
    </w:pPr>
    <w:rPr>
      <w:rFonts w:ascii="Aptos" w:eastAsia="等? Light" w:hAnsi="Aptos"/>
      <w:b/>
      <w:bCs/>
    </w:rPr>
  </w:style>
  <w:style w:type="paragraph" w:styleId="Heading5">
    <w:name w:val="heading 5"/>
    <w:basedOn w:val="Normal"/>
    <w:next w:val="Normal"/>
    <w:link w:val="Heading5Char"/>
    <w:uiPriority w:val="99"/>
    <w:qFormat/>
    <w:rsid w:val="001F67CB"/>
    <w:pPr>
      <w:keepNext/>
      <w:numPr>
        <w:ilvl w:val="4"/>
        <w:numId w:val="2"/>
      </w:numPr>
      <w:tabs>
        <w:tab w:val="num" w:pos="567"/>
      </w:tabs>
      <w:spacing w:before="120" w:after="120"/>
      <w:ind w:left="567" w:hanging="567"/>
      <w:jc w:val="left"/>
      <w:outlineLvl w:val="4"/>
    </w:pPr>
    <w:rPr>
      <w:rFonts w:ascii="Aptos" w:eastAsia="等? Light" w:hAnsi="Aptos"/>
      <w:i/>
      <w:iCs/>
    </w:rPr>
  </w:style>
  <w:style w:type="paragraph" w:styleId="Heading6">
    <w:name w:val="heading 6"/>
    <w:basedOn w:val="Normal"/>
    <w:next w:val="Normal"/>
    <w:link w:val="Heading6Char"/>
    <w:uiPriority w:val="99"/>
    <w:qFormat/>
    <w:rsid w:val="001F67CB"/>
    <w:pPr>
      <w:keepNext/>
      <w:keepLines/>
      <w:numPr>
        <w:ilvl w:val="5"/>
        <w:numId w:val="5"/>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szCs w:val="20"/>
      <w:lang w:eastAsia="ru-RU"/>
    </w:rPr>
  </w:style>
  <w:style w:type="paragraph" w:styleId="Heading7">
    <w:name w:val="heading 7"/>
    <w:basedOn w:val="Normal"/>
    <w:next w:val="Normal"/>
    <w:link w:val="Heading7Char"/>
    <w:uiPriority w:val="99"/>
    <w:qFormat/>
    <w:rsid w:val="001F67CB"/>
    <w:pPr>
      <w:keepNext/>
      <w:keepLines/>
      <w:widowControl w:val="0"/>
      <w:numPr>
        <w:ilvl w:val="6"/>
        <w:numId w:val="5"/>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z w:val="20"/>
      <w:szCs w:val="20"/>
      <w:u w:val="single"/>
      <w:lang w:eastAsia="ru-RU"/>
    </w:rPr>
  </w:style>
  <w:style w:type="paragraph" w:styleId="Heading8">
    <w:name w:val="heading 8"/>
    <w:basedOn w:val="Normal"/>
    <w:next w:val="Normal"/>
    <w:link w:val="Heading8Char"/>
    <w:uiPriority w:val="99"/>
    <w:qFormat/>
    <w:rsid w:val="001F67CB"/>
    <w:pPr>
      <w:keepNext/>
      <w:keepLines/>
      <w:widowControl w:val="0"/>
      <w:numPr>
        <w:ilvl w:val="7"/>
        <w:numId w:val="5"/>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z w:val="20"/>
      <w:szCs w:val="20"/>
      <w:u w:val="single"/>
      <w:lang w:eastAsia="ru-RU"/>
    </w:rPr>
  </w:style>
  <w:style w:type="paragraph" w:styleId="Heading9">
    <w:name w:val="heading 9"/>
    <w:basedOn w:val="Normal"/>
    <w:next w:val="Normal"/>
    <w:link w:val="Heading9Char"/>
    <w:uiPriority w:val="99"/>
    <w:qFormat/>
    <w:rsid w:val="001F67CB"/>
    <w:pPr>
      <w:keepNext/>
      <w:widowControl w:val="0"/>
      <w:numPr>
        <w:ilvl w:val="8"/>
        <w:numId w:val="5"/>
      </w:numPr>
      <w:suppressAutoHyphens/>
      <w:jc w:val="left"/>
      <w:outlineLvl w:val="8"/>
    </w:pPr>
    <w:rPr>
      <w:sz w:val="20"/>
      <w:szCs w:val="20"/>
      <w:u w:val="single"/>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F67CB"/>
    <w:rPr>
      <w:rFonts w:ascii="Times New Roman" w:eastAsia="等? Light" w:hAnsi="Times New Roman" w:cs="Times New Roman"/>
      <w:b/>
      <w:kern w:val="2"/>
      <w:sz w:val="32"/>
      <w:lang w:val="en-GB" w:eastAsia="en-US"/>
    </w:rPr>
  </w:style>
  <w:style w:type="character" w:customStyle="1" w:styleId="Heading2Char">
    <w:name w:val="Heading 2 Char"/>
    <w:link w:val="Heading2"/>
    <w:uiPriority w:val="99"/>
    <w:locked/>
    <w:rsid w:val="001F67CB"/>
    <w:rPr>
      <w:rFonts w:ascii="Times New Roman Bold" w:eastAsia="等? Light" w:hAnsi="Times New Roman Bold" w:cs="Times New Roman"/>
      <w:b/>
      <w:sz w:val="26"/>
      <w:szCs w:val="26"/>
      <w:lang w:val="en-GB" w:eastAsia="en-US"/>
    </w:rPr>
  </w:style>
  <w:style w:type="character" w:customStyle="1" w:styleId="Heading3Char">
    <w:name w:val="Heading 3 Char"/>
    <w:link w:val="Heading3"/>
    <w:uiPriority w:val="99"/>
    <w:locked/>
    <w:rsid w:val="001F67CB"/>
    <w:rPr>
      <w:rFonts w:eastAsia="等? Light" w:cs="Times New Roman"/>
      <w:b/>
      <w:bCs/>
      <w:sz w:val="22"/>
      <w:szCs w:val="22"/>
      <w:lang w:val="en-GB" w:eastAsia="en-US"/>
    </w:rPr>
  </w:style>
  <w:style w:type="character" w:customStyle="1" w:styleId="Heading4Char">
    <w:name w:val="Heading 4 Char"/>
    <w:link w:val="Heading4"/>
    <w:uiPriority w:val="99"/>
    <w:locked/>
    <w:rsid w:val="001F67CB"/>
    <w:rPr>
      <w:rFonts w:eastAsia="等? Light" w:cs="Times New Roman"/>
      <w:b/>
      <w:bCs/>
      <w:sz w:val="22"/>
      <w:szCs w:val="22"/>
      <w:lang w:val="en-GB" w:eastAsia="en-US"/>
    </w:rPr>
  </w:style>
  <w:style w:type="character" w:customStyle="1" w:styleId="Heading5Char">
    <w:name w:val="Heading 5 Char"/>
    <w:link w:val="Heading5"/>
    <w:uiPriority w:val="99"/>
    <w:locked/>
    <w:rsid w:val="001F67CB"/>
    <w:rPr>
      <w:rFonts w:eastAsia="等? Light" w:cs="Times New Roman"/>
      <w:i/>
      <w:iCs/>
      <w:sz w:val="22"/>
      <w:szCs w:val="22"/>
      <w:lang w:val="en-GB" w:eastAsia="en-US"/>
    </w:rPr>
  </w:style>
  <w:style w:type="character" w:customStyle="1" w:styleId="Heading6Char">
    <w:name w:val="Heading 6 Char"/>
    <w:link w:val="Heading6"/>
    <w:uiPriority w:val="99"/>
    <w:locked/>
    <w:rsid w:val="001F67CB"/>
    <w:rPr>
      <w:rFonts w:ascii="Times New Roman" w:eastAsia="SimSun" w:hAnsi="Times New Roman" w:cs="Times New Roman"/>
      <w:bCs/>
      <w:sz w:val="24"/>
      <w:lang w:val="en-GB" w:eastAsia="ru-RU"/>
    </w:rPr>
  </w:style>
  <w:style w:type="character" w:customStyle="1" w:styleId="Heading7Char">
    <w:name w:val="Heading 7 Char"/>
    <w:link w:val="Heading7"/>
    <w:uiPriority w:val="99"/>
    <w:locked/>
    <w:rsid w:val="001F67CB"/>
    <w:rPr>
      <w:rFonts w:ascii="Times New Roman" w:eastAsia="SimSun" w:hAnsi="Times New Roman" w:cs="Times New Roman"/>
      <w:b/>
      <w:u w:val="single"/>
      <w:lang w:val="en-GB" w:eastAsia="ru-RU"/>
    </w:rPr>
  </w:style>
  <w:style w:type="character" w:customStyle="1" w:styleId="Heading8Char">
    <w:name w:val="Heading 8 Char"/>
    <w:link w:val="Heading8"/>
    <w:uiPriority w:val="99"/>
    <w:locked/>
    <w:rsid w:val="001F67CB"/>
    <w:rPr>
      <w:rFonts w:ascii="Times New Roman" w:eastAsia="SimSun" w:hAnsi="Times New Roman" w:cs="Times New Roman"/>
      <w:b/>
      <w:u w:val="single"/>
      <w:lang w:val="en-GB" w:eastAsia="ru-RU"/>
    </w:rPr>
  </w:style>
  <w:style w:type="character" w:customStyle="1" w:styleId="Heading9Char">
    <w:name w:val="Heading 9 Char"/>
    <w:link w:val="Heading9"/>
    <w:uiPriority w:val="99"/>
    <w:locked/>
    <w:rsid w:val="001F67CB"/>
    <w:rPr>
      <w:rFonts w:ascii="Times New Roman" w:eastAsia="SimSun" w:hAnsi="Times New Roman" w:cs="Times New Roman"/>
      <w:u w:val="single"/>
      <w:lang w:val="en-GB" w:eastAsia="ru-RU"/>
    </w:rPr>
  </w:style>
  <w:style w:type="paragraph" w:styleId="Title">
    <w:name w:val="Title"/>
    <w:basedOn w:val="Normal"/>
    <w:next w:val="Normal"/>
    <w:link w:val="TitleChar"/>
    <w:uiPriority w:val="99"/>
    <w:qFormat/>
    <w:rsid w:val="004C2983"/>
    <w:pPr>
      <w:spacing w:after="80"/>
      <w:contextualSpacing/>
    </w:pPr>
    <w:rPr>
      <w:rFonts w:ascii="Aptos Display" w:eastAsia="等? Light" w:hAnsi="Aptos Display"/>
      <w:spacing w:val="-10"/>
      <w:kern w:val="28"/>
      <w:sz w:val="56"/>
      <w:szCs w:val="56"/>
      <w:lang w:eastAsia="ru-RU"/>
    </w:rPr>
  </w:style>
  <w:style w:type="character" w:customStyle="1" w:styleId="TitleChar">
    <w:name w:val="Title Char"/>
    <w:link w:val="Title"/>
    <w:uiPriority w:val="99"/>
    <w:locked/>
    <w:rsid w:val="004C2983"/>
    <w:rPr>
      <w:rFonts w:ascii="Aptos Display" w:eastAsia="等? Light" w:hAnsi="Aptos Display" w:cs="Times New Roman"/>
      <w:spacing w:val="-10"/>
      <w:kern w:val="28"/>
      <w:sz w:val="56"/>
      <w:lang w:val="en-GB"/>
    </w:rPr>
  </w:style>
  <w:style w:type="paragraph" w:styleId="Subtitle">
    <w:name w:val="Subtitle"/>
    <w:basedOn w:val="Normal"/>
    <w:next w:val="Normal"/>
    <w:link w:val="SubtitleChar"/>
    <w:uiPriority w:val="99"/>
    <w:qFormat/>
    <w:rsid w:val="004C2983"/>
    <w:pPr>
      <w:numPr>
        <w:ilvl w:val="1"/>
      </w:numPr>
    </w:pPr>
    <w:rPr>
      <w:rFonts w:eastAsia="等? Light"/>
      <w:color w:val="595959"/>
      <w:spacing w:val="15"/>
      <w:sz w:val="28"/>
      <w:szCs w:val="28"/>
      <w:lang w:eastAsia="ru-RU"/>
    </w:rPr>
  </w:style>
  <w:style w:type="character" w:customStyle="1" w:styleId="SubtitleChar">
    <w:name w:val="Subtitle Char"/>
    <w:link w:val="Subtitle"/>
    <w:uiPriority w:val="99"/>
    <w:locked/>
    <w:rsid w:val="004C2983"/>
    <w:rPr>
      <w:rFonts w:ascii="Times New Roman" w:eastAsia="等? Light" w:hAnsi="Times New Roman" w:cs="Times New Roman"/>
      <w:color w:val="595959"/>
      <w:spacing w:val="15"/>
      <w:kern w:val="0"/>
      <w:sz w:val="28"/>
      <w:lang w:val="en-GB"/>
    </w:rPr>
  </w:style>
  <w:style w:type="paragraph" w:styleId="Quote">
    <w:name w:val="Quote"/>
    <w:basedOn w:val="Normal"/>
    <w:next w:val="Normal"/>
    <w:link w:val="QuoteChar"/>
    <w:uiPriority w:val="99"/>
    <w:qFormat/>
    <w:rsid w:val="004C2983"/>
    <w:pPr>
      <w:spacing w:before="160"/>
      <w:jc w:val="center"/>
    </w:pPr>
    <w:rPr>
      <w:i/>
      <w:iCs/>
      <w:color w:val="404040"/>
      <w:lang w:eastAsia="ru-RU"/>
    </w:rPr>
  </w:style>
  <w:style w:type="character" w:customStyle="1" w:styleId="QuoteChar">
    <w:name w:val="Quote Char"/>
    <w:link w:val="Quote"/>
    <w:uiPriority w:val="99"/>
    <w:locked/>
    <w:rsid w:val="004C2983"/>
    <w:rPr>
      <w:rFonts w:ascii="Times New Roman" w:eastAsia="SimSun" w:hAnsi="Times New Roman" w:cs="Times New Roman"/>
      <w:i/>
      <w:color w:val="404040"/>
      <w:kern w:val="0"/>
      <w:sz w:val="22"/>
      <w:lang w:val="en-GB"/>
    </w:rPr>
  </w:style>
  <w:style w:type="paragraph" w:styleId="ListParagraph">
    <w:name w:val="List Paragraph"/>
    <w:basedOn w:val="Normal"/>
    <w:link w:val="ListParagraphChar"/>
    <w:uiPriority w:val="99"/>
    <w:qFormat/>
    <w:rsid w:val="001F67CB"/>
    <w:pPr>
      <w:ind w:left="720"/>
      <w:contextualSpacing/>
    </w:pPr>
    <w:rPr>
      <w:szCs w:val="20"/>
      <w:lang w:eastAsia="ru-RU"/>
    </w:rPr>
  </w:style>
  <w:style w:type="character" w:styleId="IntenseEmphasis">
    <w:name w:val="Intense Emphasis"/>
    <w:uiPriority w:val="99"/>
    <w:qFormat/>
    <w:rsid w:val="004C2983"/>
    <w:rPr>
      <w:rFonts w:cs="Times New Roman"/>
      <w:i/>
      <w:color w:val="0F4761"/>
      <w:lang w:val="en-GB"/>
    </w:rPr>
  </w:style>
  <w:style w:type="paragraph" w:styleId="IntenseQuote">
    <w:name w:val="Intense Quote"/>
    <w:basedOn w:val="Normal"/>
    <w:next w:val="Normal"/>
    <w:link w:val="IntenseQuoteChar"/>
    <w:uiPriority w:val="99"/>
    <w:qFormat/>
    <w:rsid w:val="004C2983"/>
    <w:pPr>
      <w:pBdr>
        <w:top w:val="single" w:sz="4" w:space="10" w:color="0F4761"/>
        <w:bottom w:val="single" w:sz="4" w:space="10" w:color="0F4761"/>
      </w:pBdr>
      <w:spacing w:before="360" w:after="360"/>
      <w:ind w:left="864" w:right="864"/>
      <w:jc w:val="center"/>
    </w:pPr>
    <w:rPr>
      <w:i/>
      <w:iCs/>
      <w:color w:val="0F4761"/>
      <w:lang w:eastAsia="ru-RU"/>
    </w:rPr>
  </w:style>
  <w:style w:type="character" w:customStyle="1" w:styleId="IntenseQuoteChar">
    <w:name w:val="Intense Quote Char"/>
    <w:link w:val="IntenseQuote"/>
    <w:uiPriority w:val="99"/>
    <w:locked/>
    <w:rsid w:val="004C2983"/>
    <w:rPr>
      <w:rFonts w:ascii="Times New Roman" w:eastAsia="SimSun" w:hAnsi="Times New Roman" w:cs="Times New Roman"/>
      <w:i/>
      <w:color w:val="0F4761"/>
      <w:kern w:val="0"/>
      <w:sz w:val="22"/>
      <w:lang w:val="en-GB"/>
    </w:rPr>
  </w:style>
  <w:style w:type="character" w:styleId="IntenseReference">
    <w:name w:val="Intense Reference"/>
    <w:uiPriority w:val="99"/>
    <w:qFormat/>
    <w:rsid w:val="004C2983"/>
    <w:rPr>
      <w:rFonts w:cs="Times New Roman"/>
      <w:b/>
      <w:smallCaps/>
      <w:color w:val="0F4761"/>
      <w:spacing w:val="5"/>
      <w:lang w:val="en-GB"/>
    </w:rPr>
  </w:style>
  <w:style w:type="paragraph" w:styleId="Revision">
    <w:name w:val="Revision"/>
    <w:hidden/>
    <w:uiPriority w:val="99"/>
    <w:semiHidden/>
    <w:rsid w:val="001F67CB"/>
    <w:rPr>
      <w:rFonts w:ascii="Simplified" w:eastAsia="Times New Roman" w:hAnsi="Simplified" w:cs="Simplified"/>
      <w:noProof/>
      <w:sz w:val="24"/>
      <w:szCs w:val="24"/>
      <w:lang w:val="en-US" w:eastAsia="en-US"/>
    </w:rPr>
  </w:style>
  <w:style w:type="paragraph" w:customStyle="1" w:styleId="DarkList-Accent31">
    <w:name w:val="Dark List - Accent 31"/>
    <w:hidden/>
    <w:uiPriority w:val="99"/>
    <w:semiHidden/>
    <w:rsid w:val="001F67CB"/>
    <w:rPr>
      <w:rFonts w:ascii="Times New Roman" w:eastAsia="SimSun" w:hAnsi="Times New Roman" w:cs="Times New Roman"/>
      <w:sz w:val="22"/>
      <w:szCs w:val="22"/>
      <w:lang w:val="en-GB" w:eastAsia="en-GB"/>
    </w:rPr>
  </w:style>
  <w:style w:type="paragraph" w:customStyle="1" w:styleId="CBDNormalNoNumber">
    <w:name w:val="CBD_Normal_NoNumber"/>
    <w:basedOn w:val="CBDNormal"/>
    <w:uiPriority w:val="99"/>
    <w:rsid w:val="001F67CB"/>
    <w:pPr>
      <w:spacing w:after="120"/>
      <w:ind w:left="567"/>
    </w:pPr>
  </w:style>
  <w:style w:type="character" w:styleId="FootnoteReference">
    <w:name w:val="footnote reference"/>
    <w:aliases w:val="16 Point,Superscript 6 Point,Referencia nota al pie,EN Footnote Reference,Times 10 Point,Exposant 3 Point,Footnote symbol,Footnote reference number,note TESI,stylish,SUPERS,number,no...,Footnote Reference/,Ref,de nota al pie"/>
    <w:link w:val="BVIfnrCarattereCharCharCharCarattereCharCharCharCharCharChar1CharCharCharCarattereChar"/>
    <w:uiPriority w:val="99"/>
    <w:locked/>
    <w:rsid w:val="001F67CB"/>
    <w:rPr>
      <w:rFonts w:cs="Times New Roman"/>
      <w:vertAlign w:val="superscript"/>
      <w:lang w:val="en-GB"/>
    </w:rPr>
  </w:style>
  <w:style w:type="paragraph" w:customStyle="1" w:styleId="Footnote">
    <w:name w:val="Footnote"/>
    <w:basedOn w:val="FootnoteText"/>
    <w:uiPriority w:val="99"/>
    <w:semiHidden/>
    <w:rsid w:val="001F67CB"/>
    <w:rPr>
      <w:szCs w:val="18"/>
    </w:rPr>
  </w:style>
  <w:style w:type="paragraph" w:styleId="Header">
    <w:name w:val="header"/>
    <w:basedOn w:val="Normal"/>
    <w:link w:val="HeaderChar"/>
    <w:uiPriority w:val="99"/>
    <w:semiHidden/>
    <w:rsid w:val="001F67CB"/>
    <w:pPr>
      <w:pBdr>
        <w:bottom w:val="single" w:sz="4" w:space="1" w:color="auto"/>
      </w:pBdr>
      <w:tabs>
        <w:tab w:val="center" w:pos="4680"/>
        <w:tab w:val="right" w:pos="9360"/>
      </w:tabs>
      <w:jc w:val="left"/>
    </w:pPr>
    <w:rPr>
      <w:lang w:eastAsia="ru-RU"/>
    </w:rPr>
  </w:style>
  <w:style w:type="character" w:customStyle="1" w:styleId="HeaderChar">
    <w:name w:val="Header Char"/>
    <w:link w:val="Header"/>
    <w:uiPriority w:val="99"/>
    <w:semiHidden/>
    <w:locked/>
    <w:rsid w:val="001F67CB"/>
    <w:rPr>
      <w:rFonts w:ascii="Times New Roman" w:eastAsia="SimSun" w:hAnsi="Times New Roman" w:cs="Times New Roman"/>
      <w:kern w:val="0"/>
      <w:sz w:val="22"/>
      <w:lang w:val="en-GB"/>
    </w:rPr>
  </w:style>
  <w:style w:type="paragraph" w:styleId="Footer">
    <w:name w:val="footer"/>
    <w:basedOn w:val="Normal"/>
    <w:link w:val="FooterChar"/>
    <w:uiPriority w:val="99"/>
    <w:rsid w:val="001F67CB"/>
    <w:pPr>
      <w:tabs>
        <w:tab w:val="center" w:pos="4680"/>
        <w:tab w:val="right" w:pos="9360"/>
      </w:tabs>
    </w:pPr>
    <w:rPr>
      <w:lang w:eastAsia="ru-RU"/>
    </w:rPr>
  </w:style>
  <w:style w:type="character" w:customStyle="1" w:styleId="FooterChar">
    <w:name w:val="Footer Char"/>
    <w:link w:val="Footer"/>
    <w:uiPriority w:val="99"/>
    <w:locked/>
    <w:rsid w:val="001F67CB"/>
    <w:rPr>
      <w:rFonts w:ascii="Times New Roman" w:eastAsia="SimSun" w:hAnsi="Times New Roman" w:cs="Times New Roman"/>
      <w:kern w:val="0"/>
      <w:sz w:val="22"/>
      <w:lang w:val="en-GB"/>
    </w:rPr>
  </w:style>
  <w:style w:type="paragraph" w:customStyle="1" w:styleId="Annex">
    <w:name w:val="Annex"/>
    <w:basedOn w:val="Normal"/>
    <w:uiPriority w:val="99"/>
    <w:semiHidden/>
    <w:rsid w:val="001F67CB"/>
    <w:pPr>
      <w:spacing w:after="240"/>
    </w:pPr>
    <w:rPr>
      <w:b/>
      <w:sz w:val="28"/>
    </w:rPr>
  </w:style>
  <w:style w:type="paragraph" w:customStyle="1" w:styleId="ABSymbol">
    <w:name w:val="AB_Symbol"/>
    <w:basedOn w:val="Normal"/>
    <w:uiPriority w:val="99"/>
    <w:rsid w:val="001F67CB"/>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uiPriority w:val="99"/>
    <w:rsid w:val="001F67CB"/>
    <w:pPr>
      <w:numPr>
        <w:numId w:val="3"/>
      </w:numPr>
      <w:tabs>
        <w:tab w:val="left" w:pos="3969"/>
      </w:tabs>
      <w:spacing w:before="120" w:after="120"/>
      <w:ind w:left="567"/>
    </w:pPr>
  </w:style>
  <w:style w:type="paragraph" w:customStyle="1" w:styleId="AFCorNNormal">
    <w:name w:val="AF_CorNNormal"/>
    <w:basedOn w:val="Normal"/>
    <w:uiPriority w:val="99"/>
    <w:rsid w:val="001F67CB"/>
    <w:pPr>
      <w:jc w:val="left"/>
    </w:pPr>
  </w:style>
  <w:style w:type="paragraph" w:customStyle="1" w:styleId="AEDistrNormal">
    <w:name w:val="AE_DistrNormal"/>
    <w:basedOn w:val="Normal"/>
    <w:uiPriority w:val="99"/>
    <w:rsid w:val="001F67CB"/>
    <w:pPr>
      <w:jc w:val="left"/>
    </w:pPr>
  </w:style>
  <w:style w:type="paragraph" w:customStyle="1" w:styleId="AASmallLogo">
    <w:name w:val="AA_SmallLogo"/>
    <w:basedOn w:val="AEDistrNormal"/>
    <w:uiPriority w:val="99"/>
    <w:rsid w:val="001F67CB"/>
    <w:pPr>
      <w:spacing w:before="40"/>
    </w:pPr>
    <w:rPr>
      <w:sz w:val="4"/>
    </w:rPr>
  </w:style>
  <w:style w:type="paragraph" w:customStyle="1" w:styleId="ACLargeLogo">
    <w:name w:val="AC_LargeLogo"/>
    <w:basedOn w:val="AFCorNNormal"/>
    <w:next w:val="AISpacer"/>
    <w:uiPriority w:val="99"/>
    <w:rsid w:val="001F67CB"/>
    <w:pPr>
      <w:spacing w:before="120"/>
      <w:contextualSpacing/>
    </w:pPr>
    <w:rPr>
      <w:sz w:val="8"/>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fn,f,ft,ft1,ft Car"/>
    <w:basedOn w:val="Normal"/>
    <w:link w:val="FootnoteTextChar"/>
    <w:uiPriority w:val="99"/>
    <w:rsid w:val="001F67CB"/>
    <w:pPr>
      <w:jc w:val="left"/>
    </w:pPr>
    <w:rPr>
      <w:sz w:val="20"/>
      <w:szCs w:val="20"/>
      <w:lang w:eastAsia="ru-RU"/>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fn Char,f Char"/>
    <w:link w:val="FootnoteText"/>
    <w:uiPriority w:val="99"/>
    <w:locked/>
    <w:rsid w:val="001F67CB"/>
    <w:rPr>
      <w:rFonts w:ascii="Times New Roman" w:eastAsia="SimSun" w:hAnsi="Times New Roman" w:cs="Times New Roman"/>
      <w:kern w:val="0"/>
      <w:sz w:val="20"/>
      <w:lang w:val="en-GB"/>
    </w:rPr>
  </w:style>
  <w:style w:type="paragraph" w:styleId="BodyText">
    <w:name w:val="Body Text"/>
    <w:basedOn w:val="Normal"/>
    <w:link w:val="BodyTextChar"/>
    <w:uiPriority w:val="99"/>
    <w:semiHidden/>
    <w:rsid w:val="001F67CB"/>
    <w:pPr>
      <w:spacing w:after="120" w:line="259" w:lineRule="auto"/>
      <w:jc w:val="left"/>
    </w:pPr>
    <w:rPr>
      <w:rFonts w:ascii="Aptos" w:eastAsia="Aptos" w:hAnsi="Aptos"/>
      <w:lang w:eastAsia="ru-RU"/>
    </w:rPr>
  </w:style>
  <w:style w:type="character" w:customStyle="1" w:styleId="BodyTextChar">
    <w:name w:val="Body Text Char"/>
    <w:link w:val="BodyText"/>
    <w:uiPriority w:val="99"/>
    <w:semiHidden/>
    <w:locked/>
    <w:rsid w:val="001F67CB"/>
    <w:rPr>
      <w:rFonts w:cs="Times New Roman"/>
      <w:sz w:val="22"/>
      <w:lang w:val="en-GB"/>
    </w:rPr>
  </w:style>
  <w:style w:type="character" w:styleId="CommentReference">
    <w:name w:val="annotation reference"/>
    <w:uiPriority w:val="99"/>
    <w:semiHidden/>
    <w:rsid w:val="001F67CB"/>
    <w:rPr>
      <w:rFonts w:cs="Times New Roman"/>
      <w:sz w:val="16"/>
      <w:lang w:val="en-GB"/>
    </w:rPr>
  </w:style>
  <w:style w:type="paragraph" w:styleId="CommentText">
    <w:name w:val="annotation text"/>
    <w:basedOn w:val="Normal"/>
    <w:link w:val="CommentTextChar"/>
    <w:uiPriority w:val="99"/>
    <w:rsid w:val="001F67CB"/>
    <w:rPr>
      <w:sz w:val="20"/>
      <w:szCs w:val="20"/>
      <w:lang w:eastAsia="ru-RU"/>
    </w:rPr>
  </w:style>
  <w:style w:type="character" w:customStyle="1" w:styleId="CommentTextChar">
    <w:name w:val="Comment Text Char"/>
    <w:link w:val="CommentText"/>
    <w:uiPriority w:val="99"/>
    <w:locked/>
    <w:rsid w:val="001F67CB"/>
    <w:rPr>
      <w:rFonts w:ascii="Times New Roman" w:eastAsia="SimSun" w:hAnsi="Times New Roman" w:cs="Times New Roman"/>
      <w:kern w:val="0"/>
      <w:sz w:val="20"/>
      <w:lang w:val="en-GB"/>
    </w:rPr>
  </w:style>
  <w:style w:type="paragraph" w:styleId="CommentSubject">
    <w:name w:val="annotation subject"/>
    <w:basedOn w:val="CommentText"/>
    <w:next w:val="CommentText"/>
    <w:link w:val="CommentSubjectChar"/>
    <w:uiPriority w:val="99"/>
    <w:semiHidden/>
    <w:rsid w:val="001F67CB"/>
    <w:rPr>
      <w:b/>
      <w:bCs/>
    </w:rPr>
  </w:style>
  <w:style w:type="character" w:customStyle="1" w:styleId="CommentSubjectChar">
    <w:name w:val="Comment Subject Char"/>
    <w:link w:val="CommentSubject"/>
    <w:uiPriority w:val="99"/>
    <w:semiHidden/>
    <w:locked/>
    <w:rsid w:val="001F67CB"/>
    <w:rPr>
      <w:rFonts w:ascii="Times New Roman" w:eastAsia="SimSun" w:hAnsi="Times New Roman" w:cs="Times New Roman"/>
      <w:b/>
      <w:kern w:val="0"/>
      <w:sz w:val="20"/>
      <w:lang w:val="en-GB"/>
    </w:rPr>
  </w:style>
  <w:style w:type="paragraph" w:customStyle="1" w:styleId="Item">
    <w:name w:val="Item"/>
    <w:basedOn w:val="Normal"/>
    <w:uiPriority w:val="99"/>
    <w:semiHidden/>
    <w:rsid w:val="001F67CB"/>
    <w:pPr>
      <w:suppressLineNumbers/>
      <w:suppressAutoHyphens/>
      <w:spacing w:before="240" w:after="120"/>
      <w:jc w:val="left"/>
    </w:pPr>
    <w:rPr>
      <w:rFonts w:eastAsia="Times New Roman"/>
      <w:b/>
      <w:iCs/>
      <w:kern w:val="22"/>
      <w:sz w:val="24"/>
    </w:rPr>
  </w:style>
  <w:style w:type="paragraph" w:customStyle="1" w:styleId="CBDNormal">
    <w:name w:val="CBD_Normal"/>
    <w:uiPriority w:val="99"/>
    <w:rsid w:val="001F67CB"/>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eastAsia="en-US"/>
    </w:rPr>
  </w:style>
  <w:style w:type="paragraph" w:styleId="List">
    <w:name w:val="List"/>
    <w:basedOn w:val="Normal"/>
    <w:uiPriority w:val="99"/>
    <w:semiHidden/>
    <w:rsid w:val="001F67CB"/>
    <w:pPr>
      <w:contextualSpacing/>
    </w:pPr>
  </w:style>
  <w:style w:type="paragraph" w:customStyle="1" w:styleId="AISpacer">
    <w:name w:val="AI_Spacer"/>
    <w:next w:val="Normal"/>
    <w:uiPriority w:val="99"/>
    <w:rsid w:val="001F67CB"/>
    <w:rPr>
      <w:rFonts w:ascii="Times New Roman" w:eastAsia="SimSun" w:hAnsi="Times New Roman" w:cs="Times New Roman"/>
      <w:sz w:val="2"/>
      <w:szCs w:val="22"/>
      <w:lang w:val="en-GB" w:eastAsia="en-US"/>
    </w:rPr>
  </w:style>
  <w:style w:type="paragraph" w:customStyle="1" w:styleId="AEDistrNormal6pt">
    <w:name w:val="AE_DistrNormal6pt"/>
    <w:basedOn w:val="AEDistrNormal"/>
    <w:next w:val="AFCorNNormal"/>
    <w:uiPriority w:val="99"/>
    <w:rsid w:val="001F67CB"/>
    <w:pPr>
      <w:spacing w:before="120"/>
    </w:pPr>
  </w:style>
  <w:style w:type="paragraph" w:customStyle="1" w:styleId="AFCorNBold">
    <w:name w:val="AF_CorNBold"/>
    <w:basedOn w:val="AFCorNNormal"/>
    <w:next w:val="AFCorNNormal"/>
    <w:uiPriority w:val="99"/>
    <w:rsid w:val="001F67CB"/>
    <w:rPr>
      <w:b/>
    </w:rPr>
  </w:style>
  <w:style w:type="paragraph" w:customStyle="1" w:styleId="AFCorN12Bold">
    <w:name w:val="AF_CorN12Bold"/>
    <w:basedOn w:val="AFCorNNormal"/>
    <w:next w:val="AFCorNNormal"/>
    <w:uiPriority w:val="99"/>
    <w:rsid w:val="001F67CB"/>
    <w:rPr>
      <w:b/>
      <w:sz w:val="24"/>
    </w:rPr>
  </w:style>
  <w:style w:type="paragraph" w:customStyle="1" w:styleId="CBDAgendaItem">
    <w:name w:val="CBD_AgendaItem"/>
    <w:basedOn w:val="Normal"/>
    <w:uiPriority w:val="99"/>
    <w:rsid w:val="006B6D3E"/>
    <w:pPr>
      <w:keepNext/>
      <w:keepLines/>
      <w:spacing w:before="240" w:after="120"/>
    </w:pPr>
    <w:rPr>
      <w:b/>
    </w:rPr>
  </w:style>
  <w:style w:type="paragraph" w:customStyle="1" w:styleId="CBDDesicionText">
    <w:name w:val="CBD_DesicionText"/>
    <w:basedOn w:val="CBDNormal"/>
    <w:uiPriority w:val="99"/>
    <w:rsid w:val="001F67CB"/>
    <w:pPr>
      <w:spacing w:after="120"/>
      <w:ind w:left="1134" w:firstLine="567"/>
    </w:pPr>
  </w:style>
  <w:style w:type="paragraph" w:customStyle="1" w:styleId="CBDDesicionAnnex">
    <w:name w:val="CBD_DesicionAnnex"/>
    <w:basedOn w:val="CBDNormal"/>
    <w:next w:val="CBDDesicionText"/>
    <w:uiPriority w:val="99"/>
    <w:rsid w:val="001F67CB"/>
    <w:pPr>
      <w:keepNext/>
      <w:keepLines/>
      <w:tabs>
        <w:tab w:val="clear" w:pos="567"/>
        <w:tab w:val="clear" w:pos="1134"/>
        <w:tab w:val="clear" w:pos="1701"/>
        <w:tab w:val="clear" w:pos="2268"/>
      </w:tabs>
      <w:spacing w:before="240" w:after="120"/>
      <w:ind w:left="567"/>
      <w:jc w:val="left"/>
    </w:pPr>
    <w:rPr>
      <w:rFonts w:cs="Times New Roman Bold"/>
      <w:b/>
      <w:bCs/>
      <w:sz w:val="24"/>
    </w:rPr>
  </w:style>
  <w:style w:type="character" w:styleId="Hyperlink">
    <w:name w:val="Hyperlink"/>
    <w:uiPriority w:val="99"/>
    <w:rsid w:val="001F67CB"/>
    <w:rPr>
      <w:rFonts w:ascii="Times New Roman" w:hAnsi="Times New Roman" w:cs="Times New Roman"/>
      <w:color w:val="467886"/>
      <w:u w:val="single"/>
      <w:lang w:val="en-GB"/>
    </w:rPr>
  </w:style>
  <w:style w:type="paragraph" w:customStyle="1" w:styleId="CBDAnnex">
    <w:name w:val="CBD_Annex"/>
    <w:basedOn w:val="CBDNormal"/>
    <w:next w:val="CBDTitle"/>
    <w:uiPriority w:val="99"/>
    <w:rsid w:val="001F67CB"/>
    <w:pPr>
      <w:keepNext/>
      <w:keepLines/>
      <w:spacing w:after="240"/>
      <w:jc w:val="left"/>
    </w:pPr>
    <w:rPr>
      <w:b/>
      <w:sz w:val="28"/>
      <w:lang w:bidi="ar-SY"/>
    </w:rPr>
  </w:style>
  <w:style w:type="paragraph" w:customStyle="1" w:styleId="CBDSubTitle">
    <w:name w:val="CBD_SubTitle"/>
    <w:basedOn w:val="CBDNormal"/>
    <w:uiPriority w:val="99"/>
    <w:rsid w:val="001F67CB"/>
    <w:pPr>
      <w:keepNext/>
      <w:keepLines/>
      <w:spacing w:before="240" w:after="240"/>
      <w:ind w:left="567"/>
      <w:jc w:val="left"/>
    </w:pPr>
    <w:rPr>
      <w:b/>
    </w:rPr>
  </w:style>
  <w:style w:type="paragraph" w:customStyle="1" w:styleId="CBDTitle">
    <w:name w:val="CBD_Title"/>
    <w:basedOn w:val="CBDNormal"/>
    <w:next w:val="CBDSubTitle"/>
    <w:uiPriority w:val="99"/>
    <w:rsid w:val="001F67CB"/>
    <w:pPr>
      <w:keepNext/>
      <w:keepLines/>
      <w:spacing w:before="240" w:after="240"/>
      <w:ind w:left="567"/>
      <w:jc w:val="left"/>
    </w:pPr>
    <w:rPr>
      <w:b/>
      <w:sz w:val="28"/>
    </w:rPr>
  </w:style>
  <w:style w:type="paragraph" w:customStyle="1" w:styleId="AENormal">
    <w:name w:val="AE_Normal"/>
    <w:basedOn w:val="Normal"/>
    <w:uiPriority w:val="99"/>
    <w:rsid w:val="001F67CB"/>
  </w:style>
  <w:style w:type="paragraph" w:customStyle="1" w:styleId="CBDH1">
    <w:name w:val="CBD_H1"/>
    <w:basedOn w:val="CBDNormal"/>
    <w:uiPriority w:val="99"/>
    <w:rsid w:val="001F67CB"/>
    <w:pPr>
      <w:keepNext/>
      <w:keepLines/>
      <w:spacing w:before="240" w:after="120"/>
      <w:ind w:left="567" w:hanging="567"/>
      <w:jc w:val="left"/>
      <w:outlineLvl w:val="0"/>
    </w:pPr>
    <w:rPr>
      <w:b/>
      <w:sz w:val="28"/>
    </w:rPr>
  </w:style>
  <w:style w:type="paragraph" w:customStyle="1" w:styleId="CBDH2">
    <w:name w:val="CBD_H2"/>
    <w:basedOn w:val="CBDNormal"/>
    <w:uiPriority w:val="99"/>
    <w:rsid w:val="001F67CB"/>
    <w:pPr>
      <w:keepNext/>
      <w:keepLines/>
      <w:ind w:left="567" w:hanging="567"/>
    </w:pPr>
    <w:rPr>
      <w:b/>
      <w:sz w:val="24"/>
    </w:rPr>
  </w:style>
  <w:style w:type="paragraph" w:customStyle="1" w:styleId="CBDFootnoteText">
    <w:name w:val="CBD_Footnote_Text"/>
    <w:basedOn w:val="CBDNormal"/>
    <w:uiPriority w:val="99"/>
    <w:rsid w:val="001F67CB"/>
    <w:pPr>
      <w:jc w:val="left"/>
    </w:pPr>
    <w:rPr>
      <w:sz w:val="18"/>
    </w:rPr>
  </w:style>
  <w:style w:type="paragraph" w:customStyle="1" w:styleId="CBDFooter">
    <w:name w:val="CBD_Footer"/>
    <w:basedOn w:val="CBDNormal"/>
    <w:uiPriority w:val="99"/>
    <w:rsid w:val="001F67CB"/>
    <w:rPr>
      <w:sz w:val="20"/>
    </w:rPr>
  </w:style>
  <w:style w:type="paragraph" w:customStyle="1" w:styleId="CBDHeader">
    <w:name w:val="CBD_Header"/>
    <w:basedOn w:val="CBDNormal"/>
    <w:next w:val="CBDFooter"/>
    <w:uiPriority w:val="99"/>
    <w:rsid w:val="001F67CB"/>
    <w:pPr>
      <w:pBdr>
        <w:bottom w:val="single" w:sz="4" w:space="1" w:color="auto"/>
      </w:pBdr>
      <w:tabs>
        <w:tab w:val="center" w:pos="4678"/>
        <w:tab w:val="right" w:pos="9361"/>
      </w:tabs>
      <w:jc w:val="left"/>
    </w:pPr>
    <w:rPr>
      <w:sz w:val="20"/>
      <w:szCs w:val="20"/>
    </w:rPr>
  </w:style>
  <w:style w:type="paragraph" w:customStyle="1" w:styleId="CBDH3">
    <w:name w:val="CBD_H3"/>
    <w:basedOn w:val="CBDNormal"/>
    <w:uiPriority w:val="99"/>
    <w:rsid w:val="001F67CB"/>
    <w:pPr>
      <w:keepNext/>
      <w:keepLines/>
      <w:spacing w:before="120" w:after="120"/>
      <w:ind w:left="567" w:hanging="567"/>
      <w:jc w:val="left"/>
    </w:pPr>
    <w:rPr>
      <w:b/>
    </w:rPr>
  </w:style>
  <w:style w:type="paragraph" w:customStyle="1" w:styleId="CBDH4">
    <w:name w:val="CBD_H4"/>
    <w:basedOn w:val="CBDNormal"/>
    <w:uiPriority w:val="99"/>
    <w:rsid w:val="001F67CB"/>
    <w:pPr>
      <w:keepNext/>
      <w:keepLines/>
      <w:spacing w:before="120" w:after="120"/>
      <w:ind w:left="567" w:hanging="567"/>
      <w:jc w:val="left"/>
    </w:pPr>
    <w:rPr>
      <w:b/>
    </w:rPr>
  </w:style>
  <w:style w:type="paragraph" w:customStyle="1" w:styleId="CBDH5">
    <w:name w:val="CBD_H5"/>
    <w:basedOn w:val="CBDNormal"/>
    <w:uiPriority w:val="99"/>
    <w:rsid w:val="001F67CB"/>
    <w:pPr>
      <w:keepNext/>
      <w:keepLines/>
      <w:spacing w:before="120" w:after="120"/>
      <w:ind w:left="567" w:hanging="567"/>
      <w:jc w:val="left"/>
    </w:pPr>
    <w:rPr>
      <w:i/>
    </w:rPr>
  </w:style>
  <w:style w:type="paragraph" w:customStyle="1" w:styleId="CBDTableNormal">
    <w:name w:val="CBD_TableNormal"/>
    <w:basedOn w:val="CBDNormal"/>
    <w:uiPriority w:val="99"/>
    <w:rsid w:val="001F67CB"/>
    <w:pPr>
      <w:spacing w:before="40" w:after="80"/>
      <w:jc w:val="left"/>
    </w:pPr>
    <w:rPr>
      <w:sz w:val="20"/>
    </w:rPr>
  </w:style>
  <w:style w:type="paragraph" w:customStyle="1" w:styleId="CBDTableTitle">
    <w:name w:val="CBD_TableTitle"/>
    <w:basedOn w:val="CBDNormal"/>
    <w:uiPriority w:val="99"/>
    <w:rsid w:val="001F67CB"/>
    <w:pPr>
      <w:keepNext/>
      <w:keepLines/>
      <w:spacing w:before="120" w:after="60"/>
      <w:ind w:left="567"/>
      <w:jc w:val="left"/>
    </w:pPr>
    <w:rPr>
      <w:b/>
    </w:rPr>
  </w:style>
  <w:style w:type="paragraph" w:customStyle="1" w:styleId="CBDFigureTitle">
    <w:name w:val="CBD_FigureTitle"/>
    <w:basedOn w:val="CBDNormal"/>
    <w:next w:val="CBDNormalNoNumber"/>
    <w:uiPriority w:val="99"/>
    <w:rsid w:val="001F67CB"/>
    <w:pPr>
      <w:keepNext/>
      <w:keepLines/>
      <w:spacing w:before="120" w:after="60"/>
      <w:ind w:left="567"/>
      <w:jc w:val="left"/>
    </w:pPr>
    <w:rPr>
      <w:b/>
    </w:rPr>
  </w:style>
  <w:style w:type="paragraph" w:styleId="TOC1">
    <w:name w:val="toc 1"/>
    <w:basedOn w:val="CBDNormal"/>
    <w:next w:val="Normal"/>
    <w:autoRedefine/>
    <w:uiPriority w:val="99"/>
    <w:rsid w:val="001F67CB"/>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99"/>
    <w:rsid w:val="001F67CB"/>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99"/>
    <w:rsid w:val="001F67CB"/>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99"/>
    <w:rsid w:val="001F67CB"/>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99"/>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uiPriority w:val="99"/>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uiPriority w:val="99"/>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uiPriority w:val="99"/>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uiPriority w:val="99"/>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styleId="BalloonText">
    <w:name w:val="Balloon Text"/>
    <w:basedOn w:val="Normal"/>
    <w:link w:val="BalloonTextChar"/>
    <w:uiPriority w:val="99"/>
    <w:semiHidden/>
    <w:rsid w:val="006B6D3E"/>
    <w:rPr>
      <w:rFonts w:ascii="Segoe UI" w:hAnsi="Segoe UI"/>
      <w:sz w:val="18"/>
      <w:szCs w:val="18"/>
      <w:lang w:eastAsia="ru-RU"/>
    </w:rPr>
  </w:style>
  <w:style w:type="character" w:customStyle="1" w:styleId="BalloonTextChar">
    <w:name w:val="Balloon Text Char"/>
    <w:link w:val="BalloonText"/>
    <w:uiPriority w:val="99"/>
    <w:semiHidden/>
    <w:locked/>
    <w:rsid w:val="006B6D3E"/>
    <w:rPr>
      <w:rFonts w:ascii="Segoe UI" w:eastAsia="SimSun" w:hAnsi="Segoe UI" w:cs="Times New Roman"/>
      <w:kern w:val="0"/>
      <w:sz w:val="18"/>
      <w:lang w:val="en-GB"/>
    </w:rPr>
  </w:style>
  <w:style w:type="paragraph" w:styleId="Bibliography">
    <w:name w:val="Bibliography"/>
    <w:basedOn w:val="Normal"/>
    <w:next w:val="Normal"/>
    <w:uiPriority w:val="99"/>
    <w:semiHidden/>
    <w:rsid w:val="006B6D3E"/>
  </w:style>
  <w:style w:type="paragraph" w:styleId="BlockText">
    <w:name w:val="Block Text"/>
    <w:basedOn w:val="Normal"/>
    <w:uiPriority w:val="99"/>
    <w:semiHidden/>
    <w:rsid w:val="006B6D3E"/>
    <w:pPr>
      <w:pBdr>
        <w:top w:val="single" w:sz="2" w:space="10" w:color="156082"/>
        <w:left w:val="single" w:sz="2" w:space="10" w:color="156082"/>
        <w:bottom w:val="single" w:sz="2" w:space="10" w:color="156082"/>
        <w:right w:val="single" w:sz="2" w:space="10" w:color="156082"/>
      </w:pBdr>
      <w:ind w:left="1152" w:right="1152"/>
    </w:pPr>
    <w:rPr>
      <w:rFonts w:ascii="Aptos" w:eastAsia="等?" w:hAnsi="Aptos" w:cs="Arial"/>
      <w:i/>
      <w:iCs/>
      <w:color w:val="156082"/>
    </w:rPr>
  </w:style>
  <w:style w:type="paragraph" w:styleId="BodyText2">
    <w:name w:val="Body Text 2"/>
    <w:basedOn w:val="Normal"/>
    <w:link w:val="BodyText2Char"/>
    <w:uiPriority w:val="99"/>
    <w:semiHidden/>
    <w:rsid w:val="006B6D3E"/>
    <w:pPr>
      <w:spacing w:after="120" w:line="480" w:lineRule="auto"/>
    </w:pPr>
    <w:rPr>
      <w:lang w:eastAsia="ru-RU"/>
    </w:rPr>
  </w:style>
  <w:style w:type="character" w:customStyle="1" w:styleId="BodyText2Char">
    <w:name w:val="Body Text 2 Char"/>
    <w:link w:val="BodyText2"/>
    <w:uiPriority w:val="99"/>
    <w:semiHidden/>
    <w:locked/>
    <w:rsid w:val="006B6D3E"/>
    <w:rPr>
      <w:rFonts w:ascii="Times New Roman" w:eastAsia="SimSun" w:hAnsi="Times New Roman" w:cs="Times New Roman"/>
      <w:kern w:val="0"/>
      <w:sz w:val="22"/>
      <w:lang w:val="en-GB"/>
    </w:rPr>
  </w:style>
  <w:style w:type="paragraph" w:styleId="BodyText3">
    <w:name w:val="Body Text 3"/>
    <w:basedOn w:val="Normal"/>
    <w:link w:val="BodyText3Char"/>
    <w:uiPriority w:val="99"/>
    <w:semiHidden/>
    <w:rsid w:val="006B6D3E"/>
    <w:pPr>
      <w:spacing w:after="120"/>
    </w:pPr>
    <w:rPr>
      <w:sz w:val="16"/>
      <w:szCs w:val="16"/>
      <w:lang w:eastAsia="ru-RU"/>
    </w:rPr>
  </w:style>
  <w:style w:type="character" w:customStyle="1" w:styleId="BodyText3Char">
    <w:name w:val="Body Text 3 Char"/>
    <w:link w:val="BodyText3"/>
    <w:uiPriority w:val="99"/>
    <w:semiHidden/>
    <w:locked/>
    <w:rsid w:val="006B6D3E"/>
    <w:rPr>
      <w:rFonts w:ascii="Times New Roman" w:eastAsia="SimSun" w:hAnsi="Times New Roman" w:cs="Times New Roman"/>
      <w:kern w:val="0"/>
      <w:sz w:val="16"/>
      <w:lang w:val="en-GB"/>
    </w:rPr>
  </w:style>
  <w:style w:type="paragraph" w:styleId="BodyTextFirstIndent">
    <w:name w:val="Body Text First Indent"/>
    <w:basedOn w:val="BodyText"/>
    <w:link w:val="BodyTextFirstIndentChar"/>
    <w:uiPriority w:val="99"/>
    <w:semiHidden/>
    <w:rsid w:val="006B6D3E"/>
    <w:pPr>
      <w:spacing w:after="0" w:line="240" w:lineRule="auto"/>
      <w:ind w:firstLine="360"/>
      <w:jc w:val="both"/>
    </w:pPr>
    <w:rPr>
      <w:rFonts w:ascii="Times New Roman" w:eastAsia="SimSun" w:hAnsi="Times New Roman"/>
    </w:rPr>
  </w:style>
  <w:style w:type="character" w:customStyle="1" w:styleId="BodyTextFirstIndentChar">
    <w:name w:val="Body Text First Indent Char"/>
    <w:link w:val="BodyTextFirstIndent"/>
    <w:uiPriority w:val="99"/>
    <w:semiHidden/>
    <w:locked/>
    <w:rsid w:val="006B6D3E"/>
    <w:rPr>
      <w:rFonts w:ascii="Times New Roman" w:eastAsia="SimSun" w:hAnsi="Times New Roman" w:cs="Times New Roman"/>
      <w:kern w:val="0"/>
      <w:sz w:val="22"/>
      <w:lang w:val="en-GB"/>
    </w:rPr>
  </w:style>
  <w:style w:type="paragraph" w:styleId="BodyTextIndent">
    <w:name w:val="Body Text Indent"/>
    <w:basedOn w:val="Normal"/>
    <w:link w:val="BodyTextIndentChar"/>
    <w:uiPriority w:val="99"/>
    <w:semiHidden/>
    <w:rsid w:val="006B6D3E"/>
    <w:pPr>
      <w:spacing w:after="120"/>
      <w:ind w:left="283"/>
    </w:pPr>
    <w:rPr>
      <w:lang w:eastAsia="ru-RU"/>
    </w:rPr>
  </w:style>
  <w:style w:type="character" w:customStyle="1" w:styleId="BodyTextIndentChar">
    <w:name w:val="Body Text Indent Char"/>
    <w:link w:val="BodyTextIndent"/>
    <w:uiPriority w:val="99"/>
    <w:semiHidden/>
    <w:locked/>
    <w:rsid w:val="006B6D3E"/>
    <w:rPr>
      <w:rFonts w:ascii="Times New Roman" w:eastAsia="SimSun" w:hAnsi="Times New Roman" w:cs="Times New Roman"/>
      <w:kern w:val="0"/>
      <w:sz w:val="22"/>
      <w:lang w:val="en-GB"/>
    </w:rPr>
  </w:style>
  <w:style w:type="paragraph" w:styleId="BodyTextFirstIndent2">
    <w:name w:val="Body Text First Indent 2"/>
    <w:basedOn w:val="BodyTextIndent"/>
    <w:link w:val="BodyTextFirstIndent2Char"/>
    <w:uiPriority w:val="99"/>
    <w:semiHidden/>
    <w:rsid w:val="006B6D3E"/>
    <w:pPr>
      <w:spacing w:after="0"/>
      <w:ind w:left="360" w:firstLine="360"/>
    </w:pPr>
  </w:style>
  <w:style w:type="character" w:customStyle="1" w:styleId="BodyTextFirstIndent2Char">
    <w:name w:val="Body Text First Indent 2 Char"/>
    <w:link w:val="BodyTextFirstIndent2"/>
    <w:uiPriority w:val="99"/>
    <w:semiHidden/>
    <w:locked/>
    <w:rsid w:val="006B6D3E"/>
    <w:rPr>
      <w:rFonts w:ascii="Times New Roman" w:eastAsia="SimSun" w:hAnsi="Times New Roman" w:cs="Times New Roman"/>
      <w:kern w:val="0"/>
      <w:sz w:val="22"/>
      <w:szCs w:val="22"/>
      <w:lang w:val="en-GB"/>
    </w:rPr>
  </w:style>
  <w:style w:type="paragraph" w:styleId="BodyTextIndent2">
    <w:name w:val="Body Text Indent 2"/>
    <w:basedOn w:val="Normal"/>
    <w:link w:val="BodyTextIndent2Char"/>
    <w:uiPriority w:val="99"/>
    <w:semiHidden/>
    <w:rsid w:val="006B6D3E"/>
    <w:pPr>
      <w:spacing w:after="120" w:line="480" w:lineRule="auto"/>
      <w:ind w:left="283"/>
    </w:pPr>
    <w:rPr>
      <w:lang w:eastAsia="ru-RU"/>
    </w:rPr>
  </w:style>
  <w:style w:type="character" w:customStyle="1" w:styleId="BodyTextIndent2Char">
    <w:name w:val="Body Text Indent 2 Char"/>
    <w:link w:val="BodyTextIndent2"/>
    <w:uiPriority w:val="99"/>
    <w:semiHidden/>
    <w:locked/>
    <w:rsid w:val="006B6D3E"/>
    <w:rPr>
      <w:rFonts w:ascii="Times New Roman" w:eastAsia="SimSun" w:hAnsi="Times New Roman" w:cs="Times New Roman"/>
      <w:kern w:val="0"/>
      <w:sz w:val="22"/>
      <w:lang w:val="en-GB"/>
    </w:rPr>
  </w:style>
  <w:style w:type="paragraph" w:styleId="BodyTextIndent3">
    <w:name w:val="Body Text Indent 3"/>
    <w:basedOn w:val="Normal"/>
    <w:link w:val="BodyTextIndent3Char"/>
    <w:uiPriority w:val="99"/>
    <w:semiHidden/>
    <w:rsid w:val="006B6D3E"/>
    <w:pPr>
      <w:spacing w:after="120"/>
      <w:ind w:left="283"/>
    </w:pPr>
    <w:rPr>
      <w:sz w:val="16"/>
      <w:szCs w:val="16"/>
      <w:lang w:eastAsia="ru-RU"/>
    </w:rPr>
  </w:style>
  <w:style w:type="character" w:customStyle="1" w:styleId="BodyTextIndent3Char">
    <w:name w:val="Body Text Indent 3 Char"/>
    <w:link w:val="BodyTextIndent3"/>
    <w:uiPriority w:val="99"/>
    <w:semiHidden/>
    <w:locked/>
    <w:rsid w:val="006B6D3E"/>
    <w:rPr>
      <w:rFonts w:ascii="Times New Roman" w:eastAsia="SimSun" w:hAnsi="Times New Roman" w:cs="Times New Roman"/>
      <w:kern w:val="0"/>
      <w:sz w:val="16"/>
      <w:lang w:val="en-GB"/>
    </w:rPr>
  </w:style>
  <w:style w:type="character" w:styleId="BookTitle">
    <w:name w:val="Book Title"/>
    <w:uiPriority w:val="99"/>
    <w:qFormat/>
    <w:rsid w:val="006B6D3E"/>
    <w:rPr>
      <w:rFonts w:cs="Times New Roman"/>
      <w:b/>
      <w:i/>
      <w:spacing w:val="5"/>
      <w:lang w:val="en-GB"/>
    </w:rPr>
  </w:style>
  <w:style w:type="paragraph" w:styleId="Caption">
    <w:name w:val="caption"/>
    <w:basedOn w:val="Normal"/>
    <w:next w:val="Normal"/>
    <w:uiPriority w:val="99"/>
    <w:qFormat/>
    <w:rsid w:val="006B6D3E"/>
    <w:pPr>
      <w:spacing w:after="200"/>
    </w:pPr>
    <w:rPr>
      <w:i/>
      <w:iCs/>
      <w:color w:val="0E2841"/>
      <w:sz w:val="18"/>
      <w:szCs w:val="18"/>
    </w:rPr>
  </w:style>
  <w:style w:type="paragraph" w:styleId="Closing">
    <w:name w:val="Closing"/>
    <w:basedOn w:val="Normal"/>
    <w:link w:val="ClosingChar"/>
    <w:uiPriority w:val="99"/>
    <w:semiHidden/>
    <w:rsid w:val="006B6D3E"/>
    <w:pPr>
      <w:ind w:left="4252"/>
    </w:pPr>
    <w:rPr>
      <w:lang w:eastAsia="ru-RU"/>
    </w:rPr>
  </w:style>
  <w:style w:type="character" w:customStyle="1" w:styleId="ClosingChar">
    <w:name w:val="Closing Char"/>
    <w:link w:val="Closing"/>
    <w:uiPriority w:val="99"/>
    <w:semiHidden/>
    <w:locked/>
    <w:rsid w:val="006B6D3E"/>
    <w:rPr>
      <w:rFonts w:ascii="Times New Roman" w:eastAsia="SimSun" w:hAnsi="Times New Roman" w:cs="Times New Roman"/>
      <w:kern w:val="0"/>
      <w:sz w:val="22"/>
      <w:lang w:val="en-GB"/>
    </w:rPr>
  </w:style>
  <w:style w:type="table" w:styleId="ColorfulGrid">
    <w:name w:val="Colorful Grid"/>
    <w:basedOn w:val="TableNormal"/>
    <w:uiPriority w:val="99"/>
    <w:semiHidden/>
    <w:rsid w:val="006B6D3E"/>
    <w:rPr>
      <w:color w:val="000000"/>
    </w:rPr>
    <w:tblPr>
      <w:tblStyleRowBandSize w:val="1"/>
      <w:tblStyleColBandSize w:val="1"/>
      <w:tblBorders>
        <w:insideH w:val="single" w:sz="4" w:space="0" w:color="FFFFFF"/>
      </w:tblBorders>
    </w:tblPr>
    <w:tcPr>
      <w:shd w:val="clear" w:color="auto" w:fill="CCCCCC"/>
    </w:tcPr>
    <w:tblStylePr w:type="firstRow">
      <w:rPr>
        <w:rFonts w:cs="Arial"/>
        <w:b/>
        <w:bCs/>
      </w:rPr>
      <w:tblPr/>
      <w:tcPr>
        <w:shd w:val="clear" w:color="auto" w:fill="999999"/>
      </w:tcPr>
    </w:tblStylePr>
    <w:tblStylePr w:type="lastRow">
      <w:rPr>
        <w:rFonts w:cs="Arial"/>
        <w:b/>
        <w:bCs/>
        <w:color w:val="000000"/>
      </w:rPr>
      <w:tblPr/>
      <w:tcPr>
        <w:shd w:val="clear" w:color="auto" w:fill="999999"/>
      </w:tcPr>
    </w:tblStylePr>
    <w:tblStylePr w:type="firstCol">
      <w:rPr>
        <w:rFonts w:cs="Arial"/>
        <w:color w:val="FFFFFF"/>
      </w:rPr>
      <w:tblPr/>
      <w:tcPr>
        <w:shd w:val="clear" w:color="auto" w:fill="000000"/>
      </w:tcPr>
    </w:tblStylePr>
    <w:tblStylePr w:type="lastCol">
      <w:rPr>
        <w:rFonts w:cs="Arial"/>
        <w:color w:val="FFFFFF"/>
      </w:rPr>
      <w:tblPr/>
      <w:tcPr>
        <w:shd w:val="clear" w:color="auto" w:fill="000000"/>
      </w:tcPr>
    </w:tblStylePr>
    <w:tblStylePr w:type="band1Vert">
      <w:rPr>
        <w:rFonts w:cs="Arial"/>
      </w:rPr>
      <w:tblPr/>
      <w:tcPr>
        <w:shd w:val="clear" w:color="auto" w:fill="808080"/>
      </w:tcPr>
    </w:tblStylePr>
    <w:tblStylePr w:type="band1Horz">
      <w:rPr>
        <w:rFonts w:cs="Arial"/>
      </w:rPr>
      <w:tblPr/>
      <w:tcPr>
        <w:shd w:val="clear" w:color="auto" w:fill="808080"/>
      </w:tcPr>
    </w:tblStylePr>
  </w:style>
  <w:style w:type="table" w:styleId="ColorfulGrid-Accent1">
    <w:name w:val="Colorful Grid Accent 1"/>
    <w:basedOn w:val="TableNormal"/>
    <w:uiPriority w:val="99"/>
    <w:semiHidden/>
    <w:rsid w:val="006B6D3E"/>
    <w:rPr>
      <w:color w:val="000000"/>
    </w:rPr>
    <w:tblPr>
      <w:tblStyleRowBandSize w:val="1"/>
      <w:tblStyleColBandSize w:val="1"/>
      <w:tblBorders>
        <w:insideH w:val="single" w:sz="4" w:space="0" w:color="FFFFFF"/>
      </w:tblBorders>
    </w:tblPr>
    <w:tcPr>
      <w:shd w:val="clear" w:color="auto" w:fill="C1E4F5"/>
    </w:tcPr>
    <w:tblStylePr w:type="firstRow">
      <w:rPr>
        <w:rFonts w:cs="Arial"/>
        <w:b/>
        <w:bCs/>
      </w:rPr>
      <w:tblPr/>
      <w:tcPr>
        <w:shd w:val="clear" w:color="auto" w:fill="83CAEB"/>
      </w:tcPr>
    </w:tblStylePr>
    <w:tblStylePr w:type="lastRow">
      <w:rPr>
        <w:rFonts w:cs="Arial"/>
        <w:b/>
        <w:bCs/>
        <w:color w:val="000000"/>
      </w:rPr>
      <w:tblPr/>
      <w:tcPr>
        <w:shd w:val="clear" w:color="auto" w:fill="83CAEB"/>
      </w:tcPr>
    </w:tblStylePr>
    <w:tblStylePr w:type="firstCol">
      <w:rPr>
        <w:rFonts w:cs="Arial"/>
        <w:color w:val="FFFFFF"/>
      </w:rPr>
      <w:tblPr/>
      <w:tcPr>
        <w:shd w:val="clear" w:color="auto" w:fill="0F4761"/>
      </w:tcPr>
    </w:tblStylePr>
    <w:tblStylePr w:type="lastCol">
      <w:rPr>
        <w:rFonts w:cs="Arial"/>
        <w:color w:val="FFFFFF"/>
      </w:rPr>
      <w:tblPr/>
      <w:tcPr>
        <w:shd w:val="clear" w:color="auto" w:fill="0F4761"/>
      </w:tcPr>
    </w:tblStylePr>
    <w:tblStylePr w:type="band1Vert">
      <w:rPr>
        <w:rFonts w:cs="Arial"/>
      </w:rPr>
      <w:tblPr/>
      <w:tcPr>
        <w:shd w:val="clear" w:color="auto" w:fill="64BDE6"/>
      </w:tcPr>
    </w:tblStylePr>
    <w:tblStylePr w:type="band1Horz">
      <w:rPr>
        <w:rFonts w:cs="Arial"/>
      </w:rPr>
      <w:tblPr/>
      <w:tcPr>
        <w:shd w:val="clear" w:color="auto" w:fill="64BDE6"/>
      </w:tcPr>
    </w:tblStylePr>
  </w:style>
  <w:style w:type="table" w:styleId="ColorfulGrid-Accent2">
    <w:name w:val="Colorful Grid Accent 2"/>
    <w:basedOn w:val="TableNormal"/>
    <w:uiPriority w:val="99"/>
    <w:semiHidden/>
    <w:rsid w:val="006B6D3E"/>
    <w:rPr>
      <w:color w:val="000000"/>
    </w:rPr>
    <w:tblPr>
      <w:tblStyleRowBandSize w:val="1"/>
      <w:tblStyleColBandSize w:val="1"/>
      <w:tblBorders>
        <w:insideH w:val="single" w:sz="4" w:space="0" w:color="FFFFFF"/>
      </w:tblBorders>
    </w:tblPr>
    <w:tcPr>
      <w:shd w:val="clear" w:color="auto" w:fill="FAE2D5"/>
    </w:tcPr>
    <w:tblStylePr w:type="firstRow">
      <w:rPr>
        <w:rFonts w:cs="Arial"/>
        <w:b/>
        <w:bCs/>
      </w:rPr>
      <w:tblPr/>
      <w:tcPr>
        <w:shd w:val="clear" w:color="auto" w:fill="F6C5AC"/>
      </w:tcPr>
    </w:tblStylePr>
    <w:tblStylePr w:type="lastRow">
      <w:rPr>
        <w:rFonts w:cs="Arial"/>
        <w:b/>
        <w:bCs/>
        <w:color w:val="000000"/>
      </w:rPr>
      <w:tblPr/>
      <w:tcPr>
        <w:shd w:val="clear" w:color="auto" w:fill="F6C5AC"/>
      </w:tcPr>
    </w:tblStylePr>
    <w:tblStylePr w:type="firstCol">
      <w:rPr>
        <w:rFonts w:cs="Arial"/>
        <w:color w:val="FFFFFF"/>
      </w:rPr>
      <w:tblPr/>
      <w:tcPr>
        <w:shd w:val="clear" w:color="auto" w:fill="BF4E14"/>
      </w:tcPr>
    </w:tblStylePr>
    <w:tblStylePr w:type="lastCol">
      <w:rPr>
        <w:rFonts w:cs="Arial"/>
        <w:color w:val="FFFFFF"/>
      </w:rPr>
      <w:tblPr/>
      <w:tcPr>
        <w:shd w:val="clear" w:color="auto" w:fill="BF4E14"/>
      </w:tcPr>
    </w:tblStylePr>
    <w:tblStylePr w:type="band1Vert">
      <w:rPr>
        <w:rFonts w:cs="Arial"/>
      </w:rPr>
      <w:tblPr/>
      <w:tcPr>
        <w:shd w:val="clear" w:color="auto" w:fill="F4B798"/>
      </w:tcPr>
    </w:tblStylePr>
    <w:tblStylePr w:type="band1Horz">
      <w:rPr>
        <w:rFonts w:cs="Arial"/>
      </w:rPr>
      <w:tblPr/>
      <w:tcPr>
        <w:shd w:val="clear" w:color="auto" w:fill="F4B798"/>
      </w:tcPr>
    </w:tblStylePr>
  </w:style>
  <w:style w:type="table" w:styleId="ColorfulGrid-Accent3">
    <w:name w:val="Colorful Grid Accent 3"/>
    <w:basedOn w:val="TableNormal"/>
    <w:uiPriority w:val="99"/>
    <w:semiHidden/>
    <w:rsid w:val="006B6D3E"/>
    <w:rPr>
      <w:color w:val="000000"/>
    </w:rPr>
    <w:tblPr>
      <w:tblStyleRowBandSize w:val="1"/>
      <w:tblStyleColBandSize w:val="1"/>
      <w:tblBorders>
        <w:insideH w:val="single" w:sz="4" w:space="0" w:color="FFFFFF"/>
      </w:tblBorders>
    </w:tblPr>
    <w:tcPr>
      <w:shd w:val="clear" w:color="auto" w:fill="C1F0C7"/>
    </w:tcPr>
    <w:tblStylePr w:type="firstRow">
      <w:rPr>
        <w:rFonts w:cs="Arial"/>
        <w:b/>
        <w:bCs/>
      </w:rPr>
      <w:tblPr/>
      <w:tcPr>
        <w:shd w:val="clear" w:color="auto" w:fill="84E290"/>
      </w:tcPr>
    </w:tblStylePr>
    <w:tblStylePr w:type="lastRow">
      <w:rPr>
        <w:rFonts w:cs="Arial"/>
        <w:b/>
        <w:bCs/>
        <w:color w:val="000000"/>
      </w:rPr>
      <w:tblPr/>
      <w:tcPr>
        <w:shd w:val="clear" w:color="auto" w:fill="84E290"/>
      </w:tcPr>
    </w:tblStylePr>
    <w:tblStylePr w:type="firstCol">
      <w:rPr>
        <w:rFonts w:cs="Arial"/>
        <w:color w:val="FFFFFF"/>
      </w:rPr>
      <w:tblPr/>
      <w:tcPr>
        <w:shd w:val="clear" w:color="auto" w:fill="124F1A"/>
      </w:tcPr>
    </w:tblStylePr>
    <w:tblStylePr w:type="lastCol">
      <w:rPr>
        <w:rFonts w:cs="Arial"/>
        <w:color w:val="FFFFFF"/>
      </w:rPr>
      <w:tblPr/>
      <w:tcPr>
        <w:shd w:val="clear" w:color="auto" w:fill="124F1A"/>
      </w:tcPr>
    </w:tblStylePr>
    <w:tblStylePr w:type="band1Vert">
      <w:rPr>
        <w:rFonts w:cs="Arial"/>
      </w:rPr>
      <w:tblPr/>
      <w:tcPr>
        <w:shd w:val="clear" w:color="auto" w:fill="66DB75"/>
      </w:tcPr>
    </w:tblStylePr>
    <w:tblStylePr w:type="band1Horz">
      <w:rPr>
        <w:rFonts w:cs="Arial"/>
      </w:rPr>
      <w:tblPr/>
      <w:tcPr>
        <w:shd w:val="clear" w:color="auto" w:fill="66DB75"/>
      </w:tcPr>
    </w:tblStylePr>
  </w:style>
  <w:style w:type="table" w:styleId="ColorfulGrid-Accent4">
    <w:name w:val="Colorful Grid Accent 4"/>
    <w:basedOn w:val="TableNormal"/>
    <w:uiPriority w:val="99"/>
    <w:semiHidden/>
    <w:rsid w:val="006B6D3E"/>
    <w:rPr>
      <w:color w:val="000000"/>
    </w:rPr>
    <w:tblPr>
      <w:tblStyleRowBandSize w:val="1"/>
      <w:tblStyleColBandSize w:val="1"/>
      <w:tblBorders>
        <w:insideH w:val="single" w:sz="4" w:space="0" w:color="FFFFFF"/>
      </w:tblBorders>
    </w:tblPr>
    <w:tcPr>
      <w:shd w:val="clear" w:color="auto" w:fill="CAEDFB"/>
    </w:tcPr>
    <w:tblStylePr w:type="firstRow">
      <w:rPr>
        <w:rFonts w:cs="Arial"/>
        <w:b/>
        <w:bCs/>
      </w:rPr>
      <w:tblPr/>
      <w:tcPr>
        <w:shd w:val="clear" w:color="auto" w:fill="95DCF7"/>
      </w:tcPr>
    </w:tblStylePr>
    <w:tblStylePr w:type="lastRow">
      <w:rPr>
        <w:rFonts w:cs="Arial"/>
        <w:b/>
        <w:bCs/>
        <w:color w:val="000000"/>
      </w:rPr>
      <w:tblPr/>
      <w:tcPr>
        <w:shd w:val="clear" w:color="auto" w:fill="95DCF7"/>
      </w:tcPr>
    </w:tblStylePr>
    <w:tblStylePr w:type="firstCol">
      <w:rPr>
        <w:rFonts w:cs="Arial"/>
        <w:color w:val="FFFFFF"/>
      </w:rPr>
      <w:tblPr/>
      <w:tcPr>
        <w:shd w:val="clear" w:color="auto" w:fill="0B769F"/>
      </w:tcPr>
    </w:tblStylePr>
    <w:tblStylePr w:type="lastCol">
      <w:rPr>
        <w:rFonts w:cs="Arial"/>
        <w:color w:val="FFFFFF"/>
      </w:rPr>
      <w:tblPr/>
      <w:tcPr>
        <w:shd w:val="clear" w:color="auto" w:fill="0B769F"/>
      </w:tcPr>
    </w:tblStylePr>
    <w:tblStylePr w:type="band1Vert">
      <w:rPr>
        <w:rFonts w:cs="Arial"/>
      </w:rPr>
      <w:tblPr/>
      <w:tcPr>
        <w:shd w:val="clear" w:color="auto" w:fill="7BD3F5"/>
      </w:tcPr>
    </w:tblStylePr>
    <w:tblStylePr w:type="band1Horz">
      <w:rPr>
        <w:rFonts w:cs="Arial"/>
      </w:rPr>
      <w:tblPr/>
      <w:tcPr>
        <w:shd w:val="clear" w:color="auto" w:fill="7BD3F5"/>
      </w:tcPr>
    </w:tblStylePr>
  </w:style>
  <w:style w:type="table" w:styleId="ColorfulGrid-Accent5">
    <w:name w:val="Colorful Grid Accent 5"/>
    <w:basedOn w:val="TableNormal"/>
    <w:uiPriority w:val="99"/>
    <w:semiHidden/>
    <w:rsid w:val="006B6D3E"/>
    <w:rPr>
      <w:color w:val="000000"/>
    </w:rPr>
    <w:tblPr>
      <w:tblStyleRowBandSize w:val="1"/>
      <w:tblStyleColBandSize w:val="1"/>
      <w:tblBorders>
        <w:insideH w:val="single" w:sz="4" w:space="0" w:color="FFFFFF"/>
      </w:tblBorders>
    </w:tblPr>
    <w:tcPr>
      <w:shd w:val="clear" w:color="auto" w:fill="F2CEED"/>
    </w:tcPr>
    <w:tblStylePr w:type="firstRow">
      <w:rPr>
        <w:rFonts w:cs="Arial"/>
        <w:b/>
        <w:bCs/>
      </w:rPr>
      <w:tblPr/>
      <w:tcPr>
        <w:shd w:val="clear" w:color="auto" w:fill="E59EDC"/>
      </w:tcPr>
    </w:tblStylePr>
    <w:tblStylePr w:type="lastRow">
      <w:rPr>
        <w:rFonts w:cs="Arial"/>
        <w:b/>
        <w:bCs/>
        <w:color w:val="000000"/>
      </w:rPr>
      <w:tblPr/>
      <w:tcPr>
        <w:shd w:val="clear" w:color="auto" w:fill="E59EDC"/>
      </w:tcPr>
    </w:tblStylePr>
    <w:tblStylePr w:type="firstCol">
      <w:rPr>
        <w:rFonts w:cs="Arial"/>
        <w:color w:val="FFFFFF"/>
      </w:rPr>
      <w:tblPr/>
      <w:tcPr>
        <w:shd w:val="clear" w:color="auto" w:fill="77206D"/>
      </w:tcPr>
    </w:tblStylePr>
    <w:tblStylePr w:type="lastCol">
      <w:rPr>
        <w:rFonts w:cs="Arial"/>
        <w:color w:val="FFFFFF"/>
      </w:rPr>
      <w:tblPr/>
      <w:tcPr>
        <w:shd w:val="clear" w:color="auto" w:fill="77206D"/>
      </w:tcPr>
    </w:tblStylePr>
    <w:tblStylePr w:type="band1Vert">
      <w:rPr>
        <w:rFonts w:cs="Arial"/>
      </w:rPr>
      <w:tblPr/>
      <w:tcPr>
        <w:shd w:val="clear" w:color="auto" w:fill="DE86D4"/>
      </w:tcPr>
    </w:tblStylePr>
    <w:tblStylePr w:type="band1Horz">
      <w:rPr>
        <w:rFonts w:cs="Arial"/>
      </w:rPr>
      <w:tblPr/>
      <w:tcPr>
        <w:shd w:val="clear" w:color="auto" w:fill="DE86D4"/>
      </w:tcPr>
    </w:tblStylePr>
  </w:style>
  <w:style w:type="table" w:styleId="ColorfulGrid-Accent6">
    <w:name w:val="Colorful Grid Accent 6"/>
    <w:basedOn w:val="TableNormal"/>
    <w:uiPriority w:val="99"/>
    <w:semiHidden/>
    <w:rsid w:val="006B6D3E"/>
    <w:rPr>
      <w:color w:val="000000"/>
    </w:rPr>
    <w:tblPr>
      <w:tblStyleRowBandSize w:val="1"/>
      <w:tblStyleColBandSize w:val="1"/>
      <w:tblBorders>
        <w:insideH w:val="single" w:sz="4" w:space="0" w:color="FFFFFF"/>
      </w:tblBorders>
    </w:tblPr>
    <w:tcPr>
      <w:shd w:val="clear" w:color="auto" w:fill="D9F2D0"/>
    </w:tcPr>
    <w:tblStylePr w:type="firstRow">
      <w:rPr>
        <w:rFonts w:cs="Arial"/>
        <w:b/>
        <w:bCs/>
      </w:rPr>
      <w:tblPr/>
      <w:tcPr>
        <w:shd w:val="clear" w:color="auto" w:fill="B3E5A1"/>
      </w:tcPr>
    </w:tblStylePr>
    <w:tblStylePr w:type="lastRow">
      <w:rPr>
        <w:rFonts w:cs="Arial"/>
        <w:b/>
        <w:bCs/>
        <w:color w:val="000000"/>
      </w:rPr>
      <w:tblPr/>
      <w:tcPr>
        <w:shd w:val="clear" w:color="auto" w:fill="B3E5A1"/>
      </w:tcPr>
    </w:tblStylePr>
    <w:tblStylePr w:type="firstCol">
      <w:rPr>
        <w:rFonts w:cs="Arial"/>
        <w:color w:val="FFFFFF"/>
      </w:rPr>
      <w:tblPr/>
      <w:tcPr>
        <w:shd w:val="clear" w:color="auto" w:fill="3A7C22"/>
      </w:tcPr>
    </w:tblStylePr>
    <w:tblStylePr w:type="lastCol">
      <w:rPr>
        <w:rFonts w:cs="Arial"/>
        <w:color w:val="FFFFFF"/>
      </w:rPr>
      <w:tblPr/>
      <w:tcPr>
        <w:shd w:val="clear" w:color="auto" w:fill="3A7C22"/>
      </w:tcPr>
    </w:tblStylePr>
    <w:tblStylePr w:type="band1Vert">
      <w:rPr>
        <w:rFonts w:cs="Arial"/>
      </w:rPr>
      <w:tblPr/>
      <w:tcPr>
        <w:shd w:val="clear" w:color="auto" w:fill="A0DF8A"/>
      </w:tcPr>
    </w:tblStylePr>
    <w:tblStylePr w:type="band1Horz">
      <w:rPr>
        <w:rFonts w:cs="Arial"/>
      </w:rPr>
      <w:tblPr/>
      <w:tcPr>
        <w:shd w:val="clear" w:color="auto" w:fill="A0DF8A"/>
      </w:tcPr>
    </w:tblStylePr>
  </w:style>
  <w:style w:type="table" w:styleId="ColorfulList">
    <w:name w:val="Colorful List"/>
    <w:basedOn w:val="TableNormal"/>
    <w:uiPriority w:val="99"/>
    <w:semiHidden/>
    <w:rsid w:val="006B6D3E"/>
    <w:rPr>
      <w:color w:val="000000"/>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CC5416"/>
      </w:tcPr>
    </w:tblStylePr>
    <w:tblStylePr w:type="lastRow">
      <w:rPr>
        <w:rFonts w:cs="Arial"/>
        <w:b/>
        <w:bCs/>
        <w:color w:val="CC5416"/>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styleId="ColorfulList-Accent1">
    <w:name w:val="Colorful List Accent 1"/>
    <w:basedOn w:val="TableNormal"/>
    <w:uiPriority w:val="99"/>
    <w:semiHidden/>
    <w:rsid w:val="006B6D3E"/>
    <w:rPr>
      <w:color w:val="000000"/>
    </w:rPr>
    <w:tblPr>
      <w:tblStyleRowBandSize w:val="1"/>
      <w:tblStyleColBandSize w:val="1"/>
    </w:tblPr>
    <w:tcPr>
      <w:shd w:val="clear" w:color="auto" w:fill="E0F2FA"/>
    </w:tcPr>
    <w:tblStylePr w:type="firstRow">
      <w:rPr>
        <w:rFonts w:cs="Arial"/>
        <w:b/>
        <w:bCs/>
        <w:color w:val="FFFFFF"/>
      </w:rPr>
      <w:tblPr/>
      <w:tcPr>
        <w:tcBorders>
          <w:bottom w:val="single" w:sz="12" w:space="0" w:color="FFFFFF"/>
        </w:tcBorders>
        <w:shd w:val="clear" w:color="auto" w:fill="CC5416"/>
      </w:tcPr>
    </w:tblStylePr>
    <w:tblStylePr w:type="lastRow">
      <w:rPr>
        <w:rFonts w:cs="Arial"/>
        <w:b/>
        <w:bCs/>
        <w:color w:val="CC5416"/>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B2DEF2"/>
      </w:tcPr>
    </w:tblStylePr>
    <w:tblStylePr w:type="band1Horz">
      <w:rPr>
        <w:rFonts w:cs="Arial"/>
      </w:rPr>
      <w:tblPr/>
      <w:tcPr>
        <w:shd w:val="clear" w:color="auto" w:fill="C1E4F5"/>
      </w:tcPr>
    </w:tblStylePr>
  </w:style>
  <w:style w:type="table" w:styleId="ColorfulList-Accent2">
    <w:name w:val="Colorful List Accent 2"/>
    <w:basedOn w:val="TableNormal"/>
    <w:uiPriority w:val="99"/>
    <w:semiHidden/>
    <w:rsid w:val="006B6D3E"/>
    <w:rPr>
      <w:color w:val="000000"/>
    </w:rPr>
    <w:tblPr>
      <w:tblStyleRowBandSize w:val="1"/>
      <w:tblStyleColBandSize w:val="1"/>
    </w:tblPr>
    <w:tcPr>
      <w:shd w:val="clear" w:color="auto" w:fill="FCF0EA"/>
    </w:tcPr>
    <w:tblStylePr w:type="firstRow">
      <w:rPr>
        <w:rFonts w:cs="Arial"/>
        <w:b/>
        <w:bCs/>
        <w:color w:val="FFFFFF"/>
      </w:rPr>
      <w:tblPr/>
      <w:tcPr>
        <w:tcBorders>
          <w:bottom w:val="single" w:sz="12" w:space="0" w:color="FFFFFF"/>
        </w:tcBorders>
        <w:shd w:val="clear" w:color="auto" w:fill="CC5416"/>
      </w:tcPr>
    </w:tblStylePr>
    <w:tblStylePr w:type="lastRow">
      <w:rPr>
        <w:rFonts w:cs="Arial"/>
        <w:b/>
        <w:bCs/>
        <w:color w:val="CC5416"/>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9DBCC"/>
      </w:tcPr>
    </w:tblStylePr>
    <w:tblStylePr w:type="band1Horz">
      <w:rPr>
        <w:rFonts w:cs="Arial"/>
      </w:rPr>
      <w:tblPr/>
      <w:tcPr>
        <w:shd w:val="clear" w:color="auto" w:fill="FAE2D5"/>
      </w:tcPr>
    </w:tblStylePr>
  </w:style>
  <w:style w:type="table" w:styleId="ColorfulList-Accent3">
    <w:name w:val="Colorful List Accent 3"/>
    <w:basedOn w:val="TableNormal"/>
    <w:uiPriority w:val="99"/>
    <w:semiHidden/>
    <w:rsid w:val="006B6D3E"/>
    <w:rPr>
      <w:color w:val="000000"/>
    </w:rPr>
    <w:tblPr>
      <w:tblStyleRowBandSize w:val="1"/>
      <w:tblStyleColBandSize w:val="1"/>
    </w:tblPr>
    <w:tcPr>
      <w:shd w:val="clear" w:color="auto" w:fill="E0F8E3"/>
    </w:tcPr>
    <w:tblStylePr w:type="firstRow">
      <w:rPr>
        <w:rFonts w:cs="Arial"/>
        <w:b/>
        <w:bCs/>
        <w:color w:val="FFFFFF"/>
      </w:rPr>
      <w:tblPr/>
      <w:tcPr>
        <w:tcBorders>
          <w:bottom w:val="single" w:sz="12" w:space="0" w:color="FFFFFF"/>
        </w:tcBorders>
        <w:shd w:val="clear" w:color="auto" w:fill="0C7EAA"/>
      </w:tcPr>
    </w:tblStylePr>
    <w:tblStylePr w:type="lastRow">
      <w:rPr>
        <w:rFonts w:cs="Arial"/>
        <w:b/>
        <w:bCs/>
        <w:color w:val="0C7EAA"/>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B3EDBA"/>
      </w:tcPr>
    </w:tblStylePr>
    <w:tblStylePr w:type="band1Horz">
      <w:rPr>
        <w:rFonts w:cs="Arial"/>
      </w:rPr>
      <w:tblPr/>
      <w:tcPr>
        <w:shd w:val="clear" w:color="auto" w:fill="C1F0C7"/>
      </w:tcPr>
    </w:tblStylePr>
  </w:style>
  <w:style w:type="table" w:styleId="ColorfulList-Accent4">
    <w:name w:val="Colorful List Accent 4"/>
    <w:basedOn w:val="TableNormal"/>
    <w:uiPriority w:val="99"/>
    <w:semiHidden/>
    <w:rsid w:val="006B6D3E"/>
    <w:rPr>
      <w:color w:val="000000"/>
    </w:rPr>
    <w:tblPr>
      <w:tblStyleRowBandSize w:val="1"/>
      <w:tblStyleColBandSize w:val="1"/>
    </w:tblPr>
    <w:tcPr>
      <w:shd w:val="clear" w:color="auto" w:fill="E5F6FD"/>
    </w:tcPr>
    <w:tblStylePr w:type="firstRow">
      <w:rPr>
        <w:rFonts w:cs="Arial"/>
        <w:b/>
        <w:bCs/>
        <w:color w:val="FFFFFF"/>
      </w:rPr>
      <w:tblPr/>
      <w:tcPr>
        <w:tcBorders>
          <w:bottom w:val="single" w:sz="12" w:space="0" w:color="FFFFFF"/>
        </w:tcBorders>
        <w:shd w:val="clear" w:color="auto" w:fill="14551C"/>
      </w:tcPr>
    </w:tblStylePr>
    <w:tblStylePr w:type="lastRow">
      <w:rPr>
        <w:rFonts w:cs="Arial"/>
        <w:b/>
        <w:bCs/>
        <w:color w:val="14551C"/>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BDE9FA"/>
      </w:tcPr>
    </w:tblStylePr>
    <w:tblStylePr w:type="band1Horz">
      <w:rPr>
        <w:rFonts w:cs="Arial"/>
      </w:rPr>
      <w:tblPr/>
      <w:tcPr>
        <w:shd w:val="clear" w:color="auto" w:fill="CAEDFB"/>
      </w:tcPr>
    </w:tblStylePr>
  </w:style>
  <w:style w:type="table" w:styleId="ColorfulList-Accent5">
    <w:name w:val="Colorful List Accent 5"/>
    <w:basedOn w:val="TableNormal"/>
    <w:uiPriority w:val="99"/>
    <w:semiHidden/>
    <w:rsid w:val="006B6D3E"/>
    <w:rPr>
      <w:color w:val="000000"/>
    </w:rPr>
    <w:tblPr>
      <w:tblStyleRowBandSize w:val="1"/>
      <w:tblStyleColBandSize w:val="1"/>
    </w:tblPr>
    <w:tcPr>
      <w:shd w:val="clear" w:color="auto" w:fill="F8E7F6"/>
    </w:tcPr>
    <w:tblStylePr w:type="firstRow">
      <w:rPr>
        <w:rFonts w:cs="Arial"/>
        <w:b/>
        <w:bCs/>
        <w:color w:val="FFFFFF"/>
      </w:rPr>
      <w:tblPr/>
      <w:tcPr>
        <w:tcBorders>
          <w:bottom w:val="single" w:sz="12" w:space="0" w:color="FFFFFF"/>
        </w:tcBorders>
        <w:shd w:val="clear" w:color="auto" w:fill="3E8524"/>
      </w:tcPr>
    </w:tblStylePr>
    <w:tblStylePr w:type="lastRow">
      <w:rPr>
        <w:rFonts w:cs="Arial"/>
        <w:b/>
        <w:bCs/>
        <w:color w:val="3E852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EFC3E9"/>
      </w:tcPr>
    </w:tblStylePr>
    <w:tblStylePr w:type="band1Horz">
      <w:rPr>
        <w:rFonts w:cs="Arial"/>
      </w:rPr>
      <w:tblPr/>
      <w:tcPr>
        <w:shd w:val="clear" w:color="auto" w:fill="F2CEED"/>
      </w:tcPr>
    </w:tblStylePr>
  </w:style>
  <w:style w:type="table" w:styleId="ColorfulList-Accent6">
    <w:name w:val="Colorful List Accent 6"/>
    <w:basedOn w:val="TableNormal"/>
    <w:uiPriority w:val="99"/>
    <w:semiHidden/>
    <w:rsid w:val="006B6D3E"/>
    <w:rPr>
      <w:color w:val="000000"/>
    </w:rPr>
    <w:tblPr>
      <w:tblStyleRowBandSize w:val="1"/>
      <w:tblStyleColBandSize w:val="1"/>
    </w:tblPr>
    <w:tcPr>
      <w:shd w:val="clear" w:color="auto" w:fill="ECF8E8"/>
    </w:tcPr>
    <w:tblStylePr w:type="firstRow">
      <w:rPr>
        <w:rFonts w:cs="Arial"/>
        <w:b/>
        <w:bCs/>
        <w:color w:val="FFFFFF"/>
      </w:rPr>
      <w:tblPr/>
      <w:tcPr>
        <w:tcBorders>
          <w:bottom w:val="single" w:sz="12" w:space="0" w:color="FFFFFF"/>
        </w:tcBorders>
        <w:shd w:val="clear" w:color="auto" w:fill="7F2275"/>
      </w:tcPr>
    </w:tblStylePr>
    <w:tblStylePr w:type="lastRow">
      <w:rPr>
        <w:rFonts w:cs="Arial"/>
        <w:b/>
        <w:bCs/>
        <w:color w:val="7F2275"/>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EFC5"/>
      </w:tcPr>
    </w:tblStylePr>
    <w:tblStylePr w:type="band1Horz">
      <w:rPr>
        <w:rFonts w:cs="Arial"/>
      </w:rPr>
      <w:tblPr/>
      <w:tcPr>
        <w:shd w:val="clear" w:color="auto" w:fill="D9F2D0"/>
      </w:tcPr>
    </w:tblStylePr>
  </w:style>
  <w:style w:type="table" w:styleId="ColorfulShading">
    <w:name w:val="Colorful Shading"/>
    <w:basedOn w:val="TableNormal"/>
    <w:uiPriority w:val="99"/>
    <w:semiHidden/>
    <w:rsid w:val="006B6D3E"/>
    <w:rPr>
      <w:color w:val="000000"/>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Arial"/>
        <w:b/>
        <w:bCs/>
      </w:rPr>
      <w:tblPr/>
      <w:tcPr>
        <w:tcBorders>
          <w:top w:val="nil"/>
          <w:left w:val="nil"/>
          <w:bottom w:val="single" w:sz="24" w:space="0" w:color="E97132"/>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000000"/>
      </w:tcPr>
    </w:tblStylePr>
    <w:tblStylePr w:type="firstCol">
      <w:rPr>
        <w:rFonts w:cs="Arial"/>
        <w:color w:val="FFFFFF"/>
      </w:rPr>
      <w:tblPr/>
      <w:tcPr>
        <w:tcBorders>
          <w:top w:val="nil"/>
          <w:left w:val="nil"/>
          <w:bottom w:val="nil"/>
          <w:right w:val="nil"/>
          <w:insideH w:val="single" w:sz="4" w:space="0" w:color="000000"/>
          <w:insideV w:val="nil"/>
        </w:tcBorders>
        <w:shd w:val="clear" w:color="auto" w:fill="000000"/>
      </w:tcPr>
    </w:tblStylePr>
    <w:tblStylePr w:type="lastCol">
      <w:rPr>
        <w:rFonts w:cs="Arial"/>
        <w:color w:val="FFFFFF"/>
      </w:rPr>
      <w:tblPr/>
      <w:tcPr>
        <w:tcBorders>
          <w:top w:val="nil"/>
          <w:left w:val="nil"/>
          <w:bottom w:val="nil"/>
          <w:right w:val="nil"/>
          <w:insideH w:val="nil"/>
          <w:insideV w:val="nil"/>
        </w:tcBorders>
        <w:shd w:val="clear" w:color="auto" w:fill="000000"/>
      </w:tcPr>
    </w:tblStylePr>
    <w:tblStylePr w:type="band1Vert">
      <w:rPr>
        <w:rFonts w:cs="Arial"/>
      </w:rPr>
      <w:tblPr/>
      <w:tcPr>
        <w:shd w:val="clear" w:color="auto" w:fill="999999"/>
      </w:tcPr>
    </w:tblStylePr>
    <w:tblStylePr w:type="band1Horz">
      <w:rPr>
        <w:rFonts w:cs="Arial"/>
      </w:rPr>
      <w:tblPr/>
      <w:tcPr>
        <w:shd w:val="clear" w:color="auto" w:fill="808080"/>
      </w:tcPr>
    </w:tblStylePr>
    <w:tblStylePr w:type="neCell">
      <w:rPr>
        <w:rFonts w:cs="Arial"/>
        <w:color w:val="000000"/>
      </w:rPr>
    </w:tblStylePr>
    <w:tblStylePr w:type="nwCell">
      <w:rPr>
        <w:rFonts w:cs="Arial"/>
        <w:color w:val="000000"/>
      </w:rPr>
    </w:tblStylePr>
  </w:style>
  <w:style w:type="table" w:styleId="ColorfulShading-Accent1">
    <w:name w:val="Colorful Shading Accent 1"/>
    <w:basedOn w:val="TableNormal"/>
    <w:uiPriority w:val="99"/>
    <w:semiHidden/>
    <w:rsid w:val="006B6D3E"/>
    <w:rPr>
      <w:color w:val="000000"/>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rFonts w:cs="Arial"/>
        <w:b/>
        <w:bCs/>
      </w:rPr>
      <w:tblPr/>
      <w:tcPr>
        <w:tcBorders>
          <w:top w:val="nil"/>
          <w:left w:val="nil"/>
          <w:bottom w:val="single" w:sz="24" w:space="0" w:color="E97132"/>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0C394D"/>
      </w:tcPr>
    </w:tblStylePr>
    <w:tblStylePr w:type="firstCol">
      <w:rPr>
        <w:rFonts w:cs="Arial"/>
        <w:color w:val="FFFFFF"/>
      </w:rPr>
      <w:tblPr/>
      <w:tcPr>
        <w:tcBorders>
          <w:top w:val="nil"/>
          <w:left w:val="nil"/>
          <w:bottom w:val="nil"/>
          <w:right w:val="nil"/>
          <w:insideH w:val="single" w:sz="4" w:space="0" w:color="0C394D"/>
          <w:insideV w:val="nil"/>
        </w:tcBorders>
        <w:shd w:val="clear" w:color="auto" w:fill="0C394D"/>
      </w:tcPr>
    </w:tblStylePr>
    <w:tblStylePr w:type="lastCol">
      <w:rPr>
        <w:rFonts w:cs="Arial"/>
        <w:color w:val="FFFFFF"/>
      </w:rPr>
      <w:tblPr/>
      <w:tcPr>
        <w:tcBorders>
          <w:top w:val="nil"/>
          <w:left w:val="nil"/>
          <w:bottom w:val="nil"/>
          <w:right w:val="nil"/>
          <w:insideH w:val="nil"/>
          <w:insideV w:val="nil"/>
        </w:tcBorders>
        <w:shd w:val="clear" w:color="auto" w:fill="0C394D"/>
      </w:tcPr>
    </w:tblStylePr>
    <w:tblStylePr w:type="band1Vert">
      <w:rPr>
        <w:rFonts w:cs="Arial"/>
      </w:rPr>
      <w:tblPr/>
      <w:tcPr>
        <w:shd w:val="clear" w:color="auto" w:fill="83CAEB"/>
      </w:tcPr>
    </w:tblStylePr>
    <w:tblStylePr w:type="band1Horz">
      <w:rPr>
        <w:rFonts w:cs="Arial"/>
      </w:rPr>
      <w:tblPr/>
      <w:tcPr>
        <w:shd w:val="clear" w:color="auto" w:fill="64BDE6"/>
      </w:tcPr>
    </w:tblStylePr>
    <w:tblStylePr w:type="neCell">
      <w:rPr>
        <w:rFonts w:cs="Arial"/>
        <w:color w:val="000000"/>
      </w:rPr>
    </w:tblStylePr>
    <w:tblStylePr w:type="nwCell">
      <w:rPr>
        <w:rFonts w:cs="Arial"/>
        <w:color w:val="000000"/>
      </w:rPr>
    </w:tblStylePr>
  </w:style>
  <w:style w:type="table" w:styleId="ColorfulShading-Accent2">
    <w:name w:val="Colorful Shading Accent 2"/>
    <w:basedOn w:val="TableNormal"/>
    <w:uiPriority w:val="99"/>
    <w:semiHidden/>
    <w:rsid w:val="006B6D3E"/>
    <w:rPr>
      <w:color w:val="000000"/>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rFonts w:cs="Arial"/>
        <w:b/>
        <w:bCs/>
      </w:rPr>
      <w:tblPr/>
      <w:tcPr>
        <w:tcBorders>
          <w:top w:val="nil"/>
          <w:left w:val="nil"/>
          <w:bottom w:val="single" w:sz="24" w:space="0" w:color="E97132"/>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993F10"/>
      </w:tcPr>
    </w:tblStylePr>
    <w:tblStylePr w:type="firstCol">
      <w:rPr>
        <w:rFonts w:cs="Arial"/>
        <w:color w:val="FFFFFF"/>
      </w:rPr>
      <w:tblPr/>
      <w:tcPr>
        <w:tcBorders>
          <w:top w:val="nil"/>
          <w:left w:val="nil"/>
          <w:bottom w:val="nil"/>
          <w:right w:val="nil"/>
          <w:insideH w:val="single" w:sz="4" w:space="0" w:color="993F10"/>
          <w:insideV w:val="nil"/>
        </w:tcBorders>
        <w:shd w:val="clear" w:color="auto" w:fill="993F10"/>
      </w:tcPr>
    </w:tblStylePr>
    <w:tblStylePr w:type="lastCol">
      <w:rPr>
        <w:rFonts w:cs="Arial"/>
        <w:color w:val="FFFFFF"/>
      </w:rPr>
      <w:tblPr/>
      <w:tcPr>
        <w:tcBorders>
          <w:top w:val="nil"/>
          <w:left w:val="nil"/>
          <w:bottom w:val="nil"/>
          <w:right w:val="nil"/>
          <w:insideH w:val="nil"/>
          <w:insideV w:val="nil"/>
        </w:tcBorders>
        <w:shd w:val="clear" w:color="auto" w:fill="993F10"/>
      </w:tcPr>
    </w:tblStylePr>
    <w:tblStylePr w:type="band1Vert">
      <w:rPr>
        <w:rFonts w:cs="Arial"/>
      </w:rPr>
      <w:tblPr/>
      <w:tcPr>
        <w:shd w:val="clear" w:color="auto" w:fill="F6C5AC"/>
      </w:tcPr>
    </w:tblStylePr>
    <w:tblStylePr w:type="band1Horz">
      <w:rPr>
        <w:rFonts w:cs="Arial"/>
      </w:rPr>
      <w:tblPr/>
      <w:tcPr>
        <w:shd w:val="clear" w:color="auto" w:fill="F4B798"/>
      </w:tcPr>
    </w:tblStylePr>
    <w:tblStylePr w:type="neCell">
      <w:rPr>
        <w:rFonts w:cs="Arial"/>
        <w:color w:val="000000"/>
      </w:rPr>
    </w:tblStylePr>
    <w:tblStylePr w:type="nwCell">
      <w:rPr>
        <w:rFonts w:cs="Arial"/>
        <w:color w:val="000000"/>
      </w:rPr>
    </w:tblStylePr>
  </w:style>
  <w:style w:type="table" w:styleId="ColorfulShading-Accent3">
    <w:name w:val="Colorful Shading Accent 3"/>
    <w:basedOn w:val="TableNormal"/>
    <w:uiPriority w:val="99"/>
    <w:semiHidden/>
    <w:rsid w:val="006B6D3E"/>
    <w:rPr>
      <w:color w:val="000000"/>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rFonts w:cs="Arial"/>
        <w:b/>
        <w:bCs/>
      </w:rPr>
      <w:tblPr/>
      <w:tcPr>
        <w:tcBorders>
          <w:top w:val="nil"/>
          <w:left w:val="nil"/>
          <w:bottom w:val="single" w:sz="24" w:space="0" w:color="0F9ED5"/>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0F4015"/>
      </w:tcPr>
    </w:tblStylePr>
    <w:tblStylePr w:type="firstCol">
      <w:rPr>
        <w:rFonts w:cs="Arial"/>
        <w:color w:val="FFFFFF"/>
      </w:rPr>
      <w:tblPr/>
      <w:tcPr>
        <w:tcBorders>
          <w:top w:val="nil"/>
          <w:left w:val="nil"/>
          <w:bottom w:val="nil"/>
          <w:right w:val="nil"/>
          <w:insideH w:val="single" w:sz="4" w:space="0" w:color="0F4015"/>
          <w:insideV w:val="nil"/>
        </w:tcBorders>
        <w:shd w:val="clear" w:color="auto" w:fill="0F4015"/>
      </w:tcPr>
    </w:tblStylePr>
    <w:tblStylePr w:type="lastCol">
      <w:rPr>
        <w:rFonts w:cs="Arial"/>
        <w:color w:val="FFFFFF"/>
      </w:rPr>
      <w:tblPr/>
      <w:tcPr>
        <w:tcBorders>
          <w:top w:val="nil"/>
          <w:left w:val="nil"/>
          <w:bottom w:val="nil"/>
          <w:right w:val="nil"/>
          <w:insideH w:val="nil"/>
          <w:insideV w:val="nil"/>
        </w:tcBorders>
        <w:shd w:val="clear" w:color="auto" w:fill="0F4015"/>
      </w:tcPr>
    </w:tblStylePr>
    <w:tblStylePr w:type="band1Vert">
      <w:rPr>
        <w:rFonts w:cs="Arial"/>
      </w:rPr>
      <w:tblPr/>
      <w:tcPr>
        <w:shd w:val="clear" w:color="auto" w:fill="84E290"/>
      </w:tcPr>
    </w:tblStylePr>
    <w:tblStylePr w:type="band1Horz">
      <w:rPr>
        <w:rFonts w:cs="Arial"/>
      </w:rPr>
      <w:tblPr/>
      <w:tcPr>
        <w:shd w:val="clear" w:color="auto" w:fill="66DB75"/>
      </w:tcPr>
    </w:tblStylePr>
  </w:style>
  <w:style w:type="table" w:styleId="ColorfulShading-Accent4">
    <w:name w:val="Colorful Shading Accent 4"/>
    <w:basedOn w:val="TableNormal"/>
    <w:uiPriority w:val="99"/>
    <w:semiHidden/>
    <w:rsid w:val="006B6D3E"/>
    <w:rPr>
      <w:color w:val="000000"/>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rFonts w:cs="Arial"/>
        <w:b/>
        <w:bCs/>
      </w:rPr>
      <w:tblPr/>
      <w:tcPr>
        <w:tcBorders>
          <w:top w:val="nil"/>
          <w:left w:val="nil"/>
          <w:bottom w:val="single" w:sz="24" w:space="0" w:color="196B24"/>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095E7F"/>
      </w:tcPr>
    </w:tblStylePr>
    <w:tblStylePr w:type="firstCol">
      <w:rPr>
        <w:rFonts w:cs="Arial"/>
        <w:color w:val="FFFFFF"/>
      </w:rPr>
      <w:tblPr/>
      <w:tcPr>
        <w:tcBorders>
          <w:top w:val="nil"/>
          <w:left w:val="nil"/>
          <w:bottom w:val="nil"/>
          <w:right w:val="nil"/>
          <w:insideH w:val="single" w:sz="4" w:space="0" w:color="095E7F"/>
          <w:insideV w:val="nil"/>
        </w:tcBorders>
        <w:shd w:val="clear" w:color="auto" w:fill="095E7F"/>
      </w:tcPr>
    </w:tblStylePr>
    <w:tblStylePr w:type="lastCol">
      <w:rPr>
        <w:rFonts w:cs="Arial"/>
        <w:color w:val="FFFFFF"/>
      </w:rPr>
      <w:tblPr/>
      <w:tcPr>
        <w:tcBorders>
          <w:top w:val="nil"/>
          <w:left w:val="nil"/>
          <w:bottom w:val="nil"/>
          <w:right w:val="nil"/>
          <w:insideH w:val="nil"/>
          <w:insideV w:val="nil"/>
        </w:tcBorders>
        <w:shd w:val="clear" w:color="auto" w:fill="095E7F"/>
      </w:tcPr>
    </w:tblStylePr>
    <w:tblStylePr w:type="band1Vert">
      <w:rPr>
        <w:rFonts w:cs="Arial"/>
      </w:rPr>
      <w:tblPr/>
      <w:tcPr>
        <w:shd w:val="clear" w:color="auto" w:fill="95DCF7"/>
      </w:tcPr>
    </w:tblStylePr>
    <w:tblStylePr w:type="band1Horz">
      <w:rPr>
        <w:rFonts w:cs="Arial"/>
      </w:rPr>
      <w:tblPr/>
      <w:tcPr>
        <w:shd w:val="clear" w:color="auto" w:fill="7BD3F5"/>
      </w:tcPr>
    </w:tblStylePr>
    <w:tblStylePr w:type="neCell">
      <w:rPr>
        <w:rFonts w:cs="Arial"/>
        <w:color w:val="000000"/>
      </w:rPr>
    </w:tblStylePr>
    <w:tblStylePr w:type="nwCell">
      <w:rPr>
        <w:rFonts w:cs="Arial"/>
        <w:color w:val="000000"/>
      </w:rPr>
    </w:tblStylePr>
  </w:style>
  <w:style w:type="table" w:styleId="ColorfulShading-Accent5">
    <w:name w:val="Colorful Shading Accent 5"/>
    <w:basedOn w:val="TableNormal"/>
    <w:uiPriority w:val="99"/>
    <w:semiHidden/>
    <w:rsid w:val="006B6D3E"/>
    <w:rPr>
      <w:color w:val="000000"/>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rFonts w:cs="Arial"/>
        <w:b/>
        <w:bCs/>
      </w:rPr>
      <w:tblPr/>
      <w:tcPr>
        <w:tcBorders>
          <w:top w:val="nil"/>
          <w:left w:val="nil"/>
          <w:bottom w:val="single" w:sz="24" w:space="0" w:color="4EA72E"/>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5F1957"/>
      </w:tcPr>
    </w:tblStylePr>
    <w:tblStylePr w:type="firstCol">
      <w:rPr>
        <w:rFonts w:cs="Arial"/>
        <w:color w:val="FFFFFF"/>
      </w:rPr>
      <w:tblPr/>
      <w:tcPr>
        <w:tcBorders>
          <w:top w:val="nil"/>
          <w:left w:val="nil"/>
          <w:bottom w:val="nil"/>
          <w:right w:val="nil"/>
          <w:insideH w:val="single" w:sz="4" w:space="0" w:color="5F1957"/>
          <w:insideV w:val="nil"/>
        </w:tcBorders>
        <w:shd w:val="clear" w:color="auto" w:fill="5F1957"/>
      </w:tcPr>
    </w:tblStylePr>
    <w:tblStylePr w:type="lastCol">
      <w:rPr>
        <w:rFonts w:cs="Arial"/>
        <w:color w:val="FFFFFF"/>
      </w:rPr>
      <w:tblPr/>
      <w:tcPr>
        <w:tcBorders>
          <w:top w:val="nil"/>
          <w:left w:val="nil"/>
          <w:bottom w:val="nil"/>
          <w:right w:val="nil"/>
          <w:insideH w:val="nil"/>
          <w:insideV w:val="nil"/>
        </w:tcBorders>
        <w:shd w:val="clear" w:color="auto" w:fill="5F1957"/>
      </w:tcPr>
    </w:tblStylePr>
    <w:tblStylePr w:type="band1Vert">
      <w:rPr>
        <w:rFonts w:cs="Arial"/>
      </w:rPr>
      <w:tblPr/>
      <w:tcPr>
        <w:shd w:val="clear" w:color="auto" w:fill="E59EDC"/>
      </w:tcPr>
    </w:tblStylePr>
    <w:tblStylePr w:type="band1Horz">
      <w:rPr>
        <w:rFonts w:cs="Arial"/>
      </w:rPr>
      <w:tblPr/>
      <w:tcPr>
        <w:shd w:val="clear" w:color="auto" w:fill="DE86D4"/>
      </w:tcPr>
    </w:tblStylePr>
    <w:tblStylePr w:type="neCell">
      <w:rPr>
        <w:rFonts w:cs="Arial"/>
        <w:color w:val="000000"/>
      </w:rPr>
    </w:tblStylePr>
    <w:tblStylePr w:type="nwCell">
      <w:rPr>
        <w:rFonts w:cs="Arial"/>
        <w:color w:val="000000"/>
      </w:rPr>
    </w:tblStylePr>
  </w:style>
  <w:style w:type="table" w:styleId="ColorfulShading-Accent6">
    <w:name w:val="Colorful Shading Accent 6"/>
    <w:basedOn w:val="TableNormal"/>
    <w:uiPriority w:val="99"/>
    <w:semiHidden/>
    <w:rsid w:val="006B6D3E"/>
    <w:rPr>
      <w:color w:val="000000"/>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rFonts w:cs="Arial"/>
        <w:b/>
        <w:bCs/>
      </w:rPr>
      <w:tblPr/>
      <w:tcPr>
        <w:tcBorders>
          <w:top w:val="nil"/>
          <w:left w:val="nil"/>
          <w:bottom w:val="single" w:sz="24" w:space="0" w:color="A02B93"/>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E641B"/>
      </w:tcPr>
    </w:tblStylePr>
    <w:tblStylePr w:type="firstCol">
      <w:rPr>
        <w:rFonts w:cs="Arial"/>
        <w:color w:val="FFFFFF"/>
      </w:rPr>
      <w:tblPr/>
      <w:tcPr>
        <w:tcBorders>
          <w:top w:val="nil"/>
          <w:left w:val="nil"/>
          <w:bottom w:val="nil"/>
          <w:right w:val="nil"/>
          <w:insideH w:val="single" w:sz="4" w:space="0" w:color="2E641B"/>
          <w:insideV w:val="nil"/>
        </w:tcBorders>
        <w:shd w:val="clear" w:color="auto" w:fill="2E641B"/>
      </w:tcPr>
    </w:tblStylePr>
    <w:tblStylePr w:type="lastCol">
      <w:rPr>
        <w:rFonts w:cs="Arial"/>
        <w:color w:val="FFFFFF"/>
      </w:rPr>
      <w:tblPr/>
      <w:tcPr>
        <w:tcBorders>
          <w:top w:val="nil"/>
          <w:left w:val="nil"/>
          <w:bottom w:val="nil"/>
          <w:right w:val="nil"/>
          <w:insideH w:val="nil"/>
          <w:insideV w:val="nil"/>
        </w:tcBorders>
        <w:shd w:val="clear" w:color="auto" w:fill="2E641B"/>
      </w:tcPr>
    </w:tblStylePr>
    <w:tblStylePr w:type="band1Vert">
      <w:rPr>
        <w:rFonts w:cs="Arial"/>
      </w:rPr>
      <w:tblPr/>
      <w:tcPr>
        <w:shd w:val="clear" w:color="auto" w:fill="B3E5A1"/>
      </w:tcPr>
    </w:tblStylePr>
    <w:tblStylePr w:type="band1Horz">
      <w:rPr>
        <w:rFonts w:cs="Arial"/>
      </w:rPr>
      <w:tblPr/>
      <w:tcPr>
        <w:shd w:val="clear" w:color="auto" w:fill="A0DF8A"/>
      </w:tcPr>
    </w:tblStylePr>
    <w:tblStylePr w:type="neCell">
      <w:rPr>
        <w:rFonts w:cs="Arial"/>
        <w:color w:val="000000"/>
      </w:rPr>
    </w:tblStylePr>
    <w:tblStylePr w:type="nwCell">
      <w:rPr>
        <w:rFonts w:cs="Arial"/>
        <w:color w:val="000000"/>
      </w:rPr>
    </w:tblStylePr>
  </w:style>
  <w:style w:type="table" w:styleId="DarkList">
    <w:name w:val="Dark List"/>
    <w:basedOn w:val="TableNormal"/>
    <w:uiPriority w:val="99"/>
    <w:semiHidden/>
    <w:rsid w:val="006B6D3E"/>
    <w:rPr>
      <w:color w:val="FFFFFF"/>
    </w:rPr>
    <w:tblPr>
      <w:tblStyleRowBandSize w:val="1"/>
      <w:tblStyleColBandSize w:val="1"/>
    </w:tblPr>
    <w:tcPr>
      <w:shd w:val="clear" w:color="auto" w:fill="000000"/>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000000"/>
      </w:tcPr>
    </w:tblStylePr>
    <w:tblStylePr w:type="firstCol">
      <w:rPr>
        <w:rFonts w:cs="Arial"/>
      </w:rPr>
      <w:tblPr/>
      <w:tcPr>
        <w:tcBorders>
          <w:top w:val="nil"/>
          <w:left w:val="nil"/>
          <w:bottom w:val="nil"/>
          <w:right w:val="single" w:sz="18" w:space="0" w:color="FFFFFF"/>
          <w:insideH w:val="nil"/>
          <w:insideV w:val="nil"/>
        </w:tcBorders>
        <w:shd w:val="clear" w:color="auto" w:fill="000000"/>
      </w:tcPr>
    </w:tblStylePr>
    <w:tblStylePr w:type="lastCol">
      <w:rPr>
        <w:rFonts w:cs="Arial"/>
      </w:rPr>
      <w:tblPr/>
      <w:tcPr>
        <w:tcBorders>
          <w:top w:val="nil"/>
          <w:left w:val="single" w:sz="18" w:space="0" w:color="FFFFFF"/>
          <w:bottom w:val="nil"/>
          <w:right w:val="nil"/>
          <w:insideH w:val="nil"/>
          <w:insideV w:val="nil"/>
        </w:tcBorders>
        <w:shd w:val="clear" w:color="auto" w:fill="000000"/>
      </w:tcPr>
    </w:tblStylePr>
    <w:tblStylePr w:type="band1Vert">
      <w:rPr>
        <w:rFonts w:cs="Arial"/>
      </w:rPr>
      <w:tblPr/>
      <w:tcPr>
        <w:tcBorders>
          <w:top w:val="nil"/>
          <w:left w:val="nil"/>
          <w:bottom w:val="nil"/>
          <w:right w:val="nil"/>
          <w:insideH w:val="nil"/>
          <w:insideV w:val="nil"/>
        </w:tcBorders>
        <w:shd w:val="clear" w:color="auto" w:fill="000000"/>
      </w:tcPr>
    </w:tblStylePr>
    <w:tblStylePr w:type="band1Horz">
      <w:rPr>
        <w:rFonts w:cs="Arial"/>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semiHidden/>
    <w:rsid w:val="006B6D3E"/>
    <w:rPr>
      <w:color w:val="FFFFFF"/>
    </w:rPr>
    <w:tblPr>
      <w:tblStyleRowBandSize w:val="1"/>
      <w:tblStyleColBandSize w:val="1"/>
    </w:tblPr>
    <w:tcPr>
      <w:shd w:val="clear" w:color="auto" w:fill="156082"/>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0A2F40"/>
      </w:tcPr>
    </w:tblStylePr>
    <w:tblStylePr w:type="firstCol">
      <w:rPr>
        <w:rFonts w:cs="Arial"/>
      </w:rPr>
      <w:tblPr/>
      <w:tcPr>
        <w:tcBorders>
          <w:top w:val="nil"/>
          <w:left w:val="nil"/>
          <w:bottom w:val="nil"/>
          <w:right w:val="single" w:sz="18" w:space="0" w:color="FFFFFF"/>
          <w:insideH w:val="nil"/>
          <w:insideV w:val="nil"/>
        </w:tcBorders>
        <w:shd w:val="clear" w:color="auto" w:fill="0F4761"/>
      </w:tcPr>
    </w:tblStylePr>
    <w:tblStylePr w:type="lastCol">
      <w:rPr>
        <w:rFonts w:cs="Arial"/>
      </w:rPr>
      <w:tblPr/>
      <w:tcPr>
        <w:tcBorders>
          <w:top w:val="nil"/>
          <w:left w:val="single" w:sz="18" w:space="0" w:color="FFFFFF"/>
          <w:bottom w:val="nil"/>
          <w:right w:val="nil"/>
          <w:insideH w:val="nil"/>
          <w:insideV w:val="nil"/>
        </w:tcBorders>
        <w:shd w:val="clear" w:color="auto" w:fill="0F4761"/>
      </w:tcPr>
    </w:tblStylePr>
    <w:tblStylePr w:type="band1Vert">
      <w:rPr>
        <w:rFonts w:cs="Arial"/>
      </w:rPr>
      <w:tblPr/>
      <w:tcPr>
        <w:tcBorders>
          <w:top w:val="nil"/>
          <w:left w:val="nil"/>
          <w:bottom w:val="nil"/>
          <w:right w:val="nil"/>
          <w:insideH w:val="nil"/>
          <w:insideV w:val="nil"/>
        </w:tcBorders>
        <w:shd w:val="clear" w:color="auto" w:fill="0F4761"/>
      </w:tcPr>
    </w:tblStylePr>
    <w:tblStylePr w:type="band1Horz">
      <w:rPr>
        <w:rFonts w:cs="Arial"/>
      </w:rPr>
      <w:tblPr/>
      <w:tcPr>
        <w:tcBorders>
          <w:top w:val="nil"/>
          <w:left w:val="nil"/>
          <w:bottom w:val="nil"/>
          <w:right w:val="nil"/>
          <w:insideH w:val="nil"/>
          <w:insideV w:val="nil"/>
        </w:tcBorders>
        <w:shd w:val="clear" w:color="auto" w:fill="0F4761"/>
      </w:tcPr>
    </w:tblStylePr>
  </w:style>
  <w:style w:type="table" w:styleId="DarkList-Accent2">
    <w:name w:val="Dark List Accent 2"/>
    <w:basedOn w:val="TableNormal"/>
    <w:uiPriority w:val="99"/>
    <w:semiHidden/>
    <w:rsid w:val="006B6D3E"/>
    <w:rPr>
      <w:color w:val="FFFFFF"/>
    </w:rPr>
    <w:tblPr>
      <w:tblStyleRowBandSize w:val="1"/>
      <w:tblStyleColBandSize w:val="1"/>
    </w:tblPr>
    <w:tcPr>
      <w:shd w:val="clear" w:color="auto" w:fill="E97132"/>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7F340D"/>
      </w:tcPr>
    </w:tblStylePr>
    <w:tblStylePr w:type="firstCol">
      <w:rPr>
        <w:rFonts w:cs="Arial"/>
      </w:rPr>
      <w:tblPr/>
      <w:tcPr>
        <w:tcBorders>
          <w:top w:val="nil"/>
          <w:left w:val="nil"/>
          <w:bottom w:val="nil"/>
          <w:right w:val="single" w:sz="18" w:space="0" w:color="FFFFFF"/>
          <w:insideH w:val="nil"/>
          <w:insideV w:val="nil"/>
        </w:tcBorders>
        <w:shd w:val="clear" w:color="auto" w:fill="BF4E14"/>
      </w:tcPr>
    </w:tblStylePr>
    <w:tblStylePr w:type="lastCol">
      <w:rPr>
        <w:rFonts w:cs="Arial"/>
      </w:rPr>
      <w:tblPr/>
      <w:tcPr>
        <w:tcBorders>
          <w:top w:val="nil"/>
          <w:left w:val="single" w:sz="18" w:space="0" w:color="FFFFFF"/>
          <w:bottom w:val="nil"/>
          <w:right w:val="nil"/>
          <w:insideH w:val="nil"/>
          <w:insideV w:val="nil"/>
        </w:tcBorders>
        <w:shd w:val="clear" w:color="auto" w:fill="BF4E14"/>
      </w:tcPr>
    </w:tblStylePr>
    <w:tblStylePr w:type="band1Vert">
      <w:rPr>
        <w:rFonts w:cs="Arial"/>
      </w:rPr>
      <w:tblPr/>
      <w:tcPr>
        <w:tcBorders>
          <w:top w:val="nil"/>
          <w:left w:val="nil"/>
          <w:bottom w:val="nil"/>
          <w:right w:val="nil"/>
          <w:insideH w:val="nil"/>
          <w:insideV w:val="nil"/>
        </w:tcBorders>
        <w:shd w:val="clear" w:color="auto" w:fill="BF4E14"/>
      </w:tcPr>
    </w:tblStylePr>
    <w:tblStylePr w:type="band1Horz">
      <w:rPr>
        <w:rFonts w:cs="Arial"/>
      </w:rPr>
      <w:tblPr/>
      <w:tcPr>
        <w:tcBorders>
          <w:top w:val="nil"/>
          <w:left w:val="nil"/>
          <w:bottom w:val="nil"/>
          <w:right w:val="nil"/>
          <w:insideH w:val="nil"/>
          <w:insideV w:val="nil"/>
        </w:tcBorders>
        <w:shd w:val="clear" w:color="auto" w:fill="BF4E14"/>
      </w:tcPr>
    </w:tblStylePr>
  </w:style>
  <w:style w:type="table" w:styleId="DarkList-Accent3">
    <w:name w:val="Dark List Accent 3"/>
    <w:basedOn w:val="TableNormal"/>
    <w:uiPriority w:val="99"/>
    <w:semiHidden/>
    <w:rsid w:val="006B6D3E"/>
    <w:rPr>
      <w:color w:val="FFFFFF"/>
    </w:rPr>
    <w:tblPr>
      <w:tblStyleRowBandSize w:val="1"/>
      <w:tblStyleColBandSize w:val="1"/>
    </w:tblPr>
    <w:tcPr>
      <w:shd w:val="clear" w:color="auto" w:fill="196B24"/>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0C3511"/>
      </w:tcPr>
    </w:tblStylePr>
    <w:tblStylePr w:type="firstCol">
      <w:rPr>
        <w:rFonts w:cs="Arial"/>
      </w:rPr>
      <w:tblPr/>
      <w:tcPr>
        <w:tcBorders>
          <w:top w:val="nil"/>
          <w:left w:val="nil"/>
          <w:bottom w:val="nil"/>
          <w:right w:val="single" w:sz="18" w:space="0" w:color="FFFFFF"/>
          <w:insideH w:val="nil"/>
          <w:insideV w:val="nil"/>
        </w:tcBorders>
        <w:shd w:val="clear" w:color="auto" w:fill="124F1A"/>
      </w:tcPr>
    </w:tblStylePr>
    <w:tblStylePr w:type="lastCol">
      <w:rPr>
        <w:rFonts w:cs="Arial"/>
      </w:rPr>
      <w:tblPr/>
      <w:tcPr>
        <w:tcBorders>
          <w:top w:val="nil"/>
          <w:left w:val="single" w:sz="18" w:space="0" w:color="FFFFFF"/>
          <w:bottom w:val="nil"/>
          <w:right w:val="nil"/>
          <w:insideH w:val="nil"/>
          <w:insideV w:val="nil"/>
        </w:tcBorders>
        <w:shd w:val="clear" w:color="auto" w:fill="124F1A"/>
      </w:tcPr>
    </w:tblStylePr>
    <w:tblStylePr w:type="band1Vert">
      <w:rPr>
        <w:rFonts w:cs="Arial"/>
      </w:rPr>
      <w:tblPr/>
      <w:tcPr>
        <w:tcBorders>
          <w:top w:val="nil"/>
          <w:left w:val="nil"/>
          <w:bottom w:val="nil"/>
          <w:right w:val="nil"/>
          <w:insideH w:val="nil"/>
          <w:insideV w:val="nil"/>
        </w:tcBorders>
        <w:shd w:val="clear" w:color="auto" w:fill="124F1A"/>
      </w:tcPr>
    </w:tblStylePr>
    <w:tblStylePr w:type="band1Horz">
      <w:rPr>
        <w:rFonts w:cs="Arial"/>
      </w:rPr>
      <w:tblPr/>
      <w:tcPr>
        <w:tcBorders>
          <w:top w:val="nil"/>
          <w:left w:val="nil"/>
          <w:bottom w:val="nil"/>
          <w:right w:val="nil"/>
          <w:insideH w:val="nil"/>
          <w:insideV w:val="nil"/>
        </w:tcBorders>
        <w:shd w:val="clear" w:color="auto" w:fill="124F1A"/>
      </w:tcPr>
    </w:tblStylePr>
  </w:style>
  <w:style w:type="table" w:styleId="DarkList-Accent4">
    <w:name w:val="Dark List Accent 4"/>
    <w:basedOn w:val="TableNormal"/>
    <w:uiPriority w:val="99"/>
    <w:semiHidden/>
    <w:rsid w:val="006B6D3E"/>
    <w:rPr>
      <w:color w:val="FFFFFF"/>
    </w:rPr>
    <w:tblPr>
      <w:tblStyleRowBandSize w:val="1"/>
      <w:tblStyleColBandSize w:val="1"/>
    </w:tblPr>
    <w:tcPr>
      <w:shd w:val="clear" w:color="auto" w:fill="0F9ED5"/>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074E69"/>
      </w:tcPr>
    </w:tblStylePr>
    <w:tblStylePr w:type="firstCol">
      <w:rPr>
        <w:rFonts w:cs="Arial"/>
      </w:rPr>
      <w:tblPr/>
      <w:tcPr>
        <w:tcBorders>
          <w:top w:val="nil"/>
          <w:left w:val="nil"/>
          <w:bottom w:val="nil"/>
          <w:right w:val="single" w:sz="18" w:space="0" w:color="FFFFFF"/>
          <w:insideH w:val="nil"/>
          <w:insideV w:val="nil"/>
        </w:tcBorders>
        <w:shd w:val="clear" w:color="auto" w:fill="0B769F"/>
      </w:tcPr>
    </w:tblStylePr>
    <w:tblStylePr w:type="lastCol">
      <w:rPr>
        <w:rFonts w:cs="Arial"/>
      </w:rPr>
      <w:tblPr/>
      <w:tcPr>
        <w:tcBorders>
          <w:top w:val="nil"/>
          <w:left w:val="single" w:sz="18" w:space="0" w:color="FFFFFF"/>
          <w:bottom w:val="nil"/>
          <w:right w:val="nil"/>
          <w:insideH w:val="nil"/>
          <w:insideV w:val="nil"/>
        </w:tcBorders>
        <w:shd w:val="clear" w:color="auto" w:fill="0B769F"/>
      </w:tcPr>
    </w:tblStylePr>
    <w:tblStylePr w:type="band1Vert">
      <w:rPr>
        <w:rFonts w:cs="Arial"/>
      </w:rPr>
      <w:tblPr/>
      <w:tcPr>
        <w:tcBorders>
          <w:top w:val="nil"/>
          <w:left w:val="nil"/>
          <w:bottom w:val="nil"/>
          <w:right w:val="nil"/>
          <w:insideH w:val="nil"/>
          <w:insideV w:val="nil"/>
        </w:tcBorders>
        <w:shd w:val="clear" w:color="auto" w:fill="0B769F"/>
      </w:tcPr>
    </w:tblStylePr>
    <w:tblStylePr w:type="band1Horz">
      <w:rPr>
        <w:rFonts w:cs="Arial"/>
      </w:rPr>
      <w:tblPr/>
      <w:tcPr>
        <w:tcBorders>
          <w:top w:val="nil"/>
          <w:left w:val="nil"/>
          <w:bottom w:val="nil"/>
          <w:right w:val="nil"/>
          <w:insideH w:val="nil"/>
          <w:insideV w:val="nil"/>
        </w:tcBorders>
        <w:shd w:val="clear" w:color="auto" w:fill="0B769F"/>
      </w:tcPr>
    </w:tblStylePr>
  </w:style>
  <w:style w:type="table" w:styleId="DarkList-Accent5">
    <w:name w:val="Dark List Accent 5"/>
    <w:basedOn w:val="TableNormal"/>
    <w:uiPriority w:val="99"/>
    <w:semiHidden/>
    <w:rsid w:val="006B6D3E"/>
    <w:rPr>
      <w:color w:val="FFFFFF"/>
    </w:rPr>
    <w:tblPr>
      <w:tblStyleRowBandSize w:val="1"/>
      <w:tblStyleColBandSize w:val="1"/>
    </w:tblPr>
    <w:tcPr>
      <w:shd w:val="clear" w:color="auto" w:fill="A02B93"/>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4F1548"/>
      </w:tcPr>
    </w:tblStylePr>
    <w:tblStylePr w:type="firstCol">
      <w:rPr>
        <w:rFonts w:cs="Arial"/>
      </w:rPr>
      <w:tblPr/>
      <w:tcPr>
        <w:tcBorders>
          <w:top w:val="nil"/>
          <w:left w:val="nil"/>
          <w:bottom w:val="nil"/>
          <w:right w:val="single" w:sz="18" w:space="0" w:color="FFFFFF"/>
          <w:insideH w:val="nil"/>
          <w:insideV w:val="nil"/>
        </w:tcBorders>
        <w:shd w:val="clear" w:color="auto" w:fill="77206D"/>
      </w:tcPr>
    </w:tblStylePr>
    <w:tblStylePr w:type="lastCol">
      <w:rPr>
        <w:rFonts w:cs="Arial"/>
      </w:rPr>
      <w:tblPr/>
      <w:tcPr>
        <w:tcBorders>
          <w:top w:val="nil"/>
          <w:left w:val="single" w:sz="18" w:space="0" w:color="FFFFFF"/>
          <w:bottom w:val="nil"/>
          <w:right w:val="nil"/>
          <w:insideH w:val="nil"/>
          <w:insideV w:val="nil"/>
        </w:tcBorders>
        <w:shd w:val="clear" w:color="auto" w:fill="77206D"/>
      </w:tcPr>
    </w:tblStylePr>
    <w:tblStylePr w:type="band1Vert">
      <w:rPr>
        <w:rFonts w:cs="Arial"/>
      </w:rPr>
      <w:tblPr/>
      <w:tcPr>
        <w:tcBorders>
          <w:top w:val="nil"/>
          <w:left w:val="nil"/>
          <w:bottom w:val="nil"/>
          <w:right w:val="nil"/>
          <w:insideH w:val="nil"/>
          <w:insideV w:val="nil"/>
        </w:tcBorders>
        <w:shd w:val="clear" w:color="auto" w:fill="77206D"/>
      </w:tcPr>
    </w:tblStylePr>
    <w:tblStylePr w:type="band1Horz">
      <w:rPr>
        <w:rFonts w:cs="Arial"/>
      </w:rPr>
      <w:tblPr/>
      <w:tcPr>
        <w:tcBorders>
          <w:top w:val="nil"/>
          <w:left w:val="nil"/>
          <w:bottom w:val="nil"/>
          <w:right w:val="nil"/>
          <w:insideH w:val="nil"/>
          <w:insideV w:val="nil"/>
        </w:tcBorders>
        <w:shd w:val="clear" w:color="auto" w:fill="77206D"/>
      </w:tcPr>
    </w:tblStylePr>
  </w:style>
  <w:style w:type="table" w:styleId="DarkList-Accent6">
    <w:name w:val="Dark List Accent 6"/>
    <w:basedOn w:val="TableNormal"/>
    <w:uiPriority w:val="99"/>
    <w:semiHidden/>
    <w:rsid w:val="006B6D3E"/>
    <w:rPr>
      <w:color w:val="FFFFFF"/>
    </w:rPr>
    <w:tblPr>
      <w:tblStyleRowBandSize w:val="1"/>
      <w:tblStyleColBandSize w:val="1"/>
    </w:tblPr>
    <w:tcPr>
      <w:shd w:val="clear" w:color="auto" w:fill="4EA72E"/>
    </w:tcPr>
    <w:tblStylePr w:type="firstRow">
      <w:rPr>
        <w:rFonts w:cs="Arial"/>
        <w:b/>
        <w:bCs/>
      </w:rPr>
      <w:tblPr/>
      <w:tcPr>
        <w:tcBorders>
          <w:top w:val="nil"/>
          <w:left w:val="nil"/>
          <w:bottom w:val="single" w:sz="18" w:space="0" w:color="FFFFFF"/>
          <w:right w:val="nil"/>
          <w:insideH w:val="nil"/>
          <w:insideV w:val="nil"/>
        </w:tcBorders>
        <w:shd w:val="clear" w:color="auto" w:fill="000000"/>
      </w:tcPr>
    </w:tblStylePr>
    <w:tblStylePr w:type="lastRow">
      <w:rPr>
        <w:rFonts w:cs="Arial"/>
      </w:rPr>
      <w:tblPr/>
      <w:tcPr>
        <w:tcBorders>
          <w:top w:val="single" w:sz="18" w:space="0" w:color="FFFFFF"/>
          <w:left w:val="nil"/>
          <w:bottom w:val="nil"/>
          <w:right w:val="nil"/>
          <w:insideH w:val="nil"/>
          <w:insideV w:val="nil"/>
        </w:tcBorders>
        <w:shd w:val="clear" w:color="auto" w:fill="265317"/>
      </w:tcPr>
    </w:tblStylePr>
    <w:tblStylePr w:type="firstCol">
      <w:rPr>
        <w:rFonts w:cs="Arial"/>
      </w:rPr>
      <w:tblPr/>
      <w:tcPr>
        <w:tcBorders>
          <w:top w:val="nil"/>
          <w:left w:val="nil"/>
          <w:bottom w:val="nil"/>
          <w:right w:val="single" w:sz="18" w:space="0" w:color="FFFFFF"/>
          <w:insideH w:val="nil"/>
          <w:insideV w:val="nil"/>
        </w:tcBorders>
        <w:shd w:val="clear" w:color="auto" w:fill="3A7C22"/>
      </w:tcPr>
    </w:tblStylePr>
    <w:tblStylePr w:type="lastCol">
      <w:rPr>
        <w:rFonts w:cs="Arial"/>
      </w:rPr>
      <w:tblPr/>
      <w:tcPr>
        <w:tcBorders>
          <w:top w:val="nil"/>
          <w:left w:val="single" w:sz="18" w:space="0" w:color="FFFFFF"/>
          <w:bottom w:val="nil"/>
          <w:right w:val="nil"/>
          <w:insideH w:val="nil"/>
          <w:insideV w:val="nil"/>
        </w:tcBorders>
        <w:shd w:val="clear" w:color="auto" w:fill="3A7C22"/>
      </w:tcPr>
    </w:tblStylePr>
    <w:tblStylePr w:type="band1Vert">
      <w:rPr>
        <w:rFonts w:cs="Arial"/>
      </w:rPr>
      <w:tblPr/>
      <w:tcPr>
        <w:tcBorders>
          <w:top w:val="nil"/>
          <w:left w:val="nil"/>
          <w:bottom w:val="nil"/>
          <w:right w:val="nil"/>
          <w:insideH w:val="nil"/>
          <w:insideV w:val="nil"/>
        </w:tcBorders>
        <w:shd w:val="clear" w:color="auto" w:fill="3A7C22"/>
      </w:tcPr>
    </w:tblStylePr>
    <w:tblStylePr w:type="band1Horz">
      <w:rPr>
        <w:rFonts w:cs="Arial"/>
      </w:rPr>
      <w:tblPr/>
      <w:tcPr>
        <w:tcBorders>
          <w:top w:val="nil"/>
          <w:left w:val="nil"/>
          <w:bottom w:val="nil"/>
          <w:right w:val="nil"/>
          <w:insideH w:val="nil"/>
          <w:insideV w:val="nil"/>
        </w:tcBorders>
        <w:shd w:val="clear" w:color="auto" w:fill="3A7C22"/>
      </w:tcPr>
    </w:tblStylePr>
  </w:style>
  <w:style w:type="paragraph" w:styleId="Date">
    <w:name w:val="Date"/>
    <w:basedOn w:val="Normal"/>
    <w:next w:val="Normal"/>
    <w:link w:val="DateChar"/>
    <w:uiPriority w:val="99"/>
    <w:semiHidden/>
    <w:rsid w:val="006B6D3E"/>
    <w:rPr>
      <w:lang w:eastAsia="ru-RU"/>
    </w:rPr>
  </w:style>
  <w:style w:type="character" w:customStyle="1" w:styleId="DateChar">
    <w:name w:val="Date Char"/>
    <w:link w:val="Date"/>
    <w:uiPriority w:val="99"/>
    <w:semiHidden/>
    <w:locked/>
    <w:rsid w:val="006B6D3E"/>
    <w:rPr>
      <w:rFonts w:ascii="Times New Roman" w:eastAsia="SimSun" w:hAnsi="Times New Roman" w:cs="Times New Roman"/>
      <w:kern w:val="0"/>
      <w:sz w:val="22"/>
      <w:lang w:val="en-GB"/>
    </w:rPr>
  </w:style>
  <w:style w:type="paragraph" w:styleId="DocumentMap">
    <w:name w:val="Document Map"/>
    <w:basedOn w:val="Normal"/>
    <w:link w:val="DocumentMapChar"/>
    <w:uiPriority w:val="99"/>
    <w:semiHidden/>
    <w:rsid w:val="006B6D3E"/>
    <w:rPr>
      <w:rFonts w:ascii="Segoe UI" w:hAnsi="Segoe UI"/>
      <w:sz w:val="16"/>
      <w:szCs w:val="16"/>
      <w:lang w:eastAsia="ru-RU"/>
    </w:rPr>
  </w:style>
  <w:style w:type="character" w:customStyle="1" w:styleId="DocumentMapChar">
    <w:name w:val="Document Map Char"/>
    <w:link w:val="DocumentMap"/>
    <w:uiPriority w:val="99"/>
    <w:semiHidden/>
    <w:locked/>
    <w:rsid w:val="006B6D3E"/>
    <w:rPr>
      <w:rFonts w:ascii="Segoe UI" w:eastAsia="SimSun" w:hAnsi="Segoe UI" w:cs="Times New Roman"/>
      <w:kern w:val="0"/>
      <w:sz w:val="16"/>
      <w:lang w:val="en-GB"/>
    </w:rPr>
  </w:style>
  <w:style w:type="paragraph" w:styleId="E-mailSignature">
    <w:name w:val="E-mail Signature"/>
    <w:basedOn w:val="Normal"/>
    <w:link w:val="E-mailSignatureChar"/>
    <w:uiPriority w:val="99"/>
    <w:semiHidden/>
    <w:rsid w:val="006B6D3E"/>
    <w:rPr>
      <w:lang w:eastAsia="ru-RU"/>
    </w:rPr>
  </w:style>
  <w:style w:type="character" w:customStyle="1" w:styleId="E-mailSignatureChar">
    <w:name w:val="E-mail Signature Char"/>
    <w:link w:val="E-mailSignature"/>
    <w:uiPriority w:val="99"/>
    <w:semiHidden/>
    <w:locked/>
    <w:rsid w:val="006B6D3E"/>
    <w:rPr>
      <w:rFonts w:ascii="Times New Roman" w:eastAsia="SimSun" w:hAnsi="Times New Roman" w:cs="Times New Roman"/>
      <w:kern w:val="0"/>
      <w:sz w:val="22"/>
      <w:lang w:val="en-GB"/>
    </w:rPr>
  </w:style>
  <w:style w:type="character" w:styleId="Emphasis">
    <w:name w:val="Emphasis"/>
    <w:uiPriority w:val="99"/>
    <w:qFormat/>
    <w:rsid w:val="006B6D3E"/>
    <w:rPr>
      <w:rFonts w:cs="Times New Roman"/>
      <w:i/>
      <w:lang w:val="en-GB"/>
    </w:rPr>
  </w:style>
  <w:style w:type="character" w:styleId="EndnoteReference">
    <w:name w:val="endnote reference"/>
    <w:uiPriority w:val="99"/>
    <w:semiHidden/>
    <w:rsid w:val="006B6D3E"/>
    <w:rPr>
      <w:rFonts w:cs="Times New Roman"/>
      <w:vertAlign w:val="superscript"/>
      <w:lang w:val="en-GB"/>
    </w:rPr>
  </w:style>
  <w:style w:type="paragraph" w:styleId="EndnoteText">
    <w:name w:val="endnote text"/>
    <w:basedOn w:val="Normal"/>
    <w:link w:val="EndnoteTextChar"/>
    <w:uiPriority w:val="99"/>
    <w:semiHidden/>
    <w:rsid w:val="006B6D3E"/>
    <w:rPr>
      <w:sz w:val="20"/>
      <w:szCs w:val="20"/>
      <w:lang w:eastAsia="ru-RU"/>
    </w:rPr>
  </w:style>
  <w:style w:type="character" w:customStyle="1" w:styleId="EndnoteTextChar">
    <w:name w:val="Endnote Text Char"/>
    <w:link w:val="EndnoteText"/>
    <w:uiPriority w:val="99"/>
    <w:semiHidden/>
    <w:locked/>
    <w:rsid w:val="006B6D3E"/>
    <w:rPr>
      <w:rFonts w:ascii="Times New Roman" w:eastAsia="SimSun" w:hAnsi="Times New Roman" w:cs="Times New Roman"/>
      <w:kern w:val="0"/>
      <w:sz w:val="20"/>
      <w:lang w:val="en-GB"/>
    </w:rPr>
  </w:style>
  <w:style w:type="paragraph" w:styleId="EnvelopeAddress">
    <w:name w:val="envelope address"/>
    <w:basedOn w:val="Normal"/>
    <w:uiPriority w:val="99"/>
    <w:semiHidden/>
    <w:rsid w:val="006B6D3E"/>
    <w:pPr>
      <w:framePr w:w="7920" w:h="1980" w:hRule="exact" w:hSpace="180" w:wrap="auto" w:hAnchor="page" w:xAlign="center" w:yAlign="bottom"/>
      <w:ind w:left="2880"/>
    </w:pPr>
    <w:rPr>
      <w:rFonts w:ascii="Aptos Display" w:eastAsia="等? Light" w:hAnsi="Aptos Display"/>
    </w:rPr>
  </w:style>
  <w:style w:type="paragraph" w:styleId="EnvelopeReturn">
    <w:name w:val="envelope return"/>
    <w:basedOn w:val="Normal"/>
    <w:uiPriority w:val="99"/>
    <w:semiHidden/>
    <w:rsid w:val="006B6D3E"/>
    <w:rPr>
      <w:rFonts w:ascii="Aptos Display" w:eastAsia="等? Light" w:hAnsi="Aptos Display"/>
      <w:sz w:val="20"/>
      <w:szCs w:val="20"/>
    </w:rPr>
  </w:style>
  <w:style w:type="character" w:styleId="FollowedHyperlink">
    <w:name w:val="FollowedHyperlink"/>
    <w:uiPriority w:val="99"/>
    <w:semiHidden/>
    <w:rsid w:val="006B6D3E"/>
    <w:rPr>
      <w:rFonts w:cs="Times New Roman"/>
      <w:color w:val="96607D"/>
      <w:u w:val="single"/>
      <w:lang w:val="en-GB"/>
    </w:rPr>
  </w:style>
  <w:style w:type="table" w:customStyle="1" w:styleId="GridTable1Light1">
    <w:name w:val="Grid Table 1 Light1"/>
    <w:uiPriority w:val="99"/>
    <w:rsid w:val="006B6D3E"/>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GridTable1Light-Accent11">
    <w:name w:val="Grid Table 1 Light - Accent 11"/>
    <w:uiPriority w:val="99"/>
    <w:rsid w:val="006B6D3E"/>
    <w:tblPr>
      <w:tblStyleRowBandSize w:val="1"/>
      <w:tblStyleColBandSize w:val="1"/>
      <w:tblInd w:w="0" w:type="dxa"/>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CellMar>
        <w:top w:w="0" w:type="dxa"/>
        <w:left w:w="108" w:type="dxa"/>
        <w:bottom w:w="0" w:type="dxa"/>
        <w:right w:w="108" w:type="dxa"/>
      </w:tblCellMar>
    </w:tblPr>
  </w:style>
  <w:style w:type="table" w:customStyle="1" w:styleId="GridTable1Light-Accent21">
    <w:name w:val="Grid Table 1 Light - Accent 21"/>
    <w:uiPriority w:val="99"/>
    <w:rsid w:val="006B6D3E"/>
    <w:tblPr>
      <w:tblStyleRowBandSize w:val="1"/>
      <w:tblStyleColBandSize w:val="1"/>
      <w:tblInd w:w="0" w:type="dxa"/>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CellMar>
        <w:top w:w="0" w:type="dxa"/>
        <w:left w:w="108" w:type="dxa"/>
        <w:bottom w:w="0" w:type="dxa"/>
        <w:right w:w="108" w:type="dxa"/>
      </w:tblCellMar>
    </w:tblPr>
  </w:style>
  <w:style w:type="table" w:customStyle="1" w:styleId="GridTable1Light-Accent31">
    <w:name w:val="Grid Table 1 Light - Accent 31"/>
    <w:uiPriority w:val="99"/>
    <w:rsid w:val="006B6D3E"/>
    <w:tblPr>
      <w:tblStyleRowBandSize w:val="1"/>
      <w:tblStyleColBandSize w:val="1"/>
      <w:tblInd w:w="0" w:type="dxa"/>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CellMar>
        <w:top w:w="0" w:type="dxa"/>
        <w:left w:w="108" w:type="dxa"/>
        <w:bottom w:w="0" w:type="dxa"/>
        <w:right w:w="108" w:type="dxa"/>
      </w:tblCellMar>
    </w:tblPr>
  </w:style>
  <w:style w:type="table" w:customStyle="1" w:styleId="GridTable1Light-Accent41">
    <w:name w:val="Grid Table 1 Light - Accent 41"/>
    <w:uiPriority w:val="99"/>
    <w:rsid w:val="006B6D3E"/>
    <w:tblPr>
      <w:tblStyleRowBandSize w:val="1"/>
      <w:tblStyleColBandSize w:val="1"/>
      <w:tblInd w:w="0" w:type="dxa"/>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CellMar>
        <w:top w:w="0" w:type="dxa"/>
        <w:left w:w="108" w:type="dxa"/>
        <w:bottom w:w="0" w:type="dxa"/>
        <w:right w:w="108" w:type="dxa"/>
      </w:tblCellMar>
    </w:tblPr>
  </w:style>
  <w:style w:type="table" w:customStyle="1" w:styleId="GridTable1Light-Accent51">
    <w:name w:val="Grid Table 1 Light - Accent 51"/>
    <w:uiPriority w:val="99"/>
    <w:rsid w:val="006B6D3E"/>
    <w:tblPr>
      <w:tblStyleRowBandSize w:val="1"/>
      <w:tblStyleColBandSize w:val="1"/>
      <w:tblInd w:w="0" w:type="dxa"/>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CellMar>
        <w:top w:w="0" w:type="dxa"/>
        <w:left w:w="108" w:type="dxa"/>
        <w:bottom w:w="0" w:type="dxa"/>
        <w:right w:w="108" w:type="dxa"/>
      </w:tblCellMar>
    </w:tblPr>
  </w:style>
  <w:style w:type="table" w:customStyle="1" w:styleId="GridTable1Light-Accent61">
    <w:name w:val="Grid Table 1 Light - Accent 61"/>
    <w:uiPriority w:val="99"/>
    <w:rsid w:val="006B6D3E"/>
    <w:tblPr>
      <w:tblStyleRowBandSize w:val="1"/>
      <w:tblStyleColBandSize w:val="1"/>
      <w:tblInd w:w="0" w:type="dxa"/>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CellMar>
        <w:top w:w="0" w:type="dxa"/>
        <w:left w:w="108" w:type="dxa"/>
        <w:bottom w:w="0" w:type="dxa"/>
        <w:right w:w="108" w:type="dxa"/>
      </w:tblCellMar>
    </w:tblPr>
  </w:style>
  <w:style w:type="table" w:customStyle="1" w:styleId="GridTable21">
    <w:name w:val="Grid Table 21"/>
    <w:uiPriority w:val="99"/>
    <w:rsid w:val="006B6D3E"/>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style>
  <w:style w:type="table" w:customStyle="1" w:styleId="GridTable2-Accent11">
    <w:name w:val="Grid Table 2 - Accent 11"/>
    <w:uiPriority w:val="99"/>
    <w:rsid w:val="006B6D3E"/>
    <w:tblPr>
      <w:tblStyleRowBandSize w:val="1"/>
      <w:tblStyleColBandSize w:val="1"/>
      <w:tblInd w:w="0" w:type="dxa"/>
      <w:tblBorders>
        <w:top w:val="single" w:sz="2" w:space="0" w:color="45B0E1"/>
        <w:bottom w:val="single" w:sz="2" w:space="0" w:color="45B0E1"/>
        <w:insideH w:val="single" w:sz="2" w:space="0" w:color="45B0E1"/>
        <w:insideV w:val="single" w:sz="2" w:space="0" w:color="45B0E1"/>
      </w:tblBorders>
      <w:tblCellMar>
        <w:top w:w="0" w:type="dxa"/>
        <w:left w:w="108" w:type="dxa"/>
        <w:bottom w:w="0" w:type="dxa"/>
        <w:right w:w="108" w:type="dxa"/>
      </w:tblCellMar>
    </w:tblPr>
  </w:style>
  <w:style w:type="table" w:customStyle="1" w:styleId="GridTable2-Accent21">
    <w:name w:val="Grid Table 2 - Accent 21"/>
    <w:uiPriority w:val="99"/>
    <w:rsid w:val="006B6D3E"/>
    <w:tblPr>
      <w:tblStyleRowBandSize w:val="1"/>
      <w:tblStyleColBandSize w:val="1"/>
      <w:tblInd w:w="0" w:type="dxa"/>
      <w:tblBorders>
        <w:top w:val="single" w:sz="2" w:space="0" w:color="F1A983"/>
        <w:bottom w:val="single" w:sz="2" w:space="0" w:color="F1A983"/>
        <w:insideH w:val="single" w:sz="2" w:space="0" w:color="F1A983"/>
        <w:insideV w:val="single" w:sz="2" w:space="0" w:color="F1A983"/>
      </w:tblBorders>
      <w:tblCellMar>
        <w:top w:w="0" w:type="dxa"/>
        <w:left w:w="108" w:type="dxa"/>
        <w:bottom w:w="0" w:type="dxa"/>
        <w:right w:w="108" w:type="dxa"/>
      </w:tblCellMar>
    </w:tblPr>
  </w:style>
  <w:style w:type="table" w:customStyle="1" w:styleId="GridTable2-Accent31">
    <w:name w:val="Grid Table 2 - Accent 31"/>
    <w:uiPriority w:val="99"/>
    <w:rsid w:val="006B6D3E"/>
    <w:tblPr>
      <w:tblStyleRowBandSize w:val="1"/>
      <w:tblStyleColBandSize w:val="1"/>
      <w:tblInd w:w="0" w:type="dxa"/>
      <w:tblBorders>
        <w:top w:val="single" w:sz="2" w:space="0" w:color="47D459"/>
        <w:bottom w:val="single" w:sz="2" w:space="0" w:color="47D459"/>
        <w:insideH w:val="single" w:sz="2" w:space="0" w:color="47D459"/>
        <w:insideV w:val="single" w:sz="2" w:space="0" w:color="47D459"/>
      </w:tblBorders>
      <w:tblCellMar>
        <w:top w:w="0" w:type="dxa"/>
        <w:left w:w="108" w:type="dxa"/>
        <w:bottom w:w="0" w:type="dxa"/>
        <w:right w:w="108" w:type="dxa"/>
      </w:tblCellMar>
    </w:tblPr>
  </w:style>
  <w:style w:type="table" w:customStyle="1" w:styleId="GridTable2-Accent41">
    <w:name w:val="Grid Table 2 - Accent 41"/>
    <w:uiPriority w:val="99"/>
    <w:rsid w:val="006B6D3E"/>
    <w:tblPr>
      <w:tblStyleRowBandSize w:val="1"/>
      <w:tblStyleColBandSize w:val="1"/>
      <w:tblInd w:w="0" w:type="dxa"/>
      <w:tblBorders>
        <w:top w:val="single" w:sz="2" w:space="0" w:color="60CAF3"/>
        <w:bottom w:val="single" w:sz="2" w:space="0" w:color="60CAF3"/>
        <w:insideH w:val="single" w:sz="2" w:space="0" w:color="60CAF3"/>
        <w:insideV w:val="single" w:sz="2" w:space="0" w:color="60CAF3"/>
      </w:tblBorders>
      <w:tblCellMar>
        <w:top w:w="0" w:type="dxa"/>
        <w:left w:w="108" w:type="dxa"/>
        <w:bottom w:w="0" w:type="dxa"/>
        <w:right w:w="108" w:type="dxa"/>
      </w:tblCellMar>
    </w:tblPr>
  </w:style>
  <w:style w:type="table" w:customStyle="1" w:styleId="GridTable2-Accent51">
    <w:name w:val="Grid Table 2 - Accent 51"/>
    <w:uiPriority w:val="99"/>
    <w:rsid w:val="006B6D3E"/>
    <w:tblPr>
      <w:tblStyleRowBandSize w:val="1"/>
      <w:tblStyleColBandSize w:val="1"/>
      <w:tblInd w:w="0" w:type="dxa"/>
      <w:tblBorders>
        <w:top w:val="single" w:sz="2" w:space="0" w:color="D86DCB"/>
        <w:bottom w:val="single" w:sz="2" w:space="0" w:color="D86DCB"/>
        <w:insideH w:val="single" w:sz="2" w:space="0" w:color="D86DCB"/>
        <w:insideV w:val="single" w:sz="2" w:space="0" w:color="D86DCB"/>
      </w:tblBorders>
      <w:tblCellMar>
        <w:top w:w="0" w:type="dxa"/>
        <w:left w:w="108" w:type="dxa"/>
        <w:bottom w:w="0" w:type="dxa"/>
        <w:right w:w="108" w:type="dxa"/>
      </w:tblCellMar>
    </w:tblPr>
  </w:style>
  <w:style w:type="table" w:customStyle="1" w:styleId="GridTable2-Accent61">
    <w:name w:val="Grid Table 2 - Accent 61"/>
    <w:uiPriority w:val="99"/>
    <w:rsid w:val="006B6D3E"/>
    <w:tblPr>
      <w:tblStyleRowBandSize w:val="1"/>
      <w:tblStyleColBandSize w:val="1"/>
      <w:tblInd w:w="0" w:type="dxa"/>
      <w:tblBorders>
        <w:top w:val="single" w:sz="2" w:space="0" w:color="8DD873"/>
        <w:bottom w:val="single" w:sz="2" w:space="0" w:color="8DD873"/>
        <w:insideH w:val="single" w:sz="2" w:space="0" w:color="8DD873"/>
        <w:insideV w:val="single" w:sz="2" w:space="0" w:color="8DD873"/>
      </w:tblBorders>
      <w:tblCellMar>
        <w:top w:w="0" w:type="dxa"/>
        <w:left w:w="108" w:type="dxa"/>
        <w:bottom w:w="0" w:type="dxa"/>
        <w:right w:w="108" w:type="dxa"/>
      </w:tblCellMar>
    </w:tblPr>
  </w:style>
  <w:style w:type="table" w:customStyle="1" w:styleId="GridTable31">
    <w:name w:val="Grid Table 31"/>
    <w:uiPriority w:val="99"/>
    <w:rsid w:val="006B6D3E"/>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3-Accent11">
    <w:name w:val="Grid Table 3 - Accent 11"/>
    <w:uiPriority w:val="99"/>
    <w:rsid w:val="006B6D3E"/>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style>
  <w:style w:type="table" w:customStyle="1" w:styleId="GridTable3-Accent21">
    <w:name w:val="Grid Table 3 - Accent 21"/>
    <w:uiPriority w:val="99"/>
    <w:rsid w:val="006B6D3E"/>
    <w:tblPr>
      <w:tblStyleRowBandSize w:val="1"/>
      <w:tblStyleColBandSize w:val="1"/>
      <w:tblInd w:w="0" w:type="dxa"/>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CellMar>
        <w:top w:w="0" w:type="dxa"/>
        <w:left w:w="108" w:type="dxa"/>
        <w:bottom w:w="0" w:type="dxa"/>
        <w:right w:w="108" w:type="dxa"/>
      </w:tblCellMar>
    </w:tblPr>
  </w:style>
  <w:style w:type="table" w:customStyle="1" w:styleId="GridTable3-Accent31">
    <w:name w:val="Grid Table 3 - Accent 31"/>
    <w:uiPriority w:val="99"/>
    <w:rsid w:val="006B6D3E"/>
    <w:tblPr>
      <w:tblStyleRowBandSize w:val="1"/>
      <w:tblStyleColBandSize w:val="1"/>
      <w:tblInd w:w="0" w:type="dxa"/>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CellMar>
        <w:top w:w="0" w:type="dxa"/>
        <w:left w:w="108" w:type="dxa"/>
        <w:bottom w:w="0" w:type="dxa"/>
        <w:right w:w="108" w:type="dxa"/>
      </w:tblCellMar>
    </w:tblPr>
  </w:style>
  <w:style w:type="table" w:customStyle="1" w:styleId="GridTable3-Accent41">
    <w:name w:val="Grid Table 3 - Accent 41"/>
    <w:uiPriority w:val="99"/>
    <w:rsid w:val="006B6D3E"/>
    <w:tblPr>
      <w:tblStyleRowBandSize w:val="1"/>
      <w:tblStyleColBandSize w:val="1"/>
      <w:tblInd w:w="0" w:type="dxa"/>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CellMar>
        <w:top w:w="0" w:type="dxa"/>
        <w:left w:w="108" w:type="dxa"/>
        <w:bottom w:w="0" w:type="dxa"/>
        <w:right w:w="108" w:type="dxa"/>
      </w:tblCellMar>
    </w:tblPr>
  </w:style>
  <w:style w:type="table" w:customStyle="1" w:styleId="GridTable3-Accent51">
    <w:name w:val="Grid Table 3 - Accent 51"/>
    <w:uiPriority w:val="99"/>
    <w:rsid w:val="006B6D3E"/>
    <w:tblPr>
      <w:tblStyleRowBandSize w:val="1"/>
      <w:tblStyleColBandSize w:val="1"/>
      <w:tblInd w:w="0" w:type="dxa"/>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CellMar>
        <w:top w:w="0" w:type="dxa"/>
        <w:left w:w="108" w:type="dxa"/>
        <w:bottom w:w="0" w:type="dxa"/>
        <w:right w:w="108" w:type="dxa"/>
      </w:tblCellMar>
    </w:tblPr>
  </w:style>
  <w:style w:type="table" w:customStyle="1" w:styleId="GridTable3-Accent61">
    <w:name w:val="Grid Table 3 - Accent 61"/>
    <w:uiPriority w:val="99"/>
    <w:rsid w:val="006B6D3E"/>
    <w:tblPr>
      <w:tblStyleRowBandSize w:val="1"/>
      <w:tblStyleColBandSize w:val="1"/>
      <w:tblInd w:w="0" w:type="dxa"/>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CellMar>
        <w:top w:w="0" w:type="dxa"/>
        <w:left w:w="108" w:type="dxa"/>
        <w:bottom w:w="0" w:type="dxa"/>
        <w:right w:w="108" w:type="dxa"/>
      </w:tblCellMar>
    </w:tblPr>
  </w:style>
  <w:style w:type="table" w:customStyle="1" w:styleId="GridTable41">
    <w:name w:val="Grid Table 41"/>
    <w:uiPriority w:val="99"/>
    <w:rsid w:val="006B6D3E"/>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4-Accent11">
    <w:name w:val="Grid Table 4 - Accent 11"/>
    <w:uiPriority w:val="99"/>
    <w:rsid w:val="006B6D3E"/>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style>
  <w:style w:type="table" w:customStyle="1" w:styleId="GridTable4-Accent21">
    <w:name w:val="Grid Table 4 - Accent 21"/>
    <w:uiPriority w:val="99"/>
    <w:rsid w:val="006B6D3E"/>
    <w:tblPr>
      <w:tblStyleRowBandSize w:val="1"/>
      <w:tblStyleColBandSize w:val="1"/>
      <w:tblInd w:w="0" w:type="dxa"/>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CellMar>
        <w:top w:w="0" w:type="dxa"/>
        <w:left w:w="108" w:type="dxa"/>
        <w:bottom w:w="0" w:type="dxa"/>
        <w:right w:w="108" w:type="dxa"/>
      </w:tblCellMar>
    </w:tblPr>
  </w:style>
  <w:style w:type="table" w:customStyle="1" w:styleId="GridTable4-Accent31">
    <w:name w:val="Grid Table 4 - Accent 31"/>
    <w:uiPriority w:val="99"/>
    <w:rsid w:val="006B6D3E"/>
    <w:tblPr>
      <w:tblStyleRowBandSize w:val="1"/>
      <w:tblStyleColBandSize w:val="1"/>
      <w:tblInd w:w="0" w:type="dxa"/>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CellMar>
        <w:top w:w="0" w:type="dxa"/>
        <w:left w:w="108" w:type="dxa"/>
        <w:bottom w:w="0" w:type="dxa"/>
        <w:right w:w="108" w:type="dxa"/>
      </w:tblCellMar>
    </w:tblPr>
  </w:style>
  <w:style w:type="table" w:customStyle="1" w:styleId="GridTable4-Accent41">
    <w:name w:val="Grid Table 4 - Accent 41"/>
    <w:uiPriority w:val="99"/>
    <w:rsid w:val="006B6D3E"/>
    <w:tblPr>
      <w:tblStyleRowBandSize w:val="1"/>
      <w:tblStyleColBandSize w:val="1"/>
      <w:tblInd w:w="0" w:type="dxa"/>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CellMar>
        <w:top w:w="0" w:type="dxa"/>
        <w:left w:w="108" w:type="dxa"/>
        <w:bottom w:w="0" w:type="dxa"/>
        <w:right w:w="108" w:type="dxa"/>
      </w:tblCellMar>
    </w:tblPr>
  </w:style>
  <w:style w:type="table" w:customStyle="1" w:styleId="GridTable4-Accent51">
    <w:name w:val="Grid Table 4 - Accent 51"/>
    <w:uiPriority w:val="99"/>
    <w:rsid w:val="006B6D3E"/>
    <w:tblPr>
      <w:tblStyleRowBandSize w:val="1"/>
      <w:tblStyleColBandSize w:val="1"/>
      <w:tblInd w:w="0" w:type="dxa"/>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CellMar>
        <w:top w:w="0" w:type="dxa"/>
        <w:left w:w="108" w:type="dxa"/>
        <w:bottom w:w="0" w:type="dxa"/>
        <w:right w:w="108" w:type="dxa"/>
      </w:tblCellMar>
    </w:tblPr>
  </w:style>
  <w:style w:type="table" w:customStyle="1" w:styleId="GridTable4-Accent61">
    <w:name w:val="Grid Table 4 - Accent 61"/>
    <w:uiPriority w:val="99"/>
    <w:rsid w:val="006B6D3E"/>
    <w:tblPr>
      <w:tblStyleRowBandSize w:val="1"/>
      <w:tblStyleColBandSize w:val="1"/>
      <w:tblInd w:w="0" w:type="dxa"/>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CellMar>
        <w:top w:w="0" w:type="dxa"/>
        <w:left w:w="108" w:type="dxa"/>
        <w:bottom w:w="0" w:type="dxa"/>
        <w:right w:w="108" w:type="dxa"/>
      </w:tblCellMar>
    </w:tblPr>
  </w:style>
  <w:style w:type="table" w:customStyle="1" w:styleId="GridTable5Dark1">
    <w:name w:val="Grid Table 5 Dark1"/>
    <w:uiPriority w:val="99"/>
    <w:rsid w:val="006B6D3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style>
  <w:style w:type="table" w:customStyle="1" w:styleId="GridTable5Dark-Accent11">
    <w:name w:val="Grid Table 5 Dark - Accent 11"/>
    <w:uiPriority w:val="99"/>
    <w:rsid w:val="006B6D3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1E4F5"/>
    </w:tcPr>
  </w:style>
  <w:style w:type="table" w:customStyle="1" w:styleId="GridTable5Dark-Accent21">
    <w:name w:val="Grid Table 5 Dark - Accent 21"/>
    <w:uiPriority w:val="99"/>
    <w:rsid w:val="006B6D3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AE2D5"/>
    </w:tcPr>
  </w:style>
  <w:style w:type="table" w:customStyle="1" w:styleId="GridTable5Dark-Accent31">
    <w:name w:val="Grid Table 5 Dark - Accent 31"/>
    <w:uiPriority w:val="99"/>
    <w:rsid w:val="006B6D3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1F0C7"/>
    </w:tcPr>
  </w:style>
  <w:style w:type="table" w:customStyle="1" w:styleId="GridTable5Dark-Accent41">
    <w:name w:val="Grid Table 5 Dark - Accent 41"/>
    <w:uiPriority w:val="99"/>
    <w:rsid w:val="006B6D3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AEDFB"/>
    </w:tcPr>
  </w:style>
  <w:style w:type="table" w:customStyle="1" w:styleId="GridTable5Dark-Accent51">
    <w:name w:val="Grid Table 5 Dark - Accent 51"/>
    <w:uiPriority w:val="99"/>
    <w:rsid w:val="006B6D3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CEED"/>
    </w:tcPr>
  </w:style>
  <w:style w:type="table" w:customStyle="1" w:styleId="GridTable5Dark-Accent61">
    <w:name w:val="Grid Table 5 Dark - Accent 61"/>
    <w:uiPriority w:val="99"/>
    <w:rsid w:val="006B6D3E"/>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F2D0"/>
    </w:tcPr>
  </w:style>
  <w:style w:type="table" w:customStyle="1" w:styleId="GridTable6Colorful1">
    <w:name w:val="Grid Table 6 Colorful1"/>
    <w:uiPriority w:val="99"/>
    <w:rsid w:val="006B6D3E"/>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6Colorful-Accent11">
    <w:name w:val="Grid Table 6 Colorful - Accent 11"/>
    <w:uiPriority w:val="99"/>
    <w:rsid w:val="006B6D3E"/>
    <w:rPr>
      <w:color w:val="0F4761"/>
    </w:rPr>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style>
  <w:style w:type="table" w:customStyle="1" w:styleId="GridTable6Colorful-Accent21">
    <w:name w:val="Grid Table 6 Colorful - Accent 21"/>
    <w:uiPriority w:val="99"/>
    <w:rsid w:val="006B6D3E"/>
    <w:rPr>
      <w:color w:val="BF4E14"/>
    </w:rPr>
    <w:tblPr>
      <w:tblStyleRowBandSize w:val="1"/>
      <w:tblStyleColBandSize w:val="1"/>
      <w:tblInd w:w="0" w:type="dxa"/>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CellMar>
        <w:top w:w="0" w:type="dxa"/>
        <w:left w:w="108" w:type="dxa"/>
        <w:bottom w:w="0" w:type="dxa"/>
        <w:right w:w="108" w:type="dxa"/>
      </w:tblCellMar>
    </w:tblPr>
  </w:style>
  <w:style w:type="table" w:customStyle="1" w:styleId="GridTable6Colorful-Accent31">
    <w:name w:val="Grid Table 6 Colorful - Accent 31"/>
    <w:uiPriority w:val="99"/>
    <w:rsid w:val="006B6D3E"/>
    <w:rPr>
      <w:color w:val="124F1A"/>
    </w:rPr>
    <w:tblPr>
      <w:tblStyleRowBandSize w:val="1"/>
      <w:tblStyleColBandSize w:val="1"/>
      <w:tblInd w:w="0" w:type="dxa"/>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CellMar>
        <w:top w:w="0" w:type="dxa"/>
        <w:left w:w="108" w:type="dxa"/>
        <w:bottom w:w="0" w:type="dxa"/>
        <w:right w:w="108" w:type="dxa"/>
      </w:tblCellMar>
    </w:tblPr>
  </w:style>
  <w:style w:type="table" w:customStyle="1" w:styleId="GridTable6Colorful-Accent41">
    <w:name w:val="Grid Table 6 Colorful - Accent 41"/>
    <w:uiPriority w:val="99"/>
    <w:rsid w:val="006B6D3E"/>
    <w:rPr>
      <w:color w:val="0B769F"/>
    </w:rPr>
    <w:tblPr>
      <w:tblStyleRowBandSize w:val="1"/>
      <w:tblStyleColBandSize w:val="1"/>
      <w:tblInd w:w="0" w:type="dxa"/>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CellMar>
        <w:top w:w="0" w:type="dxa"/>
        <w:left w:w="108" w:type="dxa"/>
        <w:bottom w:w="0" w:type="dxa"/>
        <w:right w:w="108" w:type="dxa"/>
      </w:tblCellMar>
    </w:tblPr>
  </w:style>
  <w:style w:type="table" w:customStyle="1" w:styleId="GridTable6Colorful-Accent51">
    <w:name w:val="Grid Table 6 Colorful - Accent 51"/>
    <w:uiPriority w:val="99"/>
    <w:rsid w:val="006B6D3E"/>
    <w:rPr>
      <w:color w:val="77206D"/>
    </w:rPr>
    <w:tblPr>
      <w:tblStyleRowBandSize w:val="1"/>
      <w:tblStyleColBandSize w:val="1"/>
      <w:tblInd w:w="0" w:type="dxa"/>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CellMar>
        <w:top w:w="0" w:type="dxa"/>
        <w:left w:w="108" w:type="dxa"/>
        <w:bottom w:w="0" w:type="dxa"/>
        <w:right w:w="108" w:type="dxa"/>
      </w:tblCellMar>
    </w:tblPr>
  </w:style>
  <w:style w:type="table" w:customStyle="1" w:styleId="GridTable6Colorful-Accent61">
    <w:name w:val="Grid Table 6 Colorful - Accent 61"/>
    <w:uiPriority w:val="99"/>
    <w:rsid w:val="006B6D3E"/>
    <w:rPr>
      <w:color w:val="3A7C22"/>
    </w:rPr>
    <w:tblPr>
      <w:tblStyleRowBandSize w:val="1"/>
      <w:tblStyleColBandSize w:val="1"/>
      <w:tblInd w:w="0" w:type="dxa"/>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CellMar>
        <w:top w:w="0" w:type="dxa"/>
        <w:left w:w="108" w:type="dxa"/>
        <w:bottom w:w="0" w:type="dxa"/>
        <w:right w:w="108" w:type="dxa"/>
      </w:tblCellMar>
    </w:tblPr>
  </w:style>
  <w:style w:type="table" w:customStyle="1" w:styleId="GridTable7Colorful1">
    <w:name w:val="Grid Table 7 Colorful1"/>
    <w:uiPriority w:val="99"/>
    <w:rsid w:val="006B6D3E"/>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7Colorful-Accent11">
    <w:name w:val="Grid Table 7 Colorful - Accent 11"/>
    <w:uiPriority w:val="99"/>
    <w:rsid w:val="006B6D3E"/>
    <w:rPr>
      <w:color w:val="0F4761"/>
    </w:rPr>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top w:w="0" w:type="dxa"/>
        <w:left w:w="108" w:type="dxa"/>
        <w:bottom w:w="0" w:type="dxa"/>
        <w:right w:w="108" w:type="dxa"/>
      </w:tblCellMar>
    </w:tblPr>
  </w:style>
  <w:style w:type="table" w:customStyle="1" w:styleId="GridTable7Colorful-Accent21">
    <w:name w:val="Grid Table 7 Colorful - Accent 21"/>
    <w:uiPriority w:val="99"/>
    <w:rsid w:val="006B6D3E"/>
    <w:rPr>
      <w:color w:val="BF4E14"/>
    </w:rPr>
    <w:tblPr>
      <w:tblStyleRowBandSize w:val="1"/>
      <w:tblStyleColBandSize w:val="1"/>
      <w:tblInd w:w="0" w:type="dxa"/>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CellMar>
        <w:top w:w="0" w:type="dxa"/>
        <w:left w:w="108" w:type="dxa"/>
        <w:bottom w:w="0" w:type="dxa"/>
        <w:right w:w="108" w:type="dxa"/>
      </w:tblCellMar>
    </w:tblPr>
  </w:style>
  <w:style w:type="table" w:customStyle="1" w:styleId="GridTable7Colorful-Accent31">
    <w:name w:val="Grid Table 7 Colorful - Accent 31"/>
    <w:uiPriority w:val="99"/>
    <w:rsid w:val="006B6D3E"/>
    <w:rPr>
      <w:color w:val="124F1A"/>
    </w:rPr>
    <w:tblPr>
      <w:tblStyleRowBandSize w:val="1"/>
      <w:tblStyleColBandSize w:val="1"/>
      <w:tblInd w:w="0" w:type="dxa"/>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CellMar>
        <w:top w:w="0" w:type="dxa"/>
        <w:left w:w="108" w:type="dxa"/>
        <w:bottom w:w="0" w:type="dxa"/>
        <w:right w:w="108" w:type="dxa"/>
      </w:tblCellMar>
    </w:tblPr>
  </w:style>
  <w:style w:type="table" w:customStyle="1" w:styleId="GridTable7Colorful-Accent41">
    <w:name w:val="Grid Table 7 Colorful - Accent 41"/>
    <w:uiPriority w:val="99"/>
    <w:rsid w:val="006B6D3E"/>
    <w:rPr>
      <w:color w:val="0B769F"/>
    </w:rPr>
    <w:tblPr>
      <w:tblStyleRowBandSize w:val="1"/>
      <w:tblStyleColBandSize w:val="1"/>
      <w:tblInd w:w="0" w:type="dxa"/>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CellMar>
        <w:top w:w="0" w:type="dxa"/>
        <w:left w:w="108" w:type="dxa"/>
        <w:bottom w:w="0" w:type="dxa"/>
        <w:right w:w="108" w:type="dxa"/>
      </w:tblCellMar>
    </w:tblPr>
  </w:style>
  <w:style w:type="table" w:customStyle="1" w:styleId="GridTable7Colorful-Accent51">
    <w:name w:val="Grid Table 7 Colorful - Accent 51"/>
    <w:uiPriority w:val="99"/>
    <w:rsid w:val="006B6D3E"/>
    <w:rPr>
      <w:color w:val="77206D"/>
    </w:rPr>
    <w:tblPr>
      <w:tblStyleRowBandSize w:val="1"/>
      <w:tblStyleColBandSize w:val="1"/>
      <w:tblInd w:w="0" w:type="dxa"/>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CellMar>
        <w:top w:w="0" w:type="dxa"/>
        <w:left w:w="108" w:type="dxa"/>
        <w:bottom w:w="0" w:type="dxa"/>
        <w:right w:w="108" w:type="dxa"/>
      </w:tblCellMar>
    </w:tblPr>
  </w:style>
  <w:style w:type="table" w:customStyle="1" w:styleId="GridTable7Colorful-Accent61">
    <w:name w:val="Grid Table 7 Colorful - Accent 61"/>
    <w:uiPriority w:val="99"/>
    <w:rsid w:val="006B6D3E"/>
    <w:rPr>
      <w:color w:val="3A7C22"/>
    </w:rPr>
    <w:tblPr>
      <w:tblStyleRowBandSize w:val="1"/>
      <w:tblStyleColBandSize w:val="1"/>
      <w:tblInd w:w="0" w:type="dxa"/>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CellMar>
        <w:top w:w="0" w:type="dxa"/>
        <w:left w:w="108" w:type="dxa"/>
        <w:bottom w:w="0" w:type="dxa"/>
        <w:right w:w="108" w:type="dxa"/>
      </w:tblCellMar>
    </w:tblPr>
  </w:style>
  <w:style w:type="character" w:customStyle="1" w:styleId="Hashtag1">
    <w:name w:val="Hashtag1"/>
    <w:uiPriority w:val="99"/>
    <w:semiHidden/>
    <w:rsid w:val="006B6D3E"/>
    <w:rPr>
      <w:color w:val="2B579A"/>
      <w:shd w:val="clear" w:color="auto" w:fill="E1DFDD"/>
      <w:lang w:val="en-GB"/>
    </w:rPr>
  </w:style>
  <w:style w:type="character" w:styleId="HTMLAcronym">
    <w:name w:val="HTML Acronym"/>
    <w:uiPriority w:val="99"/>
    <w:semiHidden/>
    <w:rsid w:val="006B6D3E"/>
    <w:rPr>
      <w:rFonts w:cs="Times New Roman"/>
      <w:lang w:val="en-GB"/>
    </w:rPr>
  </w:style>
  <w:style w:type="paragraph" w:styleId="HTMLAddress">
    <w:name w:val="HTML Address"/>
    <w:basedOn w:val="Normal"/>
    <w:link w:val="HTMLAddressChar"/>
    <w:uiPriority w:val="99"/>
    <w:semiHidden/>
    <w:rsid w:val="006B6D3E"/>
    <w:rPr>
      <w:i/>
      <w:iCs/>
      <w:lang w:eastAsia="ru-RU"/>
    </w:rPr>
  </w:style>
  <w:style w:type="character" w:customStyle="1" w:styleId="HTMLAddressChar">
    <w:name w:val="HTML Address Char"/>
    <w:link w:val="HTMLAddress"/>
    <w:uiPriority w:val="99"/>
    <w:semiHidden/>
    <w:locked/>
    <w:rsid w:val="006B6D3E"/>
    <w:rPr>
      <w:rFonts w:ascii="Times New Roman" w:eastAsia="SimSun" w:hAnsi="Times New Roman" w:cs="Times New Roman"/>
      <w:i/>
      <w:kern w:val="0"/>
      <w:sz w:val="22"/>
      <w:lang w:val="en-GB"/>
    </w:rPr>
  </w:style>
  <w:style w:type="character" w:styleId="HTMLCite">
    <w:name w:val="HTML Cite"/>
    <w:uiPriority w:val="99"/>
    <w:semiHidden/>
    <w:rsid w:val="006B6D3E"/>
    <w:rPr>
      <w:rFonts w:cs="Times New Roman"/>
      <w:i/>
      <w:lang w:val="en-GB"/>
    </w:rPr>
  </w:style>
  <w:style w:type="character" w:styleId="HTMLCode">
    <w:name w:val="HTML Code"/>
    <w:uiPriority w:val="99"/>
    <w:semiHidden/>
    <w:rsid w:val="006B6D3E"/>
    <w:rPr>
      <w:rFonts w:ascii="Consolas" w:hAnsi="Consolas" w:cs="Times New Roman"/>
      <w:sz w:val="20"/>
      <w:lang w:val="en-GB"/>
    </w:rPr>
  </w:style>
  <w:style w:type="character" w:styleId="HTMLDefinition">
    <w:name w:val="HTML Definition"/>
    <w:uiPriority w:val="99"/>
    <w:semiHidden/>
    <w:rsid w:val="006B6D3E"/>
    <w:rPr>
      <w:rFonts w:cs="Times New Roman"/>
      <w:i/>
      <w:lang w:val="en-GB"/>
    </w:rPr>
  </w:style>
  <w:style w:type="character" w:styleId="HTMLKeyboard">
    <w:name w:val="HTML Keyboard"/>
    <w:uiPriority w:val="99"/>
    <w:semiHidden/>
    <w:rsid w:val="006B6D3E"/>
    <w:rPr>
      <w:rFonts w:ascii="Consolas" w:hAnsi="Consolas" w:cs="Times New Roman"/>
      <w:sz w:val="20"/>
      <w:lang w:val="en-GB"/>
    </w:rPr>
  </w:style>
  <w:style w:type="paragraph" w:styleId="HTMLPreformatted">
    <w:name w:val="HTML Preformatted"/>
    <w:basedOn w:val="Normal"/>
    <w:link w:val="HTMLPreformattedChar"/>
    <w:uiPriority w:val="99"/>
    <w:semiHidden/>
    <w:rsid w:val="006B6D3E"/>
    <w:rPr>
      <w:rFonts w:ascii="Consolas" w:hAnsi="Consolas"/>
      <w:sz w:val="20"/>
      <w:szCs w:val="20"/>
      <w:lang w:eastAsia="ru-RU"/>
    </w:rPr>
  </w:style>
  <w:style w:type="character" w:customStyle="1" w:styleId="HTMLPreformattedChar">
    <w:name w:val="HTML Preformatted Char"/>
    <w:link w:val="HTMLPreformatted"/>
    <w:uiPriority w:val="99"/>
    <w:semiHidden/>
    <w:locked/>
    <w:rsid w:val="006B6D3E"/>
    <w:rPr>
      <w:rFonts w:ascii="Consolas" w:eastAsia="SimSun" w:hAnsi="Consolas" w:cs="Times New Roman"/>
      <w:kern w:val="0"/>
      <w:sz w:val="20"/>
      <w:lang w:val="en-GB"/>
    </w:rPr>
  </w:style>
  <w:style w:type="character" w:styleId="HTMLSample">
    <w:name w:val="HTML Sample"/>
    <w:uiPriority w:val="99"/>
    <w:semiHidden/>
    <w:rsid w:val="006B6D3E"/>
    <w:rPr>
      <w:rFonts w:ascii="Consolas" w:hAnsi="Consolas" w:cs="Times New Roman"/>
      <w:sz w:val="24"/>
      <w:lang w:val="en-GB"/>
    </w:rPr>
  </w:style>
  <w:style w:type="character" w:styleId="HTMLTypewriter">
    <w:name w:val="HTML Typewriter"/>
    <w:uiPriority w:val="99"/>
    <w:semiHidden/>
    <w:rsid w:val="006B6D3E"/>
    <w:rPr>
      <w:rFonts w:ascii="Consolas" w:hAnsi="Consolas" w:cs="Times New Roman"/>
      <w:sz w:val="20"/>
      <w:lang w:val="en-GB"/>
    </w:rPr>
  </w:style>
  <w:style w:type="character" w:styleId="HTMLVariable">
    <w:name w:val="HTML Variable"/>
    <w:uiPriority w:val="99"/>
    <w:semiHidden/>
    <w:rsid w:val="006B6D3E"/>
    <w:rPr>
      <w:rFonts w:cs="Times New Roman"/>
      <w:i/>
      <w:lang w:val="en-GB"/>
    </w:rPr>
  </w:style>
  <w:style w:type="paragraph" w:styleId="Index1">
    <w:name w:val="index 1"/>
    <w:basedOn w:val="Normal"/>
    <w:next w:val="Normal"/>
    <w:autoRedefine/>
    <w:uiPriority w:val="99"/>
    <w:semiHidden/>
    <w:rsid w:val="006B6D3E"/>
    <w:pPr>
      <w:ind w:left="220" w:hanging="220"/>
    </w:pPr>
  </w:style>
  <w:style w:type="paragraph" w:styleId="Index2">
    <w:name w:val="index 2"/>
    <w:basedOn w:val="Normal"/>
    <w:next w:val="Normal"/>
    <w:autoRedefine/>
    <w:uiPriority w:val="99"/>
    <w:semiHidden/>
    <w:rsid w:val="006B6D3E"/>
    <w:pPr>
      <w:ind w:left="440" w:hanging="220"/>
    </w:pPr>
  </w:style>
  <w:style w:type="paragraph" w:styleId="Index3">
    <w:name w:val="index 3"/>
    <w:basedOn w:val="Normal"/>
    <w:next w:val="Normal"/>
    <w:autoRedefine/>
    <w:uiPriority w:val="99"/>
    <w:semiHidden/>
    <w:rsid w:val="006B6D3E"/>
    <w:pPr>
      <w:ind w:left="660" w:hanging="220"/>
    </w:pPr>
  </w:style>
  <w:style w:type="paragraph" w:styleId="Index4">
    <w:name w:val="index 4"/>
    <w:basedOn w:val="Normal"/>
    <w:next w:val="Normal"/>
    <w:autoRedefine/>
    <w:uiPriority w:val="99"/>
    <w:semiHidden/>
    <w:rsid w:val="006B6D3E"/>
    <w:pPr>
      <w:ind w:left="880" w:hanging="220"/>
    </w:pPr>
  </w:style>
  <w:style w:type="paragraph" w:styleId="Index5">
    <w:name w:val="index 5"/>
    <w:basedOn w:val="Normal"/>
    <w:next w:val="Normal"/>
    <w:autoRedefine/>
    <w:uiPriority w:val="99"/>
    <w:semiHidden/>
    <w:rsid w:val="006B6D3E"/>
    <w:pPr>
      <w:ind w:left="1100" w:hanging="220"/>
    </w:pPr>
  </w:style>
  <w:style w:type="paragraph" w:styleId="Index6">
    <w:name w:val="index 6"/>
    <w:basedOn w:val="Normal"/>
    <w:next w:val="Normal"/>
    <w:autoRedefine/>
    <w:uiPriority w:val="99"/>
    <w:semiHidden/>
    <w:rsid w:val="006B6D3E"/>
    <w:pPr>
      <w:ind w:left="1320" w:hanging="220"/>
    </w:pPr>
  </w:style>
  <w:style w:type="paragraph" w:styleId="Index7">
    <w:name w:val="index 7"/>
    <w:basedOn w:val="Normal"/>
    <w:next w:val="Normal"/>
    <w:autoRedefine/>
    <w:uiPriority w:val="99"/>
    <w:semiHidden/>
    <w:rsid w:val="006B6D3E"/>
    <w:pPr>
      <w:ind w:left="1540" w:hanging="220"/>
    </w:pPr>
  </w:style>
  <w:style w:type="paragraph" w:styleId="Index8">
    <w:name w:val="index 8"/>
    <w:basedOn w:val="Normal"/>
    <w:next w:val="Normal"/>
    <w:autoRedefine/>
    <w:uiPriority w:val="99"/>
    <w:semiHidden/>
    <w:rsid w:val="006B6D3E"/>
    <w:pPr>
      <w:ind w:left="1760" w:hanging="220"/>
    </w:pPr>
  </w:style>
  <w:style w:type="paragraph" w:styleId="Index9">
    <w:name w:val="index 9"/>
    <w:basedOn w:val="Normal"/>
    <w:next w:val="Normal"/>
    <w:autoRedefine/>
    <w:uiPriority w:val="99"/>
    <w:semiHidden/>
    <w:rsid w:val="006B6D3E"/>
    <w:pPr>
      <w:ind w:left="1980" w:hanging="220"/>
    </w:pPr>
  </w:style>
  <w:style w:type="paragraph" w:styleId="IndexHeading">
    <w:name w:val="index heading"/>
    <w:basedOn w:val="Normal"/>
    <w:next w:val="Index1"/>
    <w:uiPriority w:val="99"/>
    <w:semiHidden/>
    <w:rsid w:val="006B6D3E"/>
    <w:rPr>
      <w:rFonts w:ascii="Aptos Display" w:eastAsia="等? Light" w:hAnsi="Aptos Display"/>
      <w:b/>
      <w:bCs/>
    </w:rPr>
  </w:style>
  <w:style w:type="table" w:styleId="LightGrid">
    <w:name w:val="Light Grid"/>
    <w:basedOn w:val="TableNormal"/>
    <w:uiPriority w:val="99"/>
    <w:semiHidden/>
    <w:rsid w:val="006B6D3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Aptos Display" w:eastAsia="等? Light"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Aptos Display" w:eastAsia="等? Light"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等? Light" w:hAnsi="Aptos Display" w:cs="Times New Roman"/>
        <w:b/>
        <w:bCs/>
      </w:rPr>
    </w:tblStylePr>
    <w:tblStylePr w:type="lastCol">
      <w:rPr>
        <w:rFonts w:ascii="Aptos Display" w:eastAsia="等? Light"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Arial"/>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semiHidden/>
    <w:rsid w:val="006B6D3E"/>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pPr>
      <w:rPr>
        <w:rFonts w:ascii="Aptos Display" w:eastAsia="等? Light"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pPr>
      <w:rPr>
        <w:rFonts w:ascii="Aptos Display" w:eastAsia="等? Light"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等? Light" w:hAnsi="Aptos Display" w:cs="Times New Roman"/>
        <w:b/>
        <w:bCs/>
      </w:rPr>
    </w:tblStylePr>
    <w:tblStylePr w:type="lastCol">
      <w:rPr>
        <w:rFonts w:ascii="Aptos Display" w:eastAsia="等? Light"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rPr>
        <w:rFonts w:cs="Arial"/>
      </w:rPr>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rPr>
        <w:rFonts w:cs="Arial"/>
      </w:rPr>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rPr>
        <w:rFonts w:cs="Arial"/>
      </w:rPr>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styleId="LightGrid-Accent2">
    <w:name w:val="Light Grid Accent 2"/>
    <w:basedOn w:val="TableNormal"/>
    <w:uiPriority w:val="99"/>
    <w:semiHidden/>
    <w:rsid w:val="006B6D3E"/>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pPr>
      <w:rPr>
        <w:rFonts w:ascii="Aptos Display" w:eastAsia="等? Light"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pPr>
      <w:rPr>
        <w:rFonts w:ascii="Aptos Display" w:eastAsia="等? Light"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等? Light" w:hAnsi="Aptos Display" w:cs="Times New Roman"/>
        <w:b/>
        <w:bCs/>
      </w:rPr>
    </w:tblStylePr>
    <w:tblStylePr w:type="lastCol">
      <w:rPr>
        <w:rFonts w:ascii="Aptos Display" w:eastAsia="等? Light"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rPr>
        <w:rFonts w:cs="Arial"/>
      </w:rPr>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rPr>
        <w:rFonts w:cs="Arial"/>
      </w:rPr>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rPr>
        <w:rFonts w:cs="Arial"/>
      </w:rPr>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styleId="LightGrid-Accent3">
    <w:name w:val="Light Grid Accent 3"/>
    <w:basedOn w:val="TableNormal"/>
    <w:uiPriority w:val="99"/>
    <w:semiHidden/>
    <w:rsid w:val="006B6D3E"/>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pPr>
      <w:rPr>
        <w:rFonts w:ascii="Aptos Display" w:eastAsia="等? Light"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pPr>
      <w:rPr>
        <w:rFonts w:ascii="Aptos Display" w:eastAsia="等? Light"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等? Light" w:hAnsi="Aptos Display" w:cs="Times New Roman"/>
        <w:b/>
        <w:bCs/>
      </w:rPr>
    </w:tblStylePr>
    <w:tblStylePr w:type="lastCol">
      <w:rPr>
        <w:rFonts w:ascii="Aptos Display" w:eastAsia="等? Light"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rPr>
        <w:rFonts w:cs="Arial"/>
      </w:rPr>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rPr>
        <w:rFonts w:cs="Arial"/>
      </w:rPr>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rPr>
        <w:rFonts w:cs="Arial"/>
      </w:rPr>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styleId="LightGrid-Accent4">
    <w:name w:val="Light Grid Accent 4"/>
    <w:basedOn w:val="TableNormal"/>
    <w:uiPriority w:val="99"/>
    <w:semiHidden/>
    <w:rsid w:val="006B6D3E"/>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pPr>
      <w:rPr>
        <w:rFonts w:ascii="Aptos Display" w:eastAsia="等? Light"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pPr>
      <w:rPr>
        <w:rFonts w:ascii="Aptos Display" w:eastAsia="等? Light"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等? Light" w:hAnsi="Aptos Display" w:cs="Times New Roman"/>
        <w:b/>
        <w:bCs/>
      </w:rPr>
    </w:tblStylePr>
    <w:tblStylePr w:type="lastCol">
      <w:rPr>
        <w:rFonts w:ascii="Aptos Display" w:eastAsia="等? Light"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rPr>
        <w:rFonts w:cs="Arial"/>
      </w:rPr>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rPr>
        <w:rFonts w:cs="Arial"/>
      </w:rPr>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rPr>
        <w:rFonts w:cs="Arial"/>
      </w:rPr>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styleId="LightGrid-Accent5">
    <w:name w:val="Light Grid Accent 5"/>
    <w:basedOn w:val="TableNormal"/>
    <w:uiPriority w:val="99"/>
    <w:semiHidden/>
    <w:rsid w:val="006B6D3E"/>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pPr>
      <w:rPr>
        <w:rFonts w:ascii="Aptos Display" w:eastAsia="等? Light"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pPr>
      <w:rPr>
        <w:rFonts w:ascii="Aptos Display" w:eastAsia="等? Light"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等? Light" w:hAnsi="Aptos Display" w:cs="Times New Roman"/>
        <w:b/>
        <w:bCs/>
      </w:rPr>
    </w:tblStylePr>
    <w:tblStylePr w:type="lastCol">
      <w:rPr>
        <w:rFonts w:ascii="Aptos Display" w:eastAsia="等? Light"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rPr>
        <w:rFonts w:cs="Arial"/>
      </w:rPr>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rPr>
        <w:rFonts w:cs="Arial"/>
      </w:rPr>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rPr>
        <w:rFonts w:cs="Arial"/>
      </w:rPr>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styleId="LightGrid-Accent6">
    <w:name w:val="Light Grid Accent 6"/>
    <w:basedOn w:val="TableNormal"/>
    <w:uiPriority w:val="99"/>
    <w:semiHidden/>
    <w:rsid w:val="006B6D3E"/>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pPr>
      <w:rPr>
        <w:rFonts w:ascii="Aptos Display" w:eastAsia="等? Light"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pPr>
      <w:rPr>
        <w:rFonts w:ascii="Aptos Display" w:eastAsia="等? Light"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等? Light" w:hAnsi="Aptos Display" w:cs="Times New Roman"/>
        <w:b/>
        <w:bCs/>
      </w:rPr>
    </w:tblStylePr>
    <w:tblStylePr w:type="lastCol">
      <w:rPr>
        <w:rFonts w:ascii="Aptos Display" w:eastAsia="等? Light"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rPr>
        <w:rFonts w:cs="Arial"/>
      </w:rPr>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rPr>
        <w:rFonts w:cs="Arial"/>
      </w:rPr>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rPr>
        <w:rFonts w:cs="Arial"/>
      </w:rPr>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styleId="LightList">
    <w:name w:val="Light List"/>
    <w:basedOn w:val="TableNormal"/>
    <w:uiPriority w:val="99"/>
    <w:semiHidden/>
    <w:rsid w:val="006B6D3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Arial"/>
        <w:b/>
        <w:bCs/>
        <w:color w:val="FFFFFF"/>
      </w:rPr>
      <w:tblPr/>
      <w:tcPr>
        <w:shd w:val="clear" w:color="auto" w:fill="000000"/>
      </w:tcPr>
    </w:tblStylePr>
    <w:tblStylePr w:type="lastRow">
      <w:pPr>
        <w:spacing w:before="0" w:after="0"/>
      </w:pPr>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semiHidden/>
    <w:rsid w:val="006B6D3E"/>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pPr>
      <w:rPr>
        <w:rFonts w:cs="Arial"/>
        <w:b/>
        <w:bCs/>
        <w:color w:val="FFFFFF"/>
      </w:rPr>
      <w:tblPr/>
      <w:tcPr>
        <w:shd w:val="clear" w:color="auto" w:fill="156082"/>
      </w:tcPr>
    </w:tblStylePr>
    <w:tblStylePr w:type="lastRow">
      <w:pPr>
        <w:spacing w:before="0" w:after="0"/>
      </w:pPr>
      <w:rPr>
        <w:rFonts w:cs="Arial"/>
        <w:b/>
        <w:bCs/>
      </w:rPr>
      <w:tblPr/>
      <w:tcPr>
        <w:tcBorders>
          <w:top w:val="double" w:sz="6" w:space="0" w:color="156082"/>
          <w:left w:val="single" w:sz="8" w:space="0" w:color="156082"/>
          <w:bottom w:val="single" w:sz="8" w:space="0" w:color="156082"/>
          <w:right w:val="single" w:sz="8" w:space="0" w:color="156082"/>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156082"/>
          <w:left w:val="single" w:sz="8" w:space="0" w:color="156082"/>
          <w:bottom w:val="single" w:sz="8" w:space="0" w:color="156082"/>
          <w:right w:val="single" w:sz="8" w:space="0" w:color="156082"/>
        </w:tcBorders>
      </w:tcPr>
    </w:tblStylePr>
    <w:tblStylePr w:type="band1Horz">
      <w:rPr>
        <w:rFonts w:cs="Arial"/>
      </w:rPr>
      <w:tblPr/>
      <w:tcPr>
        <w:tcBorders>
          <w:top w:val="single" w:sz="8" w:space="0" w:color="156082"/>
          <w:left w:val="single" w:sz="8" w:space="0" w:color="156082"/>
          <w:bottom w:val="single" w:sz="8" w:space="0" w:color="156082"/>
          <w:right w:val="single" w:sz="8" w:space="0" w:color="156082"/>
        </w:tcBorders>
      </w:tcPr>
    </w:tblStylePr>
  </w:style>
  <w:style w:type="table" w:styleId="LightList-Accent2">
    <w:name w:val="Light List Accent 2"/>
    <w:basedOn w:val="TableNormal"/>
    <w:uiPriority w:val="99"/>
    <w:semiHidden/>
    <w:rsid w:val="006B6D3E"/>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pPr>
      <w:rPr>
        <w:rFonts w:cs="Arial"/>
        <w:b/>
        <w:bCs/>
        <w:color w:val="FFFFFF"/>
      </w:rPr>
      <w:tblPr/>
      <w:tcPr>
        <w:shd w:val="clear" w:color="auto" w:fill="E97132"/>
      </w:tcPr>
    </w:tblStylePr>
    <w:tblStylePr w:type="lastRow">
      <w:pPr>
        <w:spacing w:before="0" w:after="0"/>
      </w:pPr>
      <w:rPr>
        <w:rFonts w:cs="Arial"/>
        <w:b/>
        <w:bCs/>
      </w:rPr>
      <w:tblPr/>
      <w:tcPr>
        <w:tcBorders>
          <w:top w:val="double" w:sz="6" w:space="0" w:color="E97132"/>
          <w:left w:val="single" w:sz="8" w:space="0" w:color="E97132"/>
          <w:bottom w:val="single" w:sz="8" w:space="0" w:color="E97132"/>
          <w:right w:val="single" w:sz="8" w:space="0" w:color="E97132"/>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E97132"/>
          <w:left w:val="single" w:sz="8" w:space="0" w:color="E97132"/>
          <w:bottom w:val="single" w:sz="8" w:space="0" w:color="E97132"/>
          <w:right w:val="single" w:sz="8" w:space="0" w:color="E97132"/>
        </w:tcBorders>
      </w:tcPr>
    </w:tblStylePr>
    <w:tblStylePr w:type="band1Horz">
      <w:rPr>
        <w:rFonts w:cs="Arial"/>
      </w:rPr>
      <w:tblPr/>
      <w:tcPr>
        <w:tcBorders>
          <w:top w:val="single" w:sz="8" w:space="0" w:color="E97132"/>
          <w:left w:val="single" w:sz="8" w:space="0" w:color="E97132"/>
          <w:bottom w:val="single" w:sz="8" w:space="0" w:color="E97132"/>
          <w:right w:val="single" w:sz="8" w:space="0" w:color="E97132"/>
        </w:tcBorders>
      </w:tcPr>
    </w:tblStylePr>
  </w:style>
  <w:style w:type="table" w:styleId="LightList-Accent3">
    <w:name w:val="Light List Accent 3"/>
    <w:basedOn w:val="TableNormal"/>
    <w:uiPriority w:val="99"/>
    <w:semiHidden/>
    <w:rsid w:val="006B6D3E"/>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pPr>
      <w:rPr>
        <w:rFonts w:cs="Arial"/>
        <w:b/>
        <w:bCs/>
        <w:color w:val="FFFFFF"/>
      </w:rPr>
      <w:tblPr/>
      <w:tcPr>
        <w:shd w:val="clear" w:color="auto" w:fill="196B24"/>
      </w:tcPr>
    </w:tblStylePr>
    <w:tblStylePr w:type="lastRow">
      <w:pPr>
        <w:spacing w:before="0" w:after="0"/>
      </w:pPr>
      <w:rPr>
        <w:rFonts w:cs="Arial"/>
        <w:b/>
        <w:bCs/>
      </w:rPr>
      <w:tblPr/>
      <w:tcPr>
        <w:tcBorders>
          <w:top w:val="double" w:sz="6" w:space="0" w:color="196B24"/>
          <w:left w:val="single" w:sz="8" w:space="0" w:color="196B24"/>
          <w:bottom w:val="single" w:sz="8" w:space="0" w:color="196B24"/>
          <w:right w:val="single" w:sz="8" w:space="0" w:color="196B2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196B24"/>
          <w:left w:val="single" w:sz="8" w:space="0" w:color="196B24"/>
          <w:bottom w:val="single" w:sz="8" w:space="0" w:color="196B24"/>
          <w:right w:val="single" w:sz="8" w:space="0" w:color="196B24"/>
        </w:tcBorders>
      </w:tcPr>
    </w:tblStylePr>
    <w:tblStylePr w:type="band1Horz">
      <w:rPr>
        <w:rFonts w:cs="Arial"/>
      </w:rPr>
      <w:tblPr/>
      <w:tcPr>
        <w:tcBorders>
          <w:top w:val="single" w:sz="8" w:space="0" w:color="196B24"/>
          <w:left w:val="single" w:sz="8" w:space="0" w:color="196B24"/>
          <w:bottom w:val="single" w:sz="8" w:space="0" w:color="196B24"/>
          <w:right w:val="single" w:sz="8" w:space="0" w:color="196B24"/>
        </w:tcBorders>
      </w:tcPr>
    </w:tblStylePr>
  </w:style>
  <w:style w:type="table" w:styleId="LightList-Accent4">
    <w:name w:val="Light List Accent 4"/>
    <w:basedOn w:val="TableNormal"/>
    <w:uiPriority w:val="99"/>
    <w:semiHidden/>
    <w:rsid w:val="006B6D3E"/>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pPr>
      <w:rPr>
        <w:rFonts w:cs="Arial"/>
        <w:b/>
        <w:bCs/>
        <w:color w:val="FFFFFF"/>
      </w:rPr>
      <w:tblPr/>
      <w:tcPr>
        <w:shd w:val="clear" w:color="auto" w:fill="0F9ED5"/>
      </w:tcPr>
    </w:tblStylePr>
    <w:tblStylePr w:type="lastRow">
      <w:pPr>
        <w:spacing w:before="0" w:after="0"/>
      </w:pPr>
      <w:rPr>
        <w:rFonts w:cs="Arial"/>
        <w:b/>
        <w:bCs/>
      </w:rPr>
      <w:tblPr/>
      <w:tcPr>
        <w:tcBorders>
          <w:top w:val="double" w:sz="6" w:space="0" w:color="0F9ED5"/>
          <w:left w:val="single" w:sz="8" w:space="0" w:color="0F9ED5"/>
          <w:bottom w:val="single" w:sz="8" w:space="0" w:color="0F9ED5"/>
          <w:right w:val="single" w:sz="8" w:space="0" w:color="0F9ED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F9ED5"/>
          <w:left w:val="single" w:sz="8" w:space="0" w:color="0F9ED5"/>
          <w:bottom w:val="single" w:sz="8" w:space="0" w:color="0F9ED5"/>
          <w:right w:val="single" w:sz="8" w:space="0" w:color="0F9ED5"/>
        </w:tcBorders>
      </w:tcPr>
    </w:tblStylePr>
    <w:tblStylePr w:type="band1Horz">
      <w:rPr>
        <w:rFonts w:cs="Arial"/>
      </w:rPr>
      <w:tblPr/>
      <w:tcPr>
        <w:tcBorders>
          <w:top w:val="single" w:sz="8" w:space="0" w:color="0F9ED5"/>
          <w:left w:val="single" w:sz="8" w:space="0" w:color="0F9ED5"/>
          <w:bottom w:val="single" w:sz="8" w:space="0" w:color="0F9ED5"/>
          <w:right w:val="single" w:sz="8" w:space="0" w:color="0F9ED5"/>
        </w:tcBorders>
      </w:tcPr>
    </w:tblStylePr>
  </w:style>
  <w:style w:type="table" w:styleId="LightList-Accent5">
    <w:name w:val="Light List Accent 5"/>
    <w:basedOn w:val="TableNormal"/>
    <w:uiPriority w:val="99"/>
    <w:semiHidden/>
    <w:rsid w:val="006B6D3E"/>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pPr>
      <w:rPr>
        <w:rFonts w:cs="Arial"/>
        <w:b/>
        <w:bCs/>
        <w:color w:val="FFFFFF"/>
      </w:rPr>
      <w:tblPr/>
      <w:tcPr>
        <w:shd w:val="clear" w:color="auto" w:fill="A02B93"/>
      </w:tcPr>
    </w:tblStylePr>
    <w:tblStylePr w:type="lastRow">
      <w:pPr>
        <w:spacing w:before="0" w:after="0"/>
      </w:pPr>
      <w:rPr>
        <w:rFonts w:cs="Arial"/>
        <w:b/>
        <w:bCs/>
      </w:rPr>
      <w:tblPr/>
      <w:tcPr>
        <w:tcBorders>
          <w:top w:val="double" w:sz="6" w:space="0" w:color="A02B93"/>
          <w:left w:val="single" w:sz="8" w:space="0" w:color="A02B93"/>
          <w:bottom w:val="single" w:sz="8" w:space="0" w:color="A02B93"/>
          <w:right w:val="single" w:sz="8" w:space="0" w:color="A02B93"/>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02B93"/>
          <w:left w:val="single" w:sz="8" w:space="0" w:color="A02B93"/>
          <w:bottom w:val="single" w:sz="8" w:space="0" w:color="A02B93"/>
          <w:right w:val="single" w:sz="8" w:space="0" w:color="A02B93"/>
        </w:tcBorders>
      </w:tcPr>
    </w:tblStylePr>
    <w:tblStylePr w:type="band1Horz">
      <w:rPr>
        <w:rFonts w:cs="Arial"/>
      </w:rPr>
      <w:tblPr/>
      <w:tcPr>
        <w:tcBorders>
          <w:top w:val="single" w:sz="8" w:space="0" w:color="A02B93"/>
          <w:left w:val="single" w:sz="8" w:space="0" w:color="A02B93"/>
          <w:bottom w:val="single" w:sz="8" w:space="0" w:color="A02B93"/>
          <w:right w:val="single" w:sz="8" w:space="0" w:color="A02B93"/>
        </w:tcBorders>
      </w:tcPr>
    </w:tblStylePr>
  </w:style>
  <w:style w:type="table" w:styleId="LightList-Accent6">
    <w:name w:val="Light List Accent 6"/>
    <w:basedOn w:val="TableNormal"/>
    <w:uiPriority w:val="99"/>
    <w:semiHidden/>
    <w:rsid w:val="006B6D3E"/>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pPr>
      <w:rPr>
        <w:rFonts w:cs="Arial"/>
        <w:b/>
        <w:bCs/>
        <w:color w:val="FFFFFF"/>
      </w:rPr>
      <w:tblPr/>
      <w:tcPr>
        <w:shd w:val="clear" w:color="auto" w:fill="4EA72E"/>
      </w:tcPr>
    </w:tblStylePr>
    <w:tblStylePr w:type="lastRow">
      <w:pPr>
        <w:spacing w:before="0" w:after="0"/>
      </w:pPr>
      <w:rPr>
        <w:rFonts w:cs="Arial"/>
        <w:b/>
        <w:bCs/>
      </w:rPr>
      <w:tblPr/>
      <w:tcPr>
        <w:tcBorders>
          <w:top w:val="double" w:sz="6" w:space="0" w:color="4EA72E"/>
          <w:left w:val="single" w:sz="8" w:space="0" w:color="4EA72E"/>
          <w:bottom w:val="single" w:sz="8" w:space="0" w:color="4EA72E"/>
          <w:right w:val="single" w:sz="8" w:space="0" w:color="4EA72E"/>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EA72E"/>
          <w:left w:val="single" w:sz="8" w:space="0" w:color="4EA72E"/>
          <w:bottom w:val="single" w:sz="8" w:space="0" w:color="4EA72E"/>
          <w:right w:val="single" w:sz="8" w:space="0" w:color="4EA72E"/>
        </w:tcBorders>
      </w:tcPr>
    </w:tblStylePr>
    <w:tblStylePr w:type="band1Horz">
      <w:rPr>
        <w:rFonts w:cs="Arial"/>
      </w:rPr>
      <w:tblPr/>
      <w:tcPr>
        <w:tcBorders>
          <w:top w:val="single" w:sz="8" w:space="0" w:color="4EA72E"/>
          <w:left w:val="single" w:sz="8" w:space="0" w:color="4EA72E"/>
          <w:bottom w:val="single" w:sz="8" w:space="0" w:color="4EA72E"/>
          <w:right w:val="single" w:sz="8" w:space="0" w:color="4EA72E"/>
        </w:tcBorders>
      </w:tcPr>
    </w:tblStylePr>
  </w:style>
  <w:style w:type="table" w:styleId="LightShading">
    <w:name w:val="Light Shading"/>
    <w:basedOn w:val="TableNormal"/>
    <w:uiPriority w:val="99"/>
    <w:semiHidden/>
    <w:rsid w:val="006B6D3E"/>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semiHidden/>
    <w:rsid w:val="006B6D3E"/>
    <w:rPr>
      <w:color w:val="0F4761"/>
    </w:rPr>
    <w:tblPr>
      <w:tblStyleRowBandSize w:val="1"/>
      <w:tblStyleColBandSize w:val="1"/>
      <w:tblBorders>
        <w:top w:val="single" w:sz="8" w:space="0" w:color="156082"/>
        <w:bottom w:val="single" w:sz="8" w:space="0" w:color="156082"/>
      </w:tblBorders>
    </w:tblPr>
    <w:tblStylePr w:type="firstRow">
      <w:pPr>
        <w:spacing w:before="0" w:after="0"/>
      </w:pPr>
      <w:rPr>
        <w:rFonts w:cs="Arial"/>
        <w:b/>
        <w:bCs/>
      </w:rPr>
      <w:tblPr/>
      <w:tcPr>
        <w:tcBorders>
          <w:top w:val="single" w:sz="8" w:space="0" w:color="156082"/>
          <w:left w:val="nil"/>
          <w:bottom w:val="single" w:sz="8" w:space="0" w:color="156082"/>
          <w:right w:val="nil"/>
          <w:insideH w:val="nil"/>
          <w:insideV w:val="nil"/>
        </w:tcBorders>
      </w:tcPr>
    </w:tblStylePr>
    <w:tblStylePr w:type="lastRow">
      <w:pPr>
        <w:spacing w:before="0" w:after="0"/>
      </w:pPr>
      <w:rPr>
        <w:rFonts w:cs="Arial"/>
        <w:b/>
        <w:bCs/>
      </w:rPr>
      <w:tblPr/>
      <w:tcPr>
        <w:tcBorders>
          <w:top w:val="single" w:sz="8" w:space="0" w:color="156082"/>
          <w:left w:val="nil"/>
          <w:bottom w:val="single" w:sz="8" w:space="0" w:color="15608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B2DEF2"/>
      </w:tcPr>
    </w:tblStylePr>
    <w:tblStylePr w:type="band1Horz">
      <w:rPr>
        <w:rFonts w:cs="Arial"/>
      </w:rPr>
      <w:tblPr/>
      <w:tcPr>
        <w:tcBorders>
          <w:left w:val="nil"/>
          <w:right w:val="nil"/>
          <w:insideH w:val="nil"/>
          <w:insideV w:val="nil"/>
        </w:tcBorders>
        <w:shd w:val="clear" w:color="auto" w:fill="B2DEF2"/>
      </w:tcPr>
    </w:tblStylePr>
  </w:style>
  <w:style w:type="table" w:styleId="LightShading-Accent2">
    <w:name w:val="Light Shading Accent 2"/>
    <w:basedOn w:val="TableNormal"/>
    <w:uiPriority w:val="99"/>
    <w:semiHidden/>
    <w:rsid w:val="006B6D3E"/>
    <w:rPr>
      <w:color w:val="BF4E14"/>
    </w:rPr>
    <w:tblPr>
      <w:tblStyleRowBandSize w:val="1"/>
      <w:tblStyleColBandSize w:val="1"/>
      <w:tblBorders>
        <w:top w:val="single" w:sz="8" w:space="0" w:color="E97132"/>
        <w:bottom w:val="single" w:sz="8" w:space="0" w:color="E97132"/>
      </w:tblBorders>
    </w:tblPr>
    <w:tblStylePr w:type="firstRow">
      <w:pPr>
        <w:spacing w:before="0" w:after="0"/>
      </w:pPr>
      <w:rPr>
        <w:rFonts w:cs="Arial"/>
        <w:b/>
        <w:bCs/>
      </w:rPr>
      <w:tblPr/>
      <w:tcPr>
        <w:tcBorders>
          <w:top w:val="single" w:sz="8" w:space="0" w:color="E97132"/>
          <w:left w:val="nil"/>
          <w:bottom w:val="single" w:sz="8" w:space="0" w:color="E97132"/>
          <w:right w:val="nil"/>
          <w:insideH w:val="nil"/>
          <w:insideV w:val="nil"/>
        </w:tcBorders>
      </w:tcPr>
    </w:tblStylePr>
    <w:tblStylePr w:type="lastRow">
      <w:pPr>
        <w:spacing w:before="0" w:after="0"/>
      </w:pPr>
      <w:rPr>
        <w:rFonts w:cs="Arial"/>
        <w:b/>
        <w:bCs/>
      </w:rPr>
      <w:tblPr/>
      <w:tcPr>
        <w:tcBorders>
          <w:top w:val="single" w:sz="8" w:space="0" w:color="E97132"/>
          <w:left w:val="nil"/>
          <w:bottom w:val="single" w:sz="8" w:space="0" w:color="E9713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9DBCC"/>
      </w:tcPr>
    </w:tblStylePr>
    <w:tblStylePr w:type="band1Horz">
      <w:rPr>
        <w:rFonts w:cs="Arial"/>
      </w:rPr>
      <w:tblPr/>
      <w:tcPr>
        <w:tcBorders>
          <w:left w:val="nil"/>
          <w:right w:val="nil"/>
          <w:insideH w:val="nil"/>
          <w:insideV w:val="nil"/>
        </w:tcBorders>
        <w:shd w:val="clear" w:color="auto" w:fill="F9DBCC"/>
      </w:tcPr>
    </w:tblStylePr>
  </w:style>
  <w:style w:type="table" w:styleId="LightShading-Accent3">
    <w:name w:val="Light Shading Accent 3"/>
    <w:basedOn w:val="TableNormal"/>
    <w:uiPriority w:val="99"/>
    <w:semiHidden/>
    <w:rsid w:val="006B6D3E"/>
    <w:rPr>
      <w:color w:val="124F1A"/>
    </w:rPr>
    <w:tblPr>
      <w:tblStyleRowBandSize w:val="1"/>
      <w:tblStyleColBandSize w:val="1"/>
      <w:tblBorders>
        <w:top w:val="single" w:sz="8" w:space="0" w:color="196B24"/>
        <w:bottom w:val="single" w:sz="8" w:space="0" w:color="196B24"/>
      </w:tblBorders>
    </w:tblPr>
    <w:tblStylePr w:type="firstRow">
      <w:pPr>
        <w:spacing w:before="0" w:after="0"/>
      </w:pPr>
      <w:rPr>
        <w:rFonts w:cs="Arial"/>
        <w:b/>
        <w:bCs/>
      </w:rPr>
      <w:tblPr/>
      <w:tcPr>
        <w:tcBorders>
          <w:top w:val="single" w:sz="8" w:space="0" w:color="196B24"/>
          <w:left w:val="nil"/>
          <w:bottom w:val="single" w:sz="8" w:space="0" w:color="196B24"/>
          <w:right w:val="nil"/>
          <w:insideH w:val="nil"/>
          <w:insideV w:val="nil"/>
        </w:tcBorders>
      </w:tcPr>
    </w:tblStylePr>
    <w:tblStylePr w:type="lastRow">
      <w:pPr>
        <w:spacing w:before="0" w:after="0"/>
      </w:pPr>
      <w:rPr>
        <w:rFonts w:cs="Arial"/>
        <w:b/>
        <w:bCs/>
      </w:rPr>
      <w:tblPr/>
      <w:tcPr>
        <w:tcBorders>
          <w:top w:val="single" w:sz="8" w:space="0" w:color="196B24"/>
          <w:left w:val="nil"/>
          <w:bottom w:val="single" w:sz="8" w:space="0" w:color="196B24"/>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B3EDBA"/>
      </w:tcPr>
    </w:tblStylePr>
    <w:tblStylePr w:type="band1Horz">
      <w:rPr>
        <w:rFonts w:cs="Arial"/>
      </w:rPr>
      <w:tblPr/>
      <w:tcPr>
        <w:tcBorders>
          <w:left w:val="nil"/>
          <w:right w:val="nil"/>
          <w:insideH w:val="nil"/>
          <w:insideV w:val="nil"/>
        </w:tcBorders>
        <w:shd w:val="clear" w:color="auto" w:fill="B3EDBA"/>
      </w:tcPr>
    </w:tblStylePr>
  </w:style>
  <w:style w:type="table" w:styleId="LightShading-Accent4">
    <w:name w:val="Light Shading Accent 4"/>
    <w:basedOn w:val="TableNormal"/>
    <w:uiPriority w:val="99"/>
    <w:semiHidden/>
    <w:rsid w:val="006B6D3E"/>
    <w:rPr>
      <w:color w:val="0B769F"/>
    </w:rPr>
    <w:tblPr>
      <w:tblStyleRowBandSize w:val="1"/>
      <w:tblStyleColBandSize w:val="1"/>
      <w:tblBorders>
        <w:top w:val="single" w:sz="8" w:space="0" w:color="0F9ED5"/>
        <w:bottom w:val="single" w:sz="8" w:space="0" w:color="0F9ED5"/>
      </w:tblBorders>
    </w:tblPr>
    <w:tblStylePr w:type="firstRow">
      <w:pPr>
        <w:spacing w:before="0" w:after="0"/>
      </w:pPr>
      <w:rPr>
        <w:rFonts w:cs="Arial"/>
        <w:b/>
        <w:bCs/>
      </w:rPr>
      <w:tblPr/>
      <w:tcPr>
        <w:tcBorders>
          <w:top w:val="single" w:sz="8" w:space="0" w:color="0F9ED5"/>
          <w:left w:val="nil"/>
          <w:bottom w:val="single" w:sz="8" w:space="0" w:color="0F9ED5"/>
          <w:right w:val="nil"/>
          <w:insideH w:val="nil"/>
          <w:insideV w:val="nil"/>
        </w:tcBorders>
      </w:tcPr>
    </w:tblStylePr>
    <w:tblStylePr w:type="lastRow">
      <w:pPr>
        <w:spacing w:before="0" w:after="0"/>
      </w:pPr>
      <w:rPr>
        <w:rFonts w:cs="Arial"/>
        <w:b/>
        <w:bCs/>
      </w:rPr>
      <w:tblPr/>
      <w:tcPr>
        <w:tcBorders>
          <w:top w:val="single" w:sz="8" w:space="0" w:color="0F9ED5"/>
          <w:left w:val="nil"/>
          <w:bottom w:val="single" w:sz="8" w:space="0" w:color="0F9E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BDE9FA"/>
      </w:tcPr>
    </w:tblStylePr>
    <w:tblStylePr w:type="band1Horz">
      <w:rPr>
        <w:rFonts w:cs="Arial"/>
      </w:rPr>
      <w:tblPr/>
      <w:tcPr>
        <w:tcBorders>
          <w:left w:val="nil"/>
          <w:right w:val="nil"/>
          <w:insideH w:val="nil"/>
          <w:insideV w:val="nil"/>
        </w:tcBorders>
        <w:shd w:val="clear" w:color="auto" w:fill="BDE9FA"/>
      </w:tcPr>
    </w:tblStylePr>
  </w:style>
  <w:style w:type="table" w:styleId="LightShading-Accent5">
    <w:name w:val="Light Shading Accent 5"/>
    <w:basedOn w:val="TableNormal"/>
    <w:uiPriority w:val="99"/>
    <w:semiHidden/>
    <w:rsid w:val="006B6D3E"/>
    <w:rPr>
      <w:color w:val="77206D"/>
    </w:rPr>
    <w:tblPr>
      <w:tblStyleRowBandSize w:val="1"/>
      <w:tblStyleColBandSize w:val="1"/>
      <w:tblBorders>
        <w:top w:val="single" w:sz="8" w:space="0" w:color="A02B93"/>
        <w:bottom w:val="single" w:sz="8" w:space="0" w:color="A02B93"/>
      </w:tblBorders>
    </w:tblPr>
    <w:tblStylePr w:type="firstRow">
      <w:pPr>
        <w:spacing w:before="0" w:after="0"/>
      </w:pPr>
      <w:rPr>
        <w:rFonts w:cs="Arial"/>
        <w:b/>
        <w:bCs/>
      </w:rPr>
      <w:tblPr/>
      <w:tcPr>
        <w:tcBorders>
          <w:top w:val="single" w:sz="8" w:space="0" w:color="A02B93"/>
          <w:left w:val="nil"/>
          <w:bottom w:val="single" w:sz="8" w:space="0" w:color="A02B93"/>
          <w:right w:val="nil"/>
          <w:insideH w:val="nil"/>
          <w:insideV w:val="nil"/>
        </w:tcBorders>
      </w:tcPr>
    </w:tblStylePr>
    <w:tblStylePr w:type="lastRow">
      <w:pPr>
        <w:spacing w:before="0" w:after="0"/>
      </w:pPr>
      <w:rPr>
        <w:rFonts w:cs="Arial"/>
        <w:b/>
        <w:bCs/>
      </w:rPr>
      <w:tblPr/>
      <w:tcPr>
        <w:tcBorders>
          <w:top w:val="single" w:sz="8" w:space="0" w:color="A02B93"/>
          <w:left w:val="nil"/>
          <w:bottom w:val="single" w:sz="8" w:space="0" w:color="A02B93"/>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C3E9"/>
      </w:tcPr>
    </w:tblStylePr>
    <w:tblStylePr w:type="band1Horz">
      <w:rPr>
        <w:rFonts w:cs="Arial"/>
      </w:rPr>
      <w:tblPr/>
      <w:tcPr>
        <w:tcBorders>
          <w:left w:val="nil"/>
          <w:right w:val="nil"/>
          <w:insideH w:val="nil"/>
          <w:insideV w:val="nil"/>
        </w:tcBorders>
        <w:shd w:val="clear" w:color="auto" w:fill="EFC3E9"/>
      </w:tcPr>
    </w:tblStylePr>
  </w:style>
  <w:style w:type="table" w:styleId="LightShading-Accent6">
    <w:name w:val="Light Shading Accent 6"/>
    <w:basedOn w:val="TableNormal"/>
    <w:uiPriority w:val="99"/>
    <w:semiHidden/>
    <w:rsid w:val="006B6D3E"/>
    <w:rPr>
      <w:color w:val="3A7C22"/>
    </w:rPr>
    <w:tblPr>
      <w:tblStyleRowBandSize w:val="1"/>
      <w:tblStyleColBandSize w:val="1"/>
      <w:tblBorders>
        <w:top w:val="single" w:sz="8" w:space="0" w:color="4EA72E"/>
        <w:bottom w:val="single" w:sz="8" w:space="0" w:color="4EA72E"/>
      </w:tblBorders>
    </w:tblPr>
    <w:tblStylePr w:type="firstRow">
      <w:pPr>
        <w:spacing w:before="0" w:after="0"/>
      </w:pPr>
      <w:rPr>
        <w:rFonts w:cs="Arial"/>
        <w:b/>
        <w:bCs/>
      </w:rPr>
      <w:tblPr/>
      <w:tcPr>
        <w:tcBorders>
          <w:top w:val="single" w:sz="8" w:space="0" w:color="4EA72E"/>
          <w:left w:val="nil"/>
          <w:bottom w:val="single" w:sz="8" w:space="0" w:color="4EA72E"/>
          <w:right w:val="nil"/>
          <w:insideH w:val="nil"/>
          <w:insideV w:val="nil"/>
        </w:tcBorders>
      </w:tcPr>
    </w:tblStylePr>
    <w:tblStylePr w:type="lastRow">
      <w:pPr>
        <w:spacing w:before="0" w:after="0"/>
      </w:pPr>
      <w:rPr>
        <w:rFonts w:cs="Arial"/>
        <w:b/>
        <w:bCs/>
      </w:rPr>
      <w:tblPr/>
      <w:tcPr>
        <w:tcBorders>
          <w:top w:val="single" w:sz="8" w:space="0" w:color="4EA72E"/>
          <w:left w:val="nil"/>
          <w:bottom w:val="single" w:sz="8" w:space="0" w:color="4EA72E"/>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0EFC5"/>
      </w:tcPr>
    </w:tblStylePr>
    <w:tblStylePr w:type="band1Horz">
      <w:rPr>
        <w:rFonts w:cs="Arial"/>
      </w:rPr>
      <w:tblPr/>
      <w:tcPr>
        <w:tcBorders>
          <w:left w:val="nil"/>
          <w:right w:val="nil"/>
          <w:insideH w:val="nil"/>
          <w:insideV w:val="nil"/>
        </w:tcBorders>
        <w:shd w:val="clear" w:color="auto" w:fill="D0EFC5"/>
      </w:tcPr>
    </w:tblStylePr>
  </w:style>
  <w:style w:type="character" w:styleId="LineNumber">
    <w:name w:val="line number"/>
    <w:uiPriority w:val="99"/>
    <w:semiHidden/>
    <w:rsid w:val="006B6D3E"/>
    <w:rPr>
      <w:rFonts w:cs="Times New Roman"/>
      <w:lang w:val="en-GB"/>
    </w:rPr>
  </w:style>
  <w:style w:type="paragraph" w:styleId="List2">
    <w:name w:val="List 2"/>
    <w:basedOn w:val="Normal"/>
    <w:uiPriority w:val="99"/>
    <w:semiHidden/>
    <w:rsid w:val="006B6D3E"/>
    <w:pPr>
      <w:ind w:left="566" w:hanging="283"/>
      <w:contextualSpacing/>
    </w:pPr>
  </w:style>
  <w:style w:type="paragraph" w:styleId="List3">
    <w:name w:val="List 3"/>
    <w:basedOn w:val="Normal"/>
    <w:uiPriority w:val="99"/>
    <w:semiHidden/>
    <w:rsid w:val="006B6D3E"/>
    <w:pPr>
      <w:ind w:left="849" w:hanging="283"/>
      <w:contextualSpacing/>
    </w:pPr>
  </w:style>
  <w:style w:type="paragraph" w:styleId="List4">
    <w:name w:val="List 4"/>
    <w:basedOn w:val="Normal"/>
    <w:uiPriority w:val="99"/>
    <w:semiHidden/>
    <w:rsid w:val="006B6D3E"/>
    <w:pPr>
      <w:ind w:left="1132" w:hanging="283"/>
      <w:contextualSpacing/>
    </w:pPr>
  </w:style>
  <w:style w:type="paragraph" w:styleId="List5">
    <w:name w:val="List 5"/>
    <w:basedOn w:val="Normal"/>
    <w:uiPriority w:val="99"/>
    <w:semiHidden/>
    <w:rsid w:val="006B6D3E"/>
    <w:pPr>
      <w:ind w:left="1415" w:hanging="283"/>
      <w:contextualSpacing/>
    </w:pPr>
  </w:style>
  <w:style w:type="paragraph" w:styleId="ListBullet">
    <w:name w:val="List Bullet"/>
    <w:basedOn w:val="Normal"/>
    <w:uiPriority w:val="99"/>
    <w:semiHidden/>
    <w:rsid w:val="006B6D3E"/>
    <w:pPr>
      <w:tabs>
        <w:tab w:val="num" w:pos="360"/>
      </w:tabs>
      <w:ind w:left="360" w:hanging="360"/>
      <w:contextualSpacing/>
    </w:pPr>
  </w:style>
  <w:style w:type="paragraph" w:styleId="ListBullet2">
    <w:name w:val="List Bullet 2"/>
    <w:basedOn w:val="Normal"/>
    <w:uiPriority w:val="99"/>
    <w:semiHidden/>
    <w:rsid w:val="006B6D3E"/>
    <w:pPr>
      <w:tabs>
        <w:tab w:val="num" w:pos="643"/>
      </w:tabs>
      <w:ind w:left="643" w:hanging="360"/>
      <w:contextualSpacing/>
    </w:pPr>
  </w:style>
  <w:style w:type="paragraph" w:styleId="ListBullet3">
    <w:name w:val="List Bullet 3"/>
    <w:basedOn w:val="Normal"/>
    <w:uiPriority w:val="99"/>
    <w:semiHidden/>
    <w:rsid w:val="006B6D3E"/>
    <w:pPr>
      <w:tabs>
        <w:tab w:val="num" w:pos="926"/>
      </w:tabs>
      <w:ind w:left="926" w:hanging="360"/>
      <w:contextualSpacing/>
    </w:pPr>
  </w:style>
  <w:style w:type="paragraph" w:styleId="ListBullet4">
    <w:name w:val="List Bullet 4"/>
    <w:basedOn w:val="Normal"/>
    <w:uiPriority w:val="99"/>
    <w:semiHidden/>
    <w:rsid w:val="006B6D3E"/>
    <w:pPr>
      <w:tabs>
        <w:tab w:val="num" w:pos="1209"/>
      </w:tabs>
      <w:ind w:left="1209" w:hanging="360"/>
      <w:contextualSpacing/>
    </w:pPr>
  </w:style>
  <w:style w:type="paragraph" w:styleId="ListBullet5">
    <w:name w:val="List Bullet 5"/>
    <w:basedOn w:val="Normal"/>
    <w:uiPriority w:val="99"/>
    <w:semiHidden/>
    <w:rsid w:val="006B6D3E"/>
    <w:pPr>
      <w:tabs>
        <w:tab w:val="num" w:pos="1492"/>
      </w:tabs>
      <w:ind w:left="1492" w:hanging="360"/>
      <w:contextualSpacing/>
    </w:pPr>
  </w:style>
  <w:style w:type="paragraph" w:styleId="ListContinue">
    <w:name w:val="List Continue"/>
    <w:basedOn w:val="Normal"/>
    <w:uiPriority w:val="99"/>
    <w:semiHidden/>
    <w:rsid w:val="006B6D3E"/>
    <w:pPr>
      <w:spacing w:after="120"/>
      <w:ind w:left="283"/>
      <w:contextualSpacing/>
    </w:pPr>
  </w:style>
  <w:style w:type="paragraph" w:styleId="ListContinue2">
    <w:name w:val="List Continue 2"/>
    <w:basedOn w:val="Normal"/>
    <w:uiPriority w:val="99"/>
    <w:semiHidden/>
    <w:rsid w:val="006B6D3E"/>
    <w:pPr>
      <w:spacing w:after="120"/>
      <w:ind w:left="566"/>
      <w:contextualSpacing/>
    </w:pPr>
  </w:style>
  <w:style w:type="paragraph" w:styleId="ListContinue3">
    <w:name w:val="List Continue 3"/>
    <w:basedOn w:val="Normal"/>
    <w:uiPriority w:val="99"/>
    <w:semiHidden/>
    <w:rsid w:val="006B6D3E"/>
    <w:pPr>
      <w:spacing w:after="120"/>
      <w:ind w:left="849"/>
      <w:contextualSpacing/>
    </w:pPr>
  </w:style>
  <w:style w:type="paragraph" w:styleId="ListContinue4">
    <w:name w:val="List Continue 4"/>
    <w:basedOn w:val="Normal"/>
    <w:uiPriority w:val="99"/>
    <w:semiHidden/>
    <w:rsid w:val="006B6D3E"/>
    <w:pPr>
      <w:spacing w:after="120"/>
      <w:ind w:left="1132"/>
      <w:contextualSpacing/>
    </w:pPr>
  </w:style>
  <w:style w:type="paragraph" w:styleId="ListContinue5">
    <w:name w:val="List Continue 5"/>
    <w:basedOn w:val="Normal"/>
    <w:uiPriority w:val="99"/>
    <w:semiHidden/>
    <w:rsid w:val="006B6D3E"/>
    <w:pPr>
      <w:spacing w:after="120"/>
      <w:ind w:left="1415"/>
      <w:contextualSpacing/>
    </w:pPr>
  </w:style>
  <w:style w:type="paragraph" w:styleId="ListNumber">
    <w:name w:val="List Number"/>
    <w:basedOn w:val="Normal"/>
    <w:uiPriority w:val="99"/>
    <w:semiHidden/>
    <w:rsid w:val="006B6D3E"/>
    <w:pPr>
      <w:tabs>
        <w:tab w:val="num" w:pos="360"/>
      </w:tabs>
      <w:ind w:left="360" w:hanging="360"/>
      <w:contextualSpacing/>
    </w:pPr>
  </w:style>
  <w:style w:type="paragraph" w:styleId="ListNumber2">
    <w:name w:val="List Number 2"/>
    <w:basedOn w:val="Normal"/>
    <w:uiPriority w:val="99"/>
    <w:semiHidden/>
    <w:rsid w:val="006B6D3E"/>
    <w:pPr>
      <w:tabs>
        <w:tab w:val="num" w:pos="643"/>
      </w:tabs>
      <w:ind w:left="643" w:hanging="360"/>
      <w:contextualSpacing/>
    </w:pPr>
  </w:style>
  <w:style w:type="paragraph" w:styleId="ListNumber3">
    <w:name w:val="List Number 3"/>
    <w:basedOn w:val="Normal"/>
    <w:uiPriority w:val="99"/>
    <w:semiHidden/>
    <w:rsid w:val="006B6D3E"/>
    <w:pPr>
      <w:tabs>
        <w:tab w:val="num" w:pos="926"/>
      </w:tabs>
      <w:ind w:left="926" w:hanging="360"/>
      <w:contextualSpacing/>
    </w:pPr>
  </w:style>
  <w:style w:type="paragraph" w:styleId="ListNumber4">
    <w:name w:val="List Number 4"/>
    <w:basedOn w:val="Normal"/>
    <w:uiPriority w:val="99"/>
    <w:semiHidden/>
    <w:rsid w:val="006B6D3E"/>
    <w:pPr>
      <w:tabs>
        <w:tab w:val="num" w:pos="1209"/>
      </w:tabs>
      <w:ind w:left="1209" w:hanging="360"/>
      <w:contextualSpacing/>
    </w:pPr>
  </w:style>
  <w:style w:type="paragraph" w:styleId="ListNumber5">
    <w:name w:val="List Number 5"/>
    <w:basedOn w:val="Normal"/>
    <w:uiPriority w:val="99"/>
    <w:semiHidden/>
    <w:rsid w:val="006B6D3E"/>
    <w:pPr>
      <w:tabs>
        <w:tab w:val="num" w:pos="1800"/>
      </w:tabs>
      <w:ind w:left="1800" w:hanging="360"/>
      <w:contextualSpacing/>
    </w:pPr>
  </w:style>
  <w:style w:type="table" w:customStyle="1" w:styleId="ListTable1Light1">
    <w:name w:val="List Table 1 Light1"/>
    <w:uiPriority w:val="99"/>
    <w:rsid w:val="006B6D3E"/>
    <w:tblPr>
      <w:tblStyleRowBandSize w:val="1"/>
      <w:tblStyleColBandSize w:val="1"/>
      <w:tblInd w:w="0" w:type="dxa"/>
      <w:tblCellMar>
        <w:top w:w="0" w:type="dxa"/>
        <w:left w:w="108" w:type="dxa"/>
        <w:bottom w:w="0" w:type="dxa"/>
        <w:right w:w="108" w:type="dxa"/>
      </w:tblCellMar>
    </w:tblPr>
  </w:style>
  <w:style w:type="table" w:customStyle="1" w:styleId="ListTable1Light-Accent11">
    <w:name w:val="List Table 1 Light - Accent 11"/>
    <w:uiPriority w:val="99"/>
    <w:rsid w:val="006B6D3E"/>
    <w:tblPr>
      <w:tblStyleRowBandSize w:val="1"/>
      <w:tblStyleColBandSize w:val="1"/>
      <w:tblInd w:w="0" w:type="dxa"/>
      <w:tblCellMar>
        <w:top w:w="0" w:type="dxa"/>
        <w:left w:w="108" w:type="dxa"/>
        <w:bottom w:w="0" w:type="dxa"/>
        <w:right w:w="108" w:type="dxa"/>
      </w:tblCellMar>
    </w:tblPr>
  </w:style>
  <w:style w:type="table" w:customStyle="1" w:styleId="ListTable1Light-Accent21">
    <w:name w:val="List Table 1 Light - Accent 21"/>
    <w:uiPriority w:val="99"/>
    <w:rsid w:val="006B6D3E"/>
    <w:tblPr>
      <w:tblStyleRowBandSize w:val="1"/>
      <w:tblStyleColBandSize w:val="1"/>
      <w:tblInd w:w="0" w:type="dxa"/>
      <w:tblCellMar>
        <w:top w:w="0" w:type="dxa"/>
        <w:left w:w="108" w:type="dxa"/>
        <w:bottom w:w="0" w:type="dxa"/>
        <w:right w:w="108" w:type="dxa"/>
      </w:tblCellMar>
    </w:tblPr>
  </w:style>
  <w:style w:type="table" w:customStyle="1" w:styleId="ListTable1Light-Accent31">
    <w:name w:val="List Table 1 Light - Accent 31"/>
    <w:uiPriority w:val="99"/>
    <w:rsid w:val="006B6D3E"/>
    <w:tblPr>
      <w:tblStyleRowBandSize w:val="1"/>
      <w:tblStyleColBandSize w:val="1"/>
      <w:tblInd w:w="0" w:type="dxa"/>
      <w:tblCellMar>
        <w:top w:w="0" w:type="dxa"/>
        <w:left w:w="108" w:type="dxa"/>
        <w:bottom w:w="0" w:type="dxa"/>
        <w:right w:w="108" w:type="dxa"/>
      </w:tblCellMar>
    </w:tblPr>
  </w:style>
  <w:style w:type="table" w:customStyle="1" w:styleId="ListTable1Light-Accent41">
    <w:name w:val="List Table 1 Light - Accent 41"/>
    <w:uiPriority w:val="99"/>
    <w:rsid w:val="006B6D3E"/>
    <w:tblPr>
      <w:tblStyleRowBandSize w:val="1"/>
      <w:tblStyleColBandSize w:val="1"/>
      <w:tblInd w:w="0" w:type="dxa"/>
      <w:tblCellMar>
        <w:top w:w="0" w:type="dxa"/>
        <w:left w:w="108" w:type="dxa"/>
        <w:bottom w:w="0" w:type="dxa"/>
        <w:right w:w="108" w:type="dxa"/>
      </w:tblCellMar>
    </w:tblPr>
  </w:style>
  <w:style w:type="table" w:customStyle="1" w:styleId="ListTable1Light-Accent51">
    <w:name w:val="List Table 1 Light - Accent 51"/>
    <w:uiPriority w:val="99"/>
    <w:rsid w:val="006B6D3E"/>
    <w:tblPr>
      <w:tblStyleRowBandSize w:val="1"/>
      <w:tblStyleColBandSize w:val="1"/>
      <w:tblInd w:w="0" w:type="dxa"/>
      <w:tblCellMar>
        <w:top w:w="0" w:type="dxa"/>
        <w:left w:w="108" w:type="dxa"/>
        <w:bottom w:w="0" w:type="dxa"/>
        <w:right w:w="108" w:type="dxa"/>
      </w:tblCellMar>
    </w:tblPr>
  </w:style>
  <w:style w:type="table" w:customStyle="1" w:styleId="ListTable1Light-Accent61">
    <w:name w:val="List Table 1 Light - Accent 61"/>
    <w:uiPriority w:val="99"/>
    <w:rsid w:val="006B6D3E"/>
    <w:tblPr>
      <w:tblStyleRowBandSize w:val="1"/>
      <w:tblStyleColBandSize w:val="1"/>
      <w:tblInd w:w="0" w:type="dxa"/>
      <w:tblCellMar>
        <w:top w:w="0" w:type="dxa"/>
        <w:left w:w="108" w:type="dxa"/>
        <w:bottom w:w="0" w:type="dxa"/>
        <w:right w:w="108" w:type="dxa"/>
      </w:tblCellMar>
    </w:tblPr>
  </w:style>
  <w:style w:type="table" w:customStyle="1" w:styleId="ListTable21">
    <w:name w:val="List Table 21"/>
    <w:uiPriority w:val="99"/>
    <w:rsid w:val="006B6D3E"/>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style>
  <w:style w:type="table" w:customStyle="1" w:styleId="ListTable2-Accent11">
    <w:name w:val="List Table 2 - Accent 11"/>
    <w:uiPriority w:val="99"/>
    <w:rsid w:val="006B6D3E"/>
    <w:tblPr>
      <w:tblStyleRowBandSize w:val="1"/>
      <w:tblStyleColBandSize w:val="1"/>
      <w:tblInd w:w="0" w:type="dxa"/>
      <w:tblBorders>
        <w:top w:val="single" w:sz="4" w:space="0" w:color="45B0E1"/>
        <w:bottom w:val="single" w:sz="4" w:space="0" w:color="45B0E1"/>
        <w:insideH w:val="single" w:sz="4" w:space="0" w:color="45B0E1"/>
      </w:tblBorders>
      <w:tblCellMar>
        <w:top w:w="0" w:type="dxa"/>
        <w:left w:w="108" w:type="dxa"/>
        <w:bottom w:w="0" w:type="dxa"/>
        <w:right w:w="108" w:type="dxa"/>
      </w:tblCellMar>
    </w:tblPr>
  </w:style>
  <w:style w:type="table" w:customStyle="1" w:styleId="ListTable2-Accent21">
    <w:name w:val="List Table 2 - Accent 21"/>
    <w:uiPriority w:val="99"/>
    <w:rsid w:val="006B6D3E"/>
    <w:tblPr>
      <w:tblStyleRowBandSize w:val="1"/>
      <w:tblStyleColBandSize w:val="1"/>
      <w:tblInd w:w="0" w:type="dxa"/>
      <w:tblBorders>
        <w:top w:val="single" w:sz="4" w:space="0" w:color="F1A983"/>
        <w:bottom w:val="single" w:sz="4" w:space="0" w:color="F1A983"/>
        <w:insideH w:val="single" w:sz="4" w:space="0" w:color="F1A983"/>
      </w:tblBorders>
      <w:tblCellMar>
        <w:top w:w="0" w:type="dxa"/>
        <w:left w:w="108" w:type="dxa"/>
        <w:bottom w:w="0" w:type="dxa"/>
        <w:right w:w="108" w:type="dxa"/>
      </w:tblCellMar>
    </w:tblPr>
  </w:style>
  <w:style w:type="table" w:customStyle="1" w:styleId="ListTable2-Accent31">
    <w:name w:val="List Table 2 - Accent 31"/>
    <w:uiPriority w:val="99"/>
    <w:rsid w:val="006B6D3E"/>
    <w:tblPr>
      <w:tblStyleRowBandSize w:val="1"/>
      <w:tblStyleColBandSize w:val="1"/>
      <w:tblInd w:w="0" w:type="dxa"/>
      <w:tblBorders>
        <w:top w:val="single" w:sz="4" w:space="0" w:color="47D459"/>
        <w:bottom w:val="single" w:sz="4" w:space="0" w:color="47D459"/>
        <w:insideH w:val="single" w:sz="4" w:space="0" w:color="47D459"/>
      </w:tblBorders>
      <w:tblCellMar>
        <w:top w:w="0" w:type="dxa"/>
        <w:left w:w="108" w:type="dxa"/>
        <w:bottom w:w="0" w:type="dxa"/>
        <w:right w:w="108" w:type="dxa"/>
      </w:tblCellMar>
    </w:tblPr>
  </w:style>
  <w:style w:type="table" w:customStyle="1" w:styleId="ListTable2-Accent41">
    <w:name w:val="List Table 2 - Accent 41"/>
    <w:uiPriority w:val="99"/>
    <w:rsid w:val="006B6D3E"/>
    <w:tblPr>
      <w:tblStyleRowBandSize w:val="1"/>
      <w:tblStyleColBandSize w:val="1"/>
      <w:tblInd w:w="0" w:type="dxa"/>
      <w:tblBorders>
        <w:top w:val="single" w:sz="4" w:space="0" w:color="60CAF3"/>
        <w:bottom w:val="single" w:sz="4" w:space="0" w:color="60CAF3"/>
        <w:insideH w:val="single" w:sz="4" w:space="0" w:color="60CAF3"/>
      </w:tblBorders>
      <w:tblCellMar>
        <w:top w:w="0" w:type="dxa"/>
        <w:left w:w="108" w:type="dxa"/>
        <w:bottom w:w="0" w:type="dxa"/>
        <w:right w:w="108" w:type="dxa"/>
      </w:tblCellMar>
    </w:tblPr>
  </w:style>
  <w:style w:type="table" w:customStyle="1" w:styleId="ListTable2-Accent51">
    <w:name w:val="List Table 2 - Accent 51"/>
    <w:uiPriority w:val="99"/>
    <w:rsid w:val="006B6D3E"/>
    <w:tblPr>
      <w:tblStyleRowBandSize w:val="1"/>
      <w:tblStyleColBandSize w:val="1"/>
      <w:tblInd w:w="0" w:type="dxa"/>
      <w:tblBorders>
        <w:top w:val="single" w:sz="4" w:space="0" w:color="D86DCB"/>
        <w:bottom w:val="single" w:sz="4" w:space="0" w:color="D86DCB"/>
        <w:insideH w:val="single" w:sz="4" w:space="0" w:color="D86DCB"/>
      </w:tblBorders>
      <w:tblCellMar>
        <w:top w:w="0" w:type="dxa"/>
        <w:left w:w="108" w:type="dxa"/>
        <w:bottom w:w="0" w:type="dxa"/>
        <w:right w:w="108" w:type="dxa"/>
      </w:tblCellMar>
    </w:tblPr>
  </w:style>
  <w:style w:type="table" w:customStyle="1" w:styleId="ListTable2-Accent61">
    <w:name w:val="List Table 2 - Accent 61"/>
    <w:uiPriority w:val="99"/>
    <w:rsid w:val="006B6D3E"/>
    <w:tblPr>
      <w:tblStyleRowBandSize w:val="1"/>
      <w:tblStyleColBandSize w:val="1"/>
      <w:tblInd w:w="0" w:type="dxa"/>
      <w:tblBorders>
        <w:top w:val="single" w:sz="4" w:space="0" w:color="8DD873"/>
        <w:bottom w:val="single" w:sz="4" w:space="0" w:color="8DD873"/>
        <w:insideH w:val="single" w:sz="4" w:space="0" w:color="8DD873"/>
      </w:tblBorders>
      <w:tblCellMar>
        <w:top w:w="0" w:type="dxa"/>
        <w:left w:w="108" w:type="dxa"/>
        <w:bottom w:w="0" w:type="dxa"/>
        <w:right w:w="108" w:type="dxa"/>
      </w:tblCellMar>
    </w:tblPr>
  </w:style>
  <w:style w:type="table" w:customStyle="1" w:styleId="ListTable31">
    <w:name w:val="List Table 31"/>
    <w:uiPriority w:val="99"/>
    <w:rsid w:val="006B6D3E"/>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1">
    <w:name w:val="List Table 3 - Accent 11"/>
    <w:uiPriority w:val="99"/>
    <w:rsid w:val="006B6D3E"/>
    <w:tblPr>
      <w:tblStyleRowBandSize w:val="1"/>
      <w:tblStyleColBandSize w:val="1"/>
      <w:tblInd w:w="0" w:type="dxa"/>
      <w:tblBorders>
        <w:top w:val="single" w:sz="4" w:space="0" w:color="156082"/>
        <w:left w:val="single" w:sz="4" w:space="0" w:color="156082"/>
        <w:bottom w:val="single" w:sz="4" w:space="0" w:color="156082"/>
        <w:right w:val="single" w:sz="4" w:space="0" w:color="156082"/>
      </w:tblBorders>
      <w:tblCellMar>
        <w:top w:w="0" w:type="dxa"/>
        <w:left w:w="108" w:type="dxa"/>
        <w:bottom w:w="0" w:type="dxa"/>
        <w:right w:w="108" w:type="dxa"/>
      </w:tblCellMar>
    </w:tblPr>
  </w:style>
  <w:style w:type="table" w:customStyle="1" w:styleId="ListTable3-Accent21">
    <w:name w:val="List Table 3 - Accent 21"/>
    <w:uiPriority w:val="99"/>
    <w:rsid w:val="006B6D3E"/>
    <w:tblPr>
      <w:tblStyleRowBandSize w:val="1"/>
      <w:tblStyleColBandSize w:val="1"/>
      <w:tblInd w:w="0" w:type="dxa"/>
      <w:tblBorders>
        <w:top w:val="single" w:sz="4" w:space="0" w:color="E97132"/>
        <w:left w:val="single" w:sz="4" w:space="0" w:color="E97132"/>
        <w:bottom w:val="single" w:sz="4" w:space="0" w:color="E97132"/>
        <w:right w:val="single" w:sz="4" w:space="0" w:color="E97132"/>
      </w:tblBorders>
      <w:tblCellMar>
        <w:top w:w="0" w:type="dxa"/>
        <w:left w:w="108" w:type="dxa"/>
        <w:bottom w:w="0" w:type="dxa"/>
        <w:right w:w="108" w:type="dxa"/>
      </w:tblCellMar>
    </w:tblPr>
  </w:style>
  <w:style w:type="table" w:customStyle="1" w:styleId="ListTable3-Accent31">
    <w:name w:val="List Table 3 - Accent 31"/>
    <w:uiPriority w:val="99"/>
    <w:rsid w:val="006B6D3E"/>
    <w:tblPr>
      <w:tblStyleRowBandSize w:val="1"/>
      <w:tblStyleColBandSize w:val="1"/>
      <w:tblInd w:w="0" w:type="dxa"/>
      <w:tblBorders>
        <w:top w:val="single" w:sz="4" w:space="0" w:color="196B24"/>
        <w:left w:val="single" w:sz="4" w:space="0" w:color="196B24"/>
        <w:bottom w:val="single" w:sz="4" w:space="0" w:color="196B24"/>
        <w:right w:val="single" w:sz="4" w:space="0" w:color="196B24"/>
      </w:tblBorders>
      <w:tblCellMar>
        <w:top w:w="0" w:type="dxa"/>
        <w:left w:w="108" w:type="dxa"/>
        <w:bottom w:w="0" w:type="dxa"/>
        <w:right w:w="108" w:type="dxa"/>
      </w:tblCellMar>
    </w:tblPr>
  </w:style>
  <w:style w:type="table" w:customStyle="1" w:styleId="ListTable3-Accent41">
    <w:name w:val="List Table 3 - Accent 41"/>
    <w:uiPriority w:val="99"/>
    <w:rsid w:val="006B6D3E"/>
    <w:tblPr>
      <w:tblStyleRowBandSize w:val="1"/>
      <w:tblStyleColBandSize w:val="1"/>
      <w:tblInd w:w="0" w:type="dxa"/>
      <w:tblBorders>
        <w:top w:val="single" w:sz="4" w:space="0" w:color="0F9ED5"/>
        <w:left w:val="single" w:sz="4" w:space="0" w:color="0F9ED5"/>
        <w:bottom w:val="single" w:sz="4" w:space="0" w:color="0F9ED5"/>
        <w:right w:val="single" w:sz="4" w:space="0" w:color="0F9ED5"/>
      </w:tblBorders>
      <w:tblCellMar>
        <w:top w:w="0" w:type="dxa"/>
        <w:left w:w="108" w:type="dxa"/>
        <w:bottom w:w="0" w:type="dxa"/>
        <w:right w:w="108" w:type="dxa"/>
      </w:tblCellMar>
    </w:tblPr>
  </w:style>
  <w:style w:type="table" w:customStyle="1" w:styleId="ListTable3-Accent51">
    <w:name w:val="List Table 3 - Accent 51"/>
    <w:uiPriority w:val="99"/>
    <w:rsid w:val="006B6D3E"/>
    <w:tblPr>
      <w:tblStyleRowBandSize w:val="1"/>
      <w:tblStyleColBandSize w:val="1"/>
      <w:tblInd w:w="0" w:type="dxa"/>
      <w:tblBorders>
        <w:top w:val="single" w:sz="4" w:space="0" w:color="A02B93"/>
        <w:left w:val="single" w:sz="4" w:space="0" w:color="A02B93"/>
        <w:bottom w:val="single" w:sz="4" w:space="0" w:color="A02B93"/>
        <w:right w:val="single" w:sz="4" w:space="0" w:color="A02B93"/>
      </w:tblBorders>
      <w:tblCellMar>
        <w:top w:w="0" w:type="dxa"/>
        <w:left w:w="108" w:type="dxa"/>
        <w:bottom w:w="0" w:type="dxa"/>
        <w:right w:w="108" w:type="dxa"/>
      </w:tblCellMar>
    </w:tblPr>
  </w:style>
  <w:style w:type="table" w:customStyle="1" w:styleId="ListTable3-Accent61">
    <w:name w:val="List Table 3 - Accent 61"/>
    <w:uiPriority w:val="99"/>
    <w:rsid w:val="006B6D3E"/>
    <w:tblPr>
      <w:tblStyleRowBandSize w:val="1"/>
      <w:tblStyleColBandSize w:val="1"/>
      <w:tblInd w:w="0" w:type="dxa"/>
      <w:tblBorders>
        <w:top w:val="single" w:sz="4" w:space="0" w:color="4EA72E"/>
        <w:left w:val="single" w:sz="4" w:space="0" w:color="4EA72E"/>
        <w:bottom w:val="single" w:sz="4" w:space="0" w:color="4EA72E"/>
        <w:right w:val="single" w:sz="4" w:space="0" w:color="4EA72E"/>
      </w:tblBorders>
      <w:tblCellMar>
        <w:top w:w="0" w:type="dxa"/>
        <w:left w:w="108" w:type="dxa"/>
        <w:bottom w:w="0" w:type="dxa"/>
        <w:right w:w="108" w:type="dxa"/>
      </w:tblCellMar>
    </w:tblPr>
  </w:style>
  <w:style w:type="table" w:customStyle="1" w:styleId="ListTable41">
    <w:name w:val="List Table 41"/>
    <w:uiPriority w:val="99"/>
    <w:rsid w:val="006B6D3E"/>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style>
  <w:style w:type="table" w:customStyle="1" w:styleId="ListTable4-Accent11">
    <w:name w:val="List Table 4 - Accent 11"/>
    <w:uiPriority w:val="99"/>
    <w:rsid w:val="006B6D3E"/>
    <w:tblPr>
      <w:tblStyleRowBandSize w:val="1"/>
      <w:tblStyleColBandSize w:val="1"/>
      <w:tblInd w:w="0" w:type="dxa"/>
      <w:tblBorders>
        <w:top w:val="single" w:sz="4" w:space="0" w:color="45B0E1"/>
        <w:left w:val="single" w:sz="4" w:space="0" w:color="45B0E1"/>
        <w:bottom w:val="single" w:sz="4" w:space="0" w:color="45B0E1"/>
        <w:right w:val="single" w:sz="4" w:space="0" w:color="45B0E1"/>
        <w:insideH w:val="single" w:sz="4" w:space="0" w:color="45B0E1"/>
      </w:tblBorders>
      <w:tblCellMar>
        <w:top w:w="0" w:type="dxa"/>
        <w:left w:w="108" w:type="dxa"/>
        <w:bottom w:w="0" w:type="dxa"/>
        <w:right w:w="108" w:type="dxa"/>
      </w:tblCellMar>
    </w:tblPr>
  </w:style>
  <w:style w:type="table" w:customStyle="1" w:styleId="ListTable4-Accent21">
    <w:name w:val="List Table 4 - Accent 21"/>
    <w:uiPriority w:val="99"/>
    <w:rsid w:val="006B6D3E"/>
    <w:tblPr>
      <w:tblStyleRowBandSize w:val="1"/>
      <w:tblStyleColBandSize w:val="1"/>
      <w:tblInd w:w="0" w:type="dxa"/>
      <w:tblBorders>
        <w:top w:val="single" w:sz="4" w:space="0" w:color="F1A983"/>
        <w:left w:val="single" w:sz="4" w:space="0" w:color="F1A983"/>
        <w:bottom w:val="single" w:sz="4" w:space="0" w:color="F1A983"/>
        <w:right w:val="single" w:sz="4" w:space="0" w:color="F1A983"/>
        <w:insideH w:val="single" w:sz="4" w:space="0" w:color="F1A983"/>
      </w:tblBorders>
      <w:tblCellMar>
        <w:top w:w="0" w:type="dxa"/>
        <w:left w:w="108" w:type="dxa"/>
        <w:bottom w:w="0" w:type="dxa"/>
        <w:right w:w="108" w:type="dxa"/>
      </w:tblCellMar>
    </w:tblPr>
  </w:style>
  <w:style w:type="table" w:customStyle="1" w:styleId="ListTable4-Accent31">
    <w:name w:val="List Table 4 - Accent 31"/>
    <w:uiPriority w:val="99"/>
    <w:rsid w:val="006B6D3E"/>
    <w:tblPr>
      <w:tblStyleRowBandSize w:val="1"/>
      <w:tblStyleColBandSize w:val="1"/>
      <w:tblInd w:w="0" w:type="dxa"/>
      <w:tblBorders>
        <w:top w:val="single" w:sz="4" w:space="0" w:color="47D459"/>
        <w:left w:val="single" w:sz="4" w:space="0" w:color="47D459"/>
        <w:bottom w:val="single" w:sz="4" w:space="0" w:color="47D459"/>
        <w:right w:val="single" w:sz="4" w:space="0" w:color="47D459"/>
        <w:insideH w:val="single" w:sz="4" w:space="0" w:color="47D459"/>
      </w:tblBorders>
      <w:tblCellMar>
        <w:top w:w="0" w:type="dxa"/>
        <w:left w:w="108" w:type="dxa"/>
        <w:bottom w:w="0" w:type="dxa"/>
        <w:right w:w="108" w:type="dxa"/>
      </w:tblCellMar>
    </w:tblPr>
  </w:style>
  <w:style w:type="table" w:customStyle="1" w:styleId="ListTable4-Accent41">
    <w:name w:val="List Table 4 - Accent 41"/>
    <w:uiPriority w:val="99"/>
    <w:rsid w:val="006B6D3E"/>
    <w:tblPr>
      <w:tblStyleRowBandSize w:val="1"/>
      <w:tblStyleColBandSize w:val="1"/>
      <w:tblInd w:w="0" w:type="dxa"/>
      <w:tblBorders>
        <w:top w:val="single" w:sz="4" w:space="0" w:color="60CAF3"/>
        <w:left w:val="single" w:sz="4" w:space="0" w:color="60CAF3"/>
        <w:bottom w:val="single" w:sz="4" w:space="0" w:color="60CAF3"/>
        <w:right w:val="single" w:sz="4" w:space="0" w:color="60CAF3"/>
        <w:insideH w:val="single" w:sz="4" w:space="0" w:color="60CAF3"/>
      </w:tblBorders>
      <w:tblCellMar>
        <w:top w:w="0" w:type="dxa"/>
        <w:left w:w="108" w:type="dxa"/>
        <w:bottom w:w="0" w:type="dxa"/>
        <w:right w:w="108" w:type="dxa"/>
      </w:tblCellMar>
    </w:tblPr>
  </w:style>
  <w:style w:type="table" w:customStyle="1" w:styleId="ListTable4-Accent51">
    <w:name w:val="List Table 4 - Accent 51"/>
    <w:uiPriority w:val="99"/>
    <w:rsid w:val="006B6D3E"/>
    <w:tblPr>
      <w:tblStyleRowBandSize w:val="1"/>
      <w:tblStyleColBandSize w:val="1"/>
      <w:tblInd w:w="0" w:type="dxa"/>
      <w:tblBorders>
        <w:top w:val="single" w:sz="4" w:space="0" w:color="D86DCB"/>
        <w:left w:val="single" w:sz="4" w:space="0" w:color="D86DCB"/>
        <w:bottom w:val="single" w:sz="4" w:space="0" w:color="D86DCB"/>
        <w:right w:val="single" w:sz="4" w:space="0" w:color="D86DCB"/>
        <w:insideH w:val="single" w:sz="4" w:space="0" w:color="D86DCB"/>
      </w:tblBorders>
      <w:tblCellMar>
        <w:top w:w="0" w:type="dxa"/>
        <w:left w:w="108" w:type="dxa"/>
        <w:bottom w:w="0" w:type="dxa"/>
        <w:right w:w="108" w:type="dxa"/>
      </w:tblCellMar>
    </w:tblPr>
  </w:style>
  <w:style w:type="table" w:customStyle="1" w:styleId="ListTable4-Accent61">
    <w:name w:val="List Table 4 - Accent 61"/>
    <w:uiPriority w:val="99"/>
    <w:rsid w:val="006B6D3E"/>
    <w:tblPr>
      <w:tblStyleRowBandSize w:val="1"/>
      <w:tblStyleColBandSize w:val="1"/>
      <w:tblInd w:w="0" w:type="dxa"/>
      <w:tblBorders>
        <w:top w:val="single" w:sz="4" w:space="0" w:color="8DD873"/>
        <w:left w:val="single" w:sz="4" w:space="0" w:color="8DD873"/>
        <w:bottom w:val="single" w:sz="4" w:space="0" w:color="8DD873"/>
        <w:right w:val="single" w:sz="4" w:space="0" w:color="8DD873"/>
        <w:insideH w:val="single" w:sz="4" w:space="0" w:color="8DD873"/>
      </w:tblBorders>
      <w:tblCellMar>
        <w:top w:w="0" w:type="dxa"/>
        <w:left w:w="108" w:type="dxa"/>
        <w:bottom w:w="0" w:type="dxa"/>
        <w:right w:w="108" w:type="dxa"/>
      </w:tblCellMar>
    </w:tblPr>
  </w:style>
  <w:style w:type="table" w:customStyle="1" w:styleId="ListTable5Dark1">
    <w:name w:val="List Table 5 Dark1"/>
    <w:uiPriority w:val="99"/>
    <w:rsid w:val="006B6D3E"/>
    <w:rPr>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style>
  <w:style w:type="table" w:customStyle="1" w:styleId="ListTable5Dark-Accent11">
    <w:name w:val="List Table 5 Dark - Accent 11"/>
    <w:uiPriority w:val="99"/>
    <w:rsid w:val="006B6D3E"/>
    <w:rPr>
      <w:color w:val="FFFFFF"/>
    </w:rPr>
    <w:tblPr>
      <w:tblStyleRowBandSize w:val="1"/>
      <w:tblStyleColBandSize w:val="1"/>
      <w:tblInd w:w="0" w:type="dxa"/>
      <w:tblBorders>
        <w:top w:val="single" w:sz="24" w:space="0" w:color="156082"/>
        <w:left w:val="single" w:sz="24" w:space="0" w:color="156082"/>
        <w:bottom w:val="single" w:sz="24" w:space="0" w:color="156082"/>
        <w:right w:val="single" w:sz="24" w:space="0" w:color="156082"/>
      </w:tblBorders>
      <w:tblCellMar>
        <w:top w:w="0" w:type="dxa"/>
        <w:left w:w="108" w:type="dxa"/>
        <w:bottom w:w="0" w:type="dxa"/>
        <w:right w:w="108" w:type="dxa"/>
      </w:tblCellMar>
    </w:tblPr>
    <w:tcPr>
      <w:shd w:val="clear" w:color="auto" w:fill="156082"/>
    </w:tcPr>
  </w:style>
  <w:style w:type="table" w:customStyle="1" w:styleId="ListTable5Dark-Accent21">
    <w:name w:val="List Table 5 Dark - Accent 21"/>
    <w:uiPriority w:val="99"/>
    <w:rsid w:val="006B6D3E"/>
    <w:rPr>
      <w:color w:val="FFFFFF"/>
    </w:rPr>
    <w:tblPr>
      <w:tblStyleRowBandSize w:val="1"/>
      <w:tblStyleColBandSize w:val="1"/>
      <w:tblInd w:w="0" w:type="dxa"/>
      <w:tblBorders>
        <w:top w:val="single" w:sz="24" w:space="0" w:color="E97132"/>
        <w:left w:val="single" w:sz="24" w:space="0" w:color="E97132"/>
        <w:bottom w:val="single" w:sz="24" w:space="0" w:color="E97132"/>
        <w:right w:val="single" w:sz="24" w:space="0" w:color="E97132"/>
      </w:tblBorders>
      <w:tblCellMar>
        <w:top w:w="0" w:type="dxa"/>
        <w:left w:w="108" w:type="dxa"/>
        <w:bottom w:w="0" w:type="dxa"/>
        <w:right w:w="108" w:type="dxa"/>
      </w:tblCellMar>
    </w:tblPr>
    <w:tcPr>
      <w:shd w:val="clear" w:color="auto" w:fill="E97132"/>
    </w:tcPr>
  </w:style>
  <w:style w:type="table" w:customStyle="1" w:styleId="ListTable5Dark-Accent31">
    <w:name w:val="List Table 5 Dark - Accent 31"/>
    <w:uiPriority w:val="99"/>
    <w:rsid w:val="006B6D3E"/>
    <w:rPr>
      <w:color w:val="FFFFFF"/>
    </w:rPr>
    <w:tblPr>
      <w:tblStyleRowBandSize w:val="1"/>
      <w:tblStyleColBandSize w:val="1"/>
      <w:tblInd w:w="0" w:type="dxa"/>
      <w:tblBorders>
        <w:top w:val="single" w:sz="24" w:space="0" w:color="196B24"/>
        <w:left w:val="single" w:sz="24" w:space="0" w:color="196B24"/>
        <w:bottom w:val="single" w:sz="24" w:space="0" w:color="196B24"/>
        <w:right w:val="single" w:sz="24" w:space="0" w:color="196B24"/>
      </w:tblBorders>
      <w:tblCellMar>
        <w:top w:w="0" w:type="dxa"/>
        <w:left w:w="108" w:type="dxa"/>
        <w:bottom w:w="0" w:type="dxa"/>
        <w:right w:w="108" w:type="dxa"/>
      </w:tblCellMar>
    </w:tblPr>
    <w:tcPr>
      <w:shd w:val="clear" w:color="auto" w:fill="196B24"/>
    </w:tcPr>
  </w:style>
  <w:style w:type="table" w:customStyle="1" w:styleId="ListTable5Dark-Accent41">
    <w:name w:val="List Table 5 Dark - Accent 41"/>
    <w:uiPriority w:val="99"/>
    <w:rsid w:val="006B6D3E"/>
    <w:rPr>
      <w:color w:val="FFFFFF"/>
    </w:rPr>
    <w:tblPr>
      <w:tblStyleRowBandSize w:val="1"/>
      <w:tblStyleColBandSize w:val="1"/>
      <w:tblInd w:w="0" w:type="dxa"/>
      <w:tblBorders>
        <w:top w:val="single" w:sz="24" w:space="0" w:color="0F9ED5"/>
        <w:left w:val="single" w:sz="24" w:space="0" w:color="0F9ED5"/>
        <w:bottom w:val="single" w:sz="24" w:space="0" w:color="0F9ED5"/>
        <w:right w:val="single" w:sz="24" w:space="0" w:color="0F9ED5"/>
      </w:tblBorders>
      <w:tblCellMar>
        <w:top w:w="0" w:type="dxa"/>
        <w:left w:w="108" w:type="dxa"/>
        <w:bottom w:w="0" w:type="dxa"/>
        <w:right w:w="108" w:type="dxa"/>
      </w:tblCellMar>
    </w:tblPr>
    <w:tcPr>
      <w:shd w:val="clear" w:color="auto" w:fill="0F9ED5"/>
    </w:tcPr>
  </w:style>
  <w:style w:type="table" w:customStyle="1" w:styleId="ListTable5Dark-Accent51">
    <w:name w:val="List Table 5 Dark - Accent 51"/>
    <w:uiPriority w:val="99"/>
    <w:rsid w:val="006B6D3E"/>
    <w:rPr>
      <w:color w:val="FFFFFF"/>
    </w:rPr>
    <w:tblPr>
      <w:tblStyleRowBandSize w:val="1"/>
      <w:tblStyleColBandSize w:val="1"/>
      <w:tblInd w:w="0" w:type="dxa"/>
      <w:tblBorders>
        <w:top w:val="single" w:sz="24" w:space="0" w:color="A02B93"/>
        <w:left w:val="single" w:sz="24" w:space="0" w:color="A02B93"/>
        <w:bottom w:val="single" w:sz="24" w:space="0" w:color="A02B93"/>
        <w:right w:val="single" w:sz="24" w:space="0" w:color="A02B93"/>
      </w:tblBorders>
      <w:tblCellMar>
        <w:top w:w="0" w:type="dxa"/>
        <w:left w:w="108" w:type="dxa"/>
        <w:bottom w:w="0" w:type="dxa"/>
        <w:right w:w="108" w:type="dxa"/>
      </w:tblCellMar>
    </w:tblPr>
    <w:tcPr>
      <w:shd w:val="clear" w:color="auto" w:fill="A02B93"/>
    </w:tcPr>
  </w:style>
  <w:style w:type="table" w:customStyle="1" w:styleId="ListTable5Dark-Accent61">
    <w:name w:val="List Table 5 Dark - Accent 61"/>
    <w:uiPriority w:val="99"/>
    <w:rsid w:val="006B6D3E"/>
    <w:rPr>
      <w:color w:val="FFFFFF"/>
    </w:rPr>
    <w:tblPr>
      <w:tblStyleRowBandSize w:val="1"/>
      <w:tblStyleColBandSize w:val="1"/>
      <w:tblInd w:w="0" w:type="dxa"/>
      <w:tblBorders>
        <w:top w:val="single" w:sz="24" w:space="0" w:color="4EA72E"/>
        <w:left w:val="single" w:sz="24" w:space="0" w:color="4EA72E"/>
        <w:bottom w:val="single" w:sz="24" w:space="0" w:color="4EA72E"/>
        <w:right w:val="single" w:sz="24" w:space="0" w:color="4EA72E"/>
      </w:tblBorders>
      <w:tblCellMar>
        <w:top w:w="0" w:type="dxa"/>
        <w:left w:w="108" w:type="dxa"/>
        <w:bottom w:w="0" w:type="dxa"/>
        <w:right w:w="108" w:type="dxa"/>
      </w:tblCellMar>
    </w:tblPr>
    <w:tcPr>
      <w:shd w:val="clear" w:color="auto" w:fill="4EA72E"/>
    </w:tcPr>
  </w:style>
  <w:style w:type="table" w:customStyle="1" w:styleId="ListTable6Colorful1">
    <w:name w:val="List Table 6 Colorful1"/>
    <w:uiPriority w:val="99"/>
    <w:rsid w:val="006B6D3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Accent11">
    <w:name w:val="List Table 6 Colorful - Accent 11"/>
    <w:uiPriority w:val="99"/>
    <w:rsid w:val="006B6D3E"/>
    <w:rPr>
      <w:color w:val="0F4761"/>
    </w:rPr>
    <w:tblPr>
      <w:tblStyleRowBandSize w:val="1"/>
      <w:tblStyleColBandSize w:val="1"/>
      <w:tblInd w:w="0" w:type="dxa"/>
      <w:tblBorders>
        <w:top w:val="single" w:sz="4" w:space="0" w:color="156082"/>
        <w:bottom w:val="single" w:sz="4" w:space="0" w:color="156082"/>
      </w:tblBorders>
      <w:tblCellMar>
        <w:top w:w="0" w:type="dxa"/>
        <w:left w:w="108" w:type="dxa"/>
        <w:bottom w:w="0" w:type="dxa"/>
        <w:right w:w="108" w:type="dxa"/>
      </w:tblCellMar>
    </w:tblPr>
  </w:style>
  <w:style w:type="table" w:customStyle="1" w:styleId="ListTable6Colorful-Accent21">
    <w:name w:val="List Table 6 Colorful - Accent 21"/>
    <w:uiPriority w:val="99"/>
    <w:rsid w:val="006B6D3E"/>
    <w:rPr>
      <w:color w:val="BF4E14"/>
    </w:rPr>
    <w:tblPr>
      <w:tblStyleRowBandSize w:val="1"/>
      <w:tblStyleColBandSize w:val="1"/>
      <w:tblInd w:w="0" w:type="dxa"/>
      <w:tblBorders>
        <w:top w:val="single" w:sz="4" w:space="0" w:color="E97132"/>
        <w:bottom w:val="single" w:sz="4" w:space="0" w:color="E97132"/>
      </w:tblBorders>
      <w:tblCellMar>
        <w:top w:w="0" w:type="dxa"/>
        <w:left w:w="108" w:type="dxa"/>
        <w:bottom w:w="0" w:type="dxa"/>
        <w:right w:w="108" w:type="dxa"/>
      </w:tblCellMar>
    </w:tblPr>
  </w:style>
  <w:style w:type="table" w:customStyle="1" w:styleId="ListTable6Colorful-Accent31">
    <w:name w:val="List Table 6 Colorful - Accent 31"/>
    <w:uiPriority w:val="99"/>
    <w:rsid w:val="006B6D3E"/>
    <w:rPr>
      <w:color w:val="124F1A"/>
    </w:rPr>
    <w:tblPr>
      <w:tblStyleRowBandSize w:val="1"/>
      <w:tblStyleColBandSize w:val="1"/>
      <w:tblInd w:w="0" w:type="dxa"/>
      <w:tblBorders>
        <w:top w:val="single" w:sz="4" w:space="0" w:color="196B24"/>
        <w:bottom w:val="single" w:sz="4" w:space="0" w:color="196B24"/>
      </w:tblBorders>
      <w:tblCellMar>
        <w:top w:w="0" w:type="dxa"/>
        <w:left w:w="108" w:type="dxa"/>
        <w:bottom w:w="0" w:type="dxa"/>
        <w:right w:w="108" w:type="dxa"/>
      </w:tblCellMar>
    </w:tblPr>
  </w:style>
  <w:style w:type="table" w:customStyle="1" w:styleId="ListTable6Colorful-Accent41">
    <w:name w:val="List Table 6 Colorful - Accent 41"/>
    <w:uiPriority w:val="99"/>
    <w:rsid w:val="006B6D3E"/>
    <w:rPr>
      <w:color w:val="0B769F"/>
    </w:rPr>
    <w:tblPr>
      <w:tblStyleRowBandSize w:val="1"/>
      <w:tblStyleColBandSize w:val="1"/>
      <w:tblInd w:w="0" w:type="dxa"/>
      <w:tblBorders>
        <w:top w:val="single" w:sz="4" w:space="0" w:color="0F9ED5"/>
        <w:bottom w:val="single" w:sz="4" w:space="0" w:color="0F9ED5"/>
      </w:tblBorders>
      <w:tblCellMar>
        <w:top w:w="0" w:type="dxa"/>
        <w:left w:w="108" w:type="dxa"/>
        <w:bottom w:w="0" w:type="dxa"/>
        <w:right w:w="108" w:type="dxa"/>
      </w:tblCellMar>
    </w:tblPr>
  </w:style>
  <w:style w:type="table" w:customStyle="1" w:styleId="ListTable6Colorful-Accent51">
    <w:name w:val="List Table 6 Colorful - Accent 51"/>
    <w:uiPriority w:val="99"/>
    <w:rsid w:val="006B6D3E"/>
    <w:rPr>
      <w:color w:val="77206D"/>
    </w:rPr>
    <w:tblPr>
      <w:tblStyleRowBandSize w:val="1"/>
      <w:tblStyleColBandSize w:val="1"/>
      <w:tblInd w:w="0" w:type="dxa"/>
      <w:tblBorders>
        <w:top w:val="single" w:sz="4" w:space="0" w:color="A02B93"/>
        <w:bottom w:val="single" w:sz="4" w:space="0" w:color="A02B93"/>
      </w:tblBorders>
      <w:tblCellMar>
        <w:top w:w="0" w:type="dxa"/>
        <w:left w:w="108" w:type="dxa"/>
        <w:bottom w:w="0" w:type="dxa"/>
        <w:right w:w="108" w:type="dxa"/>
      </w:tblCellMar>
    </w:tblPr>
  </w:style>
  <w:style w:type="table" w:customStyle="1" w:styleId="ListTable6Colorful-Accent61">
    <w:name w:val="List Table 6 Colorful - Accent 61"/>
    <w:uiPriority w:val="99"/>
    <w:rsid w:val="006B6D3E"/>
    <w:rPr>
      <w:color w:val="3A7C22"/>
    </w:rPr>
    <w:tblPr>
      <w:tblStyleRowBandSize w:val="1"/>
      <w:tblStyleColBandSize w:val="1"/>
      <w:tblInd w:w="0" w:type="dxa"/>
      <w:tblBorders>
        <w:top w:val="single" w:sz="4" w:space="0" w:color="4EA72E"/>
        <w:bottom w:val="single" w:sz="4" w:space="0" w:color="4EA72E"/>
      </w:tblBorders>
      <w:tblCellMar>
        <w:top w:w="0" w:type="dxa"/>
        <w:left w:w="108" w:type="dxa"/>
        <w:bottom w:w="0" w:type="dxa"/>
        <w:right w:w="108" w:type="dxa"/>
      </w:tblCellMar>
    </w:tblPr>
  </w:style>
  <w:style w:type="table" w:customStyle="1" w:styleId="ListTable7Colorful1">
    <w:name w:val="List Table 7 Colorful1"/>
    <w:uiPriority w:val="99"/>
    <w:rsid w:val="006B6D3E"/>
    <w:rPr>
      <w:color w:val="000000"/>
    </w:rPr>
    <w:tblPr>
      <w:tblStyleRowBandSize w:val="1"/>
      <w:tblStyleColBandSize w:val="1"/>
      <w:tblInd w:w="0" w:type="dxa"/>
      <w:tblCellMar>
        <w:top w:w="0" w:type="dxa"/>
        <w:left w:w="108" w:type="dxa"/>
        <w:bottom w:w="0" w:type="dxa"/>
        <w:right w:w="108" w:type="dxa"/>
      </w:tblCellMar>
    </w:tblPr>
  </w:style>
  <w:style w:type="table" w:customStyle="1" w:styleId="ListTable7Colorful-Accent11">
    <w:name w:val="List Table 7 Colorful - Accent 11"/>
    <w:uiPriority w:val="99"/>
    <w:rsid w:val="006B6D3E"/>
    <w:rPr>
      <w:color w:val="0F4761"/>
    </w:rPr>
    <w:tblPr>
      <w:tblStyleRowBandSize w:val="1"/>
      <w:tblStyleColBandSize w:val="1"/>
      <w:tblInd w:w="0" w:type="dxa"/>
      <w:tblCellMar>
        <w:top w:w="0" w:type="dxa"/>
        <w:left w:w="108" w:type="dxa"/>
        <w:bottom w:w="0" w:type="dxa"/>
        <w:right w:w="108" w:type="dxa"/>
      </w:tblCellMar>
    </w:tblPr>
  </w:style>
  <w:style w:type="table" w:customStyle="1" w:styleId="ListTable7Colorful-Accent21">
    <w:name w:val="List Table 7 Colorful - Accent 21"/>
    <w:uiPriority w:val="99"/>
    <w:rsid w:val="006B6D3E"/>
    <w:rPr>
      <w:color w:val="BF4E14"/>
    </w:rPr>
    <w:tblPr>
      <w:tblStyleRowBandSize w:val="1"/>
      <w:tblStyleColBandSize w:val="1"/>
      <w:tblInd w:w="0" w:type="dxa"/>
      <w:tblCellMar>
        <w:top w:w="0" w:type="dxa"/>
        <w:left w:w="108" w:type="dxa"/>
        <w:bottom w:w="0" w:type="dxa"/>
        <w:right w:w="108" w:type="dxa"/>
      </w:tblCellMar>
    </w:tblPr>
  </w:style>
  <w:style w:type="table" w:customStyle="1" w:styleId="ListTable7Colorful-Accent31">
    <w:name w:val="List Table 7 Colorful - Accent 31"/>
    <w:uiPriority w:val="99"/>
    <w:rsid w:val="006B6D3E"/>
    <w:rPr>
      <w:color w:val="124F1A"/>
    </w:rPr>
    <w:tblPr>
      <w:tblStyleRowBandSize w:val="1"/>
      <w:tblStyleColBandSize w:val="1"/>
      <w:tblInd w:w="0" w:type="dxa"/>
      <w:tblCellMar>
        <w:top w:w="0" w:type="dxa"/>
        <w:left w:w="108" w:type="dxa"/>
        <w:bottom w:w="0" w:type="dxa"/>
        <w:right w:w="108" w:type="dxa"/>
      </w:tblCellMar>
    </w:tblPr>
  </w:style>
  <w:style w:type="table" w:customStyle="1" w:styleId="ListTable7Colorful-Accent41">
    <w:name w:val="List Table 7 Colorful - Accent 41"/>
    <w:uiPriority w:val="99"/>
    <w:rsid w:val="006B6D3E"/>
    <w:rPr>
      <w:color w:val="0B769F"/>
    </w:rPr>
    <w:tblPr>
      <w:tblStyleRowBandSize w:val="1"/>
      <w:tblStyleColBandSize w:val="1"/>
      <w:tblInd w:w="0" w:type="dxa"/>
      <w:tblCellMar>
        <w:top w:w="0" w:type="dxa"/>
        <w:left w:w="108" w:type="dxa"/>
        <w:bottom w:w="0" w:type="dxa"/>
        <w:right w:w="108" w:type="dxa"/>
      </w:tblCellMar>
    </w:tblPr>
  </w:style>
  <w:style w:type="table" w:customStyle="1" w:styleId="ListTable7Colorful-Accent51">
    <w:name w:val="List Table 7 Colorful - Accent 51"/>
    <w:uiPriority w:val="99"/>
    <w:rsid w:val="006B6D3E"/>
    <w:rPr>
      <w:color w:val="77206D"/>
    </w:rPr>
    <w:tblPr>
      <w:tblStyleRowBandSize w:val="1"/>
      <w:tblStyleColBandSize w:val="1"/>
      <w:tblInd w:w="0" w:type="dxa"/>
      <w:tblCellMar>
        <w:top w:w="0" w:type="dxa"/>
        <w:left w:w="108" w:type="dxa"/>
        <w:bottom w:w="0" w:type="dxa"/>
        <w:right w:w="108" w:type="dxa"/>
      </w:tblCellMar>
    </w:tblPr>
  </w:style>
  <w:style w:type="table" w:customStyle="1" w:styleId="ListTable7Colorful-Accent61">
    <w:name w:val="List Table 7 Colorful - Accent 61"/>
    <w:uiPriority w:val="99"/>
    <w:rsid w:val="006B6D3E"/>
    <w:rPr>
      <w:color w:val="3A7C22"/>
    </w:rPr>
    <w:tblPr>
      <w:tblStyleRowBandSize w:val="1"/>
      <w:tblStyleColBandSize w:val="1"/>
      <w:tblInd w:w="0" w:type="dxa"/>
      <w:tblCellMar>
        <w:top w:w="0" w:type="dxa"/>
        <w:left w:w="108" w:type="dxa"/>
        <w:bottom w:w="0" w:type="dxa"/>
        <w:right w:w="108" w:type="dxa"/>
      </w:tblCellMar>
    </w:tblPr>
  </w:style>
  <w:style w:type="paragraph" w:styleId="MacroText">
    <w:name w:val="macro"/>
    <w:link w:val="MacroTextChar"/>
    <w:uiPriority w:val="99"/>
    <w:semiHidden/>
    <w:rsid w:val="006B6D3E"/>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lang w:val="en-GB" w:eastAsia="en-US"/>
    </w:rPr>
  </w:style>
  <w:style w:type="character" w:customStyle="1" w:styleId="MacroTextChar">
    <w:name w:val="Macro Text Char"/>
    <w:link w:val="MacroText"/>
    <w:uiPriority w:val="99"/>
    <w:semiHidden/>
    <w:locked/>
    <w:rsid w:val="006B6D3E"/>
    <w:rPr>
      <w:rFonts w:ascii="Consolas" w:eastAsia="SimSun" w:hAnsi="Consolas" w:cs="Times New Roman"/>
      <w:lang w:val="en-GB" w:eastAsia="en-US" w:bidi="ar-SA"/>
    </w:rPr>
  </w:style>
  <w:style w:type="table" w:styleId="MediumGrid1">
    <w:name w:val="Medium Grid 1"/>
    <w:basedOn w:val="TableNormal"/>
    <w:uiPriority w:val="99"/>
    <w:semiHidden/>
    <w:rsid w:val="006B6D3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Arial"/>
        <w:b/>
        <w:bCs/>
      </w:rPr>
    </w:tblStylePr>
    <w:tblStylePr w:type="lastRow">
      <w:rPr>
        <w:rFonts w:cs="Arial"/>
        <w:b/>
        <w:bCs/>
      </w:rPr>
      <w:tblPr/>
      <w:tcPr>
        <w:tcBorders>
          <w:top w:val="single" w:sz="18" w:space="0" w:color="404040"/>
        </w:tcBorders>
      </w:tcPr>
    </w:tblStylePr>
    <w:tblStylePr w:type="firstCol">
      <w:rPr>
        <w:rFonts w:cs="Arial"/>
        <w:b/>
        <w:bCs/>
      </w:rPr>
    </w:tblStylePr>
    <w:tblStylePr w:type="lastCol">
      <w:rPr>
        <w:rFonts w:cs="Arial"/>
        <w:b/>
        <w:bCs/>
      </w:rPr>
    </w:tblStylePr>
    <w:tblStylePr w:type="band1Vert">
      <w:rPr>
        <w:rFonts w:cs="Arial"/>
      </w:rPr>
      <w:tblPr/>
      <w:tcPr>
        <w:shd w:val="clear" w:color="auto" w:fill="808080"/>
      </w:tcPr>
    </w:tblStylePr>
    <w:tblStylePr w:type="band1Horz">
      <w:rPr>
        <w:rFonts w:cs="Arial"/>
      </w:rPr>
      <w:tblPr/>
      <w:tcPr>
        <w:shd w:val="clear" w:color="auto" w:fill="808080"/>
      </w:tcPr>
    </w:tblStylePr>
  </w:style>
  <w:style w:type="table" w:styleId="MediumGrid1-Accent1">
    <w:name w:val="Medium Grid 1 Accent 1"/>
    <w:basedOn w:val="TableNormal"/>
    <w:uiPriority w:val="99"/>
    <w:semiHidden/>
    <w:rsid w:val="006B6D3E"/>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rFonts w:cs="Arial"/>
        <w:b/>
        <w:bCs/>
      </w:rPr>
    </w:tblStylePr>
    <w:tblStylePr w:type="lastRow">
      <w:rPr>
        <w:rFonts w:cs="Arial"/>
        <w:b/>
        <w:bCs/>
      </w:rPr>
      <w:tblPr/>
      <w:tcPr>
        <w:tcBorders>
          <w:top w:val="single" w:sz="18" w:space="0" w:color="2198CF"/>
        </w:tcBorders>
      </w:tcPr>
    </w:tblStylePr>
    <w:tblStylePr w:type="firstCol">
      <w:rPr>
        <w:rFonts w:cs="Arial"/>
        <w:b/>
        <w:bCs/>
      </w:rPr>
    </w:tblStylePr>
    <w:tblStylePr w:type="lastCol">
      <w:rPr>
        <w:rFonts w:cs="Arial"/>
        <w:b/>
        <w:bCs/>
      </w:rPr>
    </w:tblStylePr>
    <w:tblStylePr w:type="band1Vert">
      <w:rPr>
        <w:rFonts w:cs="Arial"/>
      </w:rPr>
      <w:tblPr/>
      <w:tcPr>
        <w:shd w:val="clear" w:color="auto" w:fill="64BDE6"/>
      </w:tcPr>
    </w:tblStylePr>
    <w:tblStylePr w:type="band1Horz">
      <w:rPr>
        <w:rFonts w:cs="Arial"/>
      </w:rPr>
      <w:tblPr/>
      <w:tcPr>
        <w:shd w:val="clear" w:color="auto" w:fill="64BDE6"/>
      </w:tcPr>
    </w:tblStylePr>
  </w:style>
  <w:style w:type="table" w:styleId="MediumGrid1-Accent2">
    <w:name w:val="Medium Grid 1 Accent 2"/>
    <w:basedOn w:val="TableNormal"/>
    <w:uiPriority w:val="99"/>
    <w:semiHidden/>
    <w:rsid w:val="006B6D3E"/>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rFonts w:cs="Arial"/>
        <w:b/>
        <w:bCs/>
      </w:rPr>
    </w:tblStylePr>
    <w:tblStylePr w:type="lastRow">
      <w:rPr>
        <w:rFonts w:cs="Arial"/>
        <w:b/>
        <w:bCs/>
      </w:rPr>
      <w:tblPr/>
      <w:tcPr>
        <w:tcBorders>
          <w:top w:val="single" w:sz="18" w:space="0" w:color="EE9465"/>
        </w:tcBorders>
      </w:tcPr>
    </w:tblStylePr>
    <w:tblStylePr w:type="firstCol">
      <w:rPr>
        <w:rFonts w:cs="Arial"/>
        <w:b/>
        <w:bCs/>
      </w:rPr>
    </w:tblStylePr>
    <w:tblStylePr w:type="lastCol">
      <w:rPr>
        <w:rFonts w:cs="Arial"/>
        <w:b/>
        <w:bCs/>
      </w:rPr>
    </w:tblStylePr>
    <w:tblStylePr w:type="band1Vert">
      <w:rPr>
        <w:rFonts w:cs="Arial"/>
      </w:rPr>
      <w:tblPr/>
      <w:tcPr>
        <w:shd w:val="clear" w:color="auto" w:fill="F4B798"/>
      </w:tcPr>
    </w:tblStylePr>
    <w:tblStylePr w:type="band1Horz">
      <w:rPr>
        <w:rFonts w:cs="Arial"/>
      </w:rPr>
      <w:tblPr/>
      <w:tcPr>
        <w:shd w:val="clear" w:color="auto" w:fill="F4B798"/>
      </w:tcPr>
    </w:tblStylePr>
  </w:style>
  <w:style w:type="table" w:styleId="MediumGrid1-Accent3">
    <w:name w:val="Medium Grid 1 Accent 3"/>
    <w:basedOn w:val="TableNormal"/>
    <w:uiPriority w:val="99"/>
    <w:semiHidden/>
    <w:rsid w:val="006B6D3E"/>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rFonts w:cs="Arial"/>
        <w:b/>
        <w:bCs/>
      </w:rPr>
    </w:tblStylePr>
    <w:tblStylePr w:type="lastRow">
      <w:rPr>
        <w:rFonts w:cs="Arial"/>
        <w:b/>
        <w:bCs/>
      </w:rPr>
      <w:tblPr/>
      <w:tcPr>
        <w:tcBorders>
          <w:top w:val="single" w:sz="18" w:space="0" w:color="2BB73D"/>
        </w:tcBorders>
      </w:tcPr>
    </w:tblStylePr>
    <w:tblStylePr w:type="firstCol">
      <w:rPr>
        <w:rFonts w:cs="Arial"/>
        <w:b/>
        <w:bCs/>
      </w:rPr>
    </w:tblStylePr>
    <w:tblStylePr w:type="lastCol">
      <w:rPr>
        <w:rFonts w:cs="Arial"/>
        <w:b/>
        <w:bCs/>
      </w:rPr>
    </w:tblStylePr>
    <w:tblStylePr w:type="band1Vert">
      <w:rPr>
        <w:rFonts w:cs="Arial"/>
      </w:rPr>
      <w:tblPr/>
      <w:tcPr>
        <w:shd w:val="clear" w:color="auto" w:fill="66DB75"/>
      </w:tcPr>
    </w:tblStylePr>
    <w:tblStylePr w:type="band1Horz">
      <w:rPr>
        <w:rFonts w:cs="Arial"/>
      </w:rPr>
      <w:tblPr/>
      <w:tcPr>
        <w:shd w:val="clear" w:color="auto" w:fill="66DB75"/>
      </w:tcPr>
    </w:tblStylePr>
  </w:style>
  <w:style w:type="table" w:styleId="MediumGrid1-Accent4">
    <w:name w:val="Medium Grid 1 Accent 4"/>
    <w:basedOn w:val="TableNormal"/>
    <w:uiPriority w:val="99"/>
    <w:semiHidden/>
    <w:rsid w:val="006B6D3E"/>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rFonts w:cs="Arial"/>
        <w:b/>
        <w:bCs/>
      </w:rPr>
    </w:tblStylePr>
    <w:tblStylePr w:type="lastRow">
      <w:rPr>
        <w:rFonts w:cs="Arial"/>
        <w:b/>
        <w:bCs/>
      </w:rPr>
      <w:tblPr/>
      <w:tcPr>
        <w:tcBorders>
          <w:top w:val="single" w:sz="18" w:space="0" w:color="39BEF1"/>
        </w:tcBorders>
      </w:tcPr>
    </w:tblStylePr>
    <w:tblStylePr w:type="firstCol">
      <w:rPr>
        <w:rFonts w:cs="Arial"/>
        <w:b/>
        <w:bCs/>
      </w:rPr>
    </w:tblStylePr>
    <w:tblStylePr w:type="lastCol">
      <w:rPr>
        <w:rFonts w:cs="Arial"/>
        <w:b/>
        <w:bCs/>
      </w:rPr>
    </w:tblStylePr>
    <w:tblStylePr w:type="band1Vert">
      <w:rPr>
        <w:rFonts w:cs="Arial"/>
      </w:rPr>
      <w:tblPr/>
      <w:tcPr>
        <w:shd w:val="clear" w:color="auto" w:fill="7BD3F5"/>
      </w:tcPr>
    </w:tblStylePr>
    <w:tblStylePr w:type="band1Horz">
      <w:rPr>
        <w:rFonts w:cs="Arial"/>
      </w:rPr>
      <w:tblPr/>
      <w:tcPr>
        <w:shd w:val="clear" w:color="auto" w:fill="7BD3F5"/>
      </w:tcPr>
    </w:tblStylePr>
  </w:style>
  <w:style w:type="table" w:styleId="MediumGrid1-Accent5">
    <w:name w:val="Medium Grid 1 Accent 5"/>
    <w:basedOn w:val="TableNormal"/>
    <w:uiPriority w:val="99"/>
    <w:semiHidden/>
    <w:rsid w:val="006B6D3E"/>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rFonts w:cs="Arial"/>
        <w:b/>
        <w:bCs/>
      </w:rPr>
    </w:tblStylePr>
    <w:tblStylePr w:type="lastRow">
      <w:rPr>
        <w:rFonts w:cs="Arial"/>
        <w:b/>
        <w:bCs/>
      </w:rPr>
      <w:tblPr/>
      <w:tcPr>
        <w:tcBorders>
          <w:top w:val="single" w:sz="18" w:space="0" w:color="CE49BF"/>
        </w:tcBorders>
      </w:tcPr>
    </w:tblStylePr>
    <w:tblStylePr w:type="firstCol">
      <w:rPr>
        <w:rFonts w:cs="Arial"/>
        <w:b/>
        <w:bCs/>
      </w:rPr>
    </w:tblStylePr>
    <w:tblStylePr w:type="lastCol">
      <w:rPr>
        <w:rFonts w:cs="Arial"/>
        <w:b/>
        <w:bCs/>
      </w:rPr>
    </w:tblStylePr>
    <w:tblStylePr w:type="band1Vert">
      <w:rPr>
        <w:rFonts w:cs="Arial"/>
      </w:rPr>
      <w:tblPr/>
      <w:tcPr>
        <w:shd w:val="clear" w:color="auto" w:fill="DE86D4"/>
      </w:tcPr>
    </w:tblStylePr>
    <w:tblStylePr w:type="band1Horz">
      <w:rPr>
        <w:rFonts w:cs="Arial"/>
      </w:rPr>
      <w:tblPr/>
      <w:tcPr>
        <w:shd w:val="clear" w:color="auto" w:fill="DE86D4"/>
      </w:tcPr>
    </w:tblStylePr>
  </w:style>
  <w:style w:type="table" w:styleId="MediumGrid1-Accent6">
    <w:name w:val="Medium Grid 1 Accent 6"/>
    <w:basedOn w:val="TableNormal"/>
    <w:uiPriority w:val="99"/>
    <w:semiHidden/>
    <w:rsid w:val="006B6D3E"/>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rFonts w:cs="Arial"/>
        <w:b/>
        <w:bCs/>
      </w:rPr>
    </w:tblStylePr>
    <w:tblStylePr w:type="lastRow">
      <w:rPr>
        <w:rFonts w:cs="Arial"/>
        <w:b/>
        <w:bCs/>
      </w:rPr>
      <w:tblPr/>
      <w:tcPr>
        <w:tcBorders>
          <w:top w:val="single" w:sz="18" w:space="0" w:color="71CF50"/>
        </w:tcBorders>
      </w:tcPr>
    </w:tblStylePr>
    <w:tblStylePr w:type="firstCol">
      <w:rPr>
        <w:rFonts w:cs="Arial"/>
        <w:b/>
        <w:bCs/>
      </w:rPr>
    </w:tblStylePr>
    <w:tblStylePr w:type="lastCol">
      <w:rPr>
        <w:rFonts w:cs="Arial"/>
        <w:b/>
        <w:bCs/>
      </w:rPr>
    </w:tblStylePr>
    <w:tblStylePr w:type="band1Vert">
      <w:rPr>
        <w:rFonts w:cs="Arial"/>
      </w:rPr>
      <w:tblPr/>
      <w:tcPr>
        <w:shd w:val="clear" w:color="auto" w:fill="A0DF8A"/>
      </w:tcPr>
    </w:tblStylePr>
    <w:tblStylePr w:type="band1Horz">
      <w:rPr>
        <w:rFonts w:cs="Arial"/>
      </w:rPr>
      <w:tblPr/>
      <w:tcPr>
        <w:shd w:val="clear" w:color="auto" w:fill="A0DF8A"/>
      </w:tcPr>
    </w:tblStylePr>
  </w:style>
  <w:style w:type="table" w:styleId="MediumGrid2">
    <w:name w:val="Medium Grid 2"/>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MediumGrid2-Accent1">
    <w:name w:val="Medium Grid 2 Accent 1"/>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rFonts w:cs="Times New Roman"/>
        <w:b/>
        <w:bCs/>
        <w:color w:val="000000"/>
      </w:rPr>
      <w:tblPr/>
      <w:tcPr>
        <w:shd w:val="clear" w:color="auto" w:fill="E0F2FA"/>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1E4F5"/>
      </w:tcPr>
    </w:tblStylePr>
    <w:tblStylePr w:type="band1Vert">
      <w:rPr>
        <w:rFonts w:cs="Times New Roman"/>
      </w:rPr>
      <w:tblPr/>
      <w:tcPr>
        <w:shd w:val="clear" w:color="auto" w:fill="64BDE6"/>
      </w:tcPr>
    </w:tblStylePr>
    <w:tblStylePr w:type="band1Horz">
      <w:rPr>
        <w:rFonts w:cs="Times New Roman"/>
      </w:rPr>
      <w:tblPr/>
      <w:tcPr>
        <w:tcBorders>
          <w:insideH w:val="single" w:sz="6" w:space="0" w:color="156082"/>
          <w:insideV w:val="single" w:sz="6" w:space="0" w:color="156082"/>
        </w:tcBorders>
        <w:shd w:val="clear" w:color="auto" w:fill="64BDE6"/>
      </w:tcPr>
    </w:tblStylePr>
    <w:tblStylePr w:type="nwCell">
      <w:rPr>
        <w:rFonts w:cs="Times New Roman"/>
      </w:rPr>
      <w:tblPr/>
      <w:tcPr>
        <w:shd w:val="clear" w:color="auto" w:fill="FFFFFF"/>
      </w:tcPr>
    </w:tblStylePr>
  </w:style>
  <w:style w:type="table" w:styleId="MediumGrid2-Accent2">
    <w:name w:val="Medium Grid 2 Accent 2"/>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rFonts w:cs="Times New Roman"/>
        <w:b/>
        <w:bCs/>
        <w:color w:val="000000"/>
      </w:rPr>
      <w:tblPr/>
      <w:tcPr>
        <w:shd w:val="clear" w:color="auto" w:fill="FCF0EA"/>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AE2D5"/>
      </w:tcPr>
    </w:tblStylePr>
    <w:tblStylePr w:type="band1Vert">
      <w:rPr>
        <w:rFonts w:cs="Times New Roman"/>
      </w:rPr>
      <w:tblPr/>
      <w:tcPr>
        <w:shd w:val="clear" w:color="auto" w:fill="F4B798"/>
      </w:tcPr>
    </w:tblStylePr>
    <w:tblStylePr w:type="band1Horz">
      <w:rPr>
        <w:rFonts w:cs="Times New Roman"/>
      </w:rPr>
      <w:tblPr/>
      <w:tcPr>
        <w:tcBorders>
          <w:insideH w:val="single" w:sz="6" w:space="0" w:color="E97132"/>
          <w:insideV w:val="single" w:sz="6" w:space="0" w:color="E97132"/>
        </w:tcBorders>
        <w:shd w:val="clear" w:color="auto" w:fill="F4B798"/>
      </w:tcPr>
    </w:tblStylePr>
    <w:tblStylePr w:type="nwCell">
      <w:rPr>
        <w:rFonts w:cs="Times New Roman"/>
      </w:rPr>
      <w:tblPr/>
      <w:tcPr>
        <w:shd w:val="clear" w:color="auto" w:fill="FFFFFF"/>
      </w:tcPr>
    </w:tblStylePr>
  </w:style>
  <w:style w:type="table" w:styleId="MediumGrid2-Accent3">
    <w:name w:val="Medium Grid 2 Accent 3"/>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rFonts w:cs="Times New Roman"/>
        <w:b/>
        <w:bCs/>
        <w:color w:val="000000"/>
      </w:rPr>
      <w:tblPr/>
      <w:tcPr>
        <w:shd w:val="clear" w:color="auto" w:fill="E0F8E3"/>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1F0C7"/>
      </w:tcPr>
    </w:tblStylePr>
    <w:tblStylePr w:type="band1Vert">
      <w:rPr>
        <w:rFonts w:cs="Times New Roman"/>
      </w:rPr>
      <w:tblPr/>
      <w:tcPr>
        <w:shd w:val="clear" w:color="auto" w:fill="66DB75"/>
      </w:tcPr>
    </w:tblStylePr>
    <w:tblStylePr w:type="band1Horz">
      <w:rPr>
        <w:rFonts w:cs="Times New Roman"/>
      </w:rPr>
      <w:tblPr/>
      <w:tcPr>
        <w:tcBorders>
          <w:insideH w:val="single" w:sz="6" w:space="0" w:color="196B24"/>
          <w:insideV w:val="single" w:sz="6" w:space="0" w:color="196B24"/>
        </w:tcBorders>
        <w:shd w:val="clear" w:color="auto" w:fill="66DB75"/>
      </w:tcPr>
    </w:tblStylePr>
    <w:tblStylePr w:type="nwCell">
      <w:rPr>
        <w:rFonts w:cs="Times New Roman"/>
      </w:rPr>
      <w:tblPr/>
      <w:tcPr>
        <w:shd w:val="clear" w:color="auto" w:fill="FFFFFF"/>
      </w:tcPr>
    </w:tblStylePr>
  </w:style>
  <w:style w:type="table" w:styleId="MediumGrid2-Accent4">
    <w:name w:val="Medium Grid 2 Accent 4"/>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rFonts w:cs="Times New Roman"/>
        <w:b/>
        <w:bCs/>
        <w:color w:val="000000"/>
      </w:rPr>
      <w:tblPr/>
      <w:tcPr>
        <w:shd w:val="clear" w:color="auto" w:fill="E5F6F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AEDFB"/>
      </w:tcPr>
    </w:tblStylePr>
    <w:tblStylePr w:type="band1Vert">
      <w:rPr>
        <w:rFonts w:cs="Times New Roman"/>
      </w:rPr>
      <w:tblPr/>
      <w:tcPr>
        <w:shd w:val="clear" w:color="auto" w:fill="7BD3F5"/>
      </w:tcPr>
    </w:tblStylePr>
    <w:tblStylePr w:type="band1Horz">
      <w:rPr>
        <w:rFonts w:cs="Times New Roman"/>
      </w:rPr>
      <w:tblPr/>
      <w:tcPr>
        <w:tcBorders>
          <w:insideH w:val="single" w:sz="6" w:space="0" w:color="0F9ED5"/>
          <w:insideV w:val="single" w:sz="6" w:space="0" w:color="0F9ED5"/>
        </w:tcBorders>
        <w:shd w:val="clear" w:color="auto" w:fill="7BD3F5"/>
      </w:tcPr>
    </w:tblStylePr>
    <w:tblStylePr w:type="nwCell">
      <w:rPr>
        <w:rFonts w:cs="Times New Roman"/>
      </w:rPr>
      <w:tblPr/>
      <w:tcPr>
        <w:shd w:val="clear" w:color="auto" w:fill="FFFFFF"/>
      </w:tcPr>
    </w:tblStylePr>
  </w:style>
  <w:style w:type="table" w:styleId="MediumGrid2-Accent5">
    <w:name w:val="Medium Grid 2 Accent 5"/>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rFonts w:cs="Times New Roman"/>
        <w:b/>
        <w:bCs/>
        <w:color w:val="000000"/>
      </w:rPr>
      <w:tblPr/>
      <w:tcPr>
        <w:shd w:val="clear" w:color="auto" w:fill="F8E7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CEED"/>
      </w:tcPr>
    </w:tblStylePr>
    <w:tblStylePr w:type="band1Vert">
      <w:rPr>
        <w:rFonts w:cs="Times New Roman"/>
      </w:rPr>
      <w:tblPr/>
      <w:tcPr>
        <w:shd w:val="clear" w:color="auto" w:fill="DE86D4"/>
      </w:tcPr>
    </w:tblStylePr>
    <w:tblStylePr w:type="band1Horz">
      <w:rPr>
        <w:rFonts w:cs="Times New Roman"/>
      </w:rPr>
      <w:tblPr/>
      <w:tcPr>
        <w:tcBorders>
          <w:insideH w:val="single" w:sz="6" w:space="0" w:color="A02B93"/>
          <w:insideV w:val="single" w:sz="6" w:space="0" w:color="A02B93"/>
        </w:tcBorders>
        <w:shd w:val="clear" w:color="auto" w:fill="DE86D4"/>
      </w:tcPr>
    </w:tblStylePr>
    <w:tblStylePr w:type="nwCell">
      <w:rPr>
        <w:rFonts w:cs="Times New Roman"/>
      </w:rPr>
      <w:tblPr/>
      <w:tcPr>
        <w:shd w:val="clear" w:color="auto" w:fill="FFFFFF"/>
      </w:tcPr>
    </w:tblStylePr>
  </w:style>
  <w:style w:type="table" w:styleId="MediumGrid2-Accent6">
    <w:name w:val="Medium Grid 2 Accent 6"/>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rFonts w:cs="Times New Roman"/>
        <w:b/>
        <w:bCs/>
        <w:color w:val="000000"/>
      </w:rPr>
      <w:tblPr/>
      <w:tcPr>
        <w:shd w:val="clear" w:color="auto" w:fill="ECF8E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9F2D0"/>
      </w:tcPr>
    </w:tblStylePr>
    <w:tblStylePr w:type="band1Vert">
      <w:rPr>
        <w:rFonts w:cs="Times New Roman"/>
      </w:rPr>
      <w:tblPr/>
      <w:tcPr>
        <w:shd w:val="clear" w:color="auto" w:fill="A0DF8A"/>
      </w:tcPr>
    </w:tblStylePr>
    <w:tblStylePr w:type="band1Horz">
      <w:rPr>
        <w:rFonts w:cs="Times New Roman"/>
      </w:rPr>
      <w:tblPr/>
      <w:tcPr>
        <w:tcBorders>
          <w:insideH w:val="single" w:sz="6" w:space="0" w:color="4EA72E"/>
          <w:insideV w:val="single" w:sz="6" w:space="0" w:color="4EA72E"/>
        </w:tcBorders>
        <w:shd w:val="clear" w:color="auto" w:fill="A0DF8A"/>
      </w:tcPr>
    </w:tblStylePr>
    <w:tblStylePr w:type="nwCell">
      <w:rPr>
        <w:rFonts w:cs="Times New Roman"/>
      </w:rPr>
      <w:tblPr/>
      <w:tcPr>
        <w:shd w:val="clear" w:color="auto" w:fill="FFFFFF"/>
      </w:tcPr>
    </w:tblStylePr>
  </w:style>
  <w:style w:type="table" w:styleId="MediumGrid3">
    <w:name w:val="Medium Grid 3"/>
    <w:basedOn w:val="TableNormal"/>
    <w:uiPriority w:val="99"/>
    <w:semiHidden/>
    <w:rsid w:val="006B6D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99"/>
    <w:semiHidden/>
    <w:rsid w:val="006B6D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styleId="MediumGrid3-Accent2">
    <w:name w:val="Medium Grid 3 Accent 2"/>
    <w:basedOn w:val="TableNormal"/>
    <w:uiPriority w:val="99"/>
    <w:semiHidden/>
    <w:rsid w:val="006B6D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styleId="MediumGrid3-Accent3">
    <w:name w:val="Medium Grid 3 Accent 3"/>
    <w:basedOn w:val="TableNormal"/>
    <w:uiPriority w:val="99"/>
    <w:semiHidden/>
    <w:rsid w:val="006B6D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styleId="MediumGrid3-Accent4">
    <w:name w:val="Medium Grid 3 Accent 4"/>
    <w:basedOn w:val="TableNormal"/>
    <w:uiPriority w:val="99"/>
    <w:semiHidden/>
    <w:rsid w:val="006B6D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styleId="MediumGrid3-Accent5">
    <w:name w:val="Medium Grid 3 Accent 5"/>
    <w:basedOn w:val="TableNormal"/>
    <w:uiPriority w:val="99"/>
    <w:semiHidden/>
    <w:rsid w:val="006B6D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styleId="MediumGrid3-Accent6">
    <w:name w:val="Medium Grid 3 Accent 6"/>
    <w:basedOn w:val="TableNormal"/>
    <w:uiPriority w:val="99"/>
    <w:semiHidden/>
    <w:rsid w:val="006B6D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styleId="MediumList1">
    <w:name w:val="Medium List 1"/>
    <w:basedOn w:val="TableNormal"/>
    <w:uiPriority w:val="99"/>
    <w:semiHidden/>
    <w:rsid w:val="006B6D3E"/>
    <w:rPr>
      <w:color w:val="000000"/>
    </w:rPr>
    <w:tblPr>
      <w:tblStyleRowBandSize w:val="1"/>
      <w:tblStyleColBandSize w:val="1"/>
      <w:tblBorders>
        <w:top w:val="single" w:sz="8" w:space="0" w:color="000000"/>
        <w:bottom w:val="single" w:sz="8" w:space="0" w:color="000000"/>
      </w:tblBorders>
    </w:tblPr>
    <w:tblStylePr w:type="firstRow">
      <w:rPr>
        <w:rFonts w:ascii="Aptos Display" w:eastAsia="等? Light" w:hAnsi="Aptos Display" w:cs="Times New Roman"/>
      </w:rPr>
      <w:tblPr/>
      <w:tcPr>
        <w:tcBorders>
          <w:top w:val="nil"/>
          <w:bottom w:val="single" w:sz="8" w:space="0" w:color="000000"/>
        </w:tcBorders>
      </w:tcPr>
    </w:tblStylePr>
    <w:tblStylePr w:type="lastRow">
      <w:rPr>
        <w:rFonts w:cs="Arial"/>
        <w:b/>
        <w:bCs/>
        <w:color w:val="0E2841"/>
      </w:rPr>
      <w:tblPr/>
      <w:tcPr>
        <w:tcBorders>
          <w:top w:val="single" w:sz="8" w:space="0" w:color="000000"/>
          <w:bottom w:val="single" w:sz="8" w:space="0" w:color="000000"/>
        </w:tcBorders>
      </w:tcPr>
    </w:tblStylePr>
    <w:tblStylePr w:type="firstCol">
      <w:rPr>
        <w:rFonts w:cs="Arial"/>
        <w:b/>
        <w:bCs/>
      </w:rPr>
    </w:tblStylePr>
    <w:tblStylePr w:type="lastCol">
      <w:rPr>
        <w:rFonts w:cs="Arial"/>
        <w:b/>
        <w:bCs/>
      </w:rPr>
      <w:tblPr/>
      <w:tcPr>
        <w:tcBorders>
          <w:top w:val="single" w:sz="8" w:space="0" w:color="000000"/>
          <w:bottom w:val="single" w:sz="8" w:space="0" w:color="000000"/>
        </w:tcBorders>
      </w:tcPr>
    </w:tblStylePr>
    <w:tblStylePr w:type="band1Vert">
      <w:rPr>
        <w:rFonts w:cs="Arial"/>
      </w:rPr>
      <w:tblPr/>
      <w:tcPr>
        <w:shd w:val="clear" w:color="auto" w:fill="C0C0C0"/>
      </w:tcPr>
    </w:tblStylePr>
    <w:tblStylePr w:type="band1Horz">
      <w:rPr>
        <w:rFonts w:cs="Arial"/>
      </w:rPr>
      <w:tblPr/>
      <w:tcPr>
        <w:shd w:val="clear" w:color="auto" w:fill="C0C0C0"/>
      </w:tcPr>
    </w:tblStylePr>
  </w:style>
  <w:style w:type="table" w:styleId="MediumList1-Accent1">
    <w:name w:val="Medium List 1 Accent 1"/>
    <w:basedOn w:val="TableNormal"/>
    <w:uiPriority w:val="99"/>
    <w:semiHidden/>
    <w:rsid w:val="006B6D3E"/>
    <w:rPr>
      <w:color w:val="000000"/>
    </w:rPr>
    <w:tblPr>
      <w:tblStyleRowBandSize w:val="1"/>
      <w:tblStyleColBandSize w:val="1"/>
      <w:tblBorders>
        <w:top w:val="single" w:sz="8" w:space="0" w:color="156082"/>
        <w:bottom w:val="single" w:sz="8" w:space="0" w:color="156082"/>
      </w:tblBorders>
    </w:tblPr>
    <w:tblStylePr w:type="firstRow">
      <w:rPr>
        <w:rFonts w:ascii="Aptos Display" w:eastAsia="等? Light" w:hAnsi="Aptos Display" w:cs="Times New Roman"/>
      </w:rPr>
      <w:tblPr/>
      <w:tcPr>
        <w:tcBorders>
          <w:top w:val="nil"/>
          <w:bottom w:val="single" w:sz="8" w:space="0" w:color="156082"/>
        </w:tcBorders>
      </w:tcPr>
    </w:tblStylePr>
    <w:tblStylePr w:type="lastRow">
      <w:rPr>
        <w:rFonts w:cs="Arial"/>
        <w:b/>
        <w:bCs/>
        <w:color w:val="0E2841"/>
      </w:rPr>
      <w:tblPr/>
      <w:tcPr>
        <w:tcBorders>
          <w:top w:val="single" w:sz="8" w:space="0" w:color="156082"/>
          <w:bottom w:val="single" w:sz="8" w:space="0" w:color="156082"/>
        </w:tcBorders>
      </w:tcPr>
    </w:tblStylePr>
    <w:tblStylePr w:type="firstCol">
      <w:rPr>
        <w:rFonts w:cs="Arial"/>
        <w:b/>
        <w:bCs/>
      </w:rPr>
    </w:tblStylePr>
    <w:tblStylePr w:type="lastCol">
      <w:rPr>
        <w:rFonts w:cs="Arial"/>
        <w:b/>
        <w:bCs/>
      </w:rPr>
      <w:tblPr/>
      <w:tcPr>
        <w:tcBorders>
          <w:top w:val="single" w:sz="8" w:space="0" w:color="156082"/>
          <w:bottom w:val="single" w:sz="8" w:space="0" w:color="156082"/>
        </w:tcBorders>
      </w:tcPr>
    </w:tblStylePr>
    <w:tblStylePr w:type="band1Vert">
      <w:rPr>
        <w:rFonts w:cs="Arial"/>
      </w:rPr>
      <w:tblPr/>
      <w:tcPr>
        <w:shd w:val="clear" w:color="auto" w:fill="B2DEF2"/>
      </w:tcPr>
    </w:tblStylePr>
    <w:tblStylePr w:type="band1Horz">
      <w:rPr>
        <w:rFonts w:cs="Arial"/>
      </w:rPr>
      <w:tblPr/>
      <w:tcPr>
        <w:shd w:val="clear" w:color="auto" w:fill="B2DEF2"/>
      </w:tcPr>
    </w:tblStylePr>
  </w:style>
  <w:style w:type="table" w:styleId="MediumList1-Accent2">
    <w:name w:val="Medium List 1 Accent 2"/>
    <w:basedOn w:val="TableNormal"/>
    <w:uiPriority w:val="99"/>
    <w:semiHidden/>
    <w:rsid w:val="006B6D3E"/>
    <w:rPr>
      <w:color w:val="000000"/>
    </w:rPr>
    <w:tblPr>
      <w:tblStyleRowBandSize w:val="1"/>
      <w:tblStyleColBandSize w:val="1"/>
      <w:tblBorders>
        <w:top w:val="single" w:sz="8" w:space="0" w:color="E97132"/>
        <w:bottom w:val="single" w:sz="8" w:space="0" w:color="E97132"/>
      </w:tblBorders>
    </w:tblPr>
    <w:tblStylePr w:type="firstRow">
      <w:rPr>
        <w:rFonts w:ascii="Aptos Display" w:eastAsia="等? Light" w:hAnsi="Aptos Display" w:cs="Times New Roman"/>
      </w:rPr>
      <w:tblPr/>
      <w:tcPr>
        <w:tcBorders>
          <w:top w:val="nil"/>
          <w:bottom w:val="single" w:sz="8" w:space="0" w:color="E97132"/>
        </w:tcBorders>
      </w:tcPr>
    </w:tblStylePr>
    <w:tblStylePr w:type="lastRow">
      <w:rPr>
        <w:rFonts w:cs="Arial"/>
        <w:b/>
        <w:bCs/>
        <w:color w:val="0E2841"/>
      </w:rPr>
      <w:tblPr/>
      <w:tcPr>
        <w:tcBorders>
          <w:top w:val="single" w:sz="8" w:space="0" w:color="E97132"/>
          <w:bottom w:val="single" w:sz="8" w:space="0" w:color="E97132"/>
        </w:tcBorders>
      </w:tcPr>
    </w:tblStylePr>
    <w:tblStylePr w:type="firstCol">
      <w:rPr>
        <w:rFonts w:cs="Arial"/>
        <w:b/>
        <w:bCs/>
      </w:rPr>
    </w:tblStylePr>
    <w:tblStylePr w:type="lastCol">
      <w:rPr>
        <w:rFonts w:cs="Arial"/>
        <w:b/>
        <w:bCs/>
      </w:rPr>
      <w:tblPr/>
      <w:tcPr>
        <w:tcBorders>
          <w:top w:val="single" w:sz="8" w:space="0" w:color="E97132"/>
          <w:bottom w:val="single" w:sz="8" w:space="0" w:color="E97132"/>
        </w:tcBorders>
      </w:tcPr>
    </w:tblStylePr>
    <w:tblStylePr w:type="band1Vert">
      <w:rPr>
        <w:rFonts w:cs="Arial"/>
      </w:rPr>
      <w:tblPr/>
      <w:tcPr>
        <w:shd w:val="clear" w:color="auto" w:fill="F9DBCC"/>
      </w:tcPr>
    </w:tblStylePr>
    <w:tblStylePr w:type="band1Horz">
      <w:rPr>
        <w:rFonts w:cs="Arial"/>
      </w:rPr>
      <w:tblPr/>
      <w:tcPr>
        <w:shd w:val="clear" w:color="auto" w:fill="F9DBCC"/>
      </w:tcPr>
    </w:tblStylePr>
  </w:style>
  <w:style w:type="table" w:styleId="MediumList1-Accent3">
    <w:name w:val="Medium List 1 Accent 3"/>
    <w:basedOn w:val="TableNormal"/>
    <w:uiPriority w:val="99"/>
    <w:semiHidden/>
    <w:rsid w:val="006B6D3E"/>
    <w:rPr>
      <w:color w:val="000000"/>
    </w:rPr>
    <w:tblPr>
      <w:tblStyleRowBandSize w:val="1"/>
      <w:tblStyleColBandSize w:val="1"/>
      <w:tblBorders>
        <w:top w:val="single" w:sz="8" w:space="0" w:color="196B24"/>
        <w:bottom w:val="single" w:sz="8" w:space="0" w:color="196B24"/>
      </w:tblBorders>
    </w:tblPr>
    <w:tblStylePr w:type="firstRow">
      <w:rPr>
        <w:rFonts w:ascii="Aptos Display" w:eastAsia="等? Light" w:hAnsi="Aptos Display" w:cs="Times New Roman"/>
      </w:rPr>
      <w:tblPr/>
      <w:tcPr>
        <w:tcBorders>
          <w:top w:val="nil"/>
          <w:bottom w:val="single" w:sz="8" w:space="0" w:color="196B24"/>
        </w:tcBorders>
      </w:tcPr>
    </w:tblStylePr>
    <w:tblStylePr w:type="lastRow">
      <w:rPr>
        <w:rFonts w:cs="Arial"/>
        <w:b/>
        <w:bCs/>
        <w:color w:val="0E2841"/>
      </w:rPr>
      <w:tblPr/>
      <w:tcPr>
        <w:tcBorders>
          <w:top w:val="single" w:sz="8" w:space="0" w:color="196B24"/>
          <w:bottom w:val="single" w:sz="8" w:space="0" w:color="196B24"/>
        </w:tcBorders>
      </w:tcPr>
    </w:tblStylePr>
    <w:tblStylePr w:type="firstCol">
      <w:rPr>
        <w:rFonts w:cs="Arial"/>
        <w:b/>
        <w:bCs/>
      </w:rPr>
    </w:tblStylePr>
    <w:tblStylePr w:type="lastCol">
      <w:rPr>
        <w:rFonts w:cs="Arial"/>
        <w:b/>
        <w:bCs/>
      </w:rPr>
      <w:tblPr/>
      <w:tcPr>
        <w:tcBorders>
          <w:top w:val="single" w:sz="8" w:space="0" w:color="196B24"/>
          <w:bottom w:val="single" w:sz="8" w:space="0" w:color="196B24"/>
        </w:tcBorders>
      </w:tcPr>
    </w:tblStylePr>
    <w:tblStylePr w:type="band1Vert">
      <w:rPr>
        <w:rFonts w:cs="Arial"/>
      </w:rPr>
      <w:tblPr/>
      <w:tcPr>
        <w:shd w:val="clear" w:color="auto" w:fill="B3EDBA"/>
      </w:tcPr>
    </w:tblStylePr>
    <w:tblStylePr w:type="band1Horz">
      <w:rPr>
        <w:rFonts w:cs="Arial"/>
      </w:rPr>
      <w:tblPr/>
      <w:tcPr>
        <w:shd w:val="clear" w:color="auto" w:fill="B3EDBA"/>
      </w:tcPr>
    </w:tblStylePr>
  </w:style>
  <w:style w:type="table" w:styleId="MediumList1-Accent4">
    <w:name w:val="Medium List 1 Accent 4"/>
    <w:basedOn w:val="TableNormal"/>
    <w:uiPriority w:val="99"/>
    <w:semiHidden/>
    <w:rsid w:val="006B6D3E"/>
    <w:rPr>
      <w:color w:val="000000"/>
    </w:rPr>
    <w:tblPr>
      <w:tblStyleRowBandSize w:val="1"/>
      <w:tblStyleColBandSize w:val="1"/>
      <w:tblBorders>
        <w:top w:val="single" w:sz="8" w:space="0" w:color="0F9ED5"/>
        <w:bottom w:val="single" w:sz="8" w:space="0" w:color="0F9ED5"/>
      </w:tblBorders>
    </w:tblPr>
    <w:tblStylePr w:type="firstRow">
      <w:rPr>
        <w:rFonts w:ascii="Aptos Display" w:eastAsia="等? Light" w:hAnsi="Aptos Display" w:cs="Times New Roman"/>
      </w:rPr>
      <w:tblPr/>
      <w:tcPr>
        <w:tcBorders>
          <w:top w:val="nil"/>
          <w:bottom w:val="single" w:sz="8" w:space="0" w:color="0F9ED5"/>
        </w:tcBorders>
      </w:tcPr>
    </w:tblStylePr>
    <w:tblStylePr w:type="lastRow">
      <w:rPr>
        <w:rFonts w:cs="Arial"/>
        <w:b/>
        <w:bCs/>
        <w:color w:val="0E2841"/>
      </w:rPr>
      <w:tblPr/>
      <w:tcPr>
        <w:tcBorders>
          <w:top w:val="single" w:sz="8" w:space="0" w:color="0F9ED5"/>
          <w:bottom w:val="single" w:sz="8" w:space="0" w:color="0F9ED5"/>
        </w:tcBorders>
      </w:tcPr>
    </w:tblStylePr>
    <w:tblStylePr w:type="firstCol">
      <w:rPr>
        <w:rFonts w:cs="Arial"/>
        <w:b/>
        <w:bCs/>
      </w:rPr>
    </w:tblStylePr>
    <w:tblStylePr w:type="lastCol">
      <w:rPr>
        <w:rFonts w:cs="Arial"/>
        <w:b/>
        <w:bCs/>
      </w:rPr>
      <w:tblPr/>
      <w:tcPr>
        <w:tcBorders>
          <w:top w:val="single" w:sz="8" w:space="0" w:color="0F9ED5"/>
          <w:bottom w:val="single" w:sz="8" w:space="0" w:color="0F9ED5"/>
        </w:tcBorders>
      </w:tcPr>
    </w:tblStylePr>
    <w:tblStylePr w:type="band1Vert">
      <w:rPr>
        <w:rFonts w:cs="Arial"/>
      </w:rPr>
      <w:tblPr/>
      <w:tcPr>
        <w:shd w:val="clear" w:color="auto" w:fill="BDE9FA"/>
      </w:tcPr>
    </w:tblStylePr>
    <w:tblStylePr w:type="band1Horz">
      <w:rPr>
        <w:rFonts w:cs="Arial"/>
      </w:rPr>
      <w:tblPr/>
      <w:tcPr>
        <w:shd w:val="clear" w:color="auto" w:fill="BDE9FA"/>
      </w:tcPr>
    </w:tblStylePr>
  </w:style>
  <w:style w:type="table" w:styleId="MediumList1-Accent5">
    <w:name w:val="Medium List 1 Accent 5"/>
    <w:basedOn w:val="TableNormal"/>
    <w:uiPriority w:val="99"/>
    <w:semiHidden/>
    <w:rsid w:val="006B6D3E"/>
    <w:rPr>
      <w:color w:val="000000"/>
    </w:rPr>
    <w:tblPr>
      <w:tblStyleRowBandSize w:val="1"/>
      <w:tblStyleColBandSize w:val="1"/>
      <w:tblBorders>
        <w:top w:val="single" w:sz="8" w:space="0" w:color="A02B93"/>
        <w:bottom w:val="single" w:sz="8" w:space="0" w:color="A02B93"/>
      </w:tblBorders>
    </w:tblPr>
    <w:tblStylePr w:type="firstRow">
      <w:rPr>
        <w:rFonts w:ascii="Aptos Display" w:eastAsia="等? Light" w:hAnsi="Aptos Display" w:cs="Times New Roman"/>
      </w:rPr>
      <w:tblPr/>
      <w:tcPr>
        <w:tcBorders>
          <w:top w:val="nil"/>
          <w:bottom w:val="single" w:sz="8" w:space="0" w:color="A02B93"/>
        </w:tcBorders>
      </w:tcPr>
    </w:tblStylePr>
    <w:tblStylePr w:type="lastRow">
      <w:rPr>
        <w:rFonts w:cs="Arial"/>
        <w:b/>
        <w:bCs/>
        <w:color w:val="0E2841"/>
      </w:rPr>
      <w:tblPr/>
      <w:tcPr>
        <w:tcBorders>
          <w:top w:val="single" w:sz="8" w:space="0" w:color="A02B93"/>
          <w:bottom w:val="single" w:sz="8" w:space="0" w:color="A02B93"/>
        </w:tcBorders>
      </w:tcPr>
    </w:tblStylePr>
    <w:tblStylePr w:type="firstCol">
      <w:rPr>
        <w:rFonts w:cs="Arial"/>
        <w:b/>
        <w:bCs/>
      </w:rPr>
    </w:tblStylePr>
    <w:tblStylePr w:type="lastCol">
      <w:rPr>
        <w:rFonts w:cs="Arial"/>
        <w:b/>
        <w:bCs/>
      </w:rPr>
      <w:tblPr/>
      <w:tcPr>
        <w:tcBorders>
          <w:top w:val="single" w:sz="8" w:space="0" w:color="A02B93"/>
          <w:bottom w:val="single" w:sz="8" w:space="0" w:color="A02B93"/>
        </w:tcBorders>
      </w:tcPr>
    </w:tblStylePr>
    <w:tblStylePr w:type="band1Vert">
      <w:rPr>
        <w:rFonts w:cs="Arial"/>
      </w:rPr>
      <w:tblPr/>
      <w:tcPr>
        <w:shd w:val="clear" w:color="auto" w:fill="EFC3E9"/>
      </w:tcPr>
    </w:tblStylePr>
    <w:tblStylePr w:type="band1Horz">
      <w:rPr>
        <w:rFonts w:cs="Arial"/>
      </w:rPr>
      <w:tblPr/>
      <w:tcPr>
        <w:shd w:val="clear" w:color="auto" w:fill="EFC3E9"/>
      </w:tcPr>
    </w:tblStylePr>
  </w:style>
  <w:style w:type="table" w:styleId="MediumList1-Accent6">
    <w:name w:val="Medium List 1 Accent 6"/>
    <w:basedOn w:val="TableNormal"/>
    <w:uiPriority w:val="99"/>
    <w:semiHidden/>
    <w:rsid w:val="006B6D3E"/>
    <w:rPr>
      <w:color w:val="000000"/>
    </w:rPr>
    <w:tblPr>
      <w:tblStyleRowBandSize w:val="1"/>
      <w:tblStyleColBandSize w:val="1"/>
      <w:tblBorders>
        <w:top w:val="single" w:sz="8" w:space="0" w:color="4EA72E"/>
        <w:bottom w:val="single" w:sz="8" w:space="0" w:color="4EA72E"/>
      </w:tblBorders>
    </w:tblPr>
    <w:tblStylePr w:type="firstRow">
      <w:rPr>
        <w:rFonts w:ascii="Aptos Display" w:eastAsia="等? Light" w:hAnsi="Aptos Display" w:cs="Times New Roman"/>
      </w:rPr>
      <w:tblPr/>
      <w:tcPr>
        <w:tcBorders>
          <w:top w:val="nil"/>
          <w:bottom w:val="single" w:sz="8" w:space="0" w:color="4EA72E"/>
        </w:tcBorders>
      </w:tcPr>
    </w:tblStylePr>
    <w:tblStylePr w:type="lastRow">
      <w:rPr>
        <w:rFonts w:cs="Arial"/>
        <w:b/>
        <w:bCs/>
        <w:color w:val="0E2841"/>
      </w:rPr>
      <w:tblPr/>
      <w:tcPr>
        <w:tcBorders>
          <w:top w:val="single" w:sz="8" w:space="0" w:color="4EA72E"/>
          <w:bottom w:val="single" w:sz="8" w:space="0" w:color="4EA72E"/>
        </w:tcBorders>
      </w:tcPr>
    </w:tblStylePr>
    <w:tblStylePr w:type="firstCol">
      <w:rPr>
        <w:rFonts w:cs="Arial"/>
        <w:b/>
        <w:bCs/>
      </w:rPr>
    </w:tblStylePr>
    <w:tblStylePr w:type="lastCol">
      <w:rPr>
        <w:rFonts w:cs="Arial"/>
        <w:b/>
        <w:bCs/>
      </w:rPr>
      <w:tblPr/>
      <w:tcPr>
        <w:tcBorders>
          <w:top w:val="single" w:sz="8" w:space="0" w:color="4EA72E"/>
          <w:bottom w:val="single" w:sz="8" w:space="0" w:color="4EA72E"/>
        </w:tcBorders>
      </w:tcPr>
    </w:tblStylePr>
    <w:tblStylePr w:type="band1Vert">
      <w:rPr>
        <w:rFonts w:cs="Arial"/>
      </w:rPr>
      <w:tblPr/>
      <w:tcPr>
        <w:shd w:val="clear" w:color="auto" w:fill="D0EFC5"/>
      </w:tcPr>
    </w:tblStylePr>
    <w:tblStylePr w:type="band1Horz">
      <w:rPr>
        <w:rFonts w:cs="Arial"/>
      </w:rPr>
      <w:tblPr/>
      <w:tcPr>
        <w:shd w:val="clear" w:color="auto" w:fill="D0EFC5"/>
      </w:tcPr>
    </w:tblStylePr>
  </w:style>
  <w:style w:type="table" w:styleId="MediumList2">
    <w:name w:val="Medium List 2"/>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1">
    <w:name w:val="Medium List 2 Accent 1"/>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rFonts w:cs="Times New Roman"/>
        <w:sz w:val="24"/>
        <w:szCs w:val="24"/>
      </w:rPr>
      <w:tblPr/>
      <w:tcPr>
        <w:tcBorders>
          <w:top w:val="nil"/>
          <w:left w:val="nil"/>
          <w:bottom w:val="single" w:sz="24" w:space="0" w:color="156082"/>
          <w:right w:val="nil"/>
          <w:insideH w:val="nil"/>
          <w:insideV w:val="nil"/>
        </w:tcBorders>
        <w:shd w:val="clear" w:color="auto" w:fill="FFFFFF"/>
      </w:tcPr>
    </w:tblStylePr>
    <w:tblStylePr w:type="lastRow">
      <w:rPr>
        <w:rFonts w:cs="Times New Roman"/>
      </w:rPr>
      <w:tblPr/>
      <w:tcPr>
        <w:tcBorders>
          <w:top w:val="single" w:sz="8" w:space="0" w:color="15608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156082"/>
          <w:insideH w:val="nil"/>
          <w:insideV w:val="nil"/>
        </w:tcBorders>
        <w:shd w:val="clear" w:color="auto" w:fill="FFFFFF"/>
      </w:tcPr>
    </w:tblStylePr>
    <w:tblStylePr w:type="lastCol">
      <w:rPr>
        <w:rFonts w:cs="Times New Roman"/>
      </w:rPr>
      <w:tblPr/>
      <w:tcPr>
        <w:tcBorders>
          <w:top w:val="nil"/>
          <w:left w:val="single" w:sz="8" w:space="0" w:color="15608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B2DEF2"/>
      </w:tcPr>
    </w:tblStylePr>
    <w:tblStylePr w:type="band1Horz">
      <w:rPr>
        <w:rFonts w:cs="Times New Roman"/>
      </w:rPr>
      <w:tblPr/>
      <w:tcPr>
        <w:tcBorders>
          <w:top w:val="nil"/>
          <w:bottom w:val="nil"/>
          <w:insideH w:val="nil"/>
          <w:insideV w:val="nil"/>
        </w:tcBorders>
        <w:shd w:val="clear" w:color="auto" w:fill="B2DEF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2">
    <w:name w:val="Medium List 2 Accent 2"/>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rFonts w:cs="Times New Roman"/>
        <w:sz w:val="24"/>
        <w:szCs w:val="24"/>
      </w:rPr>
      <w:tblPr/>
      <w:tcPr>
        <w:tcBorders>
          <w:top w:val="nil"/>
          <w:left w:val="nil"/>
          <w:bottom w:val="single" w:sz="24" w:space="0" w:color="E97132"/>
          <w:right w:val="nil"/>
          <w:insideH w:val="nil"/>
          <w:insideV w:val="nil"/>
        </w:tcBorders>
        <w:shd w:val="clear" w:color="auto" w:fill="FFFFFF"/>
      </w:tcPr>
    </w:tblStylePr>
    <w:tblStylePr w:type="lastRow">
      <w:rPr>
        <w:rFonts w:cs="Times New Roman"/>
      </w:rPr>
      <w:tblPr/>
      <w:tcPr>
        <w:tcBorders>
          <w:top w:val="single" w:sz="8" w:space="0" w:color="E97132"/>
          <w:left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E97132"/>
          <w:insideH w:val="nil"/>
          <w:insideV w:val="nil"/>
        </w:tcBorders>
        <w:shd w:val="clear" w:color="auto" w:fill="FFFFFF"/>
      </w:tcPr>
    </w:tblStylePr>
    <w:tblStylePr w:type="lastCol">
      <w:rPr>
        <w:rFonts w:cs="Times New Roman"/>
      </w:rPr>
      <w:tblPr/>
      <w:tcPr>
        <w:tcBorders>
          <w:top w:val="nil"/>
          <w:left w:val="single" w:sz="8" w:space="0" w:color="E9713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9DBCC"/>
      </w:tcPr>
    </w:tblStylePr>
    <w:tblStylePr w:type="band1Horz">
      <w:rPr>
        <w:rFonts w:cs="Times New Roman"/>
      </w:rPr>
      <w:tblPr/>
      <w:tcPr>
        <w:tcBorders>
          <w:top w:val="nil"/>
          <w:bottom w:val="nil"/>
          <w:insideH w:val="nil"/>
          <w:insideV w:val="nil"/>
        </w:tcBorders>
        <w:shd w:val="clear" w:color="auto" w:fill="F9DBCC"/>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3">
    <w:name w:val="Medium List 2 Accent 3"/>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rFonts w:cs="Times New Roman"/>
        <w:sz w:val="24"/>
        <w:szCs w:val="24"/>
      </w:rPr>
      <w:tblPr/>
      <w:tcPr>
        <w:tcBorders>
          <w:top w:val="nil"/>
          <w:left w:val="nil"/>
          <w:bottom w:val="single" w:sz="24" w:space="0" w:color="196B24"/>
          <w:right w:val="nil"/>
          <w:insideH w:val="nil"/>
          <w:insideV w:val="nil"/>
        </w:tcBorders>
        <w:shd w:val="clear" w:color="auto" w:fill="FFFFFF"/>
      </w:tcPr>
    </w:tblStylePr>
    <w:tblStylePr w:type="lastRow">
      <w:rPr>
        <w:rFonts w:cs="Times New Roman"/>
      </w:rPr>
      <w:tblPr/>
      <w:tcPr>
        <w:tcBorders>
          <w:top w:val="single" w:sz="8" w:space="0" w:color="196B24"/>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196B24"/>
          <w:insideH w:val="nil"/>
          <w:insideV w:val="nil"/>
        </w:tcBorders>
        <w:shd w:val="clear" w:color="auto" w:fill="FFFFFF"/>
      </w:tcPr>
    </w:tblStylePr>
    <w:tblStylePr w:type="lastCol">
      <w:rPr>
        <w:rFonts w:cs="Times New Roman"/>
      </w:rPr>
      <w:tblPr/>
      <w:tcPr>
        <w:tcBorders>
          <w:top w:val="nil"/>
          <w:left w:val="single" w:sz="8" w:space="0" w:color="196B24"/>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B3EDBA"/>
      </w:tcPr>
    </w:tblStylePr>
    <w:tblStylePr w:type="band1Horz">
      <w:rPr>
        <w:rFonts w:cs="Times New Roman"/>
      </w:rPr>
      <w:tblPr/>
      <w:tcPr>
        <w:tcBorders>
          <w:top w:val="nil"/>
          <w:bottom w:val="nil"/>
          <w:insideH w:val="nil"/>
          <w:insideV w:val="nil"/>
        </w:tcBorders>
        <w:shd w:val="clear" w:color="auto" w:fill="B3EDBA"/>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4">
    <w:name w:val="Medium List 2 Accent 4"/>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rFonts w:cs="Times New Roman"/>
        <w:sz w:val="24"/>
        <w:szCs w:val="24"/>
      </w:rPr>
      <w:tblPr/>
      <w:tcPr>
        <w:tcBorders>
          <w:top w:val="nil"/>
          <w:left w:val="nil"/>
          <w:bottom w:val="single" w:sz="24" w:space="0" w:color="0F9ED5"/>
          <w:right w:val="nil"/>
          <w:insideH w:val="nil"/>
          <w:insideV w:val="nil"/>
        </w:tcBorders>
        <w:shd w:val="clear" w:color="auto" w:fill="FFFFFF"/>
      </w:tcPr>
    </w:tblStylePr>
    <w:tblStylePr w:type="lastRow">
      <w:rPr>
        <w:rFonts w:cs="Times New Roman"/>
      </w:rPr>
      <w:tblPr/>
      <w:tcPr>
        <w:tcBorders>
          <w:top w:val="single" w:sz="8" w:space="0" w:color="0F9ED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F9ED5"/>
          <w:insideH w:val="nil"/>
          <w:insideV w:val="nil"/>
        </w:tcBorders>
        <w:shd w:val="clear" w:color="auto" w:fill="FFFFFF"/>
      </w:tcPr>
    </w:tblStylePr>
    <w:tblStylePr w:type="lastCol">
      <w:rPr>
        <w:rFonts w:cs="Times New Roman"/>
      </w:rPr>
      <w:tblPr/>
      <w:tcPr>
        <w:tcBorders>
          <w:top w:val="nil"/>
          <w:left w:val="single" w:sz="8" w:space="0" w:color="0F9ED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BDE9FA"/>
      </w:tcPr>
    </w:tblStylePr>
    <w:tblStylePr w:type="band1Horz">
      <w:rPr>
        <w:rFonts w:cs="Times New Roman"/>
      </w:rPr>
      <w:tblPr/>
      <w:tcPr>
        <w:tcBorders>
          <w:top w:val="nil"/>
          <w:bottom w:val="nil"/>
          <w:insideH w:val="nil"/>
          <w:insideV w:val="nil"/>
        </w:tcBorders>
        <w:shd w:val="clear" w:color="auto" w:fill="BDE9FA"/>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5">
    <w:name w:val="Medium List 2 Accent 5"/>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rFonts w:cs="Times New Roman"/>
        <w:sz w:val="24"/>
        <w:szCs w:val="24"/>
      </w:rPr>
      <w:tblPr/>
      <w:tcPr>
        <w:tcBorders>
          <w:top w:val="nil"/>
          <w:left w:val="nil"/>
          <w:bottom w:val="single" w:sz="24" w:space="0" w:color="A02B93"/>
          <w:right w:val="nil"/>
          <w:insideH w:val="nil"/>
          <w:insideV w:val="nil"/>
        </w:tcBorders>
        <w:shd w:val="clear" w:color="auto" w:fill="FFFFFF"/>
      </w:tcPr>
    </w:tblStylePr>
    <w:tblStylePr w:type="lastRow">
      <w:rPr>
        <w:rFonts w:cs="Times New Roman"/>
      </w:rPr>
      <w:tblPr/>
      <w:tcPr>
        <w:tcBorders>
          <w:top w:val="single" w:sz="8" w:space="0" w:color="A02B93"/>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A02B93"/>
          <w:insideH w:val="nil"/>
          <w:insideV w:val="nil"/>
        </w:tcBorders>
        <w:shd w:val="clear" w:color="auto" w:fill="FFFFFF"/>
      </w:tcPr>
    </w:tblStylePr>
    <w:tblStylePr w:type="lastCol">
      <w:rPr>
        <w:rFonts w:cs="Times New Roman"/>
      </w:rPr>
      <w:tblPr/>
      <w:tcPr>
        <w:tcBorders>
          <w:top w:val="nil"/>
          <w:left w:val="single" w:sz="8" w:space="0" w:color="A02B93"/>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C3E9"/>
      </w:tcPr>
    </w:tblStylePr>
    <w:tblStylePr w:type="band1Horz">
      <w:rPr>
        <w:rFonts w:cs="Times New Roman"/>
      </w:rPr>
      <w:tblPr/>
      <w:tcPr>
        <w:tcBorders>
          <w:top w:val="nil"/>
          <w:bottom w:val="nil"/>
          <w:insideH w:val="nil"/>
          <w:insideV w:val="nil"/>
        </w:tcBorders>
        <w:shd w:val="clear" w:color="auto" w:fill="EFC3E9"/>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6">
    <w:name w:val="Medium List 2 Accent 6"/>
    <w:basedOn w:val="TableNormal"/>
    <w:uiPriority w:val="99"/>
    <w:semiHidden/>
    <w:rsid w:val="006B6D3E"/>
    <w:rPr>
      <w:rFonts w:ascii="Aptos Display" w:eastAsia="等? Light" w:hAnsi="Aptos Display" w:cs="Times New Roman"/>
      <w:color w:val="000000"/>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rFonts w:cs="Times New Roman"/>
        <w:sz w:val="24"/>
        <w:szCs w:val="24"/>
      </w:rPr>
      <w:tblPr/>
      <w:tcPr>
        <w:tcBorders>
          <w:top w:val="nil"/>
          <w:left w:val="nil"/>
          <w:bottom w:val="single" w:sz="24" w:space="0" w:color="4EA72E"/>
          <w:right w:val="nil"/>
          <w:insideH w:val="nil"/>
          <w:insideV w:val="nil"/>
        </w:tcBorders>
        <w:shd w:val="clear" w:color="auto" w:fill="FFFFFF"/>
      </w:tcPr>
    </w:tblStylePr>
    <w:tblStylePr w:type="lastRow">
      <w:rPr>
        <w:rFonts w:cs="Times New Roman"/>
      </w:rPr>
      <w:tblPr/>
      <w:tcPr>
        <w:tcBorders>
          <w:top w:val="single" w:sz="8" w:space="0" w:color="4EA72E"/>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EA72E"/>
          <w:insideH w:val="nil"/>
          <w:insideV w:val="nil"/>
        </w:tcBorders>
        <w:shd w:val="clear" w:color="auto" w:fill="FFFFFF"/>
      </w:tcPr>
    </w:tblStylePr>
    <w:tblStylePr w:type="lastCol">
      <w:rPr>
        <w:rFonts w:cs="Times New Roman"/>
      </w:rPr>
      <w:tblPr/>
      <w:tcPr>
        <w:tcBorders>
          <w:top w:val="nil"/>
          <w:left w:val="single" w:sz="8" w:space="0" w:color="4EA72E"/>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0EFC5"/>
      </w:tcPr>
    </w:tblStylePr>
    <w:tblStylePr w:type="band1Horz">
      <w:rPr>
        <w:rFonts w:cs="Times New Roman"/>
      </w:rPr>
      <w:tblPr/>
      <w:tcPr>
        <w:tcBorders>
          <w:top w:val="nil"/>
          <w:bottom w:val="nil"/>
          <w:insideH w:val="nil"/>
          <w:insideV w:val="nil"/>
        </w:tcBorders>
        <w:shd w:val="clear" w:color="auto" w:fill="D0EFC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Shading1">
    <w:name w:val="Medium Shading 1"/>
    <w:basedOn w:val="TableNormal"/>
    <w:uiPriority w:val="99"/>
    <w:semiHidden/>
    <w:rsid w:val="006B6D3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Arial"/>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Arial"/>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C0C0C0"/>
      </w:tcPr>
    </w:tblStylePr>
    <w:tblStylePr w:type="band1Horz">
      <w:rPr>
        <w:rFonts w:cs="Arial"/>
      </w:rPr>
      <w:tblPr/>
      <w:tcPr>
        <w:tcBorders>
          <w:insideH w:val="nil"/>
          <w:insideV w:val="nil"/>
        </w:tcBorders>
        <w:shd w:val="clear" w:color="auto" w:fill="C0C0C0"/>
      </w:tcPr>
    </w:tblStylePr>
    <w:tblStylePr w:type="band2Horz">
      <w:rPr>
        <w:rFonts w:cs="Arial"/>
      </w:rPr>
      <w:tblPr/>
      <w:tcPr>
        <w:tcBorders>
          <w:insideH w:val="nil"/>
          <w:insideV w:val="nil"/>
        </w:tcBorders>
      </w:tcPr>
    </w:tblStylePr>
  </w:style>
  <w:style w:type="table" w:styleId="MediumShading1-Accent1">
    <w:name w:val="Medium Shading 1 Accent 1"/>
    <w:basedOn w:val="TableNormal"/>
    <w:uiPriority w:val="99"/>
    <w:semiHidden/>
    <w:rsid w:val="006B6D3E"/>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pPr>
      <w:rPr>
        <w:rFonts w:cs="Arial"/>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pPr>
      <w:rPr>
        <w:rFonts w:cs="Arial"/>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B2DEF2"/>
      </w:tcPr>
    </w:tblStylePr>
    <w:tblStylePr w:type="band1Horz">
      <w:rPr>
        <w:rFonts w:cs="Arial"/>
      </w:rPr>
      <w:tblPr/>
      <w:tcPr>
        <w:tcBorders>
          <w:insideH w:val="nil"/>
          <w:insideV w:val="nil"/>
        </w:tcBorders>
        <w:shd w:val="clear" w:color="auto" w:fill="B2DEF2"/>
      </w:tcPr>
    </w:tblStylePr>
    <w:tblStylePr w:type="band2Horz">
      <w:rPr>
        <w:rFonts w:cs="Arial"/>
      </w:rPr>
      <w:tblPr/>
      <w:tcPr>
        <w:tcBorders>
          <w:insideH w:val="nil"/>
          <w:insideV w:val="nil"/>
        </w:tcBorders>
      </w:tcPr>
    </w:tblStylePr>
  </w:style>
  <w:style w:type="table" w:styleId="MediumShading1-Accent2">
    <w:name w:val="Medium Shading 1 Accent 2"/>
    <w:basedOn w:val="TableNormal"/>
    <w:uiPriority w:val="99"/>
    <w:semiHidden/>
    <w:rsid w:val="006B6D3E"/>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pPr>
      <w:rPr>
        <w:rFonts w:cs="Arial"/>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pPr>
      <w:rPr>
        <w:rFonts w:cs="Arial"/>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9DBCC"/>
      </w:tcPr>
    </w:tblStylePr>
    <w:tblStylePr w:type="band1Horz">
      <w:rPr>
        <w:rFonts w:cs="Arial"/>
      </w:rPr>
      <w:tblPr/>
      <w:tcPr>
        <w:tcBorders>
          <w:insideH w:val="nil"/>
          <w:insideV w:val="nil"/>
        </w:tcBorders>
        <w:shd w:val="clear" w:color="auto" w:fill="F9DBCC"/>
      </w:tcPr>
    </w:tblStylePr>
    <w:tblStylePr w:type="band2Horz">
      <w:rPr>
        <w:rFonts w:cs="Arial"/>
      </w:rPr>
      <w:tblPr/>
      <w:tcPr>
        <w:tcBorders>
          <w:insideH w:val="nil"/>
          <w:insideV w:val="nil"/>
        </w:tcBorders>
      </w:tcPr>
    </w:tblStylePr>
  </w:style>
  <w:style w:type="table" w:styleId="MediumShading1-Accent3">
    <w:name w:val="Medium Shading 1 Accent 3"/>
    <w:basedOn w:val="TableNormal"/>
    <w:uiPriority w:val="99"/>
    <w:semiHidden/>
    <w:rsid w:val="006B6D3E"/>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pPr>
      <w:rPr>
        <w:rFonts w:cs="Arial"/>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pPr>
      <w:rPr>
        <w:rFonts w:cs="Arial"/>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B3EDBA"/>
      </w:tcPr>
    </w:tblStylePr>
    <w:tblStylePr w:type="band1Horz">
      <w:rPr>
        <w:rFonts w:cs="Arial"/>
      </w:rPr>
      <w:tblPr/>
      <w:tcPr>
        <w:tcBorders>
          <w:insideH w:val="nil"/>
          <w:insideV w:val="nil"/>
        </w:tcBorders>
        <w:shd w:val="clear" w:color="auto" w:fill="B3EDBA"/>
      </w:tcPr>
    </w:tblStylePr>
    <w:tblStylePr w:type="band2Horz">
      <w:rPr>
        <w:rFonts w:cs="Arial"/>
      </w:rPr>
      <w:tblPr/>
      <w:tcPr>
        <w:tcBorders>
          <w:insideH w:val="nil"/>
          <w:insideV w:val="nil"/>
        </w:tcBorders>
      </w:tcPr>
    </w:tblStylePr>
  </w:style>
  <w:style w:type="table" w:styleId="MediumShading1-Accent4">
    <w:name w:val="Medium Shading 1 Accent 4"/>
    <w:basedOn w:val="TableNormal"/>
    <w:uiPriority w:val="99"/>
    <w:semiHidden/>
    <w:rsid w:val="006B6D3E"/>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pPr>
      <w:rPr>
        <w:rFonts w:cs="Arial"/>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pPr>
      <w:rPr>
        <w:rFonts w:cs="Arial"/>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BDE9FA"/>
      </w:tcPr>
    </w:tblStylePr>
    <w:tblStylePr w:type="band1Horz">
      <w:rPr>
        <w:rFonts w:cs="Arial"/>
      </w:rPr>
      <w:tblPr/>
      <w:tcPr>
        <w:tcBorders>
          <w:insideH w:val="nil"/>
          <w:insideV w:val="nil"/>
        </w:tcBorders>
        <w:shd w:val="clear" w:color="auto" w:fill="BDE9FA"/>
      </w:tcPr>
    </w:tblStylePr>
    <w:tblStylePr w:type="band2Horz">
      <w:rPr>
        <w:rFonts w:cs="Arial"/>
      </w:rPr>
      <w:tblPr/>
      <w:tcPr>
        <w:tcBorders>
          <w:insideH w:val="nil"/>
          <w:insideV w:val="nil"/>
        </w:tcBorders>
      </w:tcPr>
    </w:tblStylePr>
  </w:style>
  <w:style w:type="table" w:styleId="MediumShading1-Accent5">
    <w:name w:val="Medium Shading 1 Accent 5"/>
    <w:basedOn w:val="TableNormal"/>
    <w:uiPriority w:val="99"/>
    <w:semiHidden/>
    <w:rsid w:val="006B6D3E"/>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pPr>
      <w:rPr>
        <w:rFonts w:cs="Arial"/>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pPr>
      <w:rPr>
        <w:rFonts w:cs="Arial"/>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FC3E9"/>
      </w:tcPr>
    </w:tblStylePr>
    <w:tblStylePr w:type="band1Horz">
      <w:rPr>
        <w:rFonts w:cs="Arial"/>
      </w:rPr>
      <w:tblPr/>
      <w:tcPr>
        <w:tcBorders>
          <w:insideH w:val="nil"/>
          <w:insideV w:val="nil"/>
        </w:tcBorders>
        <w:shd w:val="clear" w:color="auto" w:fill="EFC3E9"/>
      </w:tcPr>
    </w:tblStylePr>
    <w:tblStylePr w:type="band2Horz">
      <w:rPr>
        <w:rFonts w:cs="Arial"/>
      </w:rPr>
      <w:tblPr/>
      <w:tcPr>
        <w:tcBorders>
          <w:insideH w:val="nil"/>
          <w:insideV w:val="nil"/>
        </w:tcBorders>
      </w:tcPr>
    </w:tblStylePr>
  </w:style>
  <w:style w:type="table" w:styleId="MediumShading1-Accent6">
    <w:name w:val="Medium Shading 1 Accent 6"/>
    <w:basedOn w:val="TableNormal"/>
    <w:uiPriority w:val="99"/>
    <w:semiHidden/>
    <w:rsid w:val="006B6D3E"/>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pPr>
      <w:rPr>
        <w:rFonts w:cs="Arial"/>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pPr>
      <w:rPr>
        <w:rFonts w:cs="Arial"/>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EFC5"/>
      </w:tcPr>
    </w:tblStylePr>
    <w:tblStylePr w:type="band1Horz">
      <w:rPr>
        <w:rFonts w:cs="Arial"/>
      </w:rPr>
      <w:tblPr/>
      <w:tcPr>
        <w:tcBorders>
          <w:insideH w:val="nil"/>
          <w:insideV w:val="nil"/>
        </w:tcBorders>
        <w:shd w:val="clear" w:color="auto" w:fill="D0EFC5"/>
      </w:tcPr>
    </w:tblStylePr>
    <w:tblStylePr w:type="band2Horz">
      <w:rPr>
        <w:rFonts w:cs="Arial"/>
      </w:rPr>
      <w:tblPr/>
      <w:tcPr>
        <w:tcBorders>
          <w:insideH w:val="nil"/>
          <w:insideV w:val="nil"/>
        </w:tcBorders>
      </w:tcPr>
    </w:tblStylePr>
  </w:style>
  <w:style w:type="table" w:styleId="MediumShading2">
    <w:name w:val="Medium Shading 2"/>
    <w:basedOn w:val="TableNormal"/>
    <w:uiPriority w:val="99"/>
    <w:semiHidden/>
    <w:rsid w:val="006B6D3E"/>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Arial"/>
        <w:b/>
        <w:bCs/>
        <w:color w:val="FFFFFF"/>
      </w:rPr>
      <w:tblPr/>
      <w:tcPr>
        <w:tcBorders>
          <w:left w:val="nil"/>
          <w:right w:val="nil"/>
          <w:insideH w:val="nil"/>
          <w:insideV w:val="nil"/>
        </w:tcBorders>
        <w:shd w:val="clear" w:color="auto" w:fill="000000"/>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6B6D3E"/>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156082"/>
      </w:tcPr>
    </w:tblStylePr>
    <w:tblStylePr w:type="lastCol">
      <w:rPr>
        <w:rFonts w:cs="Arial"/>
        <w:b/>
        <w:bCs/>
        <w:color w:val="FFFFFF"/>
      </w:rPr>
      <w:tblPr/>
      <w:tcPr>
        <w:tcBorders>
          <w:left w:val="nil"/>
          <w:right w:val="nil"/>
          <w:insideH w:val="nil"/>
          <w:insideV w:val="nil"/>
        </w:tcBorders>
        <w:shd w:val="clear" w:color="auto" w:fill="156082"/>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6B6D3E"/>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E97132"/>
      </w:tcPr>
    </w:tblStylePr>
    <w:tblStylePr w:type="lastCol">
      <w:rPr>
        <w:rFonts w:cs="Arial"/>
        <w:b/>
        <w:bCs/>
        <w:color w:val="FFFFFF"/>
      </w:rPr>
      <w:tblPr/>
      <w:tcPr>
        <w:tcBorders>
          <w:left w:val="nil"/>
          <w:right w:val="nil"/>
          <w:insideH w:val="nil"/>
          <w:insideV w:val="nil"/>
        </w:tcBorders>
        <w:shd w:val="clear" w:color="auto" w:fill="E97132"/>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6B6D3E"/>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196B24"/>
      </w:tcPr>
    </w:tblStylePr>
    <w:tblStylePr w:type="lastCol">
      <w:rPr>
        <w:rFonts w:cs="Arial"/>
        <w:b/>
        <w:bCs/>
        <w:color w:val="FFFFFF"/>
      </w:rPr>
      <w:tblPr/>
      <w:tcPr>
        <w:tcBorders>
          <w:left w:val="nil"/>
          <w:right w:val="nil"/>
          <w:insideH w:val="nil"/>
          <w:insideV w:val="nil"/>
        </w:tcBorders>
        <w:shd w:val="clear" w:color="auto" w:fill="196B24"/>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6B6D3E"/>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0F9ED5"/>
      </w:tcPr>
    </w:tblStylePr>
    <w:tblStylePr w:type="lastCol">
      <w:rPr>
        <w:rFonts w:cs="Arial"/>
        <w:b/>
        <w:bCs/>
        <w:color w:val="FFFFFF"/>
      </w:rPr>
      <w:tblPr/>
      <w:tcPr>
        <w:tcBorders>
          <w:left w:val="nil"/>
          <w:right w:val="nil"/>
          <w:insideH w:val="nil"/>
          <w:insideV w:val="nil"/>
        </w:tcBorders>
        <w:shd w:val="clear" w:color="auto" w:fill="0F9ED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6B6D3E"/>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02B93"/>
      </w:tcPr>
    </w:tblStylePr>
    <w:tblStylePr w:type="lastCol">
      <w:rPr>
        <w:rFonts w:cs="Arial"/>
        <w:b/>
        <w:bCs/>
        <w:color w:val="FFFFFF"/>
      </w:rPr>
      <w:tblPr/>
      <w:tcPr>
        <w:tcBorders>
          <w:left w:val="nil"/>
          <w:right w:val="nil"/>
          <w:insideH w:val="nil"/>
          <w:insideV w:val="nil"/>
        </w:tcBorders>
        <w:shd w:val="clear" w:color="auto" w:fill="A02B93"/>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6B6D3E"/>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4EA72E"/>
      </w:tcPr>
    </w:tblStylePr>
    <w:tblStylePr w:type="lastCol">
      <w:rPr>
        <w:rFonts w:cs="Arial"/>
        <w:b/>
        <w:bCs/>
        <w:color w:val="FFFFFF"/>
      </w:rPr>
      <w:tblPr/>
      <w:tcPr>
        <w:tcBorders>
          <w:left w:val="nil"/>
          <w:right w:val="nil"/>
          <w:insideH w:val="nil"/>
          <w:insideV w:val="nil"/>
        </w:tcBorders>
        <w:shd w:val="clear" w:color="auto" w:fill="4EA72E"/>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uiPriority w:val="99"/>
    <w:semiHidden/>
    <w:rsid w:val="006B6D3E"/>
    <w:rPr>
      <w:rFonts w:cs="Arial"/>
      <w:color w:val="2B579A"/>
      <w:shd w:val="clear" w:color="auto" w:fill="E1DFDD"/>
      <w:lang w:val="en-GB"/>
    </w:rPr>
  </w:style>
  <w:style w:type="paragraph" w:styleId="MessageHeader">
    <w:name w:val="Message Header"/>
    <w:basedOn w:val="Normal"/>
    <w:link w:val="MessageHeaderChar"/>
    <w:uiPriority w:val="99"/>
    <w:semiHidden/>
    <w:rsid w:val="006B6D3E"/>
    <w:pPr>
      <w:pBdr>
        <w:top w:val="single" w:sz="6" w:space="1" w:color="auto"/>
        <w:left w:val="single" w:sz="6" w:space="1" w:color="auto"/>
        <w:bottom w:val="single" w:sz="6" w:space="1" w:color="auto"/>
        <w:right w:val="single" w:sz="6" w:space="1" w:color="auto"/>
      </w:pBdr>
      <w:shd w:val="pct20" w:color="auto" w:fill="auto"/>
      <w:ind w:left="1134" w:hanging="1134"/>
    </w:pPr>
    <w:rPr>
      <w:rFonts w:ascii="Aptos Display" w:eastAsia="等? Light" w:hAnsi="Aptos Display"/>
      <w:lang w:eastAsia="ru-RU"/>
    </w:rPr>
  </w:style>
  <w:style w:type="character" w:customStyle="1" w:styleId="MessageHeaderChar">
    <w:name w:val="Message Header Char"/>
    <w:link w:val="MessageHeader"/>
    <w:uiPriority w:val="99"/>
    <w:semiHidden/>
    <w:locked/>
    <w:rsid w:val="006B6D3E"/>
    <w:rPr>
      <w:rFonts w:ascii="Aptos Display" w:eastAsia="等? Light" w:hAnsi="Aptos Display" w:cs="Arial"/>
      <w:kern w:val="0"/>
      <w:sz w:val="22"/>
      <w:shd w:val="pct20" w:color="auto" w:fill="auto"/>
      <w:lang w:val="en-GB"/>
    </w:rPr>
  </w:style>
  <w:style w:type="paragraph" w:styleId="NoSpacing">
    <w:name w:val="No Spacing"/>
    <w:uiPriority w:val="99"/>
    <w:qFormat/>
    <w:rsid w:val="006B6D3E"/>
    <w:pPr>
      <w:tabs>
        <w:tab w:val="left" w:pos="567"/>
        <w:tab w:val="left" w:pos="1134"/>
        <w:tab w:val="left" w:pos="1701"/>
        <w:tab w:val="left" w:pos="2268"/>
      </w:tabs>
      <w:jc w:val="both"/>
    </w:pPr>
    <w:rPr>
      <w:rFonts w:ascii="Times New Roman" w:eastAsia="SimSun" w:hAnsi="Times New Roman" w:cs="Times New Roman"/>
      <w:sz w:val="22"/>
      <w:szCs w:val="22"/>
      <w:lang w:val="en-GB" w:eastAsia="en-US"/>
    </w:rPr>
  </w:style>
  <w:style w:type="paragraph" w:styleId="NormalWeb">
    <w:name w:val="Normal (Web)"/>
    <w:basedOn w:val="Normal"/>
    <w:uiPriority w:val="99"/>
    <w:rsid w:val="006B6D3E"/>
  </w:style>
  <w:style w:type="paragraph" w:styleId="NormalIndent">
    <w:name w:val="Normal Indent"/>
    <w:basedOn w:val="Normal"/>
    <w:uiPriority w:val="99"/>
    <w:semiHidden/>
    <w:rsid w:val="006B6D3E"/>
    <w:pPr>
      <w:ind w:left="720"/>
    </w:pPr>
  </w:style>
  <w:style w:type="paragraph" w:styleId="NoteHeading">
    <w:name w:val="Note Heading"/>
    <w:basedOn w:val="Normal"/>
    <w:next w:val="Normal"/>
    <w:link w:val="NoteHeadingChar"/>
    <w:uiPriority w:val="99"/>
    <w:semiHidden/>
    <w:rsid w:val="006B6D3E"/>
    <w:rPr>
      <w:lang w:eastAsia="ru-RU"/>
    </w:rPr>
  </w:style>
  <w:style w:type="character" w:customStyle="1" w:styleId="NoteHeadingChar">
    <w:name w:val="Note Heading Char"/>
    <w:link w:val="NoteHeading"/>
    <w:uiPriority w:val="99"/>
    <w:semiHidden/>
    <w:locked/>
    <w:rsid w:val="006B6D3E"/>
    <w:rPr>
      <w:rFonts w:ascii="Times New Roman" w:eastAsia="SimSun" w:hAnsi="Times New Roman" w:cs="Arial"/>
      <w:kern w:val="0"/>
      <w:sz w:val="22"/>
      <w:lang w:val="en-GB"/>
    </w:rPr>
  </w:style>
  <w:style w:type="character" w:styleId="PageNumber">
    <w:name w:val="page number"/>
    <w:uiPriority w:val="99"/>
    <w:semiHidden/>
    <w:rsid w:val="006B6D3E"/>
    <w:rPr>
      <w:rFonts w:cs="Times New Roman"/>
      <w:lang w:val="en-GB"/>
    </w:rPr>
  </w:style>
  <w:style w:type="character" w:styleId="PlaceholderText">
    <w:name w:val="Placeholder Text"/>
    <w:uiPriority w:val="99"/>
    <w:semiHidden/>
    <w:rsid w:val="006B6D3E"/>
    <w:rPr>
      <w:rFonts w:cs="Arial"/>
      <w:color w:val="666666"/>
      <w:lang w:val="en-GB"/>
    </w:rPr>
  </w:style>
  <w:style w:type="table" w:customStyle="1" w:styleId="PlainTable11">
    <w:name w:val="Plain Table 11"/>
    <w:uiPriority w:val="99"/>
    <w:rsid w:val="006B6D3E"/>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uiPriority w:val="99"/>
    <w:rsid w:val="006B6D3E"/>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31">
    <w:name w:val="Plain Table 31"/>
    <w:uiPriority w:val="99"/>
    <w:rsid w:val="006B6D3E"/>
    <w:tblPr>
      <w:tblStyleRowBandSize w:val="1"/>
      <w:tblStyleColBandSize w:val="1"/>
      <w:tblInd w:w="0" w:type="dxa"/>
      <w:tblCellMar>
        <w:top w:w="0" w:type="dxa"/>
        <w:left w:w="108" w:type="dxa"/>
        <w:bottom w:w="0" w:type="dxa"/>
        <w:right w:w="108" w:type="dxa"/>
      </w:tblCellMar>
    </w:tblPr>
  </w:style>
  <w:style w:type="table" w:customStyle="1" w:styleId="PlainTable41">
    <w:name w:val="Plain Table 41"/>
    <w:uiPriority w:val="99"/>
    <w:rsid w:val="006B6D3E"/>
    <w:tblPr>
      <w:tblStyleRowBandSize w:val="1"/>
      <w:tblStyleColBandSize w:val="1"/>
      <w:tblInd w:w="0" w:type="dxa"/>
      <w:tblCellMar>
        <w:top w:w="0" w:type="dxa"/>
        <w:left w:w="108" w:type="dxa"/>
        <w:bottom w:w="0" w:type="dxa"/>
        <w:right w:w="108" w:type="dxa"/>
      </w:tblCellMar>
    </w:tblPr>
  </w:style>
  <w:style w:type="table" w:customStyle="1" w:styleId="PlainTable51">
    <w:name w:val="Plain Table 51"/>
    <w:uiPriority w:val="99"/>
    <w:rsid w:val="006B6D3E"/>
    <w:tblPr>
      <w:tblStyleRowBandSize w:val="1"/>
      <w:tblStyleColBandSize w:val="1"/>
      <w:tblInd w:w="0" w:type="dxa"/>
      <w:tblCellMar>
        <w:top w:w="0" w:type="dxa"/>
        <w:left w:w="108" w:type="dxa"/>
        <w:bottom w:w="0" w:type="dxa"/>
        <w:right w:w="108" w:type="dxa"/>
      </w:tblCellMar>
    </w:tblPr>
  </w:style>
  <w:style w:type="paragraph" w:styleId="PlainText">
    <w:name w:val="Plain Text"/>
    <w:basedOn w:val="Normal"/>
    <w:link w:val="PlainTextChar"/>
    <w:uiPriority w:val="99"/>
    <w:semiHidden/>
    <w:rsid w:val="006B6D3E"/>
    <w:rPr>
      <w:rFonts w:ascii="Consolas" w:hAnsi="Consolas"/>
      <w:sz w:val="21"/>
      <w:szCs w:val="21"/>
      <w:lang w:eastAsia="ru-RU"/>
    </w:rPr>
  </w:style>
  <w:style w:type="character" w:customStyle="1" w:styleId="PlainTextChar">
    <w:name w:val="Plain Text Char"/>
    <w:link w:val="PlainText"/>
    <w:uiPriority w:val="99"/>
    <w:semiHidden/>
    <w:locked/>
    <w:rsid w:val="006B6D3E"/>
    <w:rPr>
      <w:rFonts w:ascii="Consolas" w:eastAsia="SimSun" w:hAnsi="Consolas" w:cs="Arial"/>
      <w:kern w:val="0"/>
      <w:sz w:val="21"/>
      <w:lang w:val="en-GB"/>
    </w:rPr>
  </w:style>
  <w:style w:type="paragraph" w:styleId="Salutation">
    <w:name w:val="Salutation"/>
    <w:basedOn w:val="Normal"/>
    <w:next w:val="Normal"/>
    <w:link w:val="SalutationChar"/>
    <w:uiPriority w:val="99"/>
    <w:semiHidden/>
    <w:rsid w:val="006B6D3E"/>
    <w:rPr>
      <w:lang w:eastAsia="ru-RU"/>
    </w:rPr>
  </w:style>
  <w:style w:type="character" w:customStyle="1" w:styleId="SalutationChar">
    <w:name w:val="Salutation Char"/>
    <w:link w:val="Salutation"/>
    <w:uiPriority w:val="99"/>
    <w:semiHidden/>
    <w:locked/>
    <w:rsid w:val="006B6D3E"/>
    <w:rPr>
      <w:rFonts w:ascii="Times New Roman" w:eastAsia="SimSun" w:hAnsi="Times New Roman" w:cs="Arial"/>
      <w:kern w:val="0"/>
      <w:sz w:val="22"/>
      <w:lang w:val="en-GB"/>
    </w:rPr>
  </w:style>
  <w:style w:type="paragraph" w:styleId="Signature">
    <w:name w:val="Signature"/>
    <w:basedOn w:val="Normal"/>
    <w:link w:val="SignatureChar"/>
    <w:uiPriority w:val="99"/>
    <w:semiHidden/>
    <w:rsid w:val="006B6D3E"/>
    <w:pPr>
      <w:ind w:left="4252"/>
    </w:pPr>
    <w:rPr>
      <w:lang w:eastAsia="ru-RU"/>
    </w:rPr>
  </w:style>
  <w:style w:type="character" w:customStyle="1" w:styleId="SignatureChar">
    <w:name w:val="Signature Char"/>
    <w:link w:val="Signature"/>
    <w:uiPriority w:val="99"/>
    <w:semiHidden/>
    <w:locked/>
    <w:rsid w:val="006B6D3E"/>
    <w:rPr>
      <w:rFonts w:ascii="Times New Roman" w:eastAsia="SimSun" w:hAnsi="Times New Roman" w:cs="Arial"/>
      <w:kern w:val="0"/>
      <w:sz w:val="22"/>
      <w:lang w:val="en-GB"/>
    </w:rPr>
  </w:style>
  <w:style w:type="character" w:customStyle="1" w:styleId="SmartHyperlink1">
    <w:name w:val="Smart Hyperlink1"/>
    <w:uiPriority w:val="99"/>
    <w:semiHidden/>
    <w:rsid w:val="006B6D3E"/>
    <w:rPr>
      <w:rFonts w:cs="Arial"/>
      <w:u w:val="dotted"/>
      <w:lang w:val="en-GB"/>
    </w:rPr>
  </w:style>
  <w:style w:type="character" w:customStyle="1" w:styleId="SmartLink1">
    <w:name w:val="SmartLink1"/>
    <w:uiPriority w:val="99"/>
    <w:semiHidden/>
    <w:rsid w:val="006B6D3E"/>
    <w:rPr>
      <w:rFonts w:cs="Arial"/>
      <w:color w:val="0000FF"/>
      <w:u w:val="single"/>
      <w:shd w:val="clear" w:color="auto" w:fill="F3F2F1"/>
      <w:lang w:val="en-GB"/>
    </w:rPr>
  </w:style>
  <w:style w:type="character" w:styleId="Strong">
    <w:name w:val="Strong"/>
    <w:uiPriority w:val="99"/>
    <w:qFormat/>
    <w:rsid w:val="006B6D3E"/>
    <w:rPr>
      <w:rFonts w:cs="Times New Roman"/>
      <w:b/>
      <w:lang w:val="en-GB"/>
    </w:rPr>
  </w:style>
  <w:style w:type="character" w:styleId="SubtleEmphasis">
    <w:name w:val="Subtle Emphasis"/>
    <w:uiPriority w:val="99"/>
    <w:qFormat/>
    <w:rsid w:val="006B6D3E"/>
    <w:rPr>
      <w:rFonts w:cs="Arial"/>
      <w:i/>
      <w:color w:val="404040"/>
      <w:lang w:val="en-GB"/>
    </w:rPr>
  </w:style>
  <w:style w:type="character" w:styleId="SubtleReference">
    <w:name w:val="Subtle Reference"/>
    <w:uiPriority w:val="99"/>
    <w:qFormat/>
    <w:rsid w:val="006B6D3E"/>
    <w:rPr>
      <w:rFonts w:cs="Arial"/>
      <w:smallCaps/>
      <w:color w:val="5A5A5A"/>
      <w:lang w:val="en-GB"/>
    </w:rPr>
  </w:style>
  <w:style w:type="table" w:styleId="Table3Deffects1">
    <w:name w:val="Table 3D effects 1"/>
    <w:basedOn w:val="TableNormal"/>
    <w:uiPriority w:val="99"/>
    <w:semiHidden/>
    <w:rsid w:val="006B6D3E"/>
    <w:pPr>
      <w:tabs>
        <w:tab w:val="left" w:pos="567"/>
        <w:tab w:val="left" w:pos="1134"/>
        <w:tab w:val="left" w:pos="1701"/>
        <w:tab w:val="left" w:pos="2268"/>
      </w:tabs>
      <w:jc w:val="both"/>
    </w:pPr>
    <w:tblPr/>
    <w:tcPr>
      <w:shd w:val="solid" w:color="C0C0C0" w:fill="FFFFFF"/>
    </w:tcPr>
    <w:tblStylePr w:type="firstRow">
      <w:rPr>
        <w:rFonts w:cs="Arial"/>
        <w:b/>
        <w:bCs/>
        <w:color w:val="800080"/>
      </w:rPr>
      <w:tblPr/>
      <w:tcPr>
        <w:tcBorders>
          <w:bottom w:val="single" w:sz="6" w:space="0" w:color="808080"/>
          <w:tl2br w:val="none" w:sz="0" w:space="0" w:color="auto"/>
          <w:tr2bl w:val="none" w:sz="0" w:space="0" w:color="auto"/>
        </w:tcBorders>
      </w:tcPr>
    </w:tblStylePr>
    <w:tblStylePr w:type="lastRow">
      <w:rPr>
        <w:rFonts w:cs="Arial"/>
      </w:rPr>
      <w:tblPr/>
      <w:tcPr>
        <w:tcBorders>
          <w:top w:val="single" w:sz="6" w:space="0" w:color="FFFFFF"/>
          <w:tl2br w:val="none" w:sz="0" w:space="0" w:color="auto"/>
          <w:tr2bl w:val="none" w:sz="0" w:space="0" w:color="auto"/>
        </w:tcBorders>
      </w:tcPr>
    </w:tblStylePr>
    <w:tblStylePr w:type="firstCol">
      <w:rPr>
        <w:rFonts w:cs="Arial"/>
        <w:b/>
        <w:bCs/>
      </w:rPr>
      <w:tblPr/>
      <w:tcPr>
        <w:tcBorders>
          <w:right w:val="single" w:sz="6" w:space="0" w:color="808080"/>
          <w:tl2br w:val="none" w:sz="0" w:space="0" w:color="auto"/>
          <w:tr2bl w:val="none" w:sz="0" w:space="0" w:color="auto"/>
        </w:tcBorders>
      </w:tcPr>
    </w:tblStylePr>
    <w:tblStylePr w:type="lastCol">
      <w:rPr>
        <w:rFonts w:cs="Arial"/>
      </w:rPr>
      <w:tblPr/>
      <w:tcPr>
        <w:tcBorders>
          <w:left w:val="single" w:sz="6" w:space="0" w:color="FFFFFF"/>
          <w:tl2br w:val="none" w:sz="0" w:space="0" w:color="auto"/>
          <w:tr2bl w:val="none" w:sz="0" w:space="0" w:color="auto"/>
        </w:tcBorders>
      </w:tcPr>
    </w:tblStylePr>
    <w:tblStylePr w:type="neCell">
      <w:rPr>
        <w:rFonts w:cs="Arial"/>
      </w:rPr>
      <w:tblPr/>
      <w:tcPr>
        <w:tcBorders>
          <w:left w:val="none" w:sz="0" w:space="0" w:color="auto"/>
          <w:bottom w:val="none" w:sz="0" w:space="0" w:color="auto"/>
          <w:tl2br w:val="none" w:sz="0" w:space="0" w:color="auto"/>
          <w:tr2bl w:val="none" w:sz="0" w:space="0" w:color="auto"/>
        </w:tcBorders>
      </w:tcPr>
    </w:tblStylePr>
    <w:tblStylePr w:type="nwCell">
      <w:rPr>
        <w:rFonts w:cs="Arial"/>
      </w:rPr>
      <w:tblPr/>
      <w:tcPr>
        <w:tcBorders>
          <w:bottom w:val="none" w:sz="0" w:space="0" w:color="auto"/>
          <w:right w:val="none" w:sz="0" w:space="0" w:color="auto"/>
          <w:tl2br w:val="none" w:sz="0" w:space="0" w:color="auto"/>
          <w:tr2bl w:val="none" w:sz="0" w:space="0" w:color="auto"/>
        </w:tcBorders>
      </w:tcPr>
    </w:tblStylePr>
    <w:tblStylePr w:type="seCell">
      <w:rPr>
        <w:rFonts w:cs="Arial"/>
      </w:rPr>
      <w:tblPr/>
      <w:tcPr>
        <w:tcBorders>
          <w:top w:val="none" w:sz="0" w:space="0" w:color="auto"/>
          <w:left w:val="none" w:sz="0" w:space="0" w:color="auto"/>
          <w:tl2br w:val="none" w:sz="0" w:space="0" w:color="auto"/>
          <w:tr2bl w:val="none" w:sz="0" w:space="0" w:color="auto"/>
        </w:tcBorders>
      </w:tcPr>
    </w:tblStylePr>
    <w:tblStylePr w:type="swCell">
      <w:rPr>
        <w:rFonts w:cs="Arial"/>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6B6D3E"/>
    <w:pPr>
      <w:tabs>
        <w:tab w:val="left" w:pos="567"/>
        <w:tab w:val="left" w:pos="1134"/>
        <w:tab w:val="left" w:pos="1701"/>
        <w:tab w:val="left" w:pos="2268"/>
      </w:tabs>
      <w:jc w:val="both"/>
    </w:pPr>
    <w:tblPr>
      <w:tblStyleRowBandSize w:val="1"/>
    </w:tblPr>
    <w:tcPr>
      <w:shd w:val="solid" w:color="C0C0C0" w:fill="FFFFFF"/>
    </w:tcPr>
    <w:tblStylePr w:type="firstRow">
      <w:rPr>
        <w:rFonts w:cs="Arial"/>
        <w:b/>
        <w:bCs/>
      </w:rPr>
      <w:tblPr/>
      <w:tcPr>
        <w:tcBorders>
          <w:tl2br w:val="none" w:sz="0" w:space="0" w:color="auto"/>
          <w:tr2bl w:val="none" w:sz="0" w:space="0" w:color="auto"/>
        </w:tcBorders>
      </w:tcPr>
    </w:tblStylePr>
    <w:tblStylePr w:type="firstCol">
      <w:rPr>
        <w:rFonts w:cs="Arial"/>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rial"/>
      </w:rPr>
      <w:tblPr/>
      <w:tcPr>
        <w:tcBorders>
          <w:right w:val="single" w:sz="6" w:space="0" w:color="FFFFFF"/>
          <w:tl2br w:val="none" w:sz="0" w:space="0" w:color="auto"/>
          <w:tr2bl w:val="none" w:sz="0" w:space="0" w:color="auto"/>
        </w:tcBorders>
      </w:tcPr>
    </w:tblStylePr>
    <w:tblStylePr w:type="band1Horz">
      <w:rPr>
        <w:rFonts w:cs="Arial"/>
      </w:rPr>
      <w:tblPr/>
      <w:tcPr>
        <w:tcBorders>
          <w:top w:val="single" w:sz="6" w:space="0" w:color="808080"/>
          <w:bottom w:val="single" w:sz="6" w:space="0" w:color="FFFFFF"/>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6B6D3E"/>
    <w:pPr>
      <w:tabs>
        <w:tab w:val="left" w:pos="567"/>
        <w:tab w:val="left" w:pos="1134"/>
        <w:tab w:val="left" w:pos="1701"/>
        <w:tab w:val="left" w:pos="2268"/>
      </w:tabs>
      <w:jc w:val="both"/>
    </w:pPr>
    <w:tblPr>
      <w:tblStyleRowBandSize w:val="1"/>
      <w:tblStyleColBandSize w:val="1"/>
    </w:tblPr>
    <w:tblStylePr w:type="firstRow">
      <w:rPr>
        <w:rFonts w:cs="Arial"/>
        <w:b/>
        <w:bCs/>
      </w:rPr>
      <w:tblPr/>
      <w:tcPr>
        <w:tcBorders>
          <w:tl2br w:val="none" w:sz="0" w:space="0" w:color="auto"/>
          <w:tr2bl w:val="none" w:sz="0" w:space="0" w:color="auto"/>
        </w:tcBorders>
      </w:tcPr>
    </w:tblStylePr>
    <w:tblStylePr w:type="firstCol">
      <w:rPr>
        <w:rFonts w:cs="Arial"/>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rial"/>
      </w:rPr>
      <w:tblPr/>
      <w:tcPr>
        <w:tcBorders>
          <w:right w:val="single" w:sz="6" w:space="0" w:color="FFFFFF"/>
          <w:tl2br w:val="none" w:sz="0" w:space="0" w:color="auto"/>
          <w:tr2bl w:val="none" w:sz="0" w:space="0" w:color="auto"/>
        </w:tcBorders>
      </w:tcPr>
    </w:tblStylePr>
    <w:tblStylePr w:type="band1Vert">
      <w:rPr>
        <w:rFonts w:cs="Arial"/>
        <w:color w:val="auto"/>
      </w:rPr>
      <w:tblPr/>
      <w:tcPr>
        <w:shd w:val="solid" w:color="C0C0C0" w:fill="FFFFFF"/>
      </w:tcPr>
    </w:tblStylePr>
    <w:tblStylePr w:type="band2Vert">
      <w:rPr>
        <w:rFonts w:cs="Arial"/>
        <w:color w:val="auto"/>
      </w:rPr>
      <w:tblPr/>
      <w:tcPr>
        <w:shd w:val="pct50" w:color="C0C0C0" w:fill="FFFFFF"/>
      </w:tcPr>
    </w:tblStylePr>
    <w:tblStylePr w:type="band1Horz">
      <w:rPr>
        <w:rFonts w:cs="Arial"/>
      </w:rPr>
      <w:tblPr/>
      <w:tcPr>
        <w:tcBorders>
          <w:top w:val="single" w:sz="6" w:space="0" w:color="808080"/>
          <w:bottom w:val="single" w:sz="6" w:space="0" w:color="FFFFFF"/>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6B6D3E"/>
    <w:pPr>
      <w:tabs>
        <w:tab w:val="left" w:pos="567"/>
        <w:tab w:val="left" w:pos="1134"/>
        <w:tab w:val="left" w:pos="1701"/>
        <w:tab w:val="left" w:pos="2268"/>
      </w:tabs>
      <w:jc w:val="both"/>
    </w:pPr>
    <w:tblPr>
      <w:tblBorders>
        <w:top w:val="single" w:sz="12" w:space="0" w:color="000000"/>
        <w:bottom w:val="single" w:sz="12" w:space="0" w:color="000000"/>
      </w:tblBorders>
    </w:tblPr>
    <w:tblStylePr w:type="firstRow">
      <w:rPr>
        <w:rFonts w:cs="Arial"/>
        <w:i/>
        <w:i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rPr>
      <w:tblPr/>
      <w:tcPr>
        <w:tcBorders>
          <w:right w:val="single" w:sz="6" w:space="0" w:color="000000"/>
          <w:tl2br w:val="none" w:sz="0" w:space="0" w:color="auto"/>
          <w:tr2bl w:val="none" w:sz="0" w:space="0" w:color="auto"/>
        </w:tcBorders>
      </w:tcPr>
    </w:tblStylePr>
    <w:tblStylePr w:type="neCell">
      <w:rPr>
        <w:rFonts w:cs="Arial"/>
        <w:b/>
        <w:bCs/>
        <w:i w:val="0"/>
        <w:iCs w:val="0"/>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6B6D3E"/>
    <w:pPr>
      <w:tabs>
        <w:tab w:val="left" w:pos="567"/>
        <w:tab w:val="left" w:pos="1134"/>
        <w:tab w:val="left" w:pos="1701"/>
        <w:tab w:val="left" w:pos="2268"/>
      </w:tabs>
      <w:jc w:val="both"/>
    </w:p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6B6D3E"/>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6B6D3E"/>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6B6D3E"/>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6B6D3E"/>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rFonts w:cs="Arial"/>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Arial"/>
        <w:b/>
        <w:bCs/>
        <w:i/>
        <w:iCs/>
      </w:rPr>
      <w:tblPr/>
      <w:tcPr>
        <w:tcBorders>
          <w:tl2br w:val="none" w:sz="0" w:space="0" w:color="auto"/>
          <w:tr2bl w:val="none" w:sz="0" w:space="0" w:color="auto"/>
        </w:tcBorders>
      </w:tcPr>
    </w:tblStylePr>
    <w:tblStylePr w:type="lastCol">
      <w:rPr>
        <w:rFonts w:cs="Arial"/>
      </w:rPr>
      <w:tblPr/>
      <w:tcPr>
        <w:tcBorders>
          <w:tl2br w:val="none" w:sz="0" w:space="0" w:color="auto"/>
          <w:tr2bl w:val="none" w:sz="0" w:space="0" w:color="auto"/>
        </w:tcBorders>
        <w:shd w:val="solid" w:color="C0C0C0" w:fill="FFFFFF"/>
      </w:tcPr>
    </w:tblStylePr>
    <w:tblStylePr w:type="swCell">
      <w:rPr>
        <w:rFonts w:cs="Arial"/>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6B6D3E"/>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Arial"/>
      </w:rPr>
      <w:tblPr/>
      <w:tcPr>
        <w:tcBorders>
          <w:bottom w:val="single" w:sz="6" w:space="0" w:color="000000"/>
          <w:tl2br w:val="none" w:sz="0" w:space="0" w:color="auto"/>
          <w:tr2bl w:val="none" w:sz="0" w:space="0" w:color="auto"/>
        </w:tcBorders>
        <w:shd w:val="solid" w:color="008080" w:fill="FFFFFF"/>
      </w:tcPr>
    </w:tblStylePr>
    <w:tblStylePr w:type="firstCol">
      <w:rPr>
        <w:rFonts w:cs="Arial"/>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Arial"/>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6B6D3E"/>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Arial"/>
        <w:b w:val="0"/>
        <w:bCs w:val="0"/>
      </w:rPr>
      <w:tblPr/>
      <w:tcPr>
        <w:tcBorders>
          <w:bottom w:val="double" w:sz="6" w:space="0" w:color="000000"/>
          <w:tl2br w:val="none" w:sz="0" w:space="0" w:color="auto"/>
          <w:tr2bl w:val="none" w:sz="0" w:space="0" w:color="auto"/>
        </w:tcBorders>
      </w:tcPr>
    </w:tblStylePr>
    <w:tblStylePr w:type="lastRow">
      <w:rPr>
        <w:rFonts w:cs="Arial"/>
        <w:b w:val="0"/>
        <w:bCs w:val="0"/>
      </w:rPr>
      <w:tblPr/>
      <w:tcPr>
        <w:tcBorders>
          <w:tl2br w:val="none" w:sz="0" w:space="0" w:color="auto"/>
          <w:tr2bl w:val="none" w:sz="0" w:space="0" w:color="auto"/>
        </w:tcBorders>
      </w:tcPr>
    </w:tblStylePr>
    <w:tblStylePr w:type="firstCol">
      <w:rPr>
        <w:rFonts w:cs="Arial"/>
        <w:b w:val="0"/>
        <w:bCs w:val="0"/>
      </w:rPr>
      <w:tblPr/>
      <w:tcPr>
        <w:tcBorders>
          <w:tl2br w:val="none" w:sz="0" w:space="0" w:color="auto"/>
          <w:tr2bl w:val="none" w:sz="0" w:space="0" w:color="auto"/>
        </w:tcBorders>
      </w:tcPr>
    </w:tblStylePr>
    <w:tblStylePr w:type="lastCol">
      <w:rPr>
        <w:rFonts w:cs="Arial"/>
        <w:b w:val="0"/>
        <w:bCs w:val="0"/>
      </w:rPr>
      <w:tblPr/>
      <w:tcPr>
        <w:tcBorders>
          <w:tl2br w:val="none" w:sz="0" w:space="0" w:color="auto"/>
          <w:tr2bl w:val="none" w:sz="0" w:space="0" w:color="auto"/>
        </w:tcBorders>
      </w:tcPr>
    </w:tblStylePr>
    <w:tblStylePr w:type="band1Vert">
      <w:rPr>
        <w:rFonts w:cs="Arial"/>
        <w:color w:val="auto"/>
      </w:rPr>
      <w:tblPr/>
      <w:tcPr>
        <w:shd w:val="pct25" w:color="000000" w:fill="FFFFFF"/>
      </w:tcPr>
    </w:tblStylePr>
    <w:tblStylePr w:type="band2Vert">
      <w:rPr>
        <w:rFonts w:cs="Arial"/>
        <w:color w:val="auto"/>
      </w:rPr>
      <w:tblPr/>
      <w:tcPr>
        <w:shd w:val="pct25" w:color="FFFF00" w:fill="FFFFFF"/>
      </w:tcPr>
    </w:tblStylePr>
    <w:tblStylePr w:type="neCell">
      <w:rPr>
        <w:rFonts w:cs="Arial"/>
        <w:b/>
        <w:bCs/>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6B6D3E"/>
    <w:pPr>
      <w:tabs>
        <w:tab w:val="left" w:pos="567"/>
        <w:tab w:val="left" w:pos="1134"/>
        <w:tab w:val="left" w:pos="1701"/>
        <w:tab w:val="left" w:pos="2268"/>
      </w:tabs>
      <w:jc w:val="both"/>
    </w:pPr>
    <w:rPr>
      <w:b/>
      <w:bCs/>
    </w:rPr>
    <w:tblPr>
      <w:tblStyleColBandSize w:val="1"/>
    </w:tblPr>
    <w:tblStylePr w:type="firstRow">
      <w:rPr>
        <w:rFonts w:cs="Arial"/>
        <w:color w:val="FFFFFF"/>
      </w:rPr>
      <w:tblPr/>
      <w:tcPr>
        <w:tcBorders>
          <w:tl2br w:val="none" w:sz="0" w:space="0" w:color="auto"/>
          <w:tr2bl w:val="none" w:sz="0" w:space="0" w:color="auto"/>
        </w:tcBorders>
        <w:shd w:val="solid" w:color="000080" w:fill="FFFFFF"/>
      </w:tcPr>
    </w:tblStylePr>
    <w:tblStylePr w:type="lastRow">
      <w:rPr>
        <w:rFonts w:cs="Arial"/>
        <w:b w:val="0"/>
        <w:bCs w:val="0"/>
      </w:rPr>
      <w:tblPr/>
      <w:tcPr>
        <w:tcBorders>
          <w:tl2br w:val="none" w:sz="0" w:space="0" w:color="auto"/>
          <w:tr2bl w:val="none" w:sz="0" w:space="0" w:color="auto"/>
        </w:tcBorders>
      </w:tcPr>
    </w:tblStylePr>
    <w:tblStylePr w:type="firstCol">
      <w:rPr>
        <w:rFonts w:cs="Arial"/>
        <w:b w:val="0"/>
        <w:bCs w:val="0"/>
        <w:color w:val="000000"/>
      </w:rPr>
      <w:tblPr/>
      <w:tcPr>
        <w:tcBorders>
          <w:tl2br w:val="none" w:sz="0" w:space="0" w:color="auto"/>
          <w:tr2bl w:val="none" w:sz="0" w:space="0" w:color="auto"/>
        </w:tcBorders>
      </w:tcPr>
    </w:tblStylePr>
    <w:tblStylePr w:type="lastCol">
      <w:rPr>
        <w:rFonts w:cs="Arial"/>
        <w:b w:val="0"/>
        <w:bCs w:val="0"/>
      </w:rPr>
      <w:tblPr/>
      <w:tcPr>
        <w:tcBorders>
          <w:tl2br w:val="none" w:sz="0" w:space="0" w:color="auto"/>
          <w:tr2bl w:val="none" w:sz="0" w:space="0" w:color="auto"/>
        </w:tcBorders>
      </w:tcPr>
    </w:tblStylePr>
    <w:tblStylePr w:type="band1Vert">
      <w:rPr>
        <w:rFonts w:cs="Arial"/>
        <w:color w:val="auto"/>
      </w:rPr>
      <w:tblPr/>
      <w:tcPr>
        <w:shd w:val="pct30" w:color="000000" w:fill="FFFFFF"/>
      </w:tcPr>
    </w:tblStylePr>
    <w:tblStylePr w:type="band2Vert">
      <w:rPr>
        <w:rFonts w:cs="Arial"/>
        <w:color w:val="auto"/>
      </w:rPr>
      <w:tblPr/>
      <w:tcPr>
        <w:shd w:val="pct25" w:color="00FF00" w:fill="FFFFFF"/>
      </w:tcPr>
    </w:tblStylePr>
    <w:tblStylePr w:type="neCell">
      <w:rPr>
        <w:rFonts w:cs="Arial"/>
        <w:b/>
        <w:bCs/>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6B6D3E"/>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Arial"/>
        <w:color w:val="FFFFFF"/>
      </w:rPr>
      <w:tblPr/>
      <w:tcPr>
        <w:tcBorders>
          <w:tl2br w:val="none" w:sz="0" w:space="0" w:color="auto"/>
          <w:tr2bl w:val="none" w:sz="0" w:space="0" w:color="auto"/>
        </w:tcBorders>
        <w:shd w:val="solid" w:color="000080" w:fill="FFFFFF"/>
      </w:tcPr>
    </w:tblStylePr>
    <w:tblStylePr w:type="lastRow">
      <w:rPr>
        <w:rFonts w:cs="Arial"/>
        <w:b w:val="0"/>
        <w:bCs w:val="0"/>
      </w:rPr>
      <w:tblPr/>
      <w:tcPr>
        <w:tcBorders>
          <w:top w:val="single" w:sz="6" w:space="0" w:color="000080"/>
          <w:tl2br w:val="none" w:sz="0" w:space="0" w:color="auto"/>
          <w:tr2bl w:val="none" w:sz="0" w:space="0" w:color="auto"/>
        </w:tcBorders>
      </w:tcPr>
    </w:tblStylePr>
    <w:tblStylePr w:type="firstCol">
      <w:rPr>
        <w:rFonts w:cs="Arial"/>
        <w:b w:val="0"/>
        <w:bCs w:val="0"/>
      </w:rPr>
      <w:tblPr/>
      <w:tcPr>
        <w:tcBorders>
          <w:tl2br w:val="none" w:sz="0" w:space="0" w:color="auto"/>
          <w:tr2bl w:val="none" w:sz="0" w:space="0" w:color="auto"/>
        </w:tcBorders>
      </w:tcPr>
    </w:tblStylePr>
    <w:tblStylePr w:type="lastCol">
      <w:rPr>
        <w:rFonts w:cs="Arial"/>
        <w:b w:val="0"/>
        <w:bCs w:val="0"/>
      </w:rPr>
      <w:tblPr/>
      <w:tcPr>
        <w:tcBorders>
          <w:tl2br w:val="none" w:sz="0" w:space="0" w:color="auto"/>
          <w:tr2bl w:val="none" w:sz="0" w:space="0" w:color="auto"/>
        </w:tcBorders>
      </w:tcPr>
    </w:tblStylePr>
    <w:tblStylePr w:type="band1Vert">
      <w:rPr>
        <w:rFonts w:cs="Arial"/>
        <w:color w:val="auto"/>
      </w:rPr>
      <w:tblPr/>
      <w:tcPr>
        <w:shd w:val="solid" w:color="C0C0C0" w:fill="FFFFFF"/>
      </w:tcPr>
    </w:tblStylePr>
    <w:tblStylePr w:type="band2Vert">
      <w:rPr>
        <w:rFonts w:cs="Arial"/>
        <w:color w:val="auto"/>
      </w:rPr>
      <w:tblPr/>
      <w:tcPr>
        <w:shd w:val="pct10" w:color="000000" w:fill="FFFFFF"/>
      </w:tcPr>
    </w:tblStylePr>
    <w:tblStylePr w:type="neCell">
      <w:rPr>
        <w:rFonts w:cs="Arial"/>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6B6D3E"/>
    <w:pPr>
      <w:tabs>
        <w:tab w:val="left" w:pos="567"/>
        <w:tab w:val="left" w:pos="1134"/>
        <w:tab w:val="left" w:pos="1701"/>
        <w:tab w:val="left" w:pos="2268"/>
      </w:tabs>
      <w:jc w:val="both"/>
    </w:pPr>
    <w:tblPr>
      <w:tblStyleColBandSize w:val="1"/>
    </w:tblPr>
    <w:tblStylePr w:type="firstRow">
      <w:rPr>
        <w:rFonts w:cs="Arial"/>
        <w:color w:val="FFFFFF"/>
      </w:rPr>
      <w:tblPr/>
      <w:tcPr>
        <w:tcBorders>
          <w:tl2br w:val="none" w:sz="0" w:space="0" w:color="auto"/>
          <w:tr2bl w:val="none" w:sz="0" w:space="0" w:color="auto"/>
        </w:tcBorders>
        <w:shd w:val="solid" w:color="0000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tblStylePr w:type="band1Vert">
      <w:rPr>
        <w:rFonts w:cs="Arial"/>
        <w:color w:val="auto"/>
      </w:rPr>
      <w:tblPr/>
      <w:tcPr>
        <w:shd w:val="pct50" w:color="008080" w:fill="FFFFFF"/>
      </w:tcPr>
    </w:tblStylePr>
    <w:tblStylePr w:type="band2Vert">
      <w:rPr>
        <w:rFonts w:cs="Arial"/>
        <w:color w:val="auto"/>
      </w:rPr>
      <w:tblPr/>
      <w:tcPr>
        <w:shd w:val="pct10" w:color="000000" w:fill="FFFFFF"/>
      </w:tcPr>
    </w:tblStylePr>
  </w:style>
  <w:style w:type="table" w:styleId="TableColumns5">
    <w:name w:val="Table Columns 5"/>
    <w:basedOn w:val="TableNormal"/>
    <w:uiPriority w:val="99"/>
    <w:semiHidden/>
    <w:rsid w:val="006B6D3E"/>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Arial"/>
        <w:b/>
        <w:bCs/>
        <w:i/>
        <w:iCs/>
      </w:rPr>
      <w:tblPr/>
      <w:tcPr>
        <w:tcBorders>
          <w:bottom w:val="single" w:sz="6" w:space="0" w:color="808080"/>
          <w:tl2br w:val="none" w:sz="0" w:space="0" w:color="auto"/>
          <w:tr2bl w:val="none" w:sz="0" w:space="0" w:color="auto"/>
        </w:tcBorders>
      </w:tcPr>
    </w:tblStylePr>
    <w:tblStylePr w:type="lastRow">
      <w:rPr>
        <w:rFonts w:cs="Arial"/>
        <w:b/>
        <w:bCs/>
      </w:rPr>
      <w:tblPr/>
      <w:tcPr>
        <w:tcBorders>
          <w:top w:val="single" w:sz="6" w:space="0" w:color="80808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tblStylePr w:type="band1Vert">
      <w:rPr>
        <w:rFonts w:cs="Arial"/>
        <w:color w:val="auto"/>
      </w:rPr>
      <w:tblPr/>
      <w:tcPr>
        <w:shd w:val="solid" w:color="C0C0C0" w:fill="FFFFFF"/>
      </w:tcPr>
    </w:tblStylePr>
    <w:tblStylePr w:type="band2Vert">
      <w:rPr>
        <w:rFonts w:cs="Arial"/>
        <w:color w:val="auto"/>
      </w:rPr>
    </w:tblStylePr>
  </w:style>
  <w:style w:type="table" w:styleId="TableContemporary">
    <w:name w:val="Table Contemporary"/>
    <w:basedOn w:val="TableNormal"/>
    <w:uiPriority w:val="99"/>
    <w:semiHidden/>
    <w:rsid w:val="006B6D3E"/>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rFonts w:cs="Arial"/>
        <w:b/>
        <w:bCs/>
        <w:color w:val="auto"/>
      </w:rPr>
      <w:tblPr/>
      <w:tcPr>
        <w:tcBorders>
          <w:tl2br w:val="none" w:sz="0" w:space="0" w:color="auto"/>
          <w:tr2bl w:val="none" w:sz="0" w:space="0" w:color="auto"/>
        </w:tcBorders>
        <w:shd w:val="pct20" w:color="000000" w:fill="FFFFFF"/>
      </w:tcPr>
    </w:tblStylePr>
    <w:tblStylePr w:type="band1Horz">
      <w:rPr>
        <w:rFonts w:cs="Arial"/>
        <w:color w:val="auto"/>
      </w:rPr>
      <w:tblPr/>
      <w:tcPr>
        <w:tcBorders>
          <w:tl2br w:val="none" w:sz="0" w:space="0" w:color="auto"/>
          <w:tr2bl w:val="none" w:sz="0" w:space="0" w:color="auto"/>
        </w:tcBorders>
        <w:shd w:val="pct5" w:color="000000" w:fill="FFFFFF"/>
      </w:tcPr>
    </w:tblStylePr>
    <w:tblStylePr w:type="band2Horz">
      <w:rPr>
        <w:rFonts w:cs="Arial"/>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6B6D3E"/>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6B6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6B6D3E"/>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6B6D3E"/>
    <w:pPr>
      <w:tabs>
        <w:tab w:val="left" w:pos="567"/>
        <w:tab w:val="left" w:pos="1134"/>
        <w:tab w:val="left" w:pos="1701"/>
        <w:tab w:val="left" w:pos="2268"/>
      </w:tabs>
      <w:jc w:val="both"/>
    </w:p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6B6D3E"/>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6B6D3E"/>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Arial"/>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Arial"/>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6B6D3E"/>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Arial"/>
      </w:rPr>
      <w:tblPr/>
      <w:tcPr>
        <w:tcBorders>
          <w:bottom w:val="single" w:sz="12" w:space="0" w:color="000000"/>
          <w:tl2br w:val="none" w:sz="0" w:space="0" w:color="auto"/>
          <w:tr2bl w:val="none" w:sz="0" w:space="0" w:color="auto"/>
        </w:tcBorders>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styleId="TableGrid6">
    <w:name w:val="Table Grid 6"/>
    <w:basedOn w:val="TableNormal"/>
    <w:uiPriority w:val="99"/>
    <w:semiHidden/>
    <w:rsid w:val="006B6D3E"/>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styleId="TableGrid7">
    <w:name w:val="Table Grid 7"/>
    <w:basedOn w:val="TableNormal"/>
    <w:uiPriority w:val="99"/>
    <w:semiHidden/>
    <w:rsid w:val="006B6D3E"/>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Arial"/>
        <w:b w:val="0"/>
        <w:bCs w:val="0"/>
      </w:rPr>
      <w:tblPr/>
      <w:tcPr>
        <w:tcBorders>
          <w:bottom w:val="single" w:sz="12" w:space="0" w:color="000000"/>
          <w:tl2br w:val="none" w:sz="0" w:space="0" w:color="auto"/>
          <w:tr2bl w:val="none" w:sz="0" w:space="0" w:color="auto"/>
        </w:tcBorders>
      </w:tcPr>
    </w:tblStylePr>
    <w:tblStylePr w:type="lastRow">
      <w:rPr>
        <w:rFonts w:cs="Arial"/>
        <w:b w:val="0"/>
        <w:bCs w:val="0"/>
      </w:rPr>
      <w:tblPr/>
      <w:tcPr>
        <w:tcBorders>
          <w:top w:val="single" w:sz="6" w:space="0" w:color="000000"/>
          <w:tl2br w:val="none" w:sz="0" w:space="0" w:color="auto"/>
          <w:tr2bl w:val="none" w:sz="0" w:space="0" w:color="auto"/>
        </w:tcBorders>
      </w:tcPr>
    </w:tblStylePr>
    <w:tblStylePr w:type="firstCol">
      <w:rPr>
        <w:rFonts w:cs="Arial"/>
        <w:b w:val="0"/>
        <w:bCs w:val="0"/>
      </w:rPr>
      <w:tblPr/>
      <w:tcPr>
        <w:tcBorders>
          <w:tl2br w:val="none" w:sz="0" w:space="0" w:color="auto"/>
          <w:tr2bl w:val="none" w:sz="0" w:space="0" w:color="auto"/>
        </w:tcBorders>
      </w:tcPr>
    </w:tblStylePr>
    <w:tblStylePr w:type="lastCol">
      <w:rPr>
        <w:rFonts w:cs="Arial"/>
        <w:b w:val="0"/>
        <w:bCs w:val="0"/>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styleId="TableGrid8">
    <w:name w:val="Table Grid 8"/>
    <w:basedOn w:val="TableNormal"/>
    <w:uiPriority w:val="99"/>
    <w:semiHidden/>
    <w:rsid w:val="006B6D3E"/>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rial"/>
        <w:b/>
        <w:bCs/>
        <w:color w:val="FFFFFF"/>
      </w:rPr>
      <w:tblPr/>
      <w:tcPr>
        <w:tcBorders>
          <w:tl2br w:val="none" w:sz="0" w:space="0" w:color="auto"/>
          <w:tr2bl w:val="none" w:sz="0" w:space="0" w:color="auto"/>
        </w:tcBorders>
        <w:shd w:val="solid" w:color="000080" w:fill="FFFFFF"/>
      </w:tcPr>
    </w:tblStylePr>
    <w:tblStylePr w:type="lastRow">
      <w:rPr>
        <w:rFonts w:cs="Arial"/>
        <w:b/>
        <w:bCs/>
        <w:color w:val="auto"/>
      </w:rPr>
      <w:tblPr/>
      <w:tcPr>
        <w:tcBorders>
          <w:tl2br w:val="none" w:sz="0" w:space="0" w:color="auto"/>
          <w:tr2bl w:val="none" w:sz="0" w:space="0" w:color="auto"/>
        </w:tcBorders>
      </w:tcPr>
    </w:tblStylePr>
    <w:tblStylePr w:type="lastCol">
      <w:rPr>
        <w:rFonts w:cs="Arial"/>
        <w:b/>
        <w:bCs/>
        <w:color w:val="auto"/>
      </w:rPr>
      <w:tblPr/>
      <w:tcPr>
        <w:tcBorders>
          <w:tl2br w:val="none" w:sz="0" w:space="0" w:color="auto"/>
          <w:tr2bl w:val="none" w:sz="0" w:space="0" w:color="auto"/>
        </w:tcBorders>
      </w:tcPr>
    </w:tblStylePr>
  </w:style>
  <w:style w:type="table" w:customStyle="1" w:styleId="TableGridLight1">
    <w:name w:val="Table Grid Light1"/>
    <w:uiPriority w:val="99"/>
    <w:rsid w:val="006B6D3E"/>
    <w:rPr>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eList1">
    <w:name w:val="Table List 1"/>
    <w:basedOn w:val="TableNormal"/>
    <w:uiPriority w:val="99"/>
    <w:semiHidden/>
    <w:rsid w:val="006B6D3E"/>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6B6D3E"/>
    <w:pPr>
      <w:tabs>
        <w:tab w:val="left" w:pos="567"/>
        <w:tab w:val="left" w:pos="1134"/>
        <w:tab w:val="left" w:pos="1701"/>
        <w:tab w:val="left" w:pos="2268"/>
      </w:tabs>
      <w:jc w:val="both"/>
    </w:pPr>
    <w:tblPr>
      <w:tblStyleRowBandSize w:val="2"/>
      <w:tblBorders>
        <w:bottom w:val="single" w:sz="12" w:space="0" w:color="808080"/>
      </w:tblBorders>
    </w:tblPr>
    <w:tblStylePr w:type="firstRow">
      <w:rPr>
        <w:rFonts w:cs="Arial"/>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pct20" w:color="00FF0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6B6D3E"/>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6B6D3E"/>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Arial"/>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6B6D3E"/>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6B6D3E"/>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6B6D3E"/>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Arial"/>
        <w:b/>
        <w:bCs/>
      </w:rPr>
      <w:tblPr/>
      <w:tcPr>
        <w:tcBorders>
          <w:bottom w:val="single" w:sz="12" w:space="0" w:color="008000"/>
          <w:tl2br w:val="none" w:sz="0" w:space="0" w:color="auto"/>
          <w:tr2bl w:val="none" w:sz="0" w:space="0" w:color="auto"/>
        </w:tcBorders>
        <w:shd w:val="solid" w:color="C0C0C0" w:fill="FFFFFF"/>
      </w:tcPr>
    </w:tblStylePr>
    <w:tblStylePr w:type="lastRow">
      <w:rPr>
        <w:rFonts w:cs="Arial"/>
        <w:b/>
        <w:bCs/>
      </w:rPr>
      <w:tblPr/>
      <w:tcPr>
        <w:tcBorders>
          <w:top w:val="single" w:sz="12" w:space="0" w:color="008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pct20" w:color="000000" w:fill="FFFFFF"/>
      </w:tcPr>
    </w:tblStylePr>
    <w:tblStylePr w:type="band2Horz">
      <w:rPr>
        <w:rFonts w:cs="Arial"/>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6B6D3E"/>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Arial"/>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pct25" w:color="FFFF00" w:fill="FFFFFF"/>
      </w:tcPr>
    </w:tblStylePr>
    <w:tblStylePr w:type="band2Horz">
      <w:rPr>
        <w:rFonts w:cs="Arial"/>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6B6D3E"/>
    <w:pPr>
      <w:ind w:left="220" w:hanging="220"/>
    </w:pPr>
  </w:style>
  <w:style w:type="paragraph" w:styleId="TableofFigures">
    <w:name w:val="table of figures"/>
    <w:basedOn w:val="Normal"/>
    <w:next w:val="Normal"/>
    <w:uiPriority w:val="99"/>
    <w:semiHidden/>
    <w:rsid w:val="006B6D3E"/>
  </w:style>
  <w:style w:type="table" w:styleId="TableProfessional">
    <w:name w:val="Table Professional"/>
    <w:basedOn w:val="TableNormal"/>
    <w:uiPriority w:val="99"/>
    <w:semiHidden/>
    <w:rsid w:val="006B6D3E"/>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Arial"/>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6B6D3E"/>
    <w:pPr>
      <w:tabs>
        <w:tab w:val="left" w:pos="567"/>
        <w:tab w:val="left" w:pos="1134"/>
        <w:tab w:val="left" w:pos="1701"/>
        <w:tab w:val="left" w:pos="2268"/>
      </w:tabs>
      <w:jc w:val="both"/>
    </w:p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6B6D3E"/>
    <w:pPr>
      <w:tabs>
        <w:tab w:val="left" w:pos="567"/>
        <w:tab w:val="left" w:pos="1134"/>
        <w:tab w:val="left" w:pos="1701"/>
        <w:tab w:val="left" w:pos="2268"/>
      </w:tabs>
      <w:jc w:val="both"/>
    </w:pPr>
    <w:tblPr/>
    <w:tblStylePr w:type="firstRow">
      <w:rPr>
        <w:rFonts w:cs="Arial"/>
        <w:b/>
        <w:bCs/>
      </w:rPr>
      <w:tblPr/>
      <w:tcPr>
        <w:tcBorders>
          <w:bottom w:val="single" w:sz="12" w:space="0" w:color="000000"/>
          <w:tl2br w:val="none" w:sz="0" w:space="0" w:color="auto"/>
          <w:tr2bl w:val="none" w:sz="0" w:space="0" w:color="auto"/>
        </w:tcBorders>
      </w:tcPr>
    </w:tblStylePr>
    <w:tblStylePr w:type="lastRow">
      <w:rPr>
        <w:rFonts w:cs="Arial"/>
        <w:b/>
        <w:bCs/>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lastCol">
      <w:rPr>
        <w:rFonts w:cs="Arial"/>
        <w:b/>
        <w:bCs/>
      </w:rPr>
      <w:tblPr/>
      <w:tcPr>
        <w:tcBorders>
          <w:left w:val="single" w:sz="6" w:space="0" w:color="000000"/>
          <w:tl2br w:val="none" w:sz="0" w:space="0" w:color="auto"/>
          <w:tr2bl w:val="none" w:sz="0" w:space="0" w:color="auto"/>
        </w:tcBorders>
      </w:tcPr>
    </w:tblStylePr>
    <w:tblStylePr w:type="neCell">
      <w:rPr>
        <w:rFonts w:cs="Arial"/>
        <w:b/>
        <w:bCs/>
      </w:rPr>
      <w:tblPr/>
      <w:tcPr>
        <w:tcBorders>
          <w:left w:val="none" w:sz="0" w:space="0" w:color="auto"/>
          <w:tl2br w:val="none" w:sz="0" w:space="0" w:color="auto"/>
          <w:tr2bl w:val="none" w:sz="0" w:space="0" w:color="auto"/>
        </w:tcBorders>
      </w:tcPr>
    </w:tblStylePr>
    <w:tblStylePr w:type="swCell">
      <w:rPr>
        <w:rFonts w:cs="Arial"/>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6B6D3E"/>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blStylePr w:type="firstRow">
      <w:rPr>
        <w:rFonts w:cs="Arial"/>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6B6D3E"/>
    <w:pPr>
      <w:tabs>
        <w:tab w:val="left" w:pos="567"/>
        <w:tab w:val="left" w:pos="1134"/>
        <w:tab w:val="left" w:pos="1701"/>
        <w:tab w:val="left" w:pos="2268"/>
      </w:tabs>
      <w:jc w:val="both"/>
    </w:pPr>
    <w:tblPr>
      <w:tblStyleRowBandSize w:val="1"/>
    </w:tblPr>
    <w:tblStylePr w:type="firstRow">
      <w:rPr>
        <w:rFonts w:cs="Arial"/>
      </w:rPr>
      <w:tblPr/>
      <w:tcPr>
        <w:tcBorders>
          <w:top w:val="single" w:sz="6" w:space="0" w:color="000000"/>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shd w:val="pct25" w:color="800080" w:fill="FFFFFF"/>
      </w:tcPr>
    </w:tblStylePr>
    <w:tblStylePr w:type="firstCol">
      <w:rPr>
        <w:rFonts w:cs="Arial"/>
      </w:rPr>
      <w:tblPr/>
      <w:tcPr>
        <w:tcBorders>
          <w:right w:val="single" w:sz="12" w:space="0" w:color="000000"/>
          <w:tl2br w:val="none" w:sz="0" w:space="0" w:color="auto"/>
          <w:tr2bl w:val="none" w:sz="0" w:space="0" w:color="auto"/>
        </w:tcBorders>
      </w:tcPr>
    </w:tblStylePr>
    <w:tblStylePr w:type="lastCol">
      <w:rPr>
        <w:rFonts w:cs="Arial"/>
      </w:rPr>
      <w:tblPr/>
      <w:tcPr>
        <w:tcBorders>
          <w:left w:val="single" w:sz="12" w:space="0" w:color="000000"/>
          <w:tl2br w:val="none" w:sz="0" w:space="0" w:color="auto"/>
          <w:tr2bl w:val="none" w:sz="0" w:space="0" w:color="auto"/>
        </w:tcBorders>
      </w:tcPr>
    </w:tblStylePr>
    <w:tblStylePr w:type="band1Horz">
      <w:rPr>
        <w:rFonts w:cs="Arial"/>
      </w:rPr>
      <w:tblPr/>
      <w:tcPr>
        <w:tcBorders>
          <w:bottom w:val="single" w:sz="6" w:space="0" w:color="000000"/>
          <w:tl2br w:val="none" w:sz="0" w:space="0" w:color="auto"/>
          <w:tr2bl w:val="none" w:sz="0" w:space="0" w:color="auto"/>
        </w:tcBorders>
        <w:shd w:val="pct25" w:color="808000" w:fill="FFFFFF"/>
      </w:tcPr>
    </w:tblStylePr>
    <w:tblStylePr w:type="neCell">
      <w:rPr>
        <w:rFonts w:cs="Arial"/>
        <w:b/>
        <w:bCs/>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6B6D3E"/>
    <w:pPr>
      <w:tabs>
        <w:tab w:val="left" w:pos="567"/>
        <w:tab w:val="left" w:pos="1134"/>
        <w:tab w:val="left" w:pos="1701"/>
        <w:tab w:val="left" w:pos="2268"/>
      </w:tabs>
      <w:jc w:val="both"/>
    </w:pPr>
    <w:tblPr>
      <w:tblBorders>
        <w:left w:val="single" w:sz="6" w:space="0" w:color="000000"/>
        <w:right w:val="single" w:sz="6" w:space="0" w:color="000000"/>
      </w:tblBorders>
    </w:tblPr>
    <w:tblStylePr w:type="firstRow">
      <w:rPr>
        <w:rFonts w:cs="Arial"/>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firstCol">
      <w:rPr>
        <w:rFonts w:cs="Arial"/>
      </w:rPr>
      <w:tblPr/>
      <w:tcPr>
        <w:tcBorders>
          <w:right w:val="single" w:sz="12" w:space="0" w:color="000000"/>
          <w:tl2br w:val="none" w:sz="0" w:space="0" w:color="auto"/>
          <w:tr2bl w:val="none" w:sz="0" w:space="0" w:color="auto"/>
        </w:tcBorders>
        <w:shd w:val="pct25" w:color="008000" w:fill="FFFFFF"/>
      </w:tcPr>
    </w:tblStylePr>
    <w:tblStylePr w:type="lastCol">
      <w:rPr>
        <w:rFonts w:cs="Arial"/>
      </w:rPr>
      <w:tblPr/>
      <w:tcPr>
        <w:tcBorders>
          <w:left w:val="single" w:sz="12" w:space="0" w:color="000000"/>
          <w:tl2br w:val="none" w:sz="0" w:space="0" w:color="auto"/>
          <w:tr2bl w:val="none" w:sz="0" w:space="0" w:color="auto"/>
        </w:tcBorders>
        <w:shd w:val="pct25" w:color="808000" w:fill="FFFFFF"/>
      </w:tcPr>
    </w:tblStylePr>
    <w:tblStylePr w:type="neCell">
      <w:rPr>
        <w:rFonts w:cs="Arial"/>
        <w:b/>
        <w:bCs/>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6B6D3E"/>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6B6D3E"/>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rial"/>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6B6D3E"/>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Arial"/>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6B6D3E"/>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Arial"/>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6B6D3E"/>
    <w:pPr>
      <w:spacing w:before="120"/>
    </w:pPr>
    <w:rPr>
      <w:rFonts w:ascii="Aptos Display" w:eastAsia="等? Light" w:hAnsi="Aptos Display"/>
      <w:b/>
      <w:bCs/>
    </w:rPr>
  </w:style>
  <w:style w:type="paragraph" w:styleId="TOCHeading">
    <w:name w:val="TOC Heading"/>
    <w:basedOn w:val="Heading1"/>
    <w:next w:val="Normal"/>
    <w:uiPriority w:val="99"/>
    <w:qFormat/>
    <w:rsid w:val="006B6D3E"/>
    <w:pPr>
      <w:tabs>
        <w:tab w:val="left" w:pos="567"/>
      </w:tabs>
      <w:spacing w:after="0"/>
      <w:ind w:left="0" w:firstLine="0"/>
      <w:jc w:val="both"/>
      <w:outlineLvl w:val="9"/>
    </w:pPr>
    <w:rPr>
      <w:rFonts w:ascii="Aptos Display" w:hAnsi="Aptos Display"/>
      <w:b w:val="0"/>
      <w:bCs w:val="0"/>
      <w:color w:val="0F4761"/>
      <w:kern w:val="0"/>
      <w:sz w:val="32"/>
    </w:rPr>
  </w:style>
  <w:style w:type="character" w:customStyle="1" w:styleId="UnresolvedMention1">
    <w:name w:val="Unresolved Mention1"/>
    <w:uiPriority w:val="99"/>
    <w:semiHidden/>
    <w:rsid w:val="006B6D3E"/>
    <w:rPr>
      <w:rFonts w:cs="Arial"/>
      <w:color w:val="605E5C"/>
      <w:shd w:val="clear" w:color="auto" w:fill="E1DFDD"/>
      <w:lang w:val="en-GB"/>
    </w:rPr>
  </w:style>
  <w:style w:type="character" w:customStyle="1" w:styleId="UnresolvedMention2">
    <w:name w:val="Unresolved Mention2"/>
    <w:uiPriority w:val="99"/>
    <w:semiHidden/>
    <w:rsid w:val="00514BDE"/>
    <w:rPr>
      <w:rFonts w:cs="Arial"/>
      <w:color w:val="605E5C"/>
      <w:shd w:val="clear" w:color="auto" w:fill="E1DFDD"/>
      <w:lang w:val="en-GB"/>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link w:val="FootnoteReference"/>
    <w:uiPriority w:val="99"/>
    <w:rsid w:val="00DA55D8"/>
    <w:pPr>
      <w:tabs>
        <w:tab w:val="num" w:pos="1800"/>
      </w:tabs>
      <w:spacing w:after="160" w:line="240" w:lineRule="exact"/>
    </w:pPr>
    <w:rPr>
      <w:rFonts w:ascii="Aptos" w:eastAsia="Aptos" w:hAnsi="Aptos"/>
      <w:sz w:val="20"/>
      <w:szCs w:val="20"/>
      <w:vertAlign w:val="superscript"/>
      <w:lang w:eastAsia="ru-RU"/>
    </w:rPr>
  </w:style>
  <w:style w:type="paragraph" w:customStyle="1" w:styleId="paranumbering">
    <w:name w:val="para numbering"/>
    <w:basedOn w:val="ListParagraph"/>
    <w:uiPriority w:val="99"/>
    <w:rsid w:val="00DA55D8"/>
    <w:pPr>
      <w:numPr>
        <w:numId w:val="4"/>
      </w:numPr>
      <w:spacing w:after="120"/>
      <w:contextualSpacing w:val="0"/>
    </w:pPr>
    <w:rPr>
      <w:rFonts w:eastAsia="Aptos"/>
    </w:rPr>
  </w:style>
  <w:style w:type="character" w:customStyle="1" w:styleId="ListParagraphChar">
    <w:name w:val="List Paragraph Char"/>
    <w:link w:val="ListParagraph"/>
    <w:uiPriority w:val="99"/>
    <w:locked/>
    <w:rsid w:val="00DA55D8"/>
    <w:rPr>
      <w:rFonts w:ascii="Times New Roman" w:eastAsia="SimSun" w:hAnsi="Times New Roman" w:cs="Arial"/>
      <w:kern w:val="0"/>
      <w:sz w:val="22"/>
      <w:lang w:val="en-GB"/>
    </w:rPr>
  </w:style>
  <w:style w:type="table" w:customStyle="1" w:styleId="TableGrid10">
    <w:name w:val="Table Grid1"/>
    <w:uiPriority w:val="99"/>
    <w:rsid w:val="00FA164C"/>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F9150F"/>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BDAgendaItemReport">
    <w:name w:val="CBD_AgendaItem_Report"/>
    <w:basedOn w:val="Normal"/>
    <w:uiPriority w:val="99"/>
    <w:rsid w:val="001F67CB"/>
    <w:pPr>
      <w:keepNext/>
      <w:keepLines/>
      <w:spacing w:before="240" w:after="120"/>
      <w:jc w:val="left"/>
    </w:pPr>
    <w:rPr>
      <w:b/>
      <w:sz w:val="24"/>
    </w:rPr>
  </w:style>
  <w:style w:type="paragraph" w:customStyle="1" w:styleId="CBDagendaItem0">
    <w:name w:val="CBD_agenda_Item"/>
    <w:basedOn w:val="CBDNormalNumber"/>
    <w:uiPriority w:val="99"/>
    <w:rsid w:val="00C6209A"/>
  </w:style>
  <w:style w:type="character" w:customStyle="1" w:styleId="Hashtag2">
    <w:name w:val="Hashtag2"/>
    <w:uiPriority w:val="99"/>
    <w:semiHidden/>
    <w:rsid w:val="00C6209A"/>
    <w:rPr>
      <w:rFonts w:cs="Arial"/>
      <w:color w:val="2B579A"/>
      <w:shd w:val="clear" w:color="auto" w:fill="E1DFDD"/>
      <w:lang w:val="en-GB"/>
    </w:rPr>
  </w:style>
  <w:style w:type="character" w:customStyle="1" w:styleId="Mention2">
    <w:name w:val="Mention2"/>
    <w:uiPriority w:val="99"/>
    <w:semiHidden/>
    <w:rsid w:val="00C6209A"/>
    <w:rPr>
      <w:rFonts w:cs="Arial"/>
      <w:color w:val="2B579A"/>
      <w:shd w:val="clear" w:color="auto" w:fill="E1DFDD"/>
      <w:lang w:val="en-GB"/>
    </w:rPr>
  </w:style>
  <w:style w:type="character" w:customStyle="1" w:styleId="SmartHyperlink2">
    <w:name w:val="Smart Hyperlink2"/>
    <w:uiPriority w:val="99"/>
    <w:semiHidden/>
    <w:rsid w:val="00C6209A"/>
    <w:rPr>
      <w:rFonts w:cs="Arial"/>
      <w:u w:val="dotted"/>
      <w:lang w:val="en-GB"/>
    </w:rPr>
  </w:style>
  <w:style w:type="character" w:customStyle="1" w:styleId="SmartLink2">
    <w:name w:val="SmartLink2"/>
    <w:uiPriority w:val="99"/>
    <w:semiHidden/>
    <w:rsid w:val="00C6209A"/>
    <w:rPr>
      <w:rFonts w:cs="Arial"/>
      <w:color w:val="0000FF"/>
      <w:u w:val="single"/>
      <w:shd w:val="clear" w:color="auto" w:fill="F3F2F1"/>
      <w:lang w:val="en-GB"/>
    </w:rPr>
  </w:style>
  <w:style w:type="paragraph" w:customStyle="1" w:styleId="p1">
    <w:name w:val="p1"/>
    <w:basedOn w:val="Normal"/>
    <w:uiPriority w:val="99"/>
    <w:rsid w:val="00B718AF"/>
    <w:rPr>
      <w:color w:val="000000"/>
      <w:sz w:val="17"/>
      <w:szCs w:val="17"/>
    </w:rPr>
  </w:style>
  <w:style w:type="paragraph" w:customStyle="1" w:styleId="p2">
    <w:name w:val="p2"/>
    <w:basedOn w:val="Normal"/>
    <w:uiPriority w:val="99"/>
    <w:rsid w:val="00B718AF"/>
    <w:rPr>
      <w:color w:val="0000FF"/>
      <w:sz w:val="17"/>
      <w:szCs w:val="17"/>
    </w:rPr>
  </w:style>
  <w:style w:type="character" w:customStyle="1" w:styleId="s1">
    <w:name w:val="s1"/>
    <w:uiPriority w:val="99"/>
    <w:rsid w:val="00B718AF"/>
    <w:rPr>
      <w:rFonts w:cs="Arial"/>
      <w:color w:val="0000FF"/>
      <w:lang w:val="en-GB"/>
    </w:rPr>
  </w:style>
  <w:style w:type="character" w:customStyle="1" w:styleId="s2">
    <w:name w:val="s2"/>
    <w:uiPriority w:val="99"/>
    <w:rsid w:val="00B718AF"/>
    <w:rPr>
      <w:rFonts w:cs="Arial"/>
      <w:color w:val="000000"/>
      <w:lang w:val="en-GB"/>
    </w:rPr>
  </w:style>
  <w:style w:type="character" w:customStyle="1" w:styleId="apple-converted-space">
    <w:name w:val="apple-converted-space"/>
    <w:uiPriority w:val="99"/>
    <w:rsid w:val="00822667"/>
    <w:rPr>
      <w:rFonts w:cs="Arial"/>
      <w:lang w:val="en-GB"/>
    </w:rPr>
  </w:style>
  <w:style w:type="paragraph" w:customStyle="1" w:styleId="CBDprov-agendaItem">
    <w:name w:val="CBD_prov-agenda_Item"/>
    <w:basedOn w:val="CBDNormalNumber"/>
    <w:uiPriority w:val="99"/>
    <w:rsid w:val="001F67CB"/>
  </w:style>
  <w:style w:type="paragraph" w:customStyle="1" w:styleId="CBDpara-item">
    <w:name w:val="CBD_para-item"/>
    <w:basedOn w:val="Normal"/>
    <w:uiPriority w:val="99"/>
    <w:rsid w:val="001F67CB"/>
    <w:pPr>
      <w:tabs>
        <w:tab w:val="clear" w:pos="567"/>
      </w:tabs>
      <w:spacing w:before="120" w:after="120"/>
      <w:ind w:left="1134" w:hanging="567"/>
      <w:jc w:val="left"/>
    </w:pPr>
  </w:style>
  <w:style w:type="paragraph" w:customStyle="1" w:styleId="CBDsubpara-item">
    <w:name w:val="CBD_subpara-item"/>
    <w:basedOn w:val="CBDpara-item"/>
    <w:uiPriority w:val="99"/>
    <w:rsid w:val="001F67CB"/>
    <w:pPr>
      <w:tabs>
        <w:tab w:val="clear" w:pos="1134"/>
      </w:tabs>
      <w:ind w:left="1701"/>
    </w:pPr>
  </w:style>
  <w:style w:type="paragraph" w:customStyle="1" w:styleId="CBDRecommendText">
    <w:name w:val="CBD_RecommendText"/>
    <w:basedOn w:val="Normal"/>
    <w:uiPriority w:val="99"/>
    <w:rsid w:val="001F67CB"/>
    <w:pPr>
      <w:spacing w:after="120"/>
      <w:ind w:left="567"/>
    </w:pPr>
  </w:style>
  <w:style w:type="paragraph" w:customStyle="1" w:styleId="CBDAgendaItem-1">
    <w:name w:val="CBD_AgendaItem-1"/>
    <w:basedOn w:val="Normal"/>
    <w:uiPriority w:val="99"/>
    <w:rsid w:val="001F67CB"/>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uiPriority w:val="99"/>
    <w:rsid w:val="001F67CB"/>
    <w:pPr>
      <w:ind w:left="567" w:hanging="567"/>
    </w:pPr>
    <w:rPr>
      <w:sz w:val="22"/>
    </w:rPr>
  </w:style>
  <w:style w:type="paragraph" w:customStyle="1" w:styleId="CBDAgendaItem-3">
    <w:name w:val="CBD_AgendaItem-3"/>
    <w:basedOn w:val="CBDAgendaItem-1"/>
    <w:uiPriority w:val="99"/>
    <w:rsid w:val="001F67CB"/>
    <w:pPr>
      <w:ind w:left="567" w:hanging="567"/>
    </w:pPr>
    <w:rPr>
      <w:sz w:val="20"/>
    </w:rPr>
  </w:style>
  <w:style w:type="paragraph" w:customStyle="1" w:styleId="Para2">
    <w:name w:val="Para 2"/>
    <w:uiPriority w:val="99"/>
    <w:rsid w:val="00A60554"/>
    <w:pPr>
      <w:tabs>
        <w:tab w:val="left" w:pos="1701"/>
      </w:tabs>
      <w:spacing w:before="120" w:after="120"/>
      <w:ind w:left="567" w:firstLine="567"/>
      <w:jc w:val="both"/>
    </w:pPr>
    <w:rPr>
      <w:rFonts w:ascii="Times New Roman" w:eastAsia="Times New Roman" w:hAnsi="Times New Roman" w:cs="Times New Roman"/>
      <w:sz w:val="22"/>
      <w:szCs w:val="24"/>
      <w:lang w:val="en-GB" w:eastAsia="en-US"/>
    </w:rPr>
  </w:style>
  <w:style w:type="numbering" w:customStyle="1" w:styleId="ListCBD">
    <w:name w:val="ListCBD"/>
    <w:rsid w:val="000E2206"/>
    <w:pPr>
      <w:numPr>
        <w:numId w:val="6"/>
      </w:numPr>
    </w:pPr>
  </w:style>
  <w:style w:type="numbering" w:customStyle="1" w:styleId="CBDHeadings">
    <w:name w:val="CBD_Headings"/>
    <w:rsid w:val="000E2206"/>
    <w:pPr>
      <w:numPr>
        <w:numId w:val="7"/>
      </w:numPr>
    </w:pPr>
  </w:style>
  <w:style w:type="character" w:styleId="UnresolvedMention">
    <w:name w:val="Unresolved Mention"/>
    <w:basedOn w:val="DefaultParagraphFont"/>
    <w:uiPriority w:val="99"/>
    <w:semiHidden/>
    <w:unhideWhenUsed/>
    <w:rsid w:val="00C51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bd.int/doc/decisions/cop-07/full/cop-07-dec-ru.pdf" TargetMode="External"/><Relationship Id="rId18" Type="http://schemas.openxmlformats.org/officeDocument/2006/relationships/hyperlink" Target="https://www.cbd.int/meetings/COP-15"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cbd.int/decisions/cop?m=cop-14"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bd.int/decisions/cop?m=cop-1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cbd.int/decisions/cop?m=cop-10"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cbd.int/decisions/cop/?m=cop-1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bd.int/doc/decisions/cop-08/full/cop-08-dec-ru.pdf"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cop/?m=cop-16" TargetMode="External"/><Relationship Id="rId2" Type="http://schemas.openxmlformats.org/officeDocument/2006/relationships/hyperlink" Target="https://www.cbd.int/decisions/cop/?m=cop-15" TargetMode="External"/><Relationship Id="rId1" Type="http://schemas.openxmlformats.org/officeDocument/2006/relationships/hyperlink" Target="https://www.cbd.int/doc/decisions/cop-07/cop-07-dec-28-en.pdf" TargetMode="External"/><Relationship Id="rId4" Type="http://schemas.openxmlformats.org/officeDocument/2006/relationships/hyperlink" Target="https://www.cbd.int/decisions/cop/?m=co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que.lefebvre\United%20Nations\MEA-CBD-Editing%20Team%20-%20Documents\Meeting%20documents\SBSTTA\SBSTTA-27\sbstta-27-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14EEA2-5401-47FE-8818-522E1682FE54}">
  <ds:schemaRefs>
    <ds:schemaRef ds:uri="http://schemas.microsoft.com/sharepoint/v3/contenttype/forms"/>
  </ds:schemaRefs>
</ds:datastoreItem>
</file>

<file path=customXml/itemProps2.xml><?xml version="1.0" encoding="utf-8"?>
<ds:datastoreItem xmlns:ds="http://schemas.openxmlformats.org/officeDocument/2006/customXml" ds:itemID="{CF0236BE-16B0-4600-9EEB-C71F41502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e8265-61e8-4476-9c6d-719af089d244"/>
    <ds:schemaRef ds:uri="c89cf9d1-532e-4c94-875d-12e9041bb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1DDB37-EB3F-424F-98E9-F5A3A940F025}">
  <ds:schemaRefs>
    <ds:schemaRef ds:uri="http://schemas.microsoft.com/office/2006/metadata/properties"/>
    <ds:schemaRef ds:uri="http://schemas.microsoft.com/office/infopath/2007/PartnerControls"/>
    <ds:schemaRef ds:uri="c89cf9d1-532e-4c94-875d-12e9041bbcb0"/>
    <ds:schemaRef ds:uri="292e8265-61e8-4476-9c6d-719af089d244"/>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sbstta-27-template-en.dotm</Template>
  <TotalTime>17</TotalTime>
  <Pages>15</Pages>
  <Words>6068</Words>
  <Characters>34591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Scientific and technical needs to support the implementation of the Kunming-Montreal Global Biodiversity Framework: strategic review of and update to the programme of work on protected areas</vt:lpstr>
    </vt:vector>
  </TitlesOfParts>
  <Company>Krokoz™</Company>
  <LinksUpToDate>false</LinksUpToDate>
  <CharactersWithSpaces>40578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and technical needs to support the implementation of the Kunming-Montreal Global Biodiversity Framework: strategic review of and update to the programme of work on protected areas</dc:title>
  <dc:subject/>
  <dc:creator>Secretariat of the Convention on Biological Diversity</dc:creator>
  <cp:keywords>Subsidiary Body on Scientific, Technical and Technological Advice, twenty-seventh meeting</cp:keywords>
  <dc:description/>
  <cp:lastModifiedBy>Mariko Nishi</cp:lastModifiedBy>
  <cp:revision>7</cp:revision>
  <cp:lastPrinted>2026-08-28T17:21:00Z</cp:lastPrinted>
  <dcterms:created xsi:type="dcterms:W3CDTF">2026-08-28T16:01:00Z</dcterms:created>
  <dcterms:modified xsi:type="dcterms:W3CDTF">2026-08-28T17:21:00Z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GrammarlyDocumentId">
    <vt:lpwstr>4f5fb740-acf5-44ff-9666-98b5c7791e5b</vt:lpwstr>
  </property>
  <property fmtid="{D5CDD505-2E9C-101B-9397-08002B2CF9AE}" pid="9" name="MediaServiceImageTags">
    <vt:lpwstr/>
  </property>
  <property fmtid="{D5CDD505-2E9C-101B-9397-08002B2CF9AE}" pid="10" name="docLang">
    <vt:lpwstr>en</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TaxCatchAll">
    <vt:lpwstr/>
  </property>
  <property fmtid="{D5CDD505-2E9C-101B-9397-08002B2CF9AE}" pid="18" name="lcf76f155ced4ddcb4097134ff3c332f">
    <vt:lpwstr/>
  </property>
  <property fmtid="{D5CDD505-2E9C-101B-9397-08002B2CF9AE}" pid="19" name="ContentTypeId">
    <vt:lpwstr>0x0101007A328EB00E67F346B6174BE96D327B2B</vt:lpwstr>
  </property>
</Properties>
</file>