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0"/>
        <w:tblW w:w="5604"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6"/>
        <w:gridCol w:w="3844"/>
        <w:gridCol w:w="5671"/>
      </w:tblGrid>
      <w:tr w:rsidR="00E85AA5" w:rsidRPr="00CD27AC" w14:paraId="2AA1FFEA" w14:textId="77777777" w:rsidTr="005C7B23">
        <w:trPr>
          <w:trHeight w:val="851"/>
        </w:trPr>
        <w:tc>
          <w:tcPr>
            <w:tcW w:w="465" w:type="pct"/>
            <w:tcBorders>
              <w:bottom w:val="single" w:sz="8" w:space="0" w:color="auto"/>
            </w:tcBorders>
            <w:vAlign w:val="bottom"/>
          </w:tcPr>
          <w:p w14:paraId="31F7C72F" w14:textId="77777777" w:rsidR="00E85AA5" w:rsidRPr="00CD27AC" w:rsidRDefault="00E85AA5" w:rsidP="005C7B23">
            <w:pPr>
              <w:spacing w:after="120"/>
              <w:jc w:val="left"/>
              <w:rPr>
                <w:sz w:val="24"/>
                <w:szCs w:val="24"/>
              </w:rPr>
            </w:pPr>
            <w:r w:rsidRPr="00CD27AC">
              <w:rPr>
                <w:noProof/>
                <w:sz w:val="24"/>
                <w:szCs w:val="24"/>
              </w:rPr>
              <w:drawing>
                <wp:inline distT="0" distB="0" distL="0" distR="0" wp14:anchorId="4E30D816" wp14:editId="42DEAEFD">
                  <wp:extent cx="476494" cy="403200"/>
                  <wp:effectExtent l="0" t="0" r="6350" b="3810"/>
                  <wp:docPr id="1126395443" name="Picture 1126395443" descr="Macintosh HD:Users:bilodeau:Desktop:logos:template 2017:un.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ilodeau:Desktop:logos:template 2017:un.e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6494" cy="403200"/>
                          </a:xfrm>
                          <a:prstGeom prst="rect">
                            <a:avLst/>
                          </a:prstGeom>
                          <a:noFill/>
                          <a:ln>
                            <a:noFill/>
                          </a:ln>
                        </pic:spPr>
                      </pic:pic>
                    </a:graphicData>
                  </a:graphic>
                </wp:inline>
              </w:drawing>
            </w:r>
          </w:p>
        </w:tc>
        <w:tc>
          <w:tcPr>
            <w:tcW w:w="1832" w:type="pct"/>
            <w:tcBorders>
              <w:top w:val="nil"/>
              <w:left w:val="nil"/>
              <w:bottom w:val="single" w:sz="4" w:space="0" w:color="auto"/>
              <w:right w:val="nil"/>
            </w:tcBorders>
          </w:tcPr>
          <w:p w14:paraId="09A112E9" w14:textId="77777777" w:rsidR="00E85AA5" w:rsidRPr="00CD27AC" w:rsidRDefault="00E85AA5" w:rsidP="005C7B23">
            <w:pPr>
              <w:spacing w:before="60"/>
              <w:rPr>
                <w:lang w:eastAsia="zh-CN"/>
              </w:rPr>
            </w:pPr>
            <w:r w:rsidRPr="00CD27AC">
              <w:rPr>
                <w:noProof/>
                <w:lang w:eastAsia="zh-CN"/>
              </w:rPr>
              <w:drawing>
                <wp:anchor distT="0" distB="0" distL="114300" distR="114300" simplePos="0" relativeHeight="251659264" behindDoc="0" locked="0" layoutInCell="1" allowOverlap="1" wp14:anchorId="73EC086F" wp14:editId="410C7313">
                  <wp:simplePos x="0" y="0"/>
                  <wp:positionH relativeFrom="column">
                    <wp:posOffset>407035</wp:posOffset>
                  </wp:positionH>
                  <wp:positionV relativeFrom="paragraph">
                    <wp:posOffset>22316</wp:posOffset>
                  </wp:positionV>
                  <wp:extent cx="181069" cy="19149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ep-vector-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1069" cy="191492"/>
                          </a:xfrm>
                          <a:prstGeom prst="rect">
                            <a:avLst/>
                          </a:prstGeom>
                        </pic:spPr>
                      </pic:pic>
                    </a:graphicData>
                  </a:graphic>
                  <wp14:sizeRelH relativeFrom="page">
                    <wp14:pctWidth>0</wp14:pctWidth>
                  </wp14:sizeRelH>
                  <wp14:sizeRelV relativeFrom="page">
                    <wp14:pctHeight>0</wp14:pctHeight>
                  </wp14:sizeRelV>
                </wp:anchor>
              </w:drawing>
            </w:r>
            <w:r w:rsidRPr="00CD27AC">
              <w:rPr>
                <w:lang w:eastAsia="zh-CN"/>
              </w:rPr>
              <w:t>联合国</w:t>
            </w:r>
          </w:p>
          <w:p w14:paraId="035F2BC2" w14:textId="77777777" w:rsidR="00E85AA5" w:rsidRPr="00CD27AC" w:rsidRDefault="00E85AA5" w:rsidP="005C7B23">
            <w:pPr>
              <w:rPr>
                <w:sz w:val="24"/>
                <w:szCs w:val="24"/>
                <w:lang w:eastAsia="zh-CN"/>
              </w:rPr>
            </w:pPr>
            <w:r w:rsidRPr="00CD27AC">
              <w:rPr>
                <w:lang w:eastAsia="zh-CN"/>
              </w:rPr>
              <w:t>环境规划署</w:t>
            </w:r>
          </w:p>
        </w:tc>
        <w:tc>
          <w:tcPr>
            <w:tcW w:w="2703" w:type="pct"/>
            <w:tcBorders>
              <w:bottom w:val="single" w:sz="8" w:space="0" w:color="auto"/>
            </w:tcBorders>
            <w:vAlign w:val="bottom"/>
          </w:tcPr>
          <w:p w14:paraId="751E68A9" w14:textId="41DDA180" w:rsidR="00E85AA5" w:rsidRPr="00CD27AC" w:rsidRDefault="00E85AA5" w:rsidP="005C7B23">
            <w:pPr>
              <w:pStyle w:val="ABSymbol"/>
              <w:rPr>
                <w:sz w:val="24"/>
                <w:szCs w:val="24"/>
                <w:lang w:eastAsia="zh-CN"/>
              </w:rPr>
            </w:pPr>
            <w:r w:rsidRPr="00AB4848">
              <w:rPr>
                <w:sz w:val="40"/>
                <w:szCs w:val="40"/>
              </w:rPr>
              <w:t>CBD</w:t>
            </w:r>
            <w:r w:rsidRPr="00CD27AC">
              <w:rPr>
                <w:sz w:val="24"/>
                <w:szCs w:val="24"/>
              </w:rPr>
              <w:t>/SBSTTA/</w:t>
            </w:r>
            <w:r w:rsidR="000B5FA3">
              <w:rPr>
                <w:rFonts w:hint="eastAsia"/>
                <w:sz w:val="24"/>
                <w:szCs w:val="24"/>
                <w:lang w:eastAsia="zh-CN"/>
              </w:rPr>
              <w:t>REC/</w:t>
            </w:r>
            <w:r w:rsidRPr="00CD27AC">
              <w:rPr>
                <w:sz w:val="24"/>
                <w:szCs w:val="24"/>
              </w:rPr>
              <w:t>28/</w:t>
            </w:r>
            <w:r w:rsidR="000B5FA3">
              <w:rPr>
                <w:rFonts w:hint="eastAsia"/>
                <w:sz w:val="24"/>
                <w:szCs w:val="24"/>
                <w:lang w:eastAsia="zh-CN"/>
              </w:rPr>
              <w:t>5</w:t>
            </w:r>
          </w:p>
        </w:tc>
      </w:tr>
      <w:tr w:rsidR="00E85AA5" w:rsidRPr="00CD27AC" w14:paraId="53ADD0D2" w14:textId="77777777" w:rsidTr="005C7B23">
        <w:trPr>
          <w:trHeight w:val="2045"/>
        </w:trPr>
        <w:tc>
          <w:tcPr>
            <w:tcW w:w="2297" w:type="pct"/>
            <w:gridSpan w:val="2"/>
            <w:tcBorders>
              <w:top w:val="single" w:sz="8" w:space="0" w:color="auto"/>
              <w:bottom w:val="single" w:sz="12" w:space="0" w:color="auto"/>
            </w:tcBorders>
          </w:tcPr>
          <w:p w14:paraId="23E36E14" w14:textId="77777777" w:rsidR="00E85AA5" w:rsidRPr="00CD27AC" w:rsidRDefault="00E85AA5" w:rsidP="005C7B23">
            <w:pPr>
              <w:pStyle w:val="Cornernotation"/>
              <w:suppressLineNumbers/>
              <w:suppressAutoHyphens/>
              <w:spacing w:before="120" w:after="120"/>
              <w:ind w:right="0"/>
              <w:rPr>
                <w:sz w:val="24"/>
                <w:szCs w:val="24"/>
              </w:rPr>
            </w:pPr>
            <w:r w:rsidRPr="00CD27AC">
              <w:rPr>
                <w:b/>
                <w:noProof/>
                <w:sz w:val="24"/>
                <w:szCs w:val="24"/>
                <w:lang w:val="en-US" w:eastAsia="zh-CN"/>
              </w:rPr>
              <w:drawing>
                <wp:inline distT="0" distB="0" distL="0" distR="0" wp14:anchorId="15A77759" wp14:editId="549A43D5">
                  <wp:extent cx="2884170" cy="1026592"/>
                  <wp:effectExtent l="0" t="0" r="0" b="2540"/>
                  <wp:docPr id="3" name="Picture 3" descr="CBD_logo_ch-CMYK-black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BD_logo_ch-CMYK-black [Conver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27204" cy="1041909"/>
                          </a:xfrm>
                          <a:prstGeom prst="rect">
                            <a:avLst/>
                          </a:prstGeom>
                          <a:noFill/>
                          <a:ln>
                            <a:noFill/>
                          </a:ln>
                        </pic:spPr>
                      </pic:pic>
                    </a:graphicData>
                  </a:graphic>
                </wp:inline>
              </w:drawing>
            </w:r>
          </w:p>
        </w:tc>
        <w:tc>
          <w:tcPr>
            <w:tcW w:w="2703" w:type="pct"/>
            <w:tcBorders>
              <w:top w:val="single" w:sz="8" w:space="0" w:color="auto"/>
              <w:bottom w:val="single" w:sz="12" w:space="0" w:color="auto"/>
            </w:tcBorders>
          </w:tcPr>
          <w:p w14:paraId="6702C656" w14:textId="535457C1" w:rsidR="00E85AA5" w:rsidRPr="00CD27AC" w:rsidRDefault="00E85AA5" w:rsidP="005C7B23">
            <w:pPr>
              <w:ind w:left="2584"/>
              <w:rPr>
                <w:sz w:val="24"/>
                <w:szCs w:val="24"/>
                <w:lang w:eastAsia="zh-CN"/>
              </w:rPr>
            </w:pPr>
            <w:r w:rsidRPr="00CD27AC">
              <w:rPr>
                <w:sz w:val="24"/>
                <w:szCs w:val="24"/>
              </w:rPr>
              <w:t>Distr.:</w:t>
            </w:r>
            <w:r w:rsidR="000B5FA3">
              <w:rPr>
                <w:rFonts w:hint="eastAsia"/>
                <w:sz w:val="24"/>
                <w:szCs w:val="24"/>
                <w:lang w:eastAsia="zh-CN"/>
              </w:rPr>
              <w:t xml:space="preserve"> General</w:t>
            </w:r>
          </w:p>
          <w:p w14:paraId="707FBF9C" w14:textId="3A8FD70E" w:rsidR="00E85AA5" w:rsidRPr="00CD27AC" w:rsidRDefault="00BE201A" w:rsidP="005C7B23">
            <w:pPr>
              <w:ind w:left="2584"/>
              <w:rPr>
                <w:sz w:val="24"/>
                <w:szCs w:val="24"/>
              </w:rPr>
            </w:pPr>
            <w:r>
              <w:rPr>
                <w:rFonts w:hint="eastAsia"/>
                <w:sz w:val="24"/>
                <w:szCs w:val="24"/>
                <w:lang w:eastAsia="zh-CN"/>
              </w:rPr>
              <w:t>1 August</w:t>
            </w:r>
            <w:r w:rsidR="00043E13">
              <w:rPr>
                <w:rFonts w:hint="eastAsia"/>
                <w:sz w:val="24"/>
                <w:szCs w:val="24"/>
                <w:lang w:eastAsia="zh-CN"/>
              </w:rPr>
              <w:t xml:space="preserve"> </w:t>
            </w:r>
            <w:r w:rsidR="00E85AA5" w:rsidRPr="00CD27AC">
              <w:rPr>
                <w:sz w:val="24"/>
                <w:szCs w:val="24"/>
              </w:rPr>
              <w:t>2026</w:t>
            </w:r>
          </w:p>
          <w:p w14:paraId="6FE6B2DD" w14:textId="77777777" w:rsidR="00E85AA5" w:rsidRPr="00CD27AC" w:rsidRDefault="00E85AA5" w:rsidP="005C7B23">
            <w:pPr>
              <w:ind w:left="2584"/>
              <w:rPr>
                <w:sz w:val="24"/>
                <w:szCs w:val="24"/>
              </w:rPr>
            </w:pPr>
            <w:r w:rsidRPr="00CD27AC">
              <w:rPr>
                <w:sz w:val="24"/>
                <w:szCs w:val="24"/>
              </w:rPr>
              <w:t>Chinese</w:t>
            </w:r>
          </w:p>
          <w:p w14:paraId="0068B768" w14:textId="77777777" w:rsidR="00E85AA5" w:rsidRPr="00CD27AC" w:rsidRDefault="00E85AA5" w:rsidP="005C7B23">
            <w:pPr>
              <w:ind w:left="2584"/>
              <w:rPr>
                <w:sz w:val="24"/>
                <w:szCs w:val="24"/>
              </w:rPr>
            </w:pPr>
            <w:r w:rsidRPr="00CD27AC">
              <w:rPr>
                <w:sz w:val="24"/>
                <w:szCs w:val="24"/>
              </w:rPr>
              <w:t>Original: English</w:t>
            </w:r>
          </w:p>
          <w:p w14:paraId="4C50D2A5" w14:textId="77777777" w:rsidR="00E85AA5" w:rsidRPr="00CD27AC" w:rsidRDefault="00E85AA5" w:rsidP="005C7B23">
            <w:pPr>
              <w:rPr>
                <w:sz w:val="24"/>
                <w:szCs w:val="24"/>
              </w:rPr>
            </w:pPr>
          </w:p>
        </w:tc>
      </w:tr>
    </w:tbl>
    <w:tbl>
      <w:tblPr>
        <w:tblW w:w="10482" w:type="dxa"/>
        <w:tblInd w:w="-283" w:type="dxa"/>
        <w:tblLayout w:type="fixed"/>
        <w:tblCellMar>
          <w:left w:w="283" w:type="dxa"/>
        </w:tblCellMar>
        <w:tblLook w:val="0000" w:firstRow="0" w:lastRow="0" w:firstColumn="0" w:lastColumn="0" w:noHBand="0" w:noVBand="0"/>
      </w:tblPr>
      <w:tblGrid>
        <w:gridCol w:w="6094"/>
        <w:gridCol w:w="4388"/>
      </w:tblGrid>
      <w:tr w:rsidR="000B4839" w:rsidRPr="00CD27AC" w14:paraId="76244773" w14:textId="77777777" w:rsidTr="001065E9">
        <w:trPr>
          <w:trHeight w:val="57"/>
        </w:trPr>
        <w:tc>
          <w:tcPr>
            <w:tcW w:w="6094" w:type="dxa"/>
          </w:tcPr>
          <w:p w14:paraId="22A96EF1" w14:textId="77777777" w:rsidR="00C41962" w:rsidRPr="00CD27AC" w:rsidRDefault="00C41962" w:rsidP="00C41962">
            <w:pPr>
              <w:spacing w:line="240" w:lineRule="atLeast"/>
              <w:rPr>
                <w:b/>
                <w:bCs/>
                <w:kern w:val="22"/>
                <w:sz w:val="24"/>
                <w:szCs w:val="24"/>
                <w:lang w:val="en-US" w:eastAsia="zh-CN"/>
              </w:rPr>
            </w:pPr>
            <w:r w:rsidRPr="00CD27AC">
              <w:rPr>
                <w:b/>
                <w:bCs/>
                <w:kern w:val="22"/>
                <w:sz w:val="24"/>
                <w:szCs w:val="24"/>
                <w:lang w:val="en-US" w:eastAsia="zh-CN"/>
              </w:rPr>
              <w:t>科学、技术和工艺咨询附属机构</w:t>
            </w:r>
          </w:p>
          <w:p w14:paraId="5911CBBF" w14:textId="77777777" w:rsidR="00C41962" w:rsidRPr="00CD27AC" w:rsidRDefault="00C41962" w:rsidP="00C41962">
            <w:pPr>
              <w:spacing w:line="240" w:lineRule="atLeast"/>
              <w:rPr>
                <w:b/>
                <w:bCs/>
                <w:caps/>
                <w:snapToGrid w:val="0"/>
                <w:sz w:val="24"/>
                <w:szCs w:val="24"/>
                <w:lang w:eastAsia="zh-CN"/>
              </w:rPr>
            </w:pPr>
            <w:r w:rsidRPr="00CD27AC">
              <w:rPr>
                <w:b/>
                <w:bCs/>
                <w:caps/>
                <w:snapToGrid w:val="0"/>
                <w:sz w:val="24"/>
                <w:szCs w:val="24"/>
                <w:lang w:eastAsia="zh-CN"/>
              </w:rPr>
              <w:t>第二十八次会议</w:t>
            </w:r>
          </w:p>
          <w:p w14:paraId="1AC24112" w14:textId="77777777" w:rsidR="00C41962" w:rsidRPr="00CD27AC" w:rsidRDefault="00C41962" w:rsidP="00C41962">
            <w:pPr>
              <w:pStyle w:val="AEDistrNormal"/>
              <w:tabs>
                <w:tab w:val="clear" w:pos="567"/>
                <w:tab w:val="clear" w:pos="1134"/>
                <w:tab w:val="clear" w:pos="1701"/>
                <w:tab w:val="clear" w:pos="2268"/>
              </w:tabs>
              <w:rPr>
                <w:sz w:val="24"/>
                <w:szCs w:val="24"/>
                <w:lang w:eastAsia="zh-CN"/>
              </w:rPr>
            </w:pPr>
            <w:r w:rsidRPr="00CD27AC">
              <w:rPr>
                <w:kern w:val="22"/>
                <w:sz w:val="24"/>
                <w:szCs w:val="24"/>
                <w:lang w:eastAsia="zh-CN"/>
              </w:rPr>
              <w:t>2026</w:t>
            </w:r>
            <w:r w:rsidRPr="00CD27AC">
              <w:rPr>
                <w:kern w:val="22"/>
                <w:sz w:val="24"/>
                <w:szCs w:val="24"/>
                <w:lang w:eastAsia="zh-CN"/>
              </w:rPr>
              <w:t>年</w:t>
            </w:r>
            <w:r w:rsidRPr="00CD27AC">
              <w:rPr>
                <w:kern w:val="22"/>
                <w:sz w:val="24"/>
                <w:szCs w:val="24"/>
                <w:lang w:val="en-US" w:eastAsia="zh-CN"/>
              </w:rPr>
              <w:t>7</w:t>
            </w:r>
            <w:r w:rsidRPr="00CD27AC">
              <w:rPr>
                <w:kern w:val="22"/>
                <w:sz w:val="24"/>
                <w:szCs w:val="24"/>
                <w:lang w:eastAsia="zh-CN"/>
              </w:rPr>
              <w:t>月</w:t>
            </w:r>
            <w:r w:rsidRPr="00CD27AC">
              <w:rPr>
                <w:kern w:val="22"/>
                <w:sz w:val="24"/>
                <w:szCs w:val="24"/>
                <w:lang w:val="en-US" w:eastAsia="zh-CN"/>
              </w:rPr>
              <w:t>27</w:t>
            </w:r>
            <w:r w:rsidRPr="00CD27AC">
              <w:rPr>
                <w:kern w:val="22"/>
                <w:sz w:val="24"/>
                <w:szCs w:val="24"/>
                <w:lang w:val="en-US" w:eastAsia="zh-CN"/>
              </w:rPr>
              <w:t>日至</w:t>
            </w:r>
            <w:r w:rsidRPr="00CD27AC">
              <w:rPr>
                <w:kern w:val="22"/>
                <w:sz w:val="24"/>
                <w:szCs w:val="24"/>
                <w:lang w:val="en-US" w:eastAsia="zh-CN"/>
              </w:rPr>
              <w:t>8</w:t>
            </w:r>
            <w:r w:rsidRPr="00CD27AC">
              <w:rPr>
                <w:kern w:val="22"/>
                <w:sz w:val="24"/>
                <w:szCs w:val="24"/>
                <w:lang w:val="en-US" w:eastAsia="zh-CN"/>
              </w:rPr>
              <w:t>月</w:t>
            </w:r>
            <w:r w:rsidRPr="00CD27AC">
              <w:rPr>
                <w:kern w:val="22"/>
                <w:sz w:val="24"/>
                <w:szCs w:val="24"/>
                <w:lang w:val="en-US" w:eastAsia="zh-CN"/>
              </w:rPr>
              <w:t>1</w:t>
            </w:r>
            <w:r w:rsidRPr="00CD27AC">
              <w:rPr>
                <w:kern w:val="22"/>
                <w:sz w:val="24"/>
                <w:szCs w:val="24"/>
                <w:lang w:val="en-US" w:eastAsia="zh-CN"/>
              </w:rPr>
              <w:t>日</w:t>
            </w:r>
            <w:r w:rsidRPr="00CD27AC">
              <w:rPr>
                <w:kern w:val="22"/>
                <w:sz w:val="24"/>
                <w:szCs w:val="24"/>
                <w:lang w:eastAsia="zh-CN"/>
              </w:rPr>
              <w:t>，内罗毕</w:t>
            </w:r>
          </w:p>
          <w:p w14:paraId="447A6D70" w14:textId="068C1DD2" w:rsidR="005012FC" w:rsidRPr="00CD27AC" w:rsidRDefault="00C41962" w:rsidP="00C41962">
            <w:pPr>
              <w:pStyle w:val="AFCorNNormal"/>
              <w:rPr>
                <w:color w:val="000000" w:themeColor="text1"/>
                <w:sz w:val="24"/>
                <w:szCs w:val="24"/>
                <w:lang w:eastAsia="zh-CN"/>
              </w:rPr>
            </w:pPr>
            <w:r w:rsidRPr="00CD27AC">
              <w:rPr>
                <w:sz w:val="24"/>
                <w:szCs w:val="24"/>
                <w:lang w:eastAsia="zh-CN"/>
              </w:rPr>
              <w:t>议程项目</w:t>
            </w:r>
            <w:r w:rsidRPr="00CD27AC">
              <w:rPr>
                <w:sz w:val="24"/>
                <w:szCs w:val="24"/>
                <w:lang w:eastAsia="zh-CN"/>
              </w:rPr>
              <w:t>7</w:t>
            </w:r>
          </w:p>
          <w:p w14:paraId="27C54618" w14:textId="47A2B649" w:rsidR="001065E9" w:rsidRPr="00CD27AC" w:rsidRDefault="00C41962" w:rsidP="00695EE0">
            <w:pPr>
              <w:pStyle w:val="AFCorNBold"/>
              <w:spacing w:after="120"/>
              <w:rPr>
                <w:color w:val="000000" w:themeColor="text1"/>
                <w:sz w:val="24"/>
                <w:szCs w:val="24"/>
                <w:lang w:eastAsia="zh-CN"/>
              </w:rPr>
            </w:pPr>
            <w:r w:rsidRPr="00CD27AC">
              <w:rPr>
                <w:color w:val="000000" w:themeColor="text1"/>
                <w:sz w:val="24"/>
                <w:szCs w:val="24"/>
                <w:lang w:eastAsia="zh-CN"/>
              </w:rPr>
              <w:t>促进执行《昆明</w:t>
            </w:r>
            <w:r w:rsidRPr="00CD27AC">
              <w:rPr>
                <w:color w:val="000000" w:themeColor="text1"/>
                <w:sz w:val="24"/>
                <w:szCs w:val="24"/>
                <w:lang w:eastAsia="zh-CN"/>
              </w:rPr>
              <w:t>-</w:t>
            </w:r>
            <w:r w:rsidRPr="00CD27AC">
              <w:rPr>
                <w:color w:val="000000" w:themeColor="text1"/>
                <w:sz w:val="24"/>
                <w:szCs w:val="24"/>
                <w:lang w:eastAsia="zh-CN"/>
              </w:rPr>
              <w:t>蒙特利尔全球生物多样性框架》的科技需求：对保护区工作方案的战略审查和更新</w:t>
            </w:r>
          </w:p>
        </w:tc>
        <w:tc>
          <w:tcPr>
            <w:tcW w:w="4388" w:type="dxa"/>
          </w:tcPr>
          <w:p w14:paraId="561EC97B" w14:textId="467F1EE9" w:rsidR="001065E9" w:rsidRPr="00CD27AC" w:rsidRDefault="001065E9" w:rsidP="001065E9">
            <w:pPr>
              <w:pStyle w:val="CBDNormal"/>
              <w:jc w:val="left"/>
              <w:rPr>
                <w:color w:val="000000" w:themeColor="text1"/>
                <w:sz w:val="24"/>
                <w:szCs w:val="24"/>
                <w:lang w:eastAsia="zh-CN"/>
              </w:rPr>
            </w:pPr>
          </w:p>
        </w:tc>
      </w:tr>
    </w:tbl>
    <w:p w14:paraId="5F2C49D3" w14:textId="77777777" w:rsidR="000B5FA3" w:rsidRPr="00C243DB" w:rsidRDefault="000B5FA3" w:rsidP="000B5FA3">
      <w:pPr>
        <w:pStyle w:val="CBDTitle"/>
        <w:rPr>
          <w:rFonts w:ascii="SimHei" w:eastAsia="SimHei" w:hAnsi="SimHei"/>
          <w:b w:val="0"/>
          <w:bCs/>
          <w:szCs w:val="24"/>
          <w:lang w:val="zh-CN" w:eastAsia="zh-CN"/>
        </w:rPr>
      </w:pPr>
      <w:r w:rsidRPr="00C243DB">
        <w:rPr>
          <w:rFonts w:ascii="SimHei" w:eastAsia="SimHei" w:hAnsi="SimHei" w:hint="eastAsia"/>
          <w:b w:val="0"/>
          <w:bCs/>
          <w:szCs w:val="24"/>
          <w:lang w:val="zh-CN" w:eastAsia="zh-CN"/>
        </w:rPr>
        <w:t>2026年8月1日</w:t>
      </w:r>
      <w:r w:rsidRPr="00C243DB">
        <w:rPr>
          <w:rFonts w:ascii="SimHei" w:eastAsia="SimHei" w:hAnsi="SimHei"/>
          <w:b w:val="0"/>
          <w:bCs/>
          <w:szCs w:val="24"/>
          <w:lang w:val="zh-CN" w:eastAsia="zh-CN"/>
        </w:rPr>
        <w:t>科学、技术和工艺咨询附属机构通过的建议</w:t>
      </w:r>
    </w:p>
    <w:p w14:paraId="68D609D3" w14:textId="0433E2EC" w:rsidR="001065E9" w:rsidRPr="000B5FA3" w:rsidRDefault="000B5FA3" w:rsidP="0043244F">
      <w:pPr>
        <w:pStyle w:val="CBDTitle"/>
        <w:rPr>
          <w:rFonts w:ascii="SimSun" w:hAnsi="SimSun"/>
          <w:color w:val="000000" w:themeColor="text1"/>
          <w:sz w:val="22"/>
          <w:lang w:eastAsia="zh-CN"/>
        </w:rPr>
      </w:pPr>
      <w:r w:rsidRPr="000B5FA3">
        <w:rPr>
          <w:color w:val="000000" w:themeColor="text1"/>
          <w:sz w:val="24"/>
          <w:szCs w:val="24"/>
          <w:shd w:val="clear" w:color="auto" w:fill="FFFFFF"/>
          <w:lang w:eastAsia="zh-CN"/>
        </w:rPr>
        <w:t>28/5.</w:t>
      </w:r>
      <w:r>
        <w:rPr>
          <w:rFonts w:ascii="SimSun" w:hAnsi="SimSun" w:hint="eastAsia"/>
          <w:color w:val="000000" w:themeColor="text1"/>
          <w:sz w:val="24"/>
          <w:szCs w:val="24"/>
          <w:shd w:val="clear" w:color="auto" w:fill="FFFFFF"/>
          <w:lang w:eastAsia="zh-CN"/>
        </w:rPr>
        <w:t xml:space="preserve">  </w:t>
      </w:r>
      <w:r w:rsidR="00D838E2">
        <w:rPr>
          <w:rFonts w:ascii="SimSun" w:hAnsi="SimSun" w:hint="eastAsia"/>
          <w:color w:val="000000" w:themeColor="text1"/>
          <w:sz w:val="24"/>
          <w:szCs w:val="24"/>
          <w:shd w:val="clear" w:color="auto" w:fill="FFFFFF"/>
          <w:lang w:eastAsia="zh-CN"/>
        </w:rPr>
        <w:t>支持</w:t>
      </w:r>
      <w:r w:rsidR="00C41962" w:rsidRPr="000B5FA3">
        <w:rPr>
          <w:rFonts w:ascii="SimSun" w:hAnsi="SimSun"/>
          <w:color w:val="000000" w:themeColor="text1"/>
          <w:sz w:val="24"/>
          <w:szCs w:val="24"/>
          <w:shd w:val="clear" w:color="auto" w:fill="FFFFFF"/>
          <w:lang w:eastAsia="zh-CN"/>
        </w:rPr>
        <w:t>执行《昆明-蒙特利尔全球生物多样性框架》的科技需求：对保护区工作方案的战略审查和更新</w:t>
      </w:r>
      <w:r w:rsidR="00881554" w:rsidRPr="000B5FA3">
        <w:rPr>
          <w:rFonts w:ascii="SimSun" w:hAnsi="SimSun"/>
          <w:bCs/>
          <w:color w:val="000000" w:themeColor="text1"/>
          <w:sz w:val="22"/>
          <w:shd w:val="clear" w:color="auto" w:fill="FFFFFF"/>
          <w:lang w:eastAsia="zh-CN"/>
        </w:rPr>
        <w:t xml:space="preserve"> </w:t>
      </w:r>
    </w:p>
    <w:p w14:paraId="230CC4D7" w14:textId="0CCDBC16" w:rsidR="00171AB4" w:rsidRPr="00171AB4" w:rsidRDefault="002A5D7D" w:rsidP="00377E72">
      <w:pPr>
        <w:pStyle w:val="CBDSubTitle"/>
        <w:spacing w:before="120" w:after="120"/>
        <w:ind w:left="490" w:firstLine="562"/>
        <w:rPr>
          <w:rFonts w:ascii="KaiTi" w:eastAsia="KaiTi" w:hAnsi="KaiTi"/>
          <w:b w:val="0"/>
          <w:bCs/>
          <w:color w:val="000000" w:themeColor="text1"/>
          <w:sz w:val="24"/>
          <w:szCs w:val="24"/>
          <w:lang w:eastAsia="zh-CN"/>
        </w:rPr>
      </w:pPr>
      <w:r w:rsidRPr="00171AB4">
        <w:rPr>
          <w:rFonts w:ascii="KaiTi" w:eastAsia="KaiTi" w:hAnsi="KaiTi"/>
          <w:b w:val="0"/>
          <w:bCs/>
          <w:color w:val="000000" w:themeColor="text1"/>
          <w:sz w:val="24"/>
          <w:szCs w:val="24"/>
          <w:lang w:eastAsia="zh-CN"/>
        </w:rPr>
        <w:t>科学、技术和工艺咨询附属机构</w:t>
      </w:r>
      <w:r w:rsidR="00B21DAD">
        <w:rPr>
          <w:rFonts w:ascii="KaiTi" w:eastAsia="KaiTi" w:hAnsi="KaiTi" w:hint="eastAsia"/>
          <w:b w:val="0"/>
          <w:bCs/>
          <w:color w:val="000000" w:themeColor="text1"/>
          <w:sz w:val="24"/>
          <w:szCs w:val="24"/>
          <w:lang w:eastAsia="zh-CN"/>
        </w:rPr>
        <w:t>,</w:t>
      </w:r>
    </w:p>
    <w:p w14:paraId="7CBA0537" w14:textId="4860BCB5" w:rsidR="00F950E9" w:rsidRPr="00171AB4" w:rsidRDefault="002A5D7D" w:rsidP="00377E72">
      <w:pPr>
        <w:pStyle w:val="CBDSubTitle"/>
        <w:spacing w:before="120" w:after="120"/>
        <w:ind w:left="490" w:firstLine="562"/>
        <w:rPr>
          <w:rFonts w:ascii="SimSun" w:hAnsi="SimSun"/>
          <w:b w:val="0"/>
          <w:bCs/>
          <w:color w:val="000000" w:themeColor="text1"/>
          <w:sz w:val="24"/>
          <w:szCs w:val="24"/>
          <w:lang w:eastAsia="zh-CN"/>
        </w:rPr>
      </w:pPr>
      <w:r w:rsidRPr="00171AB4">
        <w:rPr>
          <w:rFonts w:ascii="KaiTi" w:eastAsia="KaiTi" w:hAnsi="KaiTi"/>
          <w:b w:val="0"/>
          <w:bCs/>
          <w:color w:val="000000" w:themeColor="text1"/>
          <w:sz w:val="24"/>
          <w:szCs w:val="24"/>
          <w:lang w:eastAsia="zh-CN"/>
        </w:rPr>
        <w:t>建议</w:t>
      </w:r>
      <w:r w:rsidRPr="00171AB4">
        <w:rPr>
          <w:rFonts w:ascii="SimSun" w:hAnsi="SimSun"/>
          <w:b w:val="0"/>
          <w:bCs/>
          <w:color w:val="000000" w:themeColor="text1"/>
          <w:sz w:val="24"/>
          <w:szCs w:val="24"/>
          <w:lang w:eastAsia="zh-CN"/>
        </w:rPr>
        <w:t>缔约方大会第十七届会议通过一项内容大致如下的决定：</w:t>
      </w:r>
    </w:p>
    <w:p w14:paraId="0766FA82" w14:textId="68A9E310" w:rsidR="00F950E9" w:rsidRPr="00CD27AC" w:rsidRDefault="00EA02C9" w:rsidP="00377E72">
      <w:pPr>
        <w:pStyle w:val="CBDNormalNumber"/>
        <w:keepNext/>
        <w:keepLines/>
        <w:numPr>
          <w:ilvl w:val="0"/>
          <w:numId w:val="0"/>
        </w:numPr>
        <w:tabs>
          <w:tab w:val="clear" w:pos="567"/>
          <w:tab w:val="clear" w:pos="1134"/>
          <w:tab w:val="clear" w:pos="1701"/>
          <w:tab w:val="clear" w:pos="2268"/>
          <w:tab w:val="clear" w:pos="2835"/>
          <w:tab w:val="clear" w:pos="3402"/>
          <w:tab w:val="clear" w:pos="3969"/>
        </w:tabs>
        <w:ind w:left="979" w:firstLine="490"/>
        <w:jc w:val="left"/>
        <w:rPr>
          <w:color w:val="000000" w:themeColor="text1"/>
          <w:sz w:val="24"/>
          <w:szCs w:val="24"/>
          <w:lang w:eastAsia="zh-CN"/>
        </w:rPr>
      </w:pPr>
      <w:r>
        <w:rPr>
          <w:i/>
          <w:iCs/>
          <w:color w:val="000000" w:themeColor="text1"/>
          <w:sz w:val="24"/>
          <w:szCs w:val="24"/>
          <w:lang w:eastAsia="zh-CN"/>
        </w:rPr>
        <w:tab/>
      </w:r>
      <w:r w:rsidR="002A5D7D" w:rsidRPr="000454E6">
        <w:rPr>
          <w:rFonts w:ascii="STKaiti" w:eastAsia="STKaiti" w:hAnsi="STKaiti"/>
          <w:color w:val="000000" w:themeColor="text1"/>
          <w:sz w:val="24"/>
          <w:szCs w:val="24"/>
          <w:lang w:eastAsia="zh-CN"/>
        </w:rPr>
        <w:t>缔约方大会</w:t>
      </w:r>
      <w:r w:rsidR="00F950E9" w:rsidRPr="00CD27AC">
        <w:rPr>
          <w:color w:val="000000" w:themeColor="text1"/>
          <w:sz w:val="24"/>
          <w:szCs w:val="24"/>
          <w:lang w:eastAsia="zh-CN"/>
        </w:rPr>
        <w:t>,</w:t>
      </w:r>
    </w:p>
    <w:p w14:paraId="136EFFAA" w14:textId="1B28458A" w:rsidR="00C617DE" w:rsidRPr="00CD27AC" w:rsidRDefault="002A5D7D" w:rsidP="00377E72">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color w:val="000000" w:themeColor="text1"/>
          <w:sz w:val="24"/>
          <w:szCs w:val="24"/>
          <w:lang w:eastAsia="zh-CN"/>
        </w:rPr>
      </w:pPr>
      <w:r w:rsidRPr="000454E6">
        <w:rPr>
          <w:rFonts w:ascii="STKaiti" w:eastAsia="STKaiti" w:hAnsi="STKaiti"/>
          <w:color w:val="000000" w:themeColor="text1"/>
          <w:sz w:val="24"/>
          <w:szCs w:val="24"/>
          <w:lang w:eastAsia="zh-CN"/>
        </w:rPr>
        <w:t>回顾</w:t>
      </w:r>
      <w:r w:rsidRPr="00CD27AC">
        <w:rPr>
          <w:color w:val="000000" w:themeColor="text1"/>
          <w:sz w:val="24"/>
          <w:szCs w:val="24"/>
          <w:lang w:eastAsia="zh-CN"/>
        </w:rPr>
        <w:t>其</w:t>
      </w:r>
      <w:r w:rsidRPr="00CD27AC">
        <w:rPr>
          <w:color w:val="000000" w:themeColor="text1"/>
          <w:sz w:val="24"/>
          <w:szCs w:val="24"/>
          <w:lang w:eastAsia="zh-CN"/>
        </w:rPr>
        <w:t>2004</w:t>
      </w:r>
      <w:r w:rsidRPr="00CD27AC">
        <w:rPr>
          <w:color w:val="000000" w:themeColor="text1"/>
          <w:sz w:val="24"/>
          <w:szCs w:val="24"/>
          <w:lang w:eastAsia="zh-CN"/>
        </w:rPr>
        <w:t>年</w:t>
      </w:r>
      <w:r w:rsidRPr="00CD27AC">
        <w:rPr>
          <w:color w:val="000000" w:themeColor="text1"/>
          <w:sz w:val="24"/>
          <w:szCs w:val="24"/>
          <w:lang w:eastAsia="zh-CN"/>
        </w:rPr>
        <w:t>2</w:t>
      </w:r>
      <w:r w:rsidRPr="00CD27AC">
        <w:rPr>
          <w:color w:val="000000" w:themeColor="text1"/>
          <w:sz w:val="24"/>
          <w:szCs w:val="24"/>
          <w:lang w:eastAsia="zh-CN"/>
        </w:rPr>
        <w:t>月</w:t>
      </w:r>
      <w:r w:rsidRPr="00CD27AC">
        <w:rPr>
          <w:color w:val="000000" w:themeColor="text1"/>
          <w:sz w:val="24"/>
          <w:szCs w:val="24"/>
          <w:lang w:eastAsia="zh-CN"/>
        </w:rPr>
        <w:t>20</w:t>
      </w:r>
      <w:r w:rsidRPr="00CD27AC">
        <w:rPr>
          <w:color w:val="000000" w:themeColor="text1"/>
          <w:sz w:val="24"/>
          <w:szCs w:val="24"/>
          <w:lang w:eastAsia="zh-CN"/>
        </w:rPr>
        <w:t>日第</w:t>
      </w:r>
      <w:r>
        <w:fldChar w:fldCharType="begin"/>
      </w:r>
      <w:r>
        <w:rPr>
          <w:lang w:eastAsia="zh-CN"/>
        </w:rPr>
        <w:instrText>HYPERLINK "https://www.cbd.int/doc/decisions/cop-07/full/cop-07-dec-zh.pdf"</w:instrText>
      </w:r>
      <w:r>
        <w:fldChar w:fldCharType="separate"/>
      </w:r>
      <w:r w:rsidRPr="00960EF3">
        <w:rPr>
          <w:rStyle w:val="Hyperlink"/>
          <w:sz w:val="24"/>
          <w:szCs w:val="24"/>
          <w:lang w:eastAsia="zh-CN"/>
        </w:rPr>
        <w:t>VII/28</w:t>
      </w:r>
      <w:r>
        <w:fldChar w:fldCharType="end"/>
      </w:r>
      <w:r w:rsidRPr="00CD27AC">
        <w:rPr>
          <w:color w:val="000000" w:themeColor="text1"/>
          <w:sz w:val="24"/>
          <w:szCs w:val="24"/>
          <w:lang w:eastAsia="zh-CN"/>
        </w:rPr>
        <w:t>号决定、</w:t>
      </w:r>
      <w:r w:rsidRPr="00CD27AC">
        <w:rPr>
          <w:color w:val="000000" w:themeColor="text1"/>
          <w:sz w:val="24"/>
          <w:szCs w:val="24"/>
          <w:lang w:eastAsia="zh-CN"/>
        </w:rPr>
        <w:t>2006</w:t>
      </w:r>
      <w:r w:rsidRPr="00CD27AC">
        <w:rPr>
          <w:color w:val="000000" w:themeColor="text1"/>
          <w:sz w:val="24"/>
          <w:szCs w:val="24"/>
          <w:lang w:eastAsia="zh-CN"/>
        </w:rPr>
        <w:t>年</w:t>
      </w:r>
      <w:r w:rsidRPr="00CD27AC">
        <w:rPr>
          <w:color w:val="000000" w:themeColor="text1"/>
          <w:sz w:val="24"/>
          <w:szCs w:val="24"/>
          <w:lang w:eastAsia="zh-CN"/>
        </w:rPr>
        <w:t>3</w:t>
      </w:r>
      <w:r w:rsidRPr="00CD27AC">
        <w:rPr>
          <w:color w:val="000000" w:themeColor="text1"/>
          <w:sz w:val="24"/>
          <w:szCs w:val="24"/>
          <w:lang w:eastAsia="zh-CN"/>
        </w:rPr>
        <w:t>月</w:t>
      </w:r>
      <w:r w:rsidRPr="00CD27AC">
        <w:rPr>
          <w:color w:val="000000" w:themeColor="text1"/>
          <w:sz w:val="24"/>
          <w:szCs w:val="24"/>
          <w:lang w:eastAsia="zh-CN"/>
        </w:rPr>
        <w:t>31</w:t>
      </w:r>
      <w:r w:rsidRPr="00CD27AC">
        <w:rPr>
          <w:color w:val="000000" w:themeColor="text1"/>
          <w:sz w:val="24"/>
          <w:szCs w:val="24"/>
          <w:lang w:eastAsia="zh-CN"/>
        </w:rPr>
        <w:t>日第</w:t>
      </w:r>
      <w:r>
        <w:fldChar w:fldCharType="begin"/>
      </w:r>
      <w:r>
        <w:rPr>
          <w:lang w:eastAsia="zh-CN"/>
        </w:rPr>
        <w:instrText>HYPERLINK "https://www.cbd.int/doc/decisions/cop-08/full/cop-08-dec-zh.pdf"</w:instrText>
      </w:r>
      <w:r>
        <w:fldChar w:fldCharType="separate"/>
      </w:r>
      <w:r w:rsidRPr="00960EF3">
        <w:rPr>
          <w:rStyle w:val="Hyperlink"/>
          <w:sz w:val="24"/>
          <w:szCs w:val="24"/>
          <w:lang w:eastAsia="zh-CN"/>
        </w:rPr>
        <w:t>VIII/24</w:t>
      </w:r>
      <w:r>
        <w:fldChar w:fldCharType="end"/>
      </w:r>
      <w:r w:rsidRPr="00CD27AC">
        <w:rPr>
          <w:color w:val="000000" w:themeColor="text1"/>
          <w:sz w:val="24"/>
          <w:szCs w:val="24"/>
          <w:lang w:eastAsia="zh-CN"/>
        </w:rPr>
        <w:t>号决定、</w:t>
      </w:r>
      <w:r w:rsidRPr="00CD27AC">
        <w:rPr>
          <w:color w:val="000000" w:themeColor="text1"/>
          <w:sz w:val="24"/>
          <w:szCs w:val="24"/>
          <w:lang w:eastAsia="zh-CN"/>
        </w:rPr>
        <w:t>2008</w:t>
      </w:r>
      <w:r w:rsidRPr="00CD27AC">
        <w:rPr>
          <w:color w:val="000000" w:themeColor="text1"/>
          <w:sz w:val="24"/>
          <w:szCs w:val="24"/>
          <w:lang w:eastAsia="zh-CN"/>
        </w:rPr>
        <w:t>年</w:t>
      </w:r>
      <w:r w:rsidRPr="00CD27AC">
        <w:rPr>
          <w:color w:val="000000" w:themeColor="text1"/>
          <w:sz w:val="24"/>
          <w:szCs w:val="24"/>
          <w:lang w:eastAsia="zh-CN"/>
        </w:rPr>
        <w:t>5</w:t>
      </w:r>
      <w:r w:rsidRPr="00CD27AC">
        <w:rPr>
          <w:color w:val="000000" w:themeColor="text1"/>
          <w:sz w:val="24"/>
          <w:szCs w:val="24"/>
          <w:lang w:eastAsia="zh-CN"/>
        </w:rPr>
        <w:t>月</w:t>
      </w:r>
      <w:r w:rsidRPr="00CD27AC">
        <w:rPr>
          <w:color w:val="000000" w:themeColor="text1"/>
          <w:sz w:val="24"/>
          <w:szCs w:val="24"/>
          <w:lang w:eastAsia="zh-CN"/>
        </w:rPr>
        <w:t>30</w:t>
      </w:r>
      <w:r w:rsidRPr="00CD27AC">
        <w:rPr>
          <w:color w:val="000000" w:themeColor="text1"/>
          <w:sz w:val="24"/>
          <w:szCs w:val="24"/>
          <w:lang w:eastAsia="zh-CN"/>
        </w:rPr>
        <w:t>日第</w:t>
      </w:r>
      <w:r>
        <w:fldChar w:fldCharType="begin"/>
      </w:r>
      <w:r>
        <w:rPr>
          <w:lang w:eastAsia="zh-CN"/>
        </w:rPr>
        <w:instrText>HYPERLINK "https://www.cbd.int/decisions/cop?m=cop-09"</w:instrText>
      </w:r>
      <w:r>
        <w:fldChar w:fldCharType="separate"/>
      </w:r>
      <w:r w:rsidRPr="00CD27AC">
        <w:rPr>
          <w:rStyle w:val="Hyperlink"/>
          <w:sz w:val="24"/>
          <w:szCs w:val="24"/>
          <w:lang w:eastAsia="zh-CN"/>
        </w:rPr>
        <w:t>IX/18</w:t>
      </w:r>
      <w:r>
        <w:fldChar w:fldCharType="end"/>
      </w:r>
      <w:r w:rsidRPr="00CD27AC">
        <w:rPr>
          <w:color w:val="000000" w:themeColor="text1"/>
          <w:sz w:val="24"/>
          <w:szCs w:val="24"/>
          <w:lang w:eastAsia="zh-CN"/>
        </w:rPr>
        <w:t>号决定、</w:t>
      </w:r>
      <w:r w:rsidRPr="00CD27AC">
        <w:rPr>
          <w:color w:val="000000" w:themeColor="text1"/>
          <w:sz w:val="24"/>
          <w:szCs w:val="24"/>
          <w:lang w:eastAsia="zh-CN"/>
        </w:rPr>
        <w:t>2010</w:t>
      </w:r>
      <w:r w:rsidRPr="00CD27AC">
        <w:rPr>
          <w:color w:val="000000" w:themeColor="text1"/>
          <w:sz w:val="24"/>
          <w:szCs w:val="24"/>
          <w:lang w:eastAsia="zh-CN"/>
        </w:rPr>
        <w:t>年</w:t>
      </w:r>
      <w:r w:rsidRPr="00CD27AC">
        <w:rPr>
          <w:color w:val="000000" w:themeColor="text1"/>
          <w:sz w:val="24"/>
          <w:szCs w:val="24"/>
          <w:lang w:eastAsia="zh-CN"/>
        </w:rPr>
        <w:t>10</w:t>
      </w:r>
      <w:r w:rsidRPr="00CD27AC">
        <w:rPr>
          <w:color w:val="000000" w:themeColor="text1"/>
          <w:sz w:val="24"/>
          <w:szCs w:val="24"/>
          <w:lang w:eastAsia="zh-CN"/>
        </w:rPr>
        <w:t>月</w:t>
      </w:r>
      <w:r w:rsidRPr="00CD27AC">
        <w:rPr>
          <w:color w:val="000000" w:themeColor="text1"/>
          <w:sz w:val="24"/>
          <w:szCs w:val="24"/>
          <w:lang w:eastAsia="zh-CN"/>
        </w:rPr>
        <w:t>29</w:t>
      </w:r>
      <w:r w:rsidRPr="00CD27AC">
        <w:rPr>
          <w:color w:val="000000" w:themeColor="text1"/>
          <w:sz w:val="24"/>
          <w:szCs w:val="24"/>
          <w:lang w:eastAsia="zh-CN"/>
        </w:rPr>
        <w:t>日第</w:t>
      </w:r>
      <w:r>
        <w:fldChar w:fldCharType="begin"/>
      </w:r>
      <w:r>
        <w:rPr>
          <w:lang w:eastAsia="zh-CN"/>
        </w:rPr>
        <w:instrText>HYPERLINK "https://www.cbd.int/decisions/cop?m=cop-10"</w:instrText>
      </w:r>
      <w:r>
        <w:fldChar w:fldCharType="separate"/>
      </w:r>
      <w:r w:rsidRPr="00CD27AC">
        <w:rPr>
          <w:rStyle w:val="Hyperlink"/>
          <w:sz w:val="24"/>
          <w:szCs w:val="24"/>
          <w:lang w:eastAsia="zh-CN"/>
        </w:rPr>
        <w:t>X/31</w:t>
      </w:r>
      <w:r>
        <w:fldChar w:fldCharType="end"/>
      </w:r>
      <w:r w:rsidRPr="00CD27AC">
        <w:rPr>
          <w:color w:val="000000" w:themeColor="text1"/>
          <w:sz w:val="24"/>
          <w:szCs w:val="24"/>
          <w:lang w:eastAsia="zh-CN"/>
        </w:rPr>
        <w:t>号决定、</w:t>
      </w:r>
      <w:r w:rsidRPr="00CD27AC">
        <w:rPr>
          <w:color w:val="000000" w:themeColor="text1"/>
          <w:sz w:val="24"/>
          <w:szCs w:val="24"/>
          <w:lang w:eastAsia="zh-CN"/>
        </w:rPr>
        <w:t>2018</w:t>
      </w:r>
      <w:r w:rsidRPr="00CD27AC">
        <w:rPr>
          <w:color w:val="000000" w:themeColor="text1"/>
          <w:sz w:val="24"/>
          <w:szCs w:val="24"/>
          <w:lang w:eastAsia="zh-CN"/>
        </w:rPr>
        <w:t>年</w:t>
      </w:r>
      <w:r w:rsidRPr="00CD27AC">
        <w:rPr>
          <w:color w:val="000000" w:themeColor="text1"/>
          <w:sz w:val="24"/>
          <w:szCs w:val="24"/>
          <w:lang w:eastAsia="zh-CN"/>
        </w:rPr>
        <w:t>11</w:t>
      </w:r>
      <w:r w:rsidRPr="00CD27AC">
        <w:rPr>
          <w:color w:val="000000" w:themeColor="text1"/>
          <w:sz w:val="24"/>
          <w:szCs w:val="24"/>
          <w:lang w:eastAsia="zh-CN"/>
        </w:rPr>
        <w:t>月</w:t>
      </w:r>
      <w:r w:rsidRPr="00CD27AC">
        <w:rPr>
          <w:color w:val="000000" w:themeColor="text1"/>
          <w:sz w:val="24"/>
          <w:szCs w:val="24"/>
          <w:lang w:eastAsia="zh-CN"/>
        </w:rPr>
        <w:t>29</w:t>
      </w:r>
      <w:r w:rsidRPr="00CD27AC">
        <w:rPr>
          <w:color w:val="000000" w:themeColor="text1"/>
          <w:sz w:val="24"/>
          <w:szCs w:val="24"/>
          <w:lang w:eastAsia="zh-CN"/>
        </w:rPr>
        <w:t>日第</w:t>
      </w:r>
      <w:r>
        <w:fldChar w:fldCharType="begin"/>
      </w:r>
      <w:r>
        <w:rPr>
          <w:lang w:eastAsia="zh-CN"/>
        </w:rPr>
        <w:instrText>HYPERLINK "https://www.cbd.int/decisions/cop?m=cop-14"</w:instrText>
      </w:r>
      <w:r>
        <w:fldChar w:fldCharType="separate"/>
      </w:r>
      <w:r w:rsidRPr="00CD27AC">
        <w:rPr>
          <w:rStyle w:val="Hyperlink"/>
          <w:sz w:val="24"/>
          <w:szCs w:val="24"/>
          <w:lang w:eastAsia="zh-CN"/>
        </w:rPr>
        <w:t>14/8</w:t>
      </w:r>
      <w:r>
        <w:fldChar w:fldCharType="end"/>
      </w:r>
      <w:r w:rsidRPr="00CD27AC">
        <w:rPr>
          <w:color w:val="000000" w:themeColor="text1"/>
          <w:sz w:val="24"/>
          <w:szCs w:val="24"/>
          <w:lang w:eastAsia="zh-CN"/>
        </w:rPr>
        <w:t>号决定</w:t>
      </w:r>
      <w:r w:rsidR="00171AB4">
        <w:rPr>
          <w:rFonts w:hint="eastAsia"/>
          <w:color w:val="000000" w:themeColor="text1"/>
          <w:sz w:val="24"/>
          <w:szCs w:val="24"/>
          <w:lang w:eastAsia="zh-CN"/>
        </w:rPr>
        <w:t>、</w:t>
      </w:r>
      <w:r w:rsidR="00171AB4">
        <w:rPr>
          <w:rFonts w:hint="eastAsia"/>
          <w:color w:val="000000" w:themeColor="text1"/>
          <w:sz w:val="24"/>
          <w:szCs w:val="24"/>
          <w:lang w:eastAsia="zh-CN"/>
        </w:rPr>
        <w:t>2022</w:t>
      </w:r>
      <w:r w:rsidR="00171AB4">
        <w:rPr>
          <w:rFonts w:hint="eastAsia"/>
          <w:color w:val="000000" w:themeColor="text1"/>
          <w:sz w:val="24"/>
          <w:szCs w:val="24"/>
          <w:lang w:eastAsia="zh-CN"/>
        </w:rPr>
        <w:t>年</w:t>
      </w:r>
      <w:r w:rsidR="00171AB4">
        <w:rPr>
          <w:rFonts w:hint="eastAsia"/>
          <w:color w:val="000000" w:themeColor="text1"/>
          <w:sz w:val="24"/>
          <w:szCs w:val="24"/>
          <w:lang w:eastAsia="zh-CN"/>
        </w:rPr>
        <w:t>12</w:t>
      </w:r>
      <w:r w:rsidR="00171AB4">
        <w:rPr>
          <w:rFonts w:hint="eastAsia"/>
          <w:color w:val="000000" w:themeColor="text1"/>
          <w:sz w:val="24"/>
          <w:szCs w:val="24"/>
          <w:lang w:eastAsia="zh-CN"/>
        </w:rPr>
        <w:t>月</w:t>
      </w:r>
      <w:r w:rsidR="00171AB4">
        <w:rPr>
          <w:rFonts w:hint="eastAsia"/>
          <w:color w:val="000000" w:themeColor="text1"/>
          <w:sz w:val="24"/>
          <w:szCs w:val="24"/>
          <w:lang w:eastAsia="zh-CN"/>
        </w:rPr>
        <w:t>19</w:t>
      </w:r>
      <w:r w:rsidR="00171AB4">
        <w:rPr>
          <w:rFonts w:hint="eastAsia"/>
          <w:color w:val="000000" w:themeColor="text1"/>
          <w:sz w:val="24"/>
          <w:szCs w:val="24"/>
          <w:lang w:eastAsia="zh-CN"/>
        </w:rPr>
        <w:t>日第</w:t>
      </w:r>
      <w:r w:rsidR="00D838E2" w:rsidRPr="00D838E2">
        <w:rPr>
          <w:sz w:val="24"/>
          <w:szCs w:val="24"/>
        </w:rPr>
        <w:fldChar w:fldCharType="begin"/>
      </w:r>
      <w:r w:rsidR="00D838E2" w:rsidRPr="00D838E2">
        <w:rPr>
          <w:sz w:val="24"/>
          <w:szCs w:val="24"/>
          <w:lang w:eastAsia="zh-CN"/>
        </w:rPr>
        <w:instrText>HYPERLINK "https://www.cbd.int/meetings/COP-15"</w:instrText>
      </w:r>
      <w:r w:rsidR="00D838E2" w:rsidRPr="00D838E2">
        <w:rPr>
          <w:sz w:val="24"/>
          <w:szCs w:val="24"/>
        </w:rPr>
      </w:r>
      <w:r w:rsidR="00D838E2" w:rsidRPr="00D838E2">
        <w:rPr>
          <w:sz w:val="24"/>
          <w:szCs w:val="24"/>
        </w:rPr>
        <w:fldChar w:fldCharType="separate"/>
      </w:r>
      <w:r w:rsidR="00D838E2" w:rsidRPr="00D838E2">
        <w:rPr>
          <w:rStyle w:val="Hyperlink"/>
          <w:sz w:val="24"/>
          <w:szCs w:val="24"/>
          <w:lang w:eastAsia="zh-CN"/>
        </w:rPr>
        <w:t>15/4</w:t>
      </w:r>
      <w:r w:rsidR="00D838E2" w:rsidRPr="00D838E2">
        <w:rPr>
          <w:sz w:val="24"/>
          <w:szCs w:val="24"/>
        </w:rPr>
        <w:fldChar w:fldCharType="end"/>
      </w:r>
      <w:r w:rsidR="00171AB4">
        <w:rPr>
          <w:rFonts w:hint="eastAsia"/>
          <w:color w:val="000000" w:themeColor="text1"/>
          <w:sz w:val="24"/>
          <w:szCs w:val="24"/>
          <w:lang w:eastAsia="zh-CN"/>
        </w:rPr>
        <w:t>号决定</w:t>
      </w:r>
      <w:r w:rsidRPr="00CD27AC">
        <w:rPr>
          <w:color w:val="000000" w:themeColor="text1"/>
          <w:sz w:val="24"/>
          <w:szCs w:val="24"/>
          <w:lang w:eastAsia="zh-CN"/>
        </w:rPr>
        <w:t>和</w:t>
      </w:r>
      <w:r w:rsidRPr="00CD27AC">
        <w:rPr>
          <w:color w:val="000000" w:themeColor="text1"/>
          <w:sz w:val="24"/>
          <w:szCs w:val="24"/>
          <w:lang w:eastAsia="zh-CN"/>
        </w:rPr>
        <w:t>2024</w:t>
      </w:r>
      <w:r w:rsidRPr="00CD27AC">
        <w:rPr>
          <w:color w:val="000000" w:themeColor="text1"/>
          <w:sz w:val="24"/>
          <w:szCs w:val="24"/>
          <w:lang w:eastAsia="zh-CN"/>
        </w:rPr>
        <w:t>年</w:t>
      </w:r>
      <w:r w:rsidRPr="00CD27AC">
        <w:rPr>
          <w:color w:val="000000" w:themeColor="text1"/>
          <w:sz w:val="24"/>
          <w:szCs w:val="24"/>
          <w:lang w:eastAsia="zh-CN"/>
        </w:rPr>
        <w:t>11</w:t>
      </w:r>
      <w:r w:rsidRPr="00CD27AC">
        <w:rPr>
          <w:color w:val="000000" w:themeColor="text1"/>
          <w:sz w:val="24"/>
          <w:szCs w:val="24"/>
          <w:lang w:eastAsia="zh-CN"/>
        </w:rPr>
        <w:t>月</w:t>
      </w:r>
      <w:r w:rsidRPr="00CD27AC">
        <w:rPr>
          <w:color w:val="000000" w:themeColor="text1"/>
          <w:sz w:val="24"/>
          <w:szCs w:val="24"/>
          <w:lang w:eastAsia="zh-CN"/>
        </w:rPr>
        <w:t>1</w:t>
      </w:r>
      <w:r w:rsidRPr="00CD27AC">
        <w:rPr>
          <w:color w:val="000000" w:themeColor="text1"/>
          <w:sz w:val="24"/>
          <w:szCs w:val="24"/>
          <w:lang w:eastAsia="zh-CN"/>
        </w:rPr>
        <w:t>日第</w:t>
      </w:r>
      <w:r>
        <w:fldChar w:fldCharType="begin"/>
      </w:r>
      <w:r>
        <w:rPr>
          <w:lang w:eastAsia="zh-CN"/>
        </w:rPr>
        <w:instrText>HYPERLINK "https://www.cbd.int/decisions/cop/?m=cop-16"</w:instrText>
      </w:r>
      <w:r>
        <w:fldChar w:fldCharType="separate"/>
      </w:r>
      <w:r w:rsidRPr="00CD27AC">
        <w:rPr>
          <w:rStyle w:val="Hyperlink"/>
          <w:sz w:val="24"/>
          <w:szCs w:val="24"/>
          <w:lang w:eastAsia="zh-CN"/>
        </w:rPr>
        <w:t>16/12</w:t>
      </w:r>
      <w:r>
        <w:fldChar w:fldCharType="end"/>
      </w:r>
      <w:r w:rsidRPr="00CD27AC">
        <w:rPr>
          <w:color w:val="000000" w:themeColor="text1"/>
          <w:sz w:val="24"/>
          <w:szCs w:val="24"/>
          <w:lang w:eastAsia="zh-CN"/>
        </w:rPr>
        <w:t>号决定，</w:t>
      </w:r>
    </w:p>
    <w:p w14:paraId="04D17D42" w14:textId="0C249027" w:rsidR="00BC2A97" w:rsidRDefault="002A5D7D" w:rsidP="00377E72">
      <w:pPr>
        <w:pStyle w:val="CBDNormalNoNumber"/>
        <w:tabs>
          <w:tab w:val="clear" w:pos="567"/>
          <w:tab w:val="clear" w:pos="1134"/>
          <w:tab w:val="clear" w:pos="1701"/>
          <w:tab w:val="clear" w:pos="2268"/>
          <w:tab w:val="clear" w:pos="2835"/>
          <w:tab w:val="clear" w:pos="3402"/>
        </w:tabs>
        <w:spacing w:before="120"/>
        <w:ind w:left="979" w:firstLine="490"/>
        <w:rPr>
          <w:color w:val="000000" w:themeColor="text1"/>
          <w:sz w:val="24"/>
          <w:szCs w:val="24"/>
          <w:lang w:eastAsia="zh-CN"/>
        </w:rPr>
      </w:pPr>
      <w:r w:rsidRPr="000454E6">
        <w:rPr>
          <w:rFonts w:ascii="STKaiti" w:eastAsia="STKaiti" w:hAnsi="STKaiti"/>
          <w:color w:val="000000" w:themeColor="text1"/>
          <w:sz w:val="24"/>
          <w:szCs w:val="24"/>
          <w:lang w:eastAsia="zh-CN"/>
        </w:rPr>
        <w:t>承认</w:t>
      </w:r>
      <w:r w:rsidRPr="00CD27AC">
        <w:rPr>
          <w:color w:val="000000" w:themeColor="text1"/>
          <w:sz w:val="24"/>
          <w:szCs w:val="24"/>
          <w:lang w:eastAsia="zh-CN"/>
        </w:rPr>
        <w:t>保护区工作方案</w:t>
      </w:r>
      <w:r w:rsidRPr="00CD27AC">
        <w:rPr>
          <w:rStyle w:val="FootnoteReference"/>
          <w:color w:val="000000" w:themeColor="text1"/>
          <w:sz w:val="24"/>
          <w:szCs w:val="24"/>
        </w:rPr>
        <w:footnoteReference w:id="1"/>
      </w:r>
      <w:r w:rsidRPr="00CD27AC">
        <w:rPr>
          <w:color w:val="000000" w:themeColor="text1"/>
          <w:sz w:val="24"/>
          <w:szCs w:val="24"/>
          <w:lang w:eastAsia="zh-CN"/>
        </w:rPr>
        <w:t>和生物多样性公约缔约方大会的相关决定</w:t>
      </w:r>
      <w:r w:rsidRPr="00CD27AC">
        <w:rPr>
          <w:rStyle w:val="FootnoteReference"/>
          <w:color w:val="000000" w:themeColor="text1"/>
          <w:sz w:val="24"/>
          <w:szCs w:val="24"/>
        </w:rPr>
        <w:footnoteReference w:id="2"/>
      </w:r>
      <w:r w:rsidRPr="00CD27AC">
        <w:rPr>
          <w:color w:val="000000" w:themeColor="text1"/>
          <w:sz w:val="24"/>
          <w:szCs w:val="24"/>
          <w:lang w:eastAsia="zh-CN"/>
        </w:rPr>
        <w:t>继续为执行《昆明</w:t>
      </w:r>
      <w:r w:rsidRPr="00CD27AC">
        <w:rPr>
          <w:color w:val="000000" w:themeColor="text1"/>
          <w:sz w:val="24"/>
          <w:szCs w:val="24"/>
          <w:lang w:eastAsia="zh-CN"/>
        </w:rPr>
        <w:t>-</w:t>
      </w:r>
      <w:r w:rsidRPr="00CD27AC">
        <w:rPr>
          <w:color w:val="000000" w:themeColor="text1"/>
          <w:sz w:val="24"/>
          <w:szCs w:val="24"/>
          <w:lang w:eastAsia="zh-CN"/>
        </w:rPr>
        <w:t>蒙特利尔全球生物多样性框架》</w:t>
      </w:r>
      <w:r w:rsidRPr="00CD27AC">
        <w:rPr>
          <w:rStyle w:val="FootnoteReference"/>
          <w:color w:val="000000" w:themeColor="text1"/>
          <w:sz w:val="24"/>
          <w:szCs w:val="24"/>
        </w:rPr>
        <w:footnoteReference w:id="3"/>
      </w:r>
      <w:r w:rsidRPr="00CD27AC">
        <w:rPr>
          <w:color w:val="000000" w:themeColor="text1"/>
          <w:sz w:val="24"/>
          <w:szCs w:val="24"/>
          <w:lang w:val="en-US" w:eastAsia="zh-CN"/>
        </w:rPr>
        <w:t>，</w:t>
      </w:r>
      <w:r w:rsidRPr="00CD27AC">
        <w:rPr>
          <w:color w:val="000000" w:themeColor="text1"/>
          <w:sz w:val="24"/>
          <w:szCs w:val="24"/>
          <w:lang w:eastAsia="zh-CN"/>
        </w:rPr>
        <w:t>特别是行动目标</w:t>
      </w:r>
      <w:r w:rsidRPr="00CD27AC">
        <w:rPr>
          <w:color w:val="000000" w:themeColor="text1"/>
          <w:sz w:val="24"/>
          <w:szCs w:val="24"/>
          <w:lang w:eastAsia="zh-CN"/>
        </w:rPr>
        <w:t>3</w:t>
      </w:r>
      <w:r w:rsidRPr="00CD27AC">
        <w:rPr>
          <w:color w:val="000000" w:themeColor="text1"/>
          <w:sz w:val="24"/>
          <w:szCs w:val="24"/>
          <w:lang w:eastAsia="zh-CN"/>
        </w:rPr>
        <w:t>提供战略框架，同时指出</w:t>
      </w:r>
      <w:r w:rsidR="000B5FA3">
        <w:rPr>
          <w:rFonts w:hint="eastAsia"/>
          <w:color w:val="000000" w:themeColor="text1"/>
          <w:sz w:val="24"/>
          <w:szCs w:val="24"/>
          <w:lang w:eastAsia="zh-CN"/>
        </w:rPr>
        <w:t>，</w:t>
      </w:r>
      <w:r w:rsidRPr="00CD27AC">
        <w:rPr>
          <w:color w:val="000000" w:themeColor="text1"/>
          <w:sz w:val="24"/>
          <w:szCs w:val="24"/>
          <w:lang w:eastAsia="zh-CN"/>
        </w:rPr>
        <w:t>需要</w:t>
      </w:r>
      <w:r w:rsidR="00171AB4">
        <w:rPr>
          <w:rFonts w:hint="eastAsia"/>
          <w:color w:val="000000" w:themeColor="text1"/>
          <w:sz w:val="24"/>
          <w:szCs w:val="24"/>
          <w:lang w:eastAsia="zh-CN"/>
        </w:rPr>
        <w:t>开展</w:t>
      </w:r>
      <w:r w:rsidRPr="00CD27AC">
        <w:rPr>
          <w:color w:val="000000" w:themeColor="text1"/>
          <w:sz w:val="24"/>
          <w:szCs w:val="24"/>
          <w:lang w:eastAsia="zh-CN"/>
        </w:rPr>
        <w:t>补充</w:t>
      </w:r>
      <w:r w:rsidR="00171AB4">
        <w:rPr>
          <w:rFonts w:hint="eastAsia"/>
          <w:color w:val="000000" w:themeColor="text1"/>
          <w:sz w:val="24"/>
          <w:szCs w:val="24"/>
          <w:lang w:eastAsia="zh-CN"/>
        </w:rPr>
        <w:t>活动</w:t>
      </w:r>
      <w:r w:rsidRPr="00CD27AC">
        <w:rPr>
          <w:color w:val="000000" w:themeColor="text1"/>
          <w:sz w:val="24"/>
          <w:szCs w:val="24"/>
          <w:lang w:eastAsia="zh-CN"/>
        </w:rPr>
        <w:t>加强与《昆蒙框架》的一致性</w:t>
      </w:r>
      <w:r w:rsidR="00D666AB">
        <w:rPr>
          <w:rFonts w:hint="eastAsia"/>
          <w:color w:val="000000" w:themeColor="text1"/>
          <w:sz w:val="24"/>
          <w:szCs w:val="24"/>
          <w:lang w:eastAsia="zh-CN"/>
        </w:rPr>
        <w:t>和</w:t>
      </w:r>
      <w:r w:rsidR="00753B47">
        <w:rPr>
          <w:rFonts w:hint="eastAsia"/>
          <w:color w:val="000000" w:themeColor="text1"/>
          <w:sz w:val="24"/>
          <w:szCs w:val="24"/>
          <w:lang w:eastAsia="zh-CN"/>
        </w:rPr>
        <w:t>解决</w:t>
      </w:r>
      <w:r w:rsidRPr="00CD27AC">
        <w:rPr>
          <w:color w:val="000000" w:themeColor="text1"/>
          <w:sz w:val="24"/>
          <w:szCs w:val="24"/>
          <w:lang w:eastAsia="zh-CN"/>
        </w:rPr>
        <w:t>查明的</w:t>
      </w:r>
      <w:r w:rsidR="00D666AB">
        <w:rPr>
          <w:rFonts w:hint="eastAsia"/>
          <w:color w:val="000000" w:themeColor="text1"/>
          <w:sz w:val="24"/>
          <w:szCs w:val="24"/>
          <w:lang w:eastAsia="zh-CN"/>
        </w:rPr>
        <w:t>差距</w:t>
      </w:r>
      <w:r w:rsidRPr="00CD27AC">
        <w:rPr>
          <w:color w:val="000000" w:themeColor="text1"/>
          <w:sz w:val="24"/>
          <w:szCs w:val="24"/>
          <w:lang w:eastAsia="zh-CN"/>
        </w:rPr>
        <w:t>，</w:t>
      </w:r>
    </w:p>
    <w:p w14:paraId="62360DE2" w14:textId="71C4CF43" w:rsidR="00DA30E1" w:rsidRPr="00DA30E1" w:rsidRDefault="00DA30E1" w:rsidP="00377E72">
      <w:pPr>
        <w:pStyle w:val="CBDNormalNoNumber"/>
        <w:tabs>
          <w:tab w:val="clear" w:pos="567"/>
          <w:tab w:val="clear" w:pos="1134"/>
          <w:tab w:val="clear" w:pos="1701"/>
          <w:tab w:val="clear" w:pos="2268"/>
          <w:tab w:val="clear" w:pos="2835"/>
          <w:tab w:val="clear" w:pos="3402"/>
        </w:tabs>
        <w:spacing w:before="120"/>
        <w:ind w:left="979" w:firstLine="490"/>
        <w:rPr>
          <w:color w:val="000000" w:themeColor="text1"/>
          <w:sz w:val="24"/>
          <w:szCs w:val="24"/>
          <w:lang w:val="en-US" w:eastAsia="zh-CN"/>
        </w:rPr>
      </w:pPr>
      <w:r w:rsidRPr="00DA30E1">
        <w:rPr>
          <w:rFonts w:ascii="KaiTi" w:eastAsia="KaiTi" w:hAnsi="KaiTi"/>
          <w:color w:val="000000" w:themeColor="text1"/>
          <w:sz w:val="24"/>
          <w:szCs w:val="24"/>
          <w:lang w:val="en-US" w:eastAsia="zh-CN"/>
        </w:rPr>
        <w:t>认识到</w:t>
      </w:r>
      <w:r w:rsidRPr="00DA30E1">
        <w:rPr>
          <w:color w:val="000000" w:themeColor="text1"/>
          <w:sz w:val="24"/>
          <w:szCs w:val="24"/>
          <w:lang w:val="en-US" w:eastAsia="zh-CN"/>
        </w:rPr>
        <w:t>[</w:t>
      </w:r>
      <w:r w:rsidRPr="00DA30E1">
        <w:rPr>
          <w:color w:val="000000" w:themeColor="text1"/>
          <w:sz w:val="24"/>
          <w:szCs w:val="24"/>
          <w:lang w:val="en-US" w:eastAsia="zh-CN"/>
        </w:rPr>
        <w:t>生态代表性和</w:t>
      </w:r>
      <w:r w:rsidRPr="00DA30E1">
        <w:rPr>
          <w:color w:val="000000" w:themeColor="text1"/>
          <w:sz w:val="24"/>
          <w:szCs w:val="24"/>
          <w:lang w:val="en-US" w:eastAsia="zh-CN"/>
        </w:rPr>
        <w:t>]</w:t>
      </w:r>
      <w:r w:rsidRPr="00DA30E1">
        <w:rPr>
          <w:color w:val="000000" w:themeColor="text1"/>
          <w:sz w:val="24"/>
          <w:szCs w:val="24"/>
          <w:lang w:val="en-US" w:eastAsia="zh-CN"/>
        </w:rPr>
        <w:t>生态连通性是在</w:t>
      </w:r>
      <w:r w:rsidRPr="00CD27AC">
        <w:rPr>
          <w:color w:val="000000" w:themeColor="text1"/>
          <w:sz w:val="24"/>
          <w:szCs w:val="24"/>
          <w:lang w:eastAsia="zh-CN"/>
        </w:rPr>
        <w:t>《昆蒙框架》</w:t>
      </w:r>
      <w:r>
        <w:rPr>
          <w:rFonts w:hint="eastAsia"/>
          <w:color w:val="000000" w:themeColor="text1"/>
          <w:sz w:val="24"/>
          <w:szCs w:val="24"/>
          <w:lang w:eastAsia="zh-CN"/>
        </w:rPr>
        <w:t>行动</w:t>
      </w:r>
      <w:r w:rsidRPr="00DA30E1">
        <w:rPr>
          <w:color w:val="000000" w:themeColor="text1"/>
          <w:sz w:val="24"/>
          <w:szCs w:val="24"/>
          <w:lang w:val="en-US" w:eastAsia="zh-CN"/>
        </w:rPr>
        <w:t>目标</w:t>
      </w:r>
      <w:r w:rsidRPr="00DA30E1">
        <w:rPr>
          <w:color w:val="000000" w:themeColor="text1"/>
          <w:sz w:val="24"/>
          <w:szCs w:val="24"/>
          <w:lang w:val="en-US" w:eastAsia="zh-CN"/>
        </w:rPr>
        <w:t>3</w:t>
      </w:r>
      <w:r w:rsidRPr="00DA30E1">
        <w:rPr>
          <w:color w:val="000000" w:themeColor="text1"/>
          <w:sz w:val="24"/>
          <w:szCs w:val="24"/>
          <w:lang w:val="en-US" w:eastAsia="zh-CN"/>
        </w:rPr>
        <w:t>下实现具有生态代表性、</w:t>
      </w:r>
      <w:r w:rsidR="00753B47">
        <w:rPr>
          <w:rFonts w:hint="eastAsia"/>
          <w:color w:val="000000" w:themeColor="text1"/>
          <w:sz w:val="24"/>
          <w:szCs w:val="24"/>
          <w:lang w:val="en-US" w:eastAsia="zh-CN"/>
        </w:rPr>
        <w:t>连</w:t>
      </w:r>
      <w:r>
        <w:rPr>
          <w:rFonts w:hint="eastAsia"/>
          <w:color w:val="000000" w:themeColor="text1"/>
          <w:sz w:val="24"/>
          <w:szCs w:val="24"/>
          <w:lang w:val="en-US" w:eastAsia="zh-CN"/>
        </w:rPr>
        <w:t>通</w:t>
      </w:r>
      <w:r w:rsidRPr="00DA30E1">
        <w:rPr>
          <w:color w:val="000000" w:themeColor="text1"/>
          <w:sz w:val="24"/>
          <w:szCs w:val="24"/>
          <w:lang w:val="en-US" w:eastAsia="zh-CN"/>
        </w:rPr>
        <w:t>良好、</w:t>
      </w:r>
      <w:r>
        <w:rPr>
          <w:rFonts w:hint="eastAsia"/>
          <w:color w:val="000000" w:themeColor="text1"/>
          <w:sz w:val="24"/>
          <w:szCs w:val="24"/>
          <w:lang w:val="en-US" w:eastAsia="zh-CN"/>
        </w:rPr>
        <w:t>得到</w:t>
      </w:r>
      <w:r w:rsidRPr="00DA30E1">
        <w:rPr>
          <w:color w:val="000000" w:themeColor="text1"/>
          <w:sz w:val="24"/>
          <w:szCs w:val="24"/>
          <w:lang w:val="en-US" w:eastAsia="zh-CN"/>
        </w:rPr>
        <w:t>有效保护</w:t>
      </w:r>
      <w:r w:rsidR="00CC528E">
        <w:rPr>
          <w:rFonts w:hint="eastAsia"/>
          <w:color w:val="000000" w:themeColor="text1"/>
          <w:sz w:val="24"/>
          <w:szCs w:val="24"/>
          <w:lang w:val="en-US" w:eastAsia="zh-CN"/>
        </w:rPr>
        <w:t>和</w:t>
      </w:r>
      <w:r w:rsidRPr="00DA30E1">
        <w:rPr>
          <w:color w:val="000000" w:themeColor="text1"/>
          <w:sz w:val="24"/>
          <w:szCs w:val="24"/>
          <w:lang w:val="en-US" w:eastAsia="zh-CN"/>
        </w:rPr>
        <w:t>管理</w:t>
      </w:r>
      <w:r w:rsidR="00336286">
        <w:rPr>
          <w:rFonts w:hint="eastAsia"/>
          <w:color w:val="000000" w:themeColor="text1"/>
          <w:sz w:val="24"/>
          <w:szCs w:val="24"/>
          <w:lang w:val="en-US" w:eastAsia="zh-CN"/>
        </w:rPr>
        <w:t>、</w:t>
      </w:r>
      <w:r w:rsidRPr="00DA30E1">
        <w:rPr>
          <w:color w:val="000000" w:themeColor="text1"/>
          <w:sz w:val="24"/>
          <w:szCs w:val="24"/>
          <w:lang w:val="en-US" w:eastAsia="zh-CN"/>
        </w:rPr>
        <w:t>公平治理的</w:t>
      </w:r>
      <w:r w:rsidRPr="00DA30E1">
        <w:rPr>
          <w:color w:val="000000" w:themeColor="text1"/>
          <w:sz w:val="24"/>
          <w:szCs w:val="24"/>
          <w:lang w:val="en-US" w:eastAsia="zh-CN"/>
        </w:rPr>
        <w:t>[</w:t>
      </w:r>
      <w:r w:rsidRPr="00DA30E1">
        <w:rPr>
          <w:color w:val="000000" w:themeColor="text1"/>
          <w:sz w:val="24"/>
          <w:szCs w:val="24"/>
          <w:lang w:val="en-US" w:eastAsia="zh-CN"/>
        </w:rPr>
        <w:t>保护</w:t>
      </w:r>
      <w:r w:rsidR="00BA1CF9">
        <w:rPr>
          <w:rFonts w:hint="eastAsia"/>
          <w:color w:val="000000" w:themeColor="text1"/>
          <w:sz w:val="24"/>
          <w:szCs w:val="24"/>
          <w:lang w:val="en-US" w:eastAsia="zh-CN"/>
        </w:rPr>
        <w:t>地</w:t>
      </w:r>
      <w:r w:rsidRPr="00DA30E1">
        <w:rPr>
          <w:color w:val="000000" w:themeColor="text1"/>
          <w:sz w:val="24"/>
          <w:szCs w:val="24"/>
          <w:lang w:val="en-US" w:eastAsia="zh-CN"/>
        </w:rPr>
        <w:t>和其他</w:t>
      </w:r>
      <w:r w:rsidR="001C7C52">
        <w:rPr>
          <w:rFonts w:hint="eastAsia"/>
          <w:color w:val="000000" w:themeColor="text1"/>
          <w:sz w:val="24"/>
          <w:szCs w:val="24"/>
          <w:lang w:val="en-US" w:eastAsia="zh-CN"/>
        </w:rPr>
        <w:t>基于</w:t>
      </w:r>
      <w:r w:rsidR="00BA1CF9">
        <w:rPr>
          <w:rFonts w:hint="eastAsia"/>
          <w:color w:val="000000" w:themeColor="text1"/>
          <w:sz w:val="24"/>
          <w:szCs w:val="24"/>
          <w:lang w:val="en-US" w:eastAsia="zh-CN"/>
        </w:rPr>
        <w:t>区域</w:t>
      </w:r>
      <w:r w:rsidR="001C7C52">
        <w:rPr>
          <w:rFonts w:hint="eastAsia"/>
          <w:color w:val="000000" w:themeColor="text1"/>
          <w:sz w:val="24"/>
          <w:szCs w:val="24"/>
          <w:lang w:val="en-US" w:eastAsia="zh-CN"/>
        </w:rPr>
        <w:t>的</w:t>
      </w:r>
      <w:r w:rsidR="0086085C">
        <w:rPr>
          <w:rFonts w:hint="eastAsia"/>
          <w:color w:val="000000" w:themeColor="text1"/>
          <w:sz w:val="24"/>
          <w:szCs w:val="24"/>
          <w:lang w:val="en-US" w:eastAsia="zh-CN"/>
        </w:rPr>
        <w:t>有效</w:t>
      </w:r>
      <w:r w:rsidR="001C7C52">
        <w:rPr>
          <w:rFonts w:hint="eastAsia"/>
          <w:color w:val="000000" w:themeColor="text1"/>
          <w:sz w:val="24"/>
          <w:szCs w:val="24"/>
          <w:lang w:val="en-US" w:eastAsia="zh-CN"/>
        </w:rPr>
        <w:t>养护</w:t>
      </w:r>
      <w:r w:rsidR="005B0815" w:rsidRPr="00DA30E1">
        <w:rPr>
          <w:color w:val="000000" w:themeColor="text1"/>
          <w:sz w:val="24"/>
          <w:szCs w:val="24"/>
          <w:lang w:val="en-US" w:eastAsia="zh-CN"/>
        </w:rPr>
        <w:t>措施</w:t>
      </w:r>
      <w:r w:rsidR="008316AE">
        <w:rPr>
          <w:rFonts w:hint="eastAsia"/>
          <w:color w:val="000000" w:themeColor="text1"/>
          <w:sz w:val="24"/>
          <w:szCs w:val="24"/>
          <w:lang w:val="en-US" w:eastAsia="zh-CN"/>
        </w:rPr>
        <w:t>，适用时承认</w:t>
      </w:r>
      <w:r w:rsidR="008316AE" w:rsidRPr="00DA30E1">
        <w:rPr>
          <w:color w:val="000000" w:themeColor="text1"/>
          <w:sz w:val="24"/>
          <w:szCs w:val="24"/>
          <w:lang w:val="en-US" w:eastAsia="zh-CN"/>
        </w:rPr>
        <w:t>土著和</w:t>
      </w:r>
      <w:r w:rsidR="008316AE">
        <w:rPr>
          <w:color w:val="000000" w:themeColor="text1"/>
          <w:sz w:val="24"/>
          <w:szCs w:val="24"/>
          <w:lang w:val="en-US" w:eastAsia="zh-CN"/>
        </w:rPr>
        <w:t>传统领地</w:t>
      </w:r>
      <w:r w:rsidRPr="00DA30E1">
        <w:rPr>
          <w:color w:val="000000" w:themeColor="text1"/>
          <w:sz w:val="24"/>
          <w:szCs w:val="24"/>
          <w:lang w:val="en-US" w:eastAsia="zh-CN"/>
        </w:rPr>
        <w:t>]</w:t>
      </w:r>
      <w:r w:rsidRPr="00DA30E1">
        <w:rPr>
          <w:color w:val="000000" w:themeColor="text1"/>
          <w:sz w:val="24"/>
          <w:szCs w:val="24"/>
          <w:lang w:val="en-US" w:eastAsia="zh-CN"/>
        </w:rPr>
        <w:t>系统的</w:t>
      </w:r>
      <w:r w:rsidR="00405230" w:rsidRPr="00DA30E1">
        <w:rPr>
          <w:color w:val="000000" w:themeColor="text1"/>
          <w:sz w:val="24"/>
          <w:szCs w:val="24"/>
          <w:lang w:val="en-US" w:eastAsia="zh-CN"/>
        </w:rPr>
        <w:t>[</w:t>
      </w:r>
      <w:r w:rsidR="00405230" w:rsidRPr="00DA30E1">
        <w:rPr>
          <w:color w:val="000000" w:themeColor="text1"/>
          <w:sz w:val="24"/>
          <w:szCs w:val="24"/>
          <w:lang w:val="en-US" w:eastAsia="zh-CN"/>
        </w:rPr>
        <w:t>关键</w:t>
      </w:r>
      <w:r w:rsidR="005E4A78">
        <w:rPr>
          <w:rFonts w:hint="eastAsia"/>
          <w:color w:val="000000" w:themeColor="text1"/>
          <w:sz w:val="24"/>
          <w:szCs w:val="24"/>
          <w:lang w:val="en-US" w:eastAsia="zh-CN"/>
        </w:rPr>
        <w:t>定性</w:t>
      </w:r>
      <w:r w:rsidR="00405230" w:rsidRPr="00DA30E1">
        <w:rPr>
          <w:color w:val="000000" w:themeColor="text1"/>
          <w:sz w:val="24"/>
          <w:szCs w:val="24"/>
          <w:lang w:val="en-US" w:eastAsia="zh-CN"/>
        </w:rPr>
        <w:t>要求</w:t>
      </w:r>
      <w:r w:rsidR="00405230">
        <w:rPr>
          <w:rFonts w:hint="eastAsia"/>
          <w:color w:val="000000" w:themeColor="text1"/>
          <w:sz w:val="24"/>
          <w:szCs w:val="24"/>
          <w:lang w:val="en-US" w:eastAsia="zh-CN"/>
        </w:rPr>
        <w:t>][</w:t>
      </w:r>
      <w:r w:rsidRPr="00DA30E1">
        <w:rPr>
          <w:color w:val="000000" w:themeColor="text1"/>
          <w:sz w:val="24"/>
          <w:szCs w:val="24"/>
          <w:lang w:val="en-US" w:eastAsia="zh-CN"/>
        </w:rPr>
        <w:t>基础条件</w:t>
      </w:r>
      <w:r w:rsidRPr="00DA30E1">
        <w:rPr>
          <w:color w:val="000000" w:themeColor="text1"/>
          <w:sz w:val="24"/>
          <w:szCs w:val="24"/>
          <w:lang w:val="en-US" w:eastAsia="zh-CN"/>
        </w:rPr>
        <w:t>]</w:t>
      </w:r>
      <w:r w:rsidRPr="00DA30E1">
        <w:rPr>
          <w:color w:val="000000" w:themeColor="text1"/>
          <w:sz w:val="24"/>
          <w:szCs w:val="24"/>
          <w:lang w:val="en-US" w:eastAsia="zh-CN"/>
        </w:rPr>
        <w:t>，</w:t>
      </w:r>
      <w:r w:rsidR="005B0815">
        <w:rPr>
          <w:rFonts w:hint="eastAsia"/>
          <w:color w:val="000000" w:themeColor="text1"/>
          <w:sz w:val="24"/>
          <w:szCs w:val="24"/>
          <w:lang w:val="en-US" w:eastAsia="zh-CN"/>
        </w:rPr>
        <w:t>可促进</w:t>
      </w:r>
      <w:r w:rsidRPr="00DA30E1">
        <w:rPr>
          <w:color w:val="000000" w:themeColor="text1"/>
          <w:sz w:val="24"/>
          <w:szCs w:val="24"/>
          <w:lang w:val="en-US" w:eastAsia="zh-CN"/>
        </w:rPr>
        <w:t>实现《</w:t>
      </w:r>
      <w:r w:rsidR="005B0815">
        <w:rPr>
          <w:rFonts w:hint="eastAsia"/>
          <w:color w:val="000000" w:themeColor="text1"/>
          <w:sz w:val="24"/>
          <w:szCs w:val="24"/>
          <w:lang w:val="en-US" w:eastAsia="zh-CN"/>
        </w:rPr>
        <w:t>昆蒙</w:t>
      </w:r>
      <w:r w:rsidRPr="00DA30E1">
        <w:rPr>
          <w:color w:val="000000" w:themeColor="text1"/>
          <w:sz w:val="24"/>
          <w:szCs w:val="24"/>
          <w:lang w:val="en-US" w:eastAsia="zh-CN"/>
        </w:rPr>
        <w:t>框架》其他相关</w:t>
      </w:r>
      <w:r w:rsidR="005B0815">
        <w:rPr>
          <w:rFonts w:hint="eastAsia"/>
          <w:color w:val="000000" w:themeColor="text1"/>
          <w:sz w:val="24"/>
          <w:szCs w:val="24"/>
          <w:lang w:val="en-US" w:eastAsia="zh-CN"/>
        </w:rPr>
        <w:t>行动</w:t>
      </w:r>
      <w:r w:rsidRPr="00DA30E1">
        <w:rPr>
          <w:color w:val="000000" w:themeColor="text1"/>
          <w:sz w:val="24"/>
          <w:szCs w:val="24"/>
          <w:lang w:val="en-US" w:eastAsia="zh-CN"/>
        </w:rPr>
        <w:t>目标和</w:t>
      </w:r>
      <w:r w:rsidR="008316AE">
        <w:rPr>
          <w:rFonts w:hint="eastAsia"/>
          <w:color w:val="000000" w:themeColor="text1"/>
          <w:sz w:val="24"/>
          <w:szCs w:val="24"/>
          <w:lang w:val="en-US" w:eastAsia="zh-CN"/>
        </w:rPr>
        <w:t>长期目标</w:t>
      </w:r>
      <w:r w:rsidRPr="00DA30E1">
        <w:rPr>
          <w:color w:val="000000" w:themeColor="text1"/>
          <w:sz w:val="24"/>
          <w:szCs w:val="24"/>
          <w:lang w:val="en-US" w:eastAsia="zh-CN"/>
        </w:rPr>
        <w:t>A</w:t>
      </w:r>
      <w:r w:rsidRPr="00DA30E1">
        <w:rPr>
          <w:color w:val="000000" w:themeColor="text1"/>
          <w:sz w:val="24"/>
          <w:szCs w:val="24"/>
          <w:lang w:val="en-US" w:eastAsia="zh-CN"/>
        </w:rPr>
        <w:t>，</w:t>
      </w:r>
    </w:p>
    <w:p w14:paraId="4EBF700A" w14:textId="1E765E6F" w:rsidR="00DA30E1" w:rsidRPr="00DA30E1" w:rsidRDefault="00DA30E1" w:rsidP="00377E72">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color w:val="000000" w:themeColor="text1"/>
          <w:sz w:val="24"/>
          <w:szCs w:val="24"/>
          <w:lang w:val="en-US" w:eastAsia="zh-CN"/>
        </w:rPr>
      </w:pPr>
      <w:r w:rsidRPr="00DA30E1">
        <w:rPr>
          <w:color w:val="000000" w:themeColor="text1"/>
          <w:sz w:val="24"/>
          <w:szCs w:val="24"/>
          <w:lang w:val="en-US" w:eastAsia="zh-CN"/>
        </w:rPr>
        <w:lastRenderedPageBreak/>
        <w:t>[</w:t>
      </w:r>
      <w:r w:rsidRPr="005B0815">
        <w:rPr>
          <w:rFonts w:ascii="KaiTi" w:eastAsia="KaiTi" w:hAnsi="KaiTi"/>
          <w:color w:val="000000" w:themeColor="text1"/>
          <w:sz w:val="24"/>
          <w:szCs w:val="24"/>
          <w:lang w:val="en-US" w:eastAsia="zh-CN"/>
        </w:rPr>
        <w:t>注意到</w:t>
      </w:r>
      <w:r w:rsidRPr="00DA30E1">
        <w:rPr>
          <w:color w:val="000000" w:themeColor="text1"/>
          <w:sz w:val="24"/>
          <w:szCs w:val="24"/>
          <w:lang w:val="en-US" w:eastAsia="zh-CN"/>
        </w:rPr>
        <w:t>生物多样性和生态系统服务政府</w:t>
      </w:r>
      <w:r w:rsidR="005A1019">
        <w:rPr>
          <w:color w:val="000000" w:themeColor="text1"/>
          <w:sz w:val="24"/>
          <w:szCs w:val="24"/>
          <w:lang w:val="en-US" w:eastAsia="zh-CN"/>
        </w:rPr>
        <w:t>间科学和政策平台</w:t>
      </w:r>
      <w:r w:rsidRPr="00DA30E1">
        <w:rPr>
          <w:color w:val="000000" w:themeColor="text1"/>
          <w:sz w:val="24"/>
          <w:szCs w:val="24"/>
          <w:lang w:val="en-US" w:eastAsia="zh-CN"/>
        </w:rPr>
        <w:t>正在</w:t>
      </w:r>
      <w:r w:rsidR="005B0815">
        <w:rPr>
          <w:rFonts w:hint="eastAsia"/>
          <w:color w:val="000000" w:themeColor="text1"/>
          <w:sz w:val="24"/>
          <w:szCs w:val="24"/>
          <w:lang w:val="en-US" w:eastAsia="zh-CN"/>
        </w:rPr>
        <w:t>准备</w:t>
      </w:r>
      <w:r w:rsidRPr="00DA30E1">
        <w:rPr>
          <w:color w:val="000000" w:themeColor="text1"/>
          <w:sz w:val="24"/>
          <w:szCs w:val="24"/>
          <w:lang w:val="en-US" w:eastAsia="zh-CN"/>
        </w:rPr>
        <w:t>对包容生物多样性的综合空间规划和生态连通性进行方法</w:t>
      </w:r>
      <w:r w:rsidR="005B0815">
        <w:rPr>
          <w:rFonts w:hint="eastAsia"/>
          <w:color w:val="000000" w:themeColor="text1"/>
          <w:sz w:val="24"/>
          <w:szCs w:val="24"/>
          <w:lang w:val="en-US" w:eastAsia="zh-CN"/>
        </w:rPr>
        <w:t>论</w:t>
      </w:r>
      <w:r w:rsidRPr="00DA30E1">
        <w:rPr>
          <w:color w:val="000000" w:themeColor="text1"/>
          <w:sz w:val="24"/>
          <w:szCs w:val="24"/>
          <w:lang w:val="en-US" w:eastAsia="zh-CN"/>
        </w:rPr>
        <w:t>评估，并</w:t>
      </w:r>
      <w:r w:rsidR="00BB1D63">
        <w:rPr>
          <w:rFonts w:hint="eastAsia"/>
          <w:color w:val="000000" w:themeColor="text1"/>
          <w:sz w:val="24"/>
          <w:szCs w:val="24"/>
          <w:lang w:val="en-US" w:eastAsia="zh-CN"/>
        </w:rPr>
        <w:t>注意</w:t>
      </w:r>
      <w:r w:rsidRPr="00DA30E1">
        <w:rPr>
          <w:color w:val="000000" w:themeColor="text1"/>
          <w:sz w:val="24"/>
          <w:szCs w:val="24"/>
          <w:lang w:val="en-US" w:eastAsia="zh-CN"/>
        </w:rPr>
        <w:t>到</w:t>
      </w:r>
      <w:r w:rsidR="005B0815">
        <w:rPr>
          <w:rFonts w:hint="eastAsia"/>
          <w:color w:val="000000" w:themeColor="text1"/>
          <w:sz w:val="24"/>
          <w:szCs w:val="24"/>
          <w:lang w:val="en-US" w:eastAsia="zh-CN"/>
        </w:rPr>
        <w:t>该评估</w:t>
      </w:r>
      <w:r w:rsidRPr="00DA30E1">
        <w:rPr>
          <w:color w:val="000000" w:themeColor="text1"/>
          <w:sz w:val="24"/>
          <w:szCs w:val="24"/>
          <w:lang w:val="en-US" w:eastAsia="zh-CN"/>
        </w:rPr>
        <w:t>对进一步</w:t>
      </w:r>
      <w:r w:rsidRPr="00DA30E1">
        <w:rPr>
          <w:color w:val="000000" w:themeColor="text1"/>
          <w:sz w:val="24"/>
          <w:szCs w:val="24"/>
          <w:lang w:val="en-US" w:eastAsia="zh-CN"/>
        </w:rPr>
        <w:t>[</w:t>
      </w:r>
      <w:r w:rsidRPr="00DA30E1">
        <w:rPr>
          <w:color w:val="000000" w:themeColor="text1"/>
          <w:sz w:val="24"/>
          <w:szCs w:val="24"/>
          <w:lang w:val="en-US" w:eastAsia="zh-CN"/>
        </w:rPr>
        <w:t>制定和</w:t>
      </w:r>
      <w:r w:rsidRPr="00DA30E1">
        <w:rPr>
          <w:color w:val="000000" w:themeColor="text1"/>
          <w:sz w:val="24"/>
          <w:szCs w:val="24"/>
          <w:lang w:val="en-US" w:eastAsia="zh-CN"/>
        </w:rPr>
        <w:t>]</w:t>
      </w:r>
      <w:r w:rsidR="00917E88">
        <w:rPr>
          <w:rFonts w:hint="eastAsia"/>
          <w:color w:val="000000" w:themeColor="text1"/>
          <w:sz w:val="24"/>
          <w:szCs w:val="24"/>
          <w:lang w:val="en-US" w:eastAsia="zh-CN"/>
        </w:rPr>
        <w:t>执行</w:t>
      </w:r>
      <w:r w:rsidRPr="005F72BA">
        <w:rPr>
          <w:color w:val="000000" w:themeColor="text1"/>
          <w:sz w:val="24"/>
          <w:szCs w:val="24"/>
          <w:lang w:eastAsia="zh-CN"/>
        </w:rPr>
        <w:t>工作方案</w:t>
      </w:r>
      <w:r w:rsidR="005B0815" w:rsidRPr="005F72BA">
        <w:rPr>
          <w:rFonts w:hint="eastAsia"/>
          <w:color w:val="000000" w:themeColor="text1"/>
          <w:sz w:val="24"/>
          <w:szCs w:val="24"/>
          <w:lang w:eastAsia="zh-CN"/>
        </w:rPr>
        <w:t>具有</w:t>
      </w:r>
      <w:r w:rsidRPr="005F72BA">
        <w:rPr>
          <w:color w:val="000000" w:themeColor="text1"/>
          <w:sz w:val="24"/>
          <w:szCs w:val="24"/>
          <w:lang w:eastAsia="zh-CN"/>
        </w:rPr>
        <w:t>潜在相关性</w:t>
      </w:r>
      <w:r w:rsidR="00AB57F7">
        <w:rPr>
          <w:rFonts w:hint="eastAsia"/>
          <w:color w:val="000000" w:themeColor="text1"/>
          <w:sz w:val="24"/>
          <w:szCs w:val="24"/>
          <w:lang w:val="en-US" w:eastAsia="zh-CN"/>
        </w:rPr>
        <w:t>，</w:t>
      </w:r>
      <w:r w:rsidRPr="00DA30E1">
        <w:rPr>
          <w:color w:val="000000" w:themeColor="text1"/>
          <w:sz w:val="24"/>
          <w:szCs w:val="24"/>
          <w:lang w:val="en-US" w:eastAsia="zh-CN"/>
        </w:rPr>
        <w:t>]</w:t>
      </w:r>
    </w:p>
    <w:p w14:paraId="213A20C7" w14:textId="73D586CB" w:rsidR="00DA30E1" w:rsidRPr="00DA30E1" w:rsidRDefault="00BB1D63" w:rsidP="00377E72">
      <w:pPr>
        <w:pStyle w:val="CBDNormalNumber"/>
        <w:numPr>
          <w:ilvl w:val="0"/>
          <w:numId w:val="0"/>
        </w:numPr>
        <w:tabs>
          <w:tab w:val="clear" w:pos="567"/>
          <w:tab w:val="clear" w:pos="1134"/>
          <w:tab w:val="clear" w:pos="1701"/>
          <w:tab w:val="clear" w:pos="2268"/>
          <w:tab w:val="clear" w:pos="2835"/>
          <w:tab w:val="clear" w:pos="3402"/>
          <w:tab w:val="clear" w:pos="3969"/>
        </w:tabs>
        <w:ind w:left="979" w:firstLine="490"/>
        <w:rPr>
          <w:color w:val="000000" w:themeColor="text1"/>
          <w:sz w:val="24"/>
          <w:szCs w:val="24"/>
          <w:lang w:val="en-US" w:eastAsia="zh-CN"/>
        </w:rPr>
      </w:pPr>
      <w:r>
        <w:rPr>
          <w:rFonts w:hint="eastAsia"/>
          <w:color w:val="000000" w:themeColor="text1"/>
          <w:sz w:val="24"/>
          <w:szCs w:val="24"/>
          <w:lang w:val="en-US" w:eastAsia="zh-CN"/>
        </w:rPr>
        <w:t>1.</w:t>
      </w:r>
      <w:proofErr w:type="gramStart"/>
      <w:r>
        <w:rPr>
          <w:rFonts w:hint="eastAsia"/>
          <w:color w:val="000000" w:themeColor="text1"/>
          <w:sz w:val="24"/>
          <w:szCs w:val="24"/>
          <w:lang w:val="en-US" w:eastAsia="zh-CN"/>
        </w:rPr>
        <w:t xml:space="preserve"> </w:t>
      </w:r>
      <w:r w:rsidR="008316AE">
        <w:rPr>
          <w:rFonts w:hint="eastAsia"/>
          <w:color w:val="000000" w:themeColor="text1"/>
          <w:sz w:val="24"/>
          <w:szCs w:val="24"/>
          <w:lang w:val="en-US" w:eastAsia="zh-CN"/>
        </w:rPr>
        <w:t xml:space="preserve">  </w:t>
      </w:r>
      <w:r w:rsidR="00336286">
        <w:rPr>
          <w:rFonts w:hint="eastAsia"/>
          <w:color w:val="000000" w:themeColor="text1"/>
          <w:sz w:val="24"/>
          <w:szCs w:val="24"/>
          <w:lang w:val="en-US" w:eastAsia="zh-CN"/>
        </w:rPr>
        <w:t>[</w:t>
      </w:r>
      <w:proofErr w:type="gramEnd"/>
      <w:r w:rsidR="00DA30E1" w:rsidRPr="005B0815">
        <w:rPr>
          <w:rFonts w:ascii="KaiTi" w:eastAsia="KaiTi" w:hAnsi="KaiTi"/>
          <w:color w:val="000000" w:themeColor="text1"/>
          <w:sz w:val="24"/>
          <w:szCs w:val="24"/>
          <w:lang w:val="en-US" w:eastAsia="zh-CN"/>
        </w:rPr>
        <w:t>欢迎][</w:t>
      </w:r>
      <w:r w:rsidR="00125EE4">
        <w:rPr>
          <w:rFonts w:ascii="KaiTi" w:eastAsia="KaiTi" w:hAnsi="KaiTi" w:hint="eastAsia"/>
          <w:color w:val="000000" w:themeColor="text1"/>
          <w:sz w:val="24"/>
          <w:szCs w:val="24"/>
          <w:lang w:val="en-US" w:eastAsia="zh-CN"/>
        </w:rPr>
        <w:t>表示</w:t>
      </w:r>
      <w:r w:rsidR="00DA30E1" w:rsidRPr="005B0815">
        <w:rPr>
          <w:rFonts w:ascii="KaiTi" w:eastAsia="KaiTi" w:hAnsi="KaiTi"/>
          <w:color w:val="000000" w:themeColor="text1"/>
          <w:sz w:val="24"/>
          <w:szCs w:val="24"/>
          <w:lang w:val="en-US" w:eastAsia="zh-CN"/>
        </w:rPr>
        <w:t>注意到</w:t>
      </w:r>
      <w:r w:rsidR="00DA30E1" w:rsidRPr="00DA30E1">
        <w:rPr>
          <w:color w:val="000000" w:themeColor="text1"/>
          <w:sz w:val="24"/>
          <w:szCs w:val="24"/>
          <w:lang w:val="en-US" w:eastAsia="zh-CN"/>
        </w:rPr>
        <w:t>]</w:t>
      </w:r>
      <w:r w:rsidR="00BE70E1">
        <w:rPr>
          <w:rFonts w:hint="eastAsia"/>
          <w:color w:val="000000" w:themeColor="text1"/>
          <w:sz w:val="24"/>
          <w:szCs w:val="24"/>
          <w:lang w:val="en-US" w:eastAsia="zh-CN"/>
        </w:rPr>
        <w:t>国际</w:t>
      </w:r>
      <w:r w:rsidR="00DA30E1" w:rsidRPr="00DA30E1">
        <w:rPr>
          <w:color w:val="000000" w:themeColor="text1"/>
          <w:sz w:val="24"/>
          <w:szCs w:val="24"/>
          <w:lang w:val="en-US" w:eastAsia="zh-CN"/>
        </w:rPr>
        <w:t>自然保护联盟、世界保护区委员会和巴拿马环境部</w:t>
      </w:r>
      <w:r w:rsidR="00BE70E1">
        <w:rPr>
          <w:rFonts w:hint="eastAsia"/>
          <w:color w:val="000000" w:themeColor="text1"/>
          <w:sz w:val="24"/>
          <w:szCs w:val="24"/>
          <w:lang w:val="en-US" w:eastAsia="zh-CN"/>
        </w:rPr>
        <w:t>即将</w:t>
      </w:r>
      <w:r w:rsidR="00DA30E1" w:rsidRPr="00DA30E1">
        <w:rPr>
          <w:color w:val="000000" w:themeColor="text1"/>
          <w:sz w:val="24"/>
          <w:szCs w:val="24"/>
          <w:lang w:val="en-US" w:eastAsia="zh-CN"/>
        </w:rPr>
        <w:t>在巴拿马举办</w:t>
      </w:r>
      <w:r w:rsidR="00FF16A1">
        <w:rPr>
          <w:rFonts w:hint="eastAsia"/>
          <w:color w:val="000000" w:themeColor="text1"/>
          <w:sz w:val="24"/>
          <w:szCs w:val="24"/>
          <w:lang w:val="en-US" w:eastAsia="zh-CN"/>
        </w:rPr>
        <w:t>的第七届</w:t>
      </w:r>
      <w:r w:rsidRPr="00BB1D63">
        <w:rPr>
          <w:color w:val="000000" w:themeColor="text1"/>
          <w:sz w:val="24"/>
          <w:szCs w:val="24"/>
          <w:lang w:eastAsia="zh-CN"/>
        </w:rPr>
        <w:t>国际自然保护联盟</w:t>
      </w:r>
      <w:r w:rsidR="00DA30E1" w:rsidRPr="00DA30E1">
        <w:rPr>
          <w:color w:val="000000" w:themeColor="text1"/>
          <w:sz w:val="24"/>
          <w:szCs w:val="24"/>
          <w:lang w:val="en-US" w:eastAsia="zh-CN"/>
        </w:rPr>
        <w:t>世界保护</w:t>
      </w:r>
      <w:r w:rsidR="00117BA7">
        <w:rPr>
          <w:rFonts w:hint="eastAsia"/>
          <w:color w:val="000000" w:themeColor="text1"/>
          <w:sz w:val="24"/>
          <w:szCs w:val="24"/>
          <w:lang w:val="en-US" w:eastAsia="zh-CN"/>
        </w:rPr>
        <w:t>和养护区</w:t>
      </w:r>
      <w:r w:rsidR="00DA30E1" w:rsidRPr="00DA30E1">
        <w:rPr>
          <w:color w:val="000000" w:themeColor="text1"/>
          <w:sz w:val="24"/>
          <w:szCs w:val="24"/>
          <w:lang w:val="en-US" w:eastAsia="zh-CN"/>
        </w:rPr>
        <w:t>大会，</w:t>
      </w:r>
    </w:p>
    <w:p w14:paraId="5FF949D6" w14:textId="2F35E5B4" w:rsidR="00DA30E1" w:rsidRPr="00CD27AC" w:rsidRDefault="00DA30E1" w:rsidP="00377E72">
      <w:pPr>
        <w:pStyle w:val="CBDNormalNoNumber"/>
        <w:tabs>
          <w:tab w:val="clear" w:pos="567"/>
          <w:tab w:val="clear" w:pos="1134"/>
          <w:tab w:val="clear" w:pos="1701"/>
          <w:tab w:val="clear" w:pos="2268"/>
          <w:tab w:val="clear" w:pos="2835"/>
          <w:tab w:val="clear" w:pos="3402"/>
        </w:tabs>
        <w:spacing w:before="120"/>
        <w:ind w:left="979" w:firstLine="490"/>
        <w:rPr>
          <w:color w:val="000000" w:themeColor="text1"/>
          <w:sz w:val="24"/>
          <w:szCs w:val="24"/>
          <w:lang w:eastAsia="zh-CN"/>
        </w:rPr>
      </w:pPr>
      <w:r w:rsidRPr="00DA30E1">
        <w:rPr>
          <w:color w:val="000000" w:themeColor="text1"/>
          <w:sz w:val="24"/>
          <w:szCs w:val="24"/>
          <w:lang w:val="en-US" w:eastAsia="zh-CN"/>
        </w:rPr>
        <w:t>[</w:t>
      </w:r>
      <w:r w:rsidR="00BB1D63">
        <w:rPr>
          <w:rFonts w:hint="eastAsia"/>
          <w:color w:val="000000" w:themeColor="text1"/>
          <w:sz w:val="24"/>
          <w:szCs w:val="24"/>
          <w:lang w:val="en-US" w:eastAsia="zh-CN"/>
        </w:rPr>
        <w:t>2</w:t>
      </w:r>
      <w:r w:rsidRPr="00DA30E1">
        <w:rPr>
          <w:color w:val="000000" w:themeColor="text1"/>
          <w:sz w:val="24"/>
          <w:szCs w:val="24"/>
          <w:lang w:val="en-US" w:eastAsia="zh-CN"/>
        </w:rPr>
        <w:t>.</w:t>
      </w:r>
      <w:r w:rsidRPr="00DA30E1">
        <w:rPr>
          <w:color w:val="000000" w:themeColor="text1"/>
          <w:sz w:val="24"/>
          <w:szCs w:val="24"/>
          <w:lang w:val="en-US" w:eastAsia="zh-CN"/>
        </w:rPr>
        <w:tab/>
      </w:r>
      <w:r w:rsidR="008316AE">
        <w:rPr>
          <w:rFonts w:hint="eastAsia"/>
          <w:color w:val="000000" w:themeColor="text1"/>
          <w:sz w:val="24"/>
          <w:szCs w:val="24"/>
          <w:lang w:val="en-US" w:eastAsia="zh-CN"/>
        </w:rPr>
        <w:t xml:space="preserve">    </w:t>
      </w:r>
      <w:r w:rsidR="00BA1CF9" w:rsidRPr="00BA1CF9">
        <w:rPr>
          <w:rFonts w:ascii="KaiTi" w:eastAsia="KaiTi" w:hAnsi="KaiTi" w:hint="eastAsia"/>
          <w:color w:val="000000" w:themeColor="text1"/>
          <w:sz w:val="24"/>
          <w:szCs w:val="24"/>
          <w:lang w:val="en-US" w:eastAsia="zh-CN"/>
        </w:rPr>
        <w:t>通过</w:t>
      </w:r>
      <w:r w:rsidR="008316AE">
        <w:rPr>
          <w:rFonts w:ascii="KaiTi" w:eastAsia="KaiTi" w:hAnsi="KaiTi" w:hint="eastAsia"/>
          <w:color w:val="000000" w:themeColor="text1"/>
          <w:sz w:val="24"/>
          <w:szCs w:val="24"/>
          <w:lang w:val="en-US" w:eastAsia="zh-CN"/>
        </w:rPr>
        <w:t>“</w:t>
      </w:r>
      <w:r w:rsidR="00117BA7">
        <w:rPr>
          <w:rFonts w:hint="eastAsia"/>
          <w:color w:val="000000" w:themeColor="text1"/>
          <w:sz w:val="24"/>
          <w:szCs w:val="24"/>
          <w:lang w:val="en-US" w:eastAsia="zh-CN"/>
        </w:rPr>
        <w:t>养护区</w:t>
      </w:r>
      <w:r w:rsidR="008316AE">
        <w:rPr>
          <w:rFonts w:hint="eastAsia"/>
          <w:color w:val="000000" w:themeColor="text1"/>
          <w:sz w:val="24"/>
          <w:szCs w:val="24"/>
          <w:lang w:val="en-US" w:eastAsia="zh-CN"/>
        </w:rPr>
        <w:t>”</w:t>
      </w:r>
      <w:r w:rsidR="00BA1CF9">
        <w:rPr>
          <w:rFonts w:hint="eastAsia"/>
          <w:color w:val="000000" w:themeColor="text1"/>
          <w:sz w:val="24"/>
          <w:szCs w:val="24"/>
          <w:lang w:val="en-US" w:eastAsia="zh-CN"/>
        </w:rPr>
        <w:t>的</w:t>
      </w:r>
      <w:r w:rsidRPr="00DA30E1">
        <w:rPr>
          <w:color w:val="000000" w:themeColor="text1"/>
          <w:sz w:val="24"/>
          <w:szCs w:val="24"/>
          <w:lang w:val="en-US" w:eastAsia="zh-CN"/>
        </w:rPr>
        <w:t>定义</w:t>
      </w:r>
      <w:r w:rsidR="0084107F">
        <w:rPr>
          <w:rFonts w:hint="eastAsia"/>
          <w:color w:val="000000" w:themeColor="text1"/>
          <w:sz w:val="24"/>
          <w:szCs w:val="24"/>
          <w:lang w:val="en-US" w:eastAsia="zh-CN"/>
        </w:rPr>
        <w:t>为</w:t>
      </w:r>
      <w:r w:rsidR="008316AE">
        <w:rPr>
          <w:rFonts w:hint="eastAsia"/>
          <w:color w:val="000000" w:themeColor="text1"/>
          <w:sz w:val="24"/>
          <w:szCs w:val="24"/>
          <w:lang w:val="en-US" w:eastAsia="zh-CN"/>
        </w:rPr>
        <w:t>“</w:t>
      </w:r>
      <w:r w:rsidRPr="00DA30E1">
        <w:rPr>
          <w:color w:val="000000" w:themeColor="text1"/>
          <w:sz w:val="24"/>
          <w:szCs w:val="24"/>
          <w:lang w:val="en-US" w:eastAsia="zh-CN"/>
        </w:rPr>
        <w:t>具有其他</w:t>
      </w:r>
      <w:r w:rsidR="0060208F">
        <w:rPr>
          <w:rFonts w:hint="eastAsia"/>
          <w:color w:val="000000" w:themeColor="text1"/>
          <w:sz w:val="24"/>
          <w:szCs w:val="24"/>
          <w:lang w:val="en-US" w:eastAsia="zh-CN"/>
        </w:rPr>
        <w:t>基于</w:t>
      </w:r>
      <w:r w:rsidR="00BA1CF9">
        <w:rPr>
          <w:rFonts w:hint="eastAsia"/>
          <w:color w:val="000000" w:themeColor="text1"/>
          <w:sz w:val="24"/>
          <w:szCs w:val="24"/>
          <w:lang w:val="en-US" w:eastAsia="zh-CN"/>
        </w:rPr>
        <w:t>区域</w:t>
      </w:r>
      <w:r w:rsidR="0060208F">
        <w:rPr>
          <w:rFonts w:hint="eastAsia"/>
          <w:color w:val="000000" w:themeColor="text1"/>
          <w:sz w:val="24"/>
          <w:szCs w:val="24"/>
          <w:lang w:val="en-US" w:eastAsia="zh-CN"/>
        </w:rPr>
        <w:t>的有效养护</w:t>
      </w:r>
      <w:r w:rsidRPr="00DA30E1">
        <w:rPr>
          <w:color w:val="000000" w:themeColor="text1"/>
          <w:sz w:val="24"/>
          <w:szCs w:val="24"/>
          <w:lang w:val="en-US" w:eastAsia="zh-CN"/>
        </w:rPr>
        <w:t>措施的区域</w:t>
      </w:r>
      <w:r w:rsidR="008316AE">
        <w:rPr>
          <w:rFonts w:hint="eastAsia"/>
          <w:color w:val="000000" w:themeColor="text1"/>
          <w:sz w:val="24"/>
          <w:szCs w:val="24"/>
          <w:lang w:val="en-US" w:eastAsia="zh-CN"/>
        </w:rPr>
        <w:t>”</w:t>
      </w:r>
      <w:r w:rsidR="005F72BA" w:rsidRPr="005F72BA">
        <w:rPr>
          <w:color w:val="000000" w:themeColor="text1"/>
          <w:sz w:val="24"/>
          <w:szCs w:val="24"/>
          <w:vertAlign w:val="superscript"/>
          <w:lang w:eastAsia="zh-CN"/>
        </w:rPr>
        <w:footnoteReference w:id="4"/>
      </w:r>
      <w:r w:rsidRPr="00DA30E1">
        <w:rPr>
          <w:color w:val="000000" w:themeColor="text1"/>
          <w:sz w:val="24"/>
          <w:szCs w:val="24"/>
          <w:lang w:val="en-US" w:eastAsia="zh-CN"/>
        </w:rPr>
        <w:t>，</w:t>
      </w:r>
      <w:r w:rsidRPr="00DA30E1">
        <w:rPr>
          <w:color w:val="000000" w:themeColor="text1"/>
          <w:sz w:val="24"/>
          <w:szCs w:val="24"/>
          <w:lang w:val="en-US" w:eastAsia="zh-CN"/>
        </w:rPr>
        <w:t>[</w:t>
      </w:r>
      <w:r w:rsidR="00386CC7">
        <w:rPr>
          <w:rFonts w:hint="eastAsia"/>
          <w:color w:val="000000" w:themeColor="text1"/>
          <w:sz w:val="24"/>
          <w:szCs w:val="24"/>
          <w:lang w:val="en-US" w:eastAsia="zh-CN"/>
        </w:rPr>
        <w:t>适用时</w:t>
      </w:r>
      <w:r w:rsidR="00FF16A1">
        <w:rPr>
          <w:rFonts w:hint="eastAsia"/>
          <w:color w:val="000000" w:themeColor="text1"/>
          <w:sz w:val="24"/>
          <w:szCs w:val="24"/>
          <w:lang w:val="en-US" w:eastAsia="zh-CN"/>
        </w:rPr>
        <w:t>承认</w:t>
      </w:r>
      <w:r w:rsidRPr="00DA30E1">
        <w:rPr>
          <w:color w:val="000000" w:themeColor="text1"/>
          <w:sz w:val="24"/>
          <w:szCs w:val="24"/>
          <w:lang w:val="en-US" w:eastAsia="zh-CN"/>
        </w:rPr>
        <w:t>土著和</w:t>
      </w:r>
      <w:r w:rsidR="00865195">
        <w:rPr>
          <w:color w:val="000000" w:themeColor="text1"/>
          <w:sz w:val="24"/>
          <w:szCs w:val="24"/>
          <w:lang w:val="en-US" w:eastAsia="zh-CN"/>
        </w:rPr>
        <w:t>传统领地</w:t>
      </w:r>
      <w:r w:rsidR="00AB57F7">
        <w:rPr>
          <w:rFonts w:hint="eastAsia"/>
          <w:color w:val="000000" w:themeColor="text1"/>
          <w:sz w:val="24"/>
          <w:szCs w:val="24"/>
          <w:lang w:val="en-US" w:eastAsia="zh-CN"/>
        </w:rPr>
        <w:t>；</w:t>
      </w:r>
      <w:r w:rsidRPr="00DA30E1">
        <w:rPr>
          <w:color w:val="000000" w:themeColor="text1"/>
          <w:sz w:val="24"/>
          <w:szCs w:val="24"/>
          <w:lang w:val="en-US" w:eastAsia="zh-CN"/>
        </w:rPr>
        <w:t>]]</w:t>
      </w:r>
    </w:p>
    <w:p w14:paraId="4A67E367" w14:textId="13D5FADC" w:rsidR="00900B7A" w:rsidRDefault="00BB1D63" w:rsidP="00377E72">
      <w:pPr>
        <w:pStyle w:val="CBDNormalNoNumber"/>
        <w:tabs>
          <w:tab w:val="clear" w:pos="567"/>
          <w:tab w:val="clear" w:pos="1134"/>
          <w:tab w:val="clear" w:pos="1701"/>
          <w:tab w:val="clear" w:pos="2268"/>
          <w:tab w:val="clear" w:pos="2835"/>
          <w:tab w:val="clear" w:pos="3402"/>
        </w:tabs>
        <w:spacing w:before="120"/>
        <w:ind w:left="979" w:firstLine="490"/>
        <w:rPr>
          <w:sz w:val="24"/>
          <w:szCs w:val="24"/>
          <w:lang w:eastAsia="zh-CN"/>
        </w:rPr>
      </w:pPr>
      <w:r>
        <w:rPr>
          <w:rFonts w:hint="eastAsia"/>
          <w:sz w:val="24"/>
          <w:szCs w:val="24"/>
          <w:lang w:eastAsia="zh-CN"/>
        </w:rPr>
        <w:t>3</w:t>
      </w:r>
      <w:r w:rsidR="00900B7A" w:rsidRPr="00CD27AC">
        <w:rPr>
          <w:sz w:val="24"/>
          <w:szCs w:val="24"/>
          <w:lang w:eastAsia="zh-CN"/>
        </w:rPr>
        <w:t>.</w:t>
      </w:r>
      <w:r w:rsidR="00900B7A" w:rsidRPr="00CD27AC">
        <w:rPr>
          <w:sz w:val="24"/>
          <w:szCs w:val="24"/>
          <w:lang w:eastAsia="zh-CN"/>
        </w:rPr>
        <w:tab/>
      </w:r>
      <w:proofErr w:type="gramStart"/>
      <w:r w:rsidR="008D1B38" w:rsidRPr="00C718A0">
        <w:rPr>
          <w:rFonts w:ascii="SimSun" w:hAnsi="SimSun"/>
          <w:sz w:val="24"/>
          <w:szCs w:val="24"/>
          <w:lang w:eastAsia="zh-CN"/>
        </w:rPr>
        <w:t>决定将保护区工作方案的名称改为“</w:t>
      </w:r>
      <w:proofErr w:type="gramEnd"/>
      <w:r w:rsidR="005B2A9B" w:rsidRPr="00C718A0">
        <w:rPr>
          <w:rFonts w:ascii="SimSun" w:hAnsi="SimSun" w:hint="eastAsia"/>
          <w:sz w:val="24"/>
          <w:szCs w:val="24"/>
          <w:lang w:eastAsia="zh-CN"/>
        </w:rPr>
        <w:t>[</w:t>
      </w:r>
      <w:r w:rsidR="002B5F71" w:rsidRPr="00C718A0">
        <w:rPr>
          <w:rFonts w:ascii="SimSun" w:hAnsi="SimSun"/>
          <w:sz w:val="24"/>
          <w:szCs w:val="24"/>
          <w:lang w:eastAsia="zh-CN"/>
        </w:rPr>
        <w:t>保护和</w:t>
      </w:r>
      <w:r w:rsidR="006451F3" w:rsidRPr="00C718A0">
        <w:rPr>
          <w:rFonts w:ascii="SimSun" w:hAnsi="SimSun" w:hint="eastAsia"/>
          <w:sz w:val="24"/>
          <w:szCs w:val="24"/>
          <w:lang w:eastAsia="zh-CN"/>
        </w:rPr>
        <w:t>养护</w:t>
      </w:r>
      <w:r w:rsidR="001214DA" w:rsidRPr="00C718A0">
        <w:rPr>
          <w:rFonts w:ascii="SimSun" w:hAnsi="SimSun" w:hint="eastAsia"/>
          <w:sz w:val="24"/>
          <w:szCs w:val="24"/>
          <w:lang w:eastAsia="zh-CN"/>
        </w:rPr>
        <w:t>区</w:t>
      </w:r>
      <w:r w:rsidR="005B2A9B" w:rsidRPr="00C718A0">
        <w:rPr>
          <w:rFonts w:ascii="SimSun" w:hAnsi="SimSun" w:hint="eastAsia"/>
          <w:sz w:val="24"/>
          <w:szCs w:val="24"/>
          <w:lang w:eastAsia="zh-CN"/>
        </w:rPr>
        <w:t>]</w:t>
      </w:r>
      <w:proofErr w:type="gramStart"/>
      <w:r w:rsidR="008D1B38" w:rsidRPr="00C718A0">
        <w:rPr>
          <w:rFonts w:ascii="SimSun" w:hAnsi="SimSun"/>
          <w:sz w:val="24"/>
          <w:szCs w:val="24"/>
          <w:lang w:eastAsia="zh-CN"/>
        </w:rPr>
        <w:t>工作方案”，</w:t>
      </w:r>
      <w:proofErr w:type="gramEnd"/>
      <w:r w:rsidR="008316AE">
        <w:rPr>
          <w:rFonts w:ascii="SimSun" w:hAnsi="SimSun" w:hint="eastAsia"/>
          <w:sz w:val="24"/>
          <w:szCs w:val="24"/>
          <w:lang w:eastAsia="zh-CN"/>
        </w:rPr>
        <w:t>以便遵照</w:t>
      </w:r>
      <w:r w:rsidR="008316AE" w:rsidRPr="00C718A0">
        <w:rPr>
          <w:rFonts w:ascii="SimSun" w:hAnsi="SimSun"/>
          <w:sz w:val="24"/>
          <w:szCs w:val="24"/>
          <w:lang w:eastAsia="zh-CN"/>
        </w:rPr>
        <w:t>《</w:t>
      </w:r>
      <w:r w:rsidR="008316AE" w:rsidRPr="00CD27AC">
        <w:rPr>
          <w:sz w:val="24"/>
          <w:szCs w:val="24"/>
          <w:lang w:eastAsia="zh-CN"/>
        </w:rPr>
        <w:t>昆明</w:t>
      </w:r>
      <w:r w:rsidR="008316AE" w:rsidRPr="00CD27AC">
        <w:rPr>
          <w:sz w:val="24"/>
          <w:szCs w:val="24"/>
          <w:lang w:eastAsia="zh-CN"/>
        </w:rPr>
        <w:t>-</w:t>
      </w:r>
      <w:r w:rsidR="008316AE" w:rsidRPr="00CD27AC">
        <w:rPr>
          <w:sz w:val="24"/>
          <w:szCs w:val="24"/>
          <w:lang w:eastAsia="zh-CN"/>
        </w:rPr>
        <w:t>蒙特利尔全球生物多样性框架</w:t>
      </w:r>
      <w:r w:rsidR="008316AE" w:rsidRPr="00C718A0">
        <w:rPr>
          <w:rFonts w:ascii="SimSun" w:hAnsi="SimSun"/>
          <w:sz w:val="24"/>
          <w:szCs w:val="24"/>
          <w:lang w:eastAsia="zh-CN"/>
        </w:rPr>
        <w:t>》</w:t>
      </w:r>
      <w:r w:rsidR="008316AE" w:rsidRPr="00C718A0">
        <w:rPr>
          <w:rFonts w:ascii="SimSun" w:hAnsi="SimSun" w:hint="eastAsia"/>
          <w:sz w:val="24"/>
          <w:szCs w:val="24"/>
          <w:lang w:eastAsia="zh-CN"/>
        </w:rPr>
        <w:t>行动目标</w:t>
      </w:r>
      <w:r w:rsidR="008316AE" w:rsidRPr="00AB57F7">
        <w:rPr>
          <w:sz w:val="24"/>
          <w:szCs w:val="24"/>
          <w:lang w:eastAsia="zh-CN"/>
        </w:rPr>
        <w:t>3</w:t>
      </w:r>
      <w:r w:rsidR="008316AE">
        <w:rPr>
          <w:rFonts w:hint="eastAsia"/>
          <w:sz w:val="24"/>
          <w:szCs w:val="24"/>
          <w:lang w:eastAsia="zh-CN"/>
        </w:rPr>
        <w:t>，根据国情和法律，</w:t>
      </w:r>
      <w:r w:rsidR="008D1B38" w:rsidRPr="00C718A0">
        <w:rPr>
          <w:rFonts w:ascii="SimSun" w:hAnsi="SimSun"/>
          <w:sz w:val="24"/>
          <w:szCs w:val="24"/>
          <w:lang w:eastAsia="zh-CN"/>
        </w:rPr>
        <w:t>反映</w:t>
      </w:r>
      <w:r w:rsidR="005B2A9B" w:rsidRPr="00C718A0">
        <w:rPr>
          <w:rFonts w:ascii="SimSun" w:hAnsi="SimSun" w:hint="eastAsia"/>
          <w:sz w:val="24"/>
          <w:szCs w:val="24"/>
          <w:lang w:eastAsia="zh-CN"/>
        </w:rPr>
        <w:t>[</w:t>
      </w:r>
      <w:r w:rsidR="002B5F71" w:rsidRPr="00C718A0">
        <w:rPr>
          <w:rFonts w:ascii="SimSun" w:hAnsi="SimSun"/>
          <w:sz w:val="24"/>
          <w:szCs w:val="24"/>
          <w:lang w:eastAsia="zh-CN"/>
        </w:rPr>
        <w:t>保护</w:t>
      </w:r>
      <w:r w:rsidR="006451F3" w:rsidRPr="00C718A0">
        <w:rPr>
          <w:rFonts w:ascii="SimSun" w:hAnsi="SimSun" w:hint="eastAsia"/>
          <w:sz w:val="24"/>
          <w:szCs w:val="24"/>
          <w:lang w:eastAsia="zh-CN"/>
        </w:rPr>
        <w:t>区</w:t>
      </w:r>
      <w:r w:rsidR="002B5F71" w:rsidRPr="00C718A0">
        <w:rPr>
          <w:rFonts w:ascii="SimSun" w:hAnsi="SimSun"/>
          <w:sz w:val="24"/>
          <w:szCs w:val="24"/>
          <w:lang w:eastAsia="zh-CN"/>
        </w:rPr>
        <w:t>和</w:t>
      </w:r>
      <w:r w:rsidR="005B2A9B" w:rsidRPr="00C718A0">
        <w:rPr>
          <w:rFonts w:ascii="SimSun" w:hAnsi="SimSun" w:hint="eastAsia"/>
          <w:sz w:val="24"/>
          <w:szCs w:val="24"/>
          <w:lang w:eastAsia="zh-CN"/>
        </w:rPr>
        <w:t>[</w:t>
      </w:r>
      <w:r w:rsidR="005E4A78" w:rsidRPr="00C718A0">
        <w:rPr>
          <w:rFonts w:ascii="SimSun" w:hAnsi="SimSun" w:hint="eastAsia"/>
          <w:sz w:val="24"/>
          <w:szCs w:val="24"/>
          <w:lang w:eastAsia="zh-CN"/>
        </w:rPr>
        <w:t>具有其他</w:t>
      </w:r>
      <w:r w:rsidR="006451F3" w:rsidRPr="00C718A0">
        <w:rPr>
          <w:rFonts w:ascii="SimSun" w:hAnsi="SimSun" w:hint="eastAsia"/>
          <w:sz w:val="24"/>
          <w:szCs w:val="24"/>
          <w:lang w:eastAsia="zh-CN"/>
        </w:rPr>
        <w:t>基于区域的</w:t>
      </w:r>
      <w:r w:rsidR="005E4A78" w:rsidRPr="00C718A0">
        <w:rPr>
          <w:rFonts w:ascii="SimSun" w:hAnsi="SimSun" w:hint="eastAsia"/>
          <w:sz w:val="24"/>
          <w:szCs w:val="24"/>
          <w:lang w:eastAsia="zh-CN"/>
        </w:rPr>
        <w:t>有效</w:t>
      </w:r>
      <w:r w:rsidR="00146D7A" w:rsidRPr="00C718A0">
        <w:rPr>
          <w:rFonts w:ascii="SimSun" w:hAnsi="SimSun" w:hint="eastAsia"/>
          <w:sz w:val="24"/>
          <w:szCs w:val="24"/>
          <w:lang w:eastAsia="zh-CN"/>
        </w:rPr>
        <w:t>养护</w:t>
      </w:r>
      <w:r w:rsidR="005E4A78" w:rsidRPr="00C718A0">
        <w:rPr>
          <w:rFonts w:ascii="SimSun" w:hAnsi="SimSun" w:hint="eastAsia"/>
          <w:sz w:val="24"/>
          <w:szCs w:val="24"/>
          <w:lang w:eastAsia="zh-CN"/>
        </w:rPr>
        <w:t>措施的区域</w:t>
      </w:r>
      <w:r w:rsidR="005B2A9B" w:rsidRPr="00C718A0">
        <w:rPr>
          <w:rFonts w:ascii="SimSun" w:hAnsi="SimSun" w:hint="eastAsia"/>
          <w:sz w:val="24"/>
          <w:szCs w:val="24"/>
          <w:lang w:eastAsia="zh-CN"/>
        </w:rPr>
        <w:t>]</w:t>
      </w:r>
      <w:r w:rsidR="00D666AB" w:rsidRPr="00C718A0">
        <w:rPr>
          <w:rFonts w:ascii="SimSun" w:hAnsi="SimSun" w:hint="eastAsia"/>
          <w:sz w:val="24"/>
          <w:szCs w:val="24"/>
          <w:lang w:eastAsia="zh-CN"/>
        </w:rPr>
        <w:t>范围</w:t>
      </w:r>
      <w:r w:rsidR="00E1280E" w:rsidRPr="00C718A0">
        <w:rPr>
          <w:rFonts w:ascii="SimSun" w:hAnsi="SimSun" w:hint="eastAsia"/>
          <w:sz w:val="24"/>
          <w:szCs w:val="24"/>
          <w:lang w:eastAsia="zh-CN"/>
        </w:rPr>
        <w:t>更大</w:t>
      </w:r>
      <w:r w:rsidR="005E4A78" w:rsidRPr="00C718A0">
        <w:rPr>
          <w:rFonts w:ascii="SimSun" w:hAnsi="SimSun" w:hint="eastAsia"/>
          <w:sz w:val="24"/>
          <w:szCs w:val="24"/>
          <w:lang w:eastAsia="zh-CN"/>
        </w:rPr>
        <w:t>的情况</w:t>
      </w:r>
      <w:r w:rsidR="005B2A9B" w:rsidRPr="00C718A0">
        <w:rPr>
          <w:rFonts w:ascii="SimSun" w:hAnsi="SimSun" w:hint="eastAsia"/>
          <w:sz w:val="24"/>
          <w:szCs w:val="24"/>
          <w:lang w:eastAsia="zh-CN"/>
        </w:rPr>
        <w:t>]</w:t>
      </w:r>
      <w:r w:rsidR="008316AE" w:rsidRPr="008316AE">
        <w:rPr>
          <w:rFonts w:ascii="SimSun" w:hAnsi="SimSun"/>
          <w:color w:val="000000" w:themeColor="text1"/>
          <w:sz w:val="24"/>
          <w:szCs w:val="24"/>
          <w:lang w:val="en-US" w:eastAsia="zh-CN"/>
        </w:rPr>
        <w:t xml:space="preserve"> </w:t>
      </w:r>
      <w:r w:rsidR="008316AE" w:rsidRPr="00C718A0">
        <w:rPr>
          <w:rFonts w:ascii="SimSun" w:hAnsi="SimSun"/>
          <w:color w:val="000000" w:themeColor="text1"/>
          <w:sz w:val="24"/>
          <w:szCs w:val="24"/>
          <w:lang w:val="en-US" w:eastAsia="zh-CN"/>
        </w:rPr>
        <w:t>[</w:t>
      </w:r>
      <w:r w:rsidR="008316AE" w:rsidRPr="00C718A0">
        <w:rPr>
          <w:rFonts w:ascii="SimSun" w:hAnsi="SimSun" w:hint="eastAsia"/>
          <w:color w:val="000000" w:themeColor="text1"/>
          <w:sz w:val="24"/>
          <w:szCs w:val="24"/>
          <w:lang w:val="en-US" w:eastAsia="zh-CN"/>
        </w:rPr>
        <w:t>，</w:t>
      </w:r>
      <w:proofErr w:type="gramStart"/>
      <w:r w:rsidR="008316AE">
        <w:rPr>
          <w:rFonts w:ascii="SimSun" w:hAnsi="SimSun" w:hint="eastAsia"/>
          <w:color w:val="000000" w:themeColor="text1"/>
          <w:sz w:val="24"/>
          <w:szCs w:val="24"/>
          <w:lang w:val="en-US" w:eastAsia="zh-CN"/>
        </w:rPr>
        <w:t>适用时</w:t>
      </w:r>
      <w:r w:rsidR="008316AE" w:rsidRPr="00C718A0">
        <w:rPr>
          <w:rFonts w:ascii="SimSun" w:hAnsi="SimSun" w:hint="eastAsia"/>
          <w:color w:val="000000" w:themeColor="text1"/>
          <w:sz w:val="24"/>
          <w:szCs w:val="24"/>
          <w:lang w:val="en-US" w:eastAsia="zh-CN"/>
        </w:rPr>
        <w:t>承认</w:t>
      </w:r>
      <w:r w:rsidR="008316AE" w:rsidRPr="00C718A0">
        <w:rPr>
          <w:rFonts w:ascii="SimSun" w:hAnsi="SimSun"/>
          <w:color w:val="000000" w:themeColor="text1"/>
          <w:sz w:val="24"/>
          <w:szCs w:val="24"/>
          <w:lang w:val="en-US" w:eastAsia="zh-CN"/>
        </w:rPr>
        <w:t>土著和传统</w:t>
      </w:r>
      <w:r w:rsidR="008316AE" w:rsidRPr="00C718A0">
        <w:rPr>
          <w:rFonts w:ascii="SimSun" w:hAnsi="SimSun" w:hint="eastAsia"/>
          <w:color w:val="000000" w:themeColor="text1"/>
          <w:sz w:val="24"/>
          <w:szCs w:val="24"/>
          <w:lang w:val="en-US" w:eastAsia="zh-CN"/>
        </w:rPr>
        <w:t>领地]</w:t>
      </w:r>
      <w:r w:rsidR="008D1B38" w:rsidRPr="00C718A0">
        <w:rPr>
          <w:rFonts w:ascii="SimSun" w:hAnsi="SimSun"/>
          <w:sz w:val="24"/>
          <w:szCs w:val="24"/>
          <w:lang w:eastAsia="zh-CN"/>
        </w:rPr>
        <w:t>，</w:t>
      </w:r>
      <w:proofErr w:type="gramEnd"/>
      <w:r w:rsidR="008316AE">
        <w:rPr>
          <w:rFonts w:ascii="SimSun" w:hAnsi="SimSun" w:hint="eastAsia"/>
          <w:sz w:val="24"/>
          <w:szCs w:val="24"/>
          <w:lang w:eastAsia="zh-CN"/>
        </w:rPr>
        <w:t>与此同时，</w:t>
      </w:r>
      <w:r w:rsidR="00D67074" w:rsidRPr="00C718A0">
        <w:rPr>
          <w:rFonts w:ascii="SimSun" w:hAnsi="SimSun"/>
          <w:sz w:val="24"/>
          <w:szCs w:val="24"/>
          <w:lang w:eastAsia="zh-CN"/>
        </w:rPr>
        <w:t>增强</w:t>
      </w:r>
      <w:r w:rsidR="008D1B38" w:rsidRPr="00C718A0">
        <w:rPr>
          <w:rFonts w:ascii="SimSun" w:hAnsi="SimSun"/>
          <w:sz w:val="24"/>
          <w:szCs w:val="24"/>
          <w:lang w:eastAsia="zh-CN"/>
        </w:rPr>
        <w:t>清晰度和连贯性</w:t>
      </w:r>
      <w:r w:rsidR="00D67074" w:rsidRPr="00CD27AC">
        <w:rPr>
          <w:sz w:val="24"/>
          <w:szCs w:val="24"/>
          <w:lang w:eastAsia="zh-CN"/>
        </w:rPr>
        <w:t>；</w:t>
      </w:r>
    </w:p>
    <w:p w14:paraId="575CD8AA" w14:textId="622E2E82" w:rsidR="00166A21" w:rsidRPr="00CD27AC" w:rsidRDefault="00BB1D63" w:rsidP="00377E72">
      <w:pPr>
        <w:pStyle w:val="CBDNormalNoNumber"/>
        <w:tabs>
          <w:tab w:val="clear" w:pos="567"/>
          <w:tab w:val="clear" w:pos="1134"/>
          <w:tab w:val="clear" w:pos="1701"/>
          <w:tab w:val="clear" w:pos="2268"/>
          <w:tab w:val="clear" w:pos="2835"/>
          <w:tab w:val="clear" w:pos="3402"/>
        </w:tabs>
        <w:spacing w:before="120"/>
        <w:ind w:left="979" w:firstLine="490"/>
        <w:rPr>
          <w:sz w:val="24"/>
          <w:szCs w:val="24"/>
          <w:lang w:eastAsia="zh-CN"/>
        </w:rPr>
      </w:pPr>
      <w:r>
        <w:rPr>
          <w:rFonts w:hint="eastAsia"/>
          <w:sz w:val="24"/>
          <w:szCs w:val="24"/>
          <w:lang w:eastAsia="zh-CN"/>
        </w:rPr>
        <w:t>4</w:t>
      </w:r>
      <w:r w:rsidR="00C06E9A" w:rsidRPr="00CD27AC">
        <w:rPr>
          <w:sz w:val="24"/>
          <w:szCs w:val="24"/>
          <w:lang w:eastAsia="zh-CN"/>
        </w:rPr>
        <w:t>.</w:t>
      </w:r>
      <w:r w:rsidR="00C06E9A" w:rsidRPr="00CD27AC">
        <w:rPr>
          <w:i/>
          <w:iCs/>
          <w:sz w:val="24"/>
          <w:szCs w:val="24"/>
          <w:lang w:eastAsia="zh-CN"/>
        </w:rPr>
        <w:tab/>
      </w:r>
      <w:r w:rsidR="004D21E4" w:rsidRPr="004D21E4">
        <w:rPr>
          <w:sz w:val="24"/>
          <w:szCs w:val="24"/>
          <w:lang w:eastAsia="zh-CN"/>
        </w:rPr>
        <w:t>[</w:t>
      </w:r>
      <w:r w:rsidR="00D67074" w:rsidRPr="000454E6">
        <w:rPr>
          <w:rFonts w:ascii="STKaiti" w:eastAsia="STKaiti" w:hAnsi="STKaiti"/>
          <w:sz w:val="24"/>
          <w:szCs w:val="24"/>
          <w:lang w:eastAsia="zh-CN"/>
        </w:rPr>
        <w:t>核可</w:t>
      </w:r>
      <w:r w:rsidR="004D21E4" w:rsidRPr="004D21E4">
        <w:rPr>
          <w:sz w:val="24"/>
          <w:szCs w:val="24"/>
          <w:lang w:eastAsia="zh-CN"/>
        </w:rPr>
        <w:t>]</w:t>
      </w:r>
      <w:r w:rsidR="00D67074" w:rsidRPr="00CD27AC">
        <w:rPr>
          <w:sz w:val="24"/>
          <w:szCs w:val="24"/>
          <w:lang w:eastAsia="zh-CN"/>
        </w:rPr>
        <w:t>本决定附件所载旨在完善或改进指导意见的补充活动，作为对工作方案的更新，以支持执行《</w:t>
      </w:r>
      <w:r w:rsidR="00AB57F7">
        <w:rPr>
          <w:rFonts w:hint="eastAsia"/>
          <w:sz w:val="24"/>
          <w:szCs w:val="24"/>
          <w:lang w:eastAsia="zh-CN"/>
        </w:rPr>
        <w:t>昆蒙框架</w:t>
      </w:r>
      <w:r w:rsidR="00D67074" w:rsidRPr="00CD27AC">
        <w:rPr>
          <w:sz w:val="24"/>
          <w:szCs w:val="24"/>
          <w:lang w:eastAsia="zh-CN"/>
        </w:rPr>
        <w:t>》，</w:t>
      </w:r>
      <w:r w:rsidR="006F6C1E" w:rsidRPr="00CD27AC">
        <w:rPr>
          <w:sz w:val="24"/>
          <w:szCs w:val="24"/>
          <w:lang w:eastAsia="zh-CN"/>
        </w:rPr>
        <w:t>重点</w:t>
      </w:r>
      <w:r w:rsidR="004D21E4">
        <w:rPr>
          <w:rFonts w:hint="eastAsia"/>
          <w:sz w:val="24"/>
          <w:szCs w:val="24"/>
          <w:lang w:eastAsia="zh-CN"/>
        </w:rPr>
        <w:t>是</w:t>
      </w:r>
      <w:r w:rsidR="006F6C1E" w:rsidRPr="00CD27AC">
        <w:rPr>
          <w:sz w:val="24"/>
          <w:szCs w:val="24"/>
          <w:lang w:eastAsia="zh-CN"/>
        </w:rPr>
        <w:t>行动</w:t>
      </w:r>
      <w:r w:rsidR="00D67074" w:rsidRPr="00CD27AC">
        <w:rPr>
          <w:sz w:val="24"/>
          <w:szCs w:val="24"/>
          <w:lang w:eastAsia="zh-CN"/>
        </w:rPr>
        <w:t>目标</w:t>
      </w:r>
      <w:r w:rsidR="00D67074" w:rsidRPr="00CD27AC">
        <w:rPr>
          <w:sz w:val="24"/>
          <w:szCs w:val="24"/>
          <w:lang w:eastAsia="zh-CN"/>
        </w:rPr>
        <w:t>3</w:t>
      </w:r>
      <w:r w:rsidR="00AB57F7">
        <w:rPr>
          <w:rFonts w:hint="eastAsia"/>
          <w:sz w:val="24"/>
          <w:szCs w:val="24"/>
          <w:lang w:eastAsia="zh-CN"/>
        </w:rPr>
        <w:t>；</w:t>
      </w:r>
    </w:p>
    <w:p w14:paraId="55892E7A" w14:textId="2FBC95A9" w:rsidR="00F90483" w:rsidRDefault="00BB1D63" w:rsidP="00377E72">
      <w:pPr>
        <w:pStyle w:val="CBDNormalNoNumber"/>
        <w:tabs>
          <w:tab w:val="clear" w:pos="567"/>
          <w:tab w:val="clear" w:pos="1134"/>
          <w:tab w:val="clear" w:pos="1701"/>
          <w:tab w:val="clear" w:pos="2268"/>
          <w:tab w:val="clear" w:pos="2835"/>
          <w:tab w:val="clear" w:pos="3402"/>
        </w:tabs>
        <w:spacing w:before="120"/>
        <w:ind w:left="979" w:firstLine="490"/>
        <w:rPr>
          <w:sz w:val="24"/>
          <w:szCs w:val="24"/>
          <w:lang w:eastAsia="zh-CN"/>
        </w:rPr>
      </w:pPr>
      <w:r>
        <w:rPr>
          <w:rFonts w:hint="eastAsia"/>
          <w:sz w:val="24"/>
          <w:szCs w:val="24"/>
          <w:lang w:eastAsia="zh-CN"/>
        </w:rPr>
        <w:t>5</w:t>
      </w:r>
      <w:r w:rsidR="00791A87">
        <w:rPr>
          <w:rFonts w:hint="eastAsia"/>
          <w:sz w:val="24"/>
          <w:szCs w:val="24"/>
          <w:lang w:eastAsia="zh-CN"/>
        </w:rPr>
        <w:t>.</w:t>
      </w:r>
      <w:r w:rsidR="00791A87">
        <w:rPr>
          <w:sz w:val="24"/>
          <w:szCs w:val="24"/>
          <w:lang w:eastAsia="zh-CN"/>
        </w:rPr>
        <w:tab/>
      </w:r>
      <w:r w:rsidR="00791A87">
        <w:rPr>
          <w:rFonts w:ascii="STKaiti" w:eastAsia="STKaiti" w:hAnsi="STKaiti" w:hint="eastAsia"/>
          <w:sz w:val="24"/>
          <w:szCs w:val="24"/>
          <w:lang w:eastAsia="zh-CN"/>
        </w:rPr>
        <w:t>鼓励</w:t>
      </w:r>
      <w:r w:rsidR="006F6C1E" w:rsidRPr="00CD27AC">
        <w:rPr>
          <w:sz w:val="24"/>
          <w:szCs w:val="24"/>
          <w:lang w:eastAsia="zh-CN"/>
        </w:rPr>
        <w:t>缔约方和其他国家政府在制定和开展行动实现《昆蒙框架》</w:t>
      </w:r>
      <w:r w:rsidR="00791A87">
        <w:rPr>
          <w:rFonts w:hint="eastAsia"/>
          <w:sz w:val="24"/>
          <w:szCs w:val="24"/>
          <w:lang w:eastAsia="zh-CN"/>
        </w:rPr>
        <w:t>相关</w:t>
      </w:r>
      <w:r w:rsidR="006F6C1E" w:rsidRPr="00CD27AC">
        <w:rPr>
          <w:sz w:val="24"/>
          <w:szCs w:val="24"/>
          <w:lang w:eastAsia="zh-CN"/>
        </w:rPr>
        <w:t>行动目标，特别是行动目标</w:t>
      </w:r>
      <w:r w:rsidR="006F6C1E" w:rsidRPr="00CD27AC">
        <w:rPr>
          <w:sz w:val="24"/>
          <w:szCs w:val="24"/>
          <w:lang w:eastAsia="zh-CN"/>
        </w:rPr>
        <w:t>3</w:t>
      </w:r>
      <w:r w:rsidR="006F6C1E" w:rsidRPr="00CD27AC">
        <w:rPr>
          <w:sz w:val="24"/>
          <w:szCs w:val="24"/>
          <w:lang w:eastAsia="zh-CN"/>
        </w:rPr>
        <w:t>时，</w:t>
      </w:r>
      <w:r w:rsidR="00791A87">
        <w:rPr>
          <w:rFonts w:hint="eastAsia"/>
          <w:sz w:val="24"/>
          <w:szCs w:val="24"/>
          <w:lang w:eastAsia="zh-CN"/>
        </w:rPr>
        <w:t>在符合本国国情、</w:t>
      </w:r>
      <w:r w:rsidR="004D21E4">
        <w:rPr>
          <w:rFonts w:hint="eastAsia"/>
          <w:sz w:val="24"/>
          <w:szCs w:val="24"/>
          <w:lang w:eastAsia="zh-CN"/>
        </w:rPr>
        <w:t>法律</w:t>
      </w:r>
      <w:r w:rsidR="00791A87">
        <w:rPr>
          <w:rFonts w:hint="eastAsia"/>
          <w:sz w:val="24"/>
          <w:szCs w:val="24"/>
          <w:lang w:eastAsia="zh-CN"/>
        </w:rPr>
        <w:t>和优先事项的前提下，将</w:t>
      </w:r>
      <w:r w:rsidR="006F6C1E" w:rsidRPr="00CD27AC">
        <w:rPr>
          <w:sz w:val="24"/>
          <w:szCs w:val="24"/>
          <w:lang w:eastAsia="zh-CN"/>
        </w:rPr>
        <w:t>最新工作方案</w:t>
      </w:r>
      <w:r w:rsidR="00791A87">
        <w:rPr>
          <w:rFonts w:hint="eastAsia"/>
          <w:sz w:val="24"/>
          <w:szCs w:val="24"/>
          <w:lang w:eastAsia="zh-CN"/>
        </w:rPr>
        <w:t>纳入其中</w:t>
      </w:r>
      <w:r w:rsidR="00DA1F11" w:rsidRPr="00CD27AC">
        <w:rPr>
          <w:sz w:val="24"/>
          <w:szCs w:val="24"/>
          <w:lang w:eastAsia="zh-CN"/>
        </w:rPr>
        <w:t>；</w:t>
      </w:r>
    </w:p>
    <w:p w14:paraId="54F9A34B" w14:textId="2A6C2E9D" w:rsidR="00CB4448" w:rsidRDefault="004D21E4" w:rsidP="00377E72">
      <w:pPr>
        <w:pStyle w:val="CBDNormalNoNumber"/>
        <w:tabs>
          <w:tab w:val="clear" w:pos="567"/>
          <w:tab w:val="clear" w:pos="1134"/>
          <w:tab w:val="clear" w:pos="1701"/>
          <w:tab w:val="clear" w:pos="2268"/>
          <w:tab w:val="clear" w:pos="2835"/>
          <w:tab w:val="clear" w:pos="3402"/>
        </w:tabs>
        <w:spacing w:before="120"/>
        <w:ind w:left="979" w:firstLine="490"/>
        <w:rPr>
          <w:sz w:val="24"/>
          <w:szCs w:val="24"/>
          <w:lang w:eastAsia="zh-CN"/>
        </w:rPr>
      </w:pPr>
      <w:r w:rsidRPr="00C22BA8">
        <w:rPr>
          <w:sz w:val="24"/>
          <w:szCs w:val="24"/>
          <w:lang w:eastAsia="zh-CN"/>
        </w:rPr>
        <w:t>[</w:t>
      </w:r>
      <w:r w:rsidR="00BB1D63">
        <w:rPr>
          <w:rFonts w:hint="eastAsia"/>
          <w:sz w:val="24"/>
          <w:szCs w:val="24"/>
          <w:lang w:eastAsia="zh-CN"/>
        </w:rPr>
        <w:t>6</w:t>
      </w:r>
      <w:r w:rsidR="00CB4448" w:rsidRPr="00CB4448">
        <w:rPr>
          <w:sz w:val="24"/>
          <w:szCs w:val="24"/>
          <w:lang w:eastAsia="zh-CN"/>
        </w:rPr>
        <w:t>.</w:t>
      </w:r>
      <w:r w:rsidR="00CB4448" w:rsidRPr="00CB4448">
        <w:rPr>
          <w:sz w:val="24"/>
          <w:szCs w:val="24"/>
          <w:lang w:eastAsia="zh-CN"/>
        </w:rPr>
        <w:tab/>
      </w:r>
      <w:r w:rsidR="00CB4448" w:rsidRPr="00CB4448">
        <w:rPr>
          <w:rFonts w:ascii="KaiTi" w:eastAsia="KaiTi" w:hAnsi="KaiTi"/>
          <w:sz w:val="24"/>
          <w:szCs w:val="24"/>
          <w:lang w:eastAsia="zh-CN"/>
        </w:rPr>
        <w:t>邀请</w:t>
      </w:r>
      <w:r w:rsidR="00CB4448" w:rsidRPr="00CB4448">
        <w:rPr>
          <w:sz w:val="24"/>
          <w:szCs w:val="24"/>
          <w:lang w:eastAsia="zh-CN"/>
        </w:rPr>
        <w:t>[</w:t>
      </w:r>
      <w:r w:rsidR="00CB4448" w:rsidRPr="00CB4448">
        <w:rPr>
          <w:sz w:val="24"/>
          <w:szCs w:val="24"/>
          <w:lang w:eastAsia="zh-CN"/>
        </w:rPr>
        <w:t>发达国家缔约方、自愿承担发达国家义务的缔约方</w:t>
      </w:r>
      <w:r w:rsidR="00CB4448" w:rsidRPr="00CB4448">
        <w:rPr>
          <w:sz w:val="24"/>
          <w:szCs w:val="24"/>
          <w:lang w:eastAsia="zh-CN"/>
        </w:rPr>
        <w:t>]</w:t>
      </w:r>
      <w:r w:rsidR="00CB4448" w:rsidRPr="00CB4448">
        <w:rPr>
          <w:sz w:val="24"/>
          <w:szCs w:val="24"/>
          <w:lang w:eastAsia="zh-CN"/>
        </w:rPr>
        <w:t>缔约方、其他</w:t>
      </w:r>
      <w:r w:rsidR="00C22BA8">
        <w:rPr>
          <w:rFonts w:hint="eastAsia"/>
          <w:sz w:val="24"/>
          <w:szCs w:val="24"/>
          <w:lang w:eastAsia="zh-CN"/>
        </w:rPr>
        <w:t>国家</w:t>
      </w:r>
      <w:r w:rsidR="00CB4448" w:rsidRPr="00CB4448">
        <w:rPr>
          <w:sz w:val="24"/>
          <w:szCs w:val="24"/>
          <w:lang w:eastAsia="zh-CN"/>
        </w:rPr>
        <w:t>政府、</w:t>
      </w:r>
      <w:r>
        <w:rPr>
          <w:rFonts w:hint="eastAsia"/>
          <w:sz w:val="24"/>
          <w:szCs w:val="24"/>
          <w:lang w:eastAsia="zh-CN"/>
        </w:rPr>
        <w:t>次</w:t>
      </w:r>
      <w:r w:rsidR="00CB4448" w:rsidRPr="00CB4448">
        <w:rPr>
          <w:sz w:val="24"/>
          <w:szCs w:val="24"/>
          <w:lang w:eastAsia="zh-CN"/>
        </w:rPr>
        <w:t>国家和地方政府</w:t>
      </w:r>
      <w:r w:rsidR="008406AD">
        <w:rPr>
          <w:rFonts w:hint="eastAsia"/>
          <w:sz w:val="24"/>
          <w:szCs w:val="24"/>
          <w:lang w:eastAsia="zh-CN"/>
        </w:rPr>
        <w:t>[</w:t>
      </w:r>
      <w:r w:rsidR="00886D36">
        <w:rPr>
          <w:rFonts w:hint="eastAsia"/>
          <w:sz w:val="24"/>
          <w:szCs w:val="24"/>
          <w:lang w:eastAsia="zh-CN"/>
        </w:rPr>
        <w:t>和</w:t>
      </w:r>
      <w:r w:rsidR="00C22BA8">
        <w:rPr>
          <w:rFonts w:hint="eastAsia"/>
          <w:sz w:val="24"/>
          <w:szCs w:val="24"/>
          <w:lang w:eastAsia="zh-CN"/>
        </w:rPr>
        <w:t>融资机制等</w:t>
      </w:r>
      <w:r w:rsidR="00CB4448" w:rsidRPr="00CB4448">
        <w:rPr>
          <w:sz w:val="24"/>
          <w:szCs w:val="24"/>
          <w:lang w:eastAsia="zh-CN"/>
        </w:rPr>
        <w:t>非主权捐助</w:t>
      </w:r>
      <w:r w:rsidR="00C22BA8">
        <w:rPr>
          <w:rFonts w:hint="eastAsia"/>
          <w:sz w:val="24"/>
          <w:szCs w:val="24"/>
          <w:lang w:eastAsia="zh-CN"/>
        </w:rPr>
        <w:t>方</w:t>
      </w:r>
      <w:r w:rsidR="005430E3">
        <w:rPr>
          <w:rFonts w:hint="eastAsia"/>
          <w:sz w:val="24"/>
          <w:szCs w:val="24"/>
          <w:lang w:eastAsia="zh-CN"/>
        </w:rPr>
        <w:t>]</w:t>
      </w:r>
      <w:r w:rsidR="00CB4448" w:rsidRPr="00CB4448">
        <w:rPr>
          <w:sz w:val="24"/>
          <w:szCs w:val="24"/>
          <w:lang w:eastAsia="zh-CN"/>
        </w:rPr>
        <w:t>、私营部门和慈善组织根据《</w:t>
      </w:r>
      <w:r w:rsidR="00FF16A1">
        <w:rPr>
          <w:rFonts w:hint="eastAsia"/>
          <w:sz w:val="24"/>
          <w:szCs w:val="24"/>
          <w:lang w:eastAsia="zh-CN"/>
        </w:rPr>
        <w:t>生物多样性</w:t>
      </w:r>
      <w:r w:rsidR="00CB4448" w:rsidRPr="00CB4448">
        <w:rPr>
          <w:sz w:val="24"/>
          <w:szCs w:val="24"/>
          <w:lang w:eastAsia="zh-CN"/>
        </w:rPr>
        <w:t>公约》第</w:t>
      </w:r>
      <w:r w:rsidR="00CB4448" w:rsidRPr="00CB4448">
        <w:rPr>
          <w:sz w:val="24"/>
          <w:szCs w:val="24"/>
          <w:lang w:eastAsia="zh-CN"/>
        </w:rPr>
        <w:t>20</w:t>
      </w:r>
      <w:r w:rsidR="00CB4448" w:rsidRPr="00CB4448">
        <w:rPr>
          <w:sz w:val="24"/>
          <w:szCs w:val="24"/>
          <w:lang w:eastAsia="zh-CN"/>
        </w:rPr>
        <w:t>条</w:t>
      </w:r>
      <w:r w:rsidR="00CB4448" w:rsidRPr="00CB4448">
        <w:rPr>
          <w:sz w:val="24"/>
          <w:szCs w:val="24"/>
          <w:lang w:eastAsia="zh-CN"/>
        </w:rPr>
        <w:t>[</w:t>
      </w:r>
      <w:r w:rsidR="00CB4448" w:rsidRPr="00CB4448">
        <w:rPr>
          <w:sz w:val="24"/>
          <w:szCs w:val="24"/>
          <w:lang w:eastAsia="zh-CN"/>
        </w:rPr>
        <w:t>和</w:t>
      </w:r>
      <w:r w:rsidR="00C22BA8">
        <w:rPr>
          <w:rFonts w:hint="eastAsia"/>
          <w:sz w:val="24"/>
          <w:szCs w:val="24"/>
          <w:lang w:eastAsia="zh-CN"/>
        </w:rPr>
        <w:t>第</w:t>
      </w:r>
      <w:r w:rsidR="00CB4448" w:rsidRPr="00CB4448">
        <w:rPr>
          <w:sz w:val="24"/>
          <w:szCs w:val="24"/>
          <w:lang w:eastAsia="zh-CN"/>
        </w:rPr>
        <w:t>21</w:t>
      </w:r>
      <w:r w:rsidR="00C22BA8">
        <w:rPr>
          <w:rFonts w:hint="eastAsia"/>
          <w:sz w:val="24"/>
          <w:szCs w:val="24"/>
          <w:lang w:eastAsia="zh-CN"/>
        </w:rPr>
        <w:t>条</w:t>
      </w:r>
      <w:r w:rsidR="00CB4448" w:rsidRPr="00CB4448">
        <w:rPr>
          <w:sz w:val="24"/>
          <w:szCs w:val="24"/>
          <w:lang w:eastAsia="zh-CN"/>
        </w:rPr>
        <w:t>]</w:t>
      </w:r>
      <w:r w:rsidR="00CB4448" w:rsidRPr="00CB4448">
        <w:rPr>
          <w:sz w:val="24"/>
          <w:szCs w:val="24"/>
          <w:lang w:eastAsia="zh-CN"/>
        </w:rPr>
        <w:t>和《</w:t>
      </w:r>
      <w:r w:rsidR="00C22BA8">
        <w:rPr>
          <w:rFonts w:hint="eastAsia"/>
          <w:sz w:val="24"/>
          <w:szCs w:val="24"/>
          <w:lang w:eastAsia="zh-CN"/>
        </w:rPr>
        <w:t>昆蒙</w:t>
      </w:r>
      <w:r w:rsidR="00CB4448" w:rsidRPr="00CB4448">
        <w:rPr>
          <w:sz w:val="24"/>
          <w:szCs w:val="24"/>
          <w:lang w:eastAsia="zh-CN"/>
        </w:rPr>
        <w:t>框架》</w:t>
      </w:r>
      <w:r w:rsidR="00C22BA8">
        <w:rPr>
          <w:rFonts w:hint="eastAsia"/>
          <w:sz w:val="24"/>
          <w:szCs w:val="24"/>
          <w:lang w:eastAsia="zh-CN"/>
        </w:rPr>
        <w:t>行动</w:t>
      </w:r>
      <w:r w:rsidR="00CB4448" w:rsidRPr="00CB4448">
        <w:rPr>
          <w:sz w:val="24"/>
          <w:szCs w:val="24"/>
          <w:lang w:eastAsia="zh-CN"/>
        </w:rPr>
        <w:t>目标</w:t>
      </w:r>
      <w:r w:rsidR="00CB4448" w:rsidRPr="00CB4448">
        <w:rPr>
          <w:sz w:val="24"/>
          <w:szCs w:val="24"/>
          <w:lang w:eastAsia="zh-CN"/>
        </w:rPr>
        <w:t>19</w:t>
      </w:r>
      <w:r w:rsidR="00C22BA8">
        <w:rPr>
          <w:rFonts w:hint="eastAsia"/>
          <w:sz w:val="24"/>
          <w:szCs w:val="24"/>
          <w:lang w:eastAsia="zh-CN"/>
        </w:rPr>
        <w:t>，</w:t>
      </w:r>
      <w:r w:rsidR="00C22BA8" w:rsidRPr="00CB4448">
        <w:rPr>
          <w:sz w:val="24"/>
          <w:szCs w:val="24"/>
          <w:lang w:eastAsia="zh-CN"/>
        </w:rPr>
        <w:t>从所有来源</w:t>
      </w:r>
      <w:r w:rsidR="00C22BA8">
        <w:rPr>
          <w:rFonts w:hint="eastAsia"/>
          <w:sz w:val="24"/>
          <w:szCs w:val="24"/>
          <w:lang w:eastAsia="zh-CN"/>
        </w:rPr>
        <w:t>调动</w:t>
      </w:r>
      <w:r w:rsidR="00CB4448" w:rsidRPr="00CB4448">
        <w:rPr>
          <w:sz w:val="24"/>
          <w:szCs w:val="24"/>
          <w:lang w:eastAsia="zh-CN"/>
        </w:rPr>
        <w:t>新的、额外、可预测、充足</w:t>
      </w:r>
      <w:r w:rsidR="00C22BA8">
        <w:rPr>
          <w:rFonts w:hint="eastAsia"/>
          <w:sz w:val="24"/>
          <w:szCs w:val="24"/>
          <w:lang w:eastAsia="zh-CN"/>
        </w:rPr>
        <w:t>和</w:t>
      </w:r>
      <w:r w:rsidR="00CB4448" w:rsidRPr="00CB4448">
        <w:rPr>
          <w:sz w:val="24"/>
          <w:szCs w:val="24"/>
          <w:lang w:eastAsia="zh-CN"/>
        </w:rPr>
        <w:t>可用的财政资源，</w:t>
      </w:r>
      <w:r>
        <w:rPr>
          <w:rFonts w:hint="eastAsia"/>
          <w:sz w:val="24"/>
          <w:szCs w:val="24"/>
          <w:lang w:eastAsia="zh-CN"/>
        </w:rPr>
        <w:t>以便</w:t>
      </w:r>
      <w:r w:rsidR="00C22BA8" w:rsidRPr="00CB4448">
        <w:rPr>
          <w:sz w:val="24"/>
          <w:szCs w:val="24"/>
          <w:lang w:eastAsia="zh-CN"/>
        </w:rPr>
        <w:t>根据《公约》第</w:t>
      </w:r>
      <w:r w:rsidR="00C22BA8" w:rsidRPr="00CB4448">
        <w:rPr>
          <w:sz w:val="24"/>
          <w:szCs w:val="24"/>
          <w:lang w:eastAsia="zh-CN"/>
        </w:rPr>
        <w:t>20</w:t>
      </w:r>
      <w:r w:rsidR="00C22BA8" w:rsidRPr="00CB4448">
        <w:rPr>
          <w:sz w:val="24"/>
          <w:szCs w:val="24"/>
          <w:lang w:eastAsia="zh-CN"/>
        </w:rPr>
        <w:t>条第</w:t>
      </w:r>
      <w:r w:rsidR="00C22BA8" w:rsidRPr="00CB4448">
        <w:rPr>
          <w:sz w:val="24"/>
          <w:szCs w:val="24"/>
          <w:lang w:eastAsia="zh-CN"/>
        </w:rPr>
        <w:t>6</w:t>
      </w:r>
      <w:r w:rsidR="00C22BA8" w:rsidRPr="00CB4448">
        <w:rPr>
          <w:sz w:val="24"/>
          <w:szCs w:val="24"/>
          <w:lang w:eastAsia="zh-CN"/>
        </w:rPr>
        <w:t>款，</w:t>
      </w:r>
      <w:r w:rsidR="00CB4448" w:rsidRPr="00CB4448">
        <w:rPr>
          <w:sz w:val="24"/>
          <w:szCs w:val="24"/>
          <w:lang w:eastAsia="zh-CN"/>
        </w:rPr>
        <w:t>支持执行</w:t>
      </w:r>
      <w:r w:rsidR="00D85020">
        <w:rPr>
          <w:rFonts w:hint="eastAsia"/>
          <w:sz w:val="24"/>
          <w:szCs w:val="24"/>
          <w:lang w:eastAsia="zh-CN"/>
        </w:rPr>
        <w:t>最新</w:t>
      </w:r>
      <w:r w:rsidR="00CB4448" w:rsidRPr="00CB4448">
        <w:rPr>
          <w:sz w:val="24"/>
          <w:szCs w:val="24"/>
          <w:lang w:eastAsia="zh-CN"/>
        </w:rPr>
        <w:t>工作方案，特别是为包括小岛屿发展中国家在内的发展中国家</w:t>
      </w:r>
      <w:r w:rsidR="00C22BA8">
        <w:rPr>
          <w:rFonts w:hint="eastAsia"/>
          <w:sz w:val="24"/>
          <w:szCs w:val="24"/>
          <w:lang w:eastAsia="zh-CN"/>
        </w:rPr>
        <w:t>调动资源</w:t>
      </w:r>
      <w:r w:rsidR="00AB57F7">
        <w:rPr>
          <w:rFonts w:hint="eastAsia"/>
          <w:sz w:val="24"/>
          <w:szCs w:val="24"/>
          <w:lang w:eastAsia="zh-CN"/>
        </w:rPr>
        <w:t>；</w:t>
      </w:r>
      <w:r w:rsidR="00CB4448" w:rsidRPr="00CB4448">
        <w:rPr>
          <w:sz w:val="24"/>
          <w:szCs w:val="24"/>
          <w:lang w:eastAsia="zh-CN"/>
        </w:rPr>
        <w:t>]</w:t>
      </w:r>
    </w:p>
    <w:p w14:paraId="219803B0" w14:textId="14ED3A00" w:rsidR="00C22BA8" w:rsidRPr="00CD27AC" w:rsidRDefault="00C22BA8" w:rsidP="00377E72">
      <w:pPr>
        <w:pStyle w:val="CBDNormalNoNumber"/>
        <w:tabs>
          <w:tab w:val="clear" w:pos="567"/>
          <w:tab w:val="clear" w:pos="1134"/>
          <w:tab w:val="clear" w:pos="1701"/>
          <w:tab w:val="clear" w:pos="2268"/>
          <w:tab w:val="clear" w:pos="2835"/>
          <w:tab w:val="clear" w:pos="3402"/>
        </w:tabs>
        <w:spacing w:before="120"/>
        <w:ind w:left="979" w:firstLine="490"/>
        <w:rPr>
          <w:sz w:val="24"/>
          <w:szCs w:val="24"/>
          <w:lang w:eastAsia="zh-CN"/>
        </w:rPr>
      </w:pPr>
      <w:r w:rsidRPr="00C22BA8">
        <w:rPr>
          <w:sz w:val="24"/>
          <w:szCs w:val="24"/>
          <w:lang w:eastAsia="zh-CN"/>
        </w:rPr>
        <w:t>[</w:t>
      </w:r>
      <w:r w:rsidR="00BB1D63">
        <w:rPr>
          <w:rFonts w:hint="eastAsia"/>
          <w:sz w:val="24"/>
          <w:szCs w:val="24"/>
          <w:lang w:eastAsia="zh-CN"/>
        </w:rPr>
        <w:t>7</w:t>
      </w:r>
      <w:r w:rsidRPr="00C22BA8">
        <w:rPr>
          <w:sz w:val="24"/>
          <w:szCs w:val="24"/>
          <w:lang w:eastAsia="zh-CN"/>
        </w:rPr>
        <w:t>.</w:t>
      </w:r>
      <w:r w:rsidRPr="00C22BA8">
        <w:rPr>
          <w:sz w:val="24"/>
          <w:szCs w:val="24"/>
          <w:lang w:eastAsia="zh-CN"/>
        </w:rPr>
        <w:tab/>
      </w:r>
      <w:r w:rsidRPr="00C22BA8">
        <w:rPr>
          <w:rFonts w:ascii="KaiTi" w:eastAsia="KaiTi" w:hAnsi="KaiTi"/>
          <w:sz w:val="24"/>
          <w:szCs w:val="24"/>
          <w:lang w:eastAsia="zh-CN"/>
        </w:rPr>
        <w:t>认识</w:t>
      </w:r>
      <w:r w:rsidRPr="00C22BA8">
        <w:rPr>
          <w:sz w:val="24"/>
          <w:szCs w:val="24"/>
          <w:lang w:eastAsia="zh-CN"/>
        </w:rPr>
        <w:t>到调动可预测、充分和可持续的</w:t>
      </w:r>
      <w:r w:rsidR="00917E88">
        <w:rPr>
          <w:rFonts w:hint="eastAsia"/>
          <w:sz w:val="24"/>
          <w:szCs w:val="24"/>
          <w:lang w:eastAsia="zh-CN"/>
        </w:rPr>
        <w:t>执行</w:t>
      </w:r>
      <w:r w:rsidRPr="00C22BA8">
        <w:rPr>
          <w:sz w:val="24"/>
          <w:szCs w:val="24"/>
          <w:lang w:eastAsia="zh-CN"/>
        </w:rPr>
        <w:t>手段的重要性，包括</w:t>
      </w:r>
      <w:r>
        <w:rPr>
          <w:rFonts w:hint="eastAsia"/>
          <w:sz w:val="24"/>
          <w:szCs w:val="24"/>
          <w:lang w:eastAsia="zh-CN"/>
        </w:rPr>
        <w:t>为此调动</w:t>
      </w:r>
      <w:r w:rsidRPr="00C22BA8">
        <w:rPr>
          <w:sz w:val="24"/>
          <w:szCs w:val="24"/>
          <w:lang w:eastAsia="zh-CN"/>
        </w:rPr>
        <w:t>财政资源、</w:t>
      </w:r>
      <w:r>
        <w:rPr>
          <w:rFonts w:hint="eastAsia"/>
          <w:sz w:val="24"/>
          <w:szCs w:val="24"/>
          <w:lang w:eastAsia="zh-CN"/>
        </w:rPr>
        <w:t>进行</w:t>
      </w:r>
      <w:r w:rsidR="00AB5F9B">
        <w:rPr>
          <w:rFonts w:hint="eastAsia"/>
          <w:sz w:val="24"/>
          <w:szCs w:val="24"/>
          <w:lang w:eastAsia="zh-CN"/>
        </w:rPr>
        <w:t>科技</w:t>
      </w:r>
      <w:r w:rsidRPr="00C22BA8">
        <w:rPr>
          <w:sz w:val="24"/>
          <w:szCs w:val="24"/>
          <w:lang w:eastAsia="zh-CN"/>
        </w:rPr>
        <w:t>合作</w:t>
      </w:r>
      <w:r w:rsidR="0012788C">
        <w:rPr>
          <w:rFonts w:hint="eastAsia"/>
          <w:sz w:val="24"/>
          <w:szCs w:val="24"/>
          <w:lang w:eastAsia="zh-CN"/>
        </w:rPr>
        <w:t>和</w:t>
      </w:r>
      <w:r>
        <w:rPr>
          <w:rFonts w:hint="eastAsia"/>
          <w:sz w:val="24"/>
          <w:szCs w:val="24"/>
          <w:lang w:eastAsia="zh-CN"/>
        </w:rPr>
        <w:t>开展</w:t>
      </w:r>
      <w:r w:rsidRPr="00C22BA8">
        <w:rPr>
          <w:sz w:val="24"/>
          <w:szCs w:val="24"/>
          <w:lang w:eastAsia="zh-CN"/>
        </w:rPr>
        <w:t>能力建设，以确保有效</w:t>
      </w:r>
      <w:r w:rsidR="00D75EF1">
        <w:rPr>
          <w:rFonts w:hint="eastAsia"/>
          <w:sz w:val="24"/>
          <w:szCs w:val="24"/>
          <w:lang w:eastAsia="zh-CN"/>
        </w:rPr>
        <w:t>执行</w:t>
      </w:r>
      <w:r w:rsidR="00D85020">
        <w:rPr>
          <w:rFonts w:hint="eastAsia"/>
          <w:sz w:val="24"/>
          <w:szCs w:val="24"/>
          <w:lang w:eastAsia="zh-CN"/>
        </w:rPr>
        <w:t>最新</w:t>
      </w:r>
      <w:r w:rsidRPr="00C22BA8">
        <w:rPr>
          <w:sz w:val="24"/>
          <w:szCs w:val="24"/>
          <w:lang w:eastAsia="zh-CN"/>
        </w:rPr>
        <w:t>工作方案</w:t>
      </w:r>
      <w:r w:rsidR="00AB57F7">
        <w:rPr>
          <w:rFonts w:hint="eastAsia"/>
          <w:sz w:val="24"/>
          <w:szCs w:val="24"/>
          <w:lang w:eastAsia="zh-CN"/>
        </w:rPr>
        <w:t>；</w:t>
      </w:r>
      <w:r w:rsidRPr="00C22BA8">
        <w:rPr>
          <w:sz w:val="24"/>
          <w:szCs w:val="24"/>
          <w:lang w:eastAsia="zh-CN"/>
        </w:rPr>
        <w:t>]</w:t>
      </w:r>
    </w:p>
    <w:p w14:paraId="56A3FE59" w14:textId="49F7C905" w:rsidR="00587AC1" w:rsidRDefault="00BB1D63" w:rsidP="00377E72">
      <w:pPr>
        <w:pStyle w:val="CBDNormalNoNumber"/>
        <w:tabs>
          <w:tab w:val="clear" w:pos="567"/>
          <w:tab w:val="clear" w:pos="1134"/>
          <w:tab w:val="clear" w:pos="1701"/>
          <w:tab w:val="clear" w:pos="2268"/>
          <w:tab w:val="clear" w:pos="2835"/>
          <w:tab w:val="clear" w:pos="3402"/>
        </w:tabs>
        <w:spacing w:before="120"/>
        <w:ind w:left="979" w:firstLine="490"/>
        <w:rPr>
          <w:sz w:val="24"/>
          <w:szCs w:val="24"/>
          <w:lang w:eastAsia="zh-CN"/>
        </w:rPr>
      </w:pPr>
      <w:r w:rsidRPr="00AB57F7">
        <w:rPr>
          <w:rFonts w:hint="eastAsia"/>
          <w:sz w:val="24"/>
          <w:szCs w:val="24"/>
          <w:lang w:eastAsia="zh-CN"/>
        </w:rPr>
        <w:t>8</w:t>
      </w:r>
      <w:r w:rsidR="00C06E9A" w:rsidRPr="00AB57F7">
        <w:rPr>
          <w:sz w:val="24"/>
          <w:szCs w:val="24"/>
          <w:lang w:eastAsia="zh-CN"/>
        </w:rPr>
        <w:t>.</w:t>
      </w:r>
      <w:r w:rsidR="00C06E9A" w:rsidRPr="00AB57F7">
        <w:rPr>
          <w:i/>
          <w:iCs/>
          <w:sz w:val="24"/>
          <w:szCs w:val="24"/>
          <w:lang w:eastAsia="zh-CN"/>
        </w:rPr>
        <w:tab/>
      </w:r>
      <w:r w:rsidR="00DA1F11" w:rsidRPr="00AB57F7">
        <w:rPr>
          <w:rFonts w:ascii="STKaiti" w:eastAsia="STKaiti" w:hAnsi="STKaiti"/>
          <w:sz w:val="24"/>
          <w:szCs w:val="24"/>
          <w:lang w:eastAsia="zh-CN"/>
        </w:rPr>
        <w:t>邀请</w:t>
      </w:r>
      <w:r w:rsidR="00030373" w:rsidRPr="00AB57F7">
        <w:rPr>
          <w:rFonts w:ascii="SimSun" w:hAnsi="SimSun" w:hint="eastAsia"/>
          <w:sz w:val="24"/>
          <w:szCs w:val="24"/>
          <w:lang w:eastAsia="zh-CN"/>
        </w:rPr>
        <w:t>生物多样性</w:t>
      </w:r>
      <w:r w:rsidR="00DA1F11" w:rsidRPr="00AB57F7">
        <w:rPr>
          <w:sz w:val="24"/>
          <w:szCs w:val="24"/>
          <w:lang w:eastAsia="zh-CN"/>
        </w:rPr>
        <w:t>相关</w:t>
      </w:r>
      <w:r w:rsidR="00030373" w:rsidRPr="00AB57F7">
        <w:rPr>
          <w:rFonts w:hint="eastAsia"/>
          <w:sz w:val="24"/>
          <w:szCs w:val="24"/>
          <w:lang w:eastAsia="zh-CN"/>
        </w:rPr>
        <w:t>公约和其他</w:t>
      </w:r>
      <w:r w:rsidR="00DA1F11" w:rsidRPr="00AB57F7">
        <w:rPr>
          <w:sz w:val="24"/>
          <w:szCs w:val="24"/>
          <w:lang w:eastAsia="zh-CN"/>
        </w:rPr>
        <w:t>多边环境协定秘书处、国际组织和</w:t>
      </w:r>
      <w:r w:rsidR="00030373" w:rsidRPr="00AB57F7">
        <w:rPr>
          <w:sz w:val="24"/>
          <w:szCs w:val="24"/>
          <w:lang w:eastAsia="zh-CN"/>
        </w:rPr>
        <w:t>全球生态连通性伙伴关系</w:t>
      </w:r>
      <w:r w:rsidR="00030373" w:rsidRPr="00AB57F7">
        <w:rPr>
          <w:rFonts w:hint="eastAsia"/>
          <w:sz w:val="24"/>
          <w:szCs w:val="24"/>
          <w:lang w:eastAsia="zh-CN"/>
        </w:rPr>
        <w:t>等</w:t>
      </w:r>
      <w:r w:rsidR="00DA1F11" w:rsidRPr="00AB57F7">
        <w:rPr>
          <w:sz w:val="24"/>
          <w:szCs w:val="24"/>
          <w:lang w:eastAsia="zh-CN"/>
        </w:rPr>
        <w:t>联合国实体、土著人民和地方社区、私营部门、学术界、</w:t>
      </w:r>
      <w:r w:rsidRPr="00AB57F7">
        <w:rPr>
          <w:rFonts w:hint="eastAsia"/>
          <w:sz w:val="24"/>
          <w:szCs w:val="24"/>
          <w:lang w:eastAsia="zh-CN"/>
        </w:rPr>
        <w:t>非政府组织、</w:t>
      </w:r>
      <w:r w:rsidR="00DA1F11" w:rsidRPr="00AB57F7">
        <w:rPr>
          <w:sz w:val="24"/>
          <w:szCs w:val="24"/>
          <w:lang w:eastAsia="zh-CN"/>
        </w:rPr>
        <w:t>妇女</w:t>
      </w:r>
      <w:r w:rsidRPr="00AB57F7">
        <w:rPr>
          <w:rFonts w:hint="eastAsia"/>
          <w:sz w:val="24"/>
          <w:szCs w:val="24"/>
          <w:lang w:eastAsia="zh-CN"/>
        </w:rPr>
        <w:t>、</w:t>
      </w:r>
      <w:r w:rsidR="00DA1F11" w:rsidRPr="00AB57F7">
        <w:rPr>
          <w:sz w:val="24"/>
          <w:szCs w:val="24"/>
          <w:lang w:eastAsia="zh-CN"/>
        </w:rPr>
        <w:t>青年</w:t>
      </w:r>
      <w:r w:rsidRPr="00AB57F7">
        <w:rPr>
          <w:rFonts w:hint="eastAsia"/>
          <w:sz w:val="24"/>
          <w:szCs w:val="24"/>
          <w:lang w:eastAsia="zh-CN"/>
        </w:rPr>
        <w:t>和其他</w:t>
      </w:r>
      <w:r w:rsidR="00030373" w:rsidRPr="00AB57F7">
        <w:rPr>
          <w:sz w:val="24"/>
          <w:szCs w:val="24"/>
          <w:lang w:eastAsia="zh-CN"/>
        </w:rPr>
        <w:t>相关利益攸关方</w:t>
      </w:r>
      <w:r w:rsidR="00DA1F11" w:rsidRPr="00AB57F7">
        <w:rPr>
          <w:sz w:val="24"/>
          <w:szCs w:val="24"/>
          <w:lang w:eastAsia="zh-CN"/>
        </w:rPr>
        <w:t>，</w:t>
      </w:r>
      <w:r w:rsidR="0012788C">
        <w:rPr>
          <w:rFonts w:hint="eastAsia"/>
          <w:sz w:val="24"/>
          <w:szCs w:val="24"/>
          <w:lang w:eastAsia="zh-CN"/>
        </w:rPr>
        <w:t>通过</w:t>
      </w:r>
      <w:r w:rsidR="00DA1F11" w:rsidRPr="00AB57F7">
        <w:rPr>
          <w:sz w:val="24"/>
          <w:szCs w:val="24"/>
          <w:lang w:eastAsia="zh-CN"/>
        </w:rPr>
        <w:t>支持</w:t>
      </w:r>
      <w:r w:rsidR="00030373" w:rsidRPr="00AB57F7">
        <w:rPr>
          <w:rFonts w:hint="eastAsia"/>
          <w:sz w:val="24"/>
          <w:szCs w:val="24"/>
          <w:lang w:eastAsia="zh-CN"/>
        </w:rPr>
        <w:t>知识分享、</w:t>
      </w:r>
      <w:r w:rsidR="00AB5F9B">
        <w:rPr>
          <w:rFonts w:hint="eastAsia"/>
          <w:sz w:val="24"/>
          <w:szCs w:val="24"/>
          <w:lang w:eastAsia="zh-CN"/>
        </w:rPr>
        <w:t>科技</w:t>
      </w:r>
      <w:r w:rsidR="00030373" w:rsidRPr="00AB57F7">
        <w:rPr>
          <w:rFonts w:hint="eastAsia"/>
          <w:sz w:val="24"/>
          <w:szCs w:val="24"/>
          <w:lang w:eastAsia="zh-CN"/>
        </w:rPr>
        <w:t>合作、能力建设和发展</w:t>
      </w:r>
      <w:r w:rsidR="0012788C">
        <w:rPr>
          <w:rFonts w:hint="eastAsia"/>
          <w:sz w:val="24"/>
          <w:szCs w:val="24"/>
          <w:lang w:eastAsia="zh-CN"/>
        </w:rPr>
        <w:t>，</w:t>
      </w:r>
      <w:r w:rsidR="00030373" w:rsidRPr="00AB57F7">
        <w:rPr>
          <w:rFonts w:hint="eastAsia"/>
          <w:sz w:val="24"/>
          <w:szCs w:val="24"/>
          <w:lang w:eastAsia="zh-CN"/>
        </w:rPr>
        <w:t>以及</w:t>
      </w:r>
      <w:r w:rsidR="0012788C">
        <w:rPr>
          <w:rFonts w:hint="eastAsia"/>
          <w:sz w:val="24"/>
          <w:szCs w:val="24"/>
          <w:lang w:eastAsia="zh-CN"/>
        </w:rPr>
        <w:t>采取</w:t>
      </w:r>
      <w:r w:rsidR="00030373" w:rsidRPr="00AB57F7">
        <w:rPr>
          <w:rFonts w:hint="eastAsia"/>
          <w:sz w:val="24"/>
          <w:szCs w:val="24"/>
          <w:lang w:eastAsia="zh-CN"/>
        </w:rPr>
        <w:t>协调</w:t>
      </w:r>
      <w:r w:rsidR="0012788C">
        <w:rPr>
          <w:rFonts w:hint="eastAsia"/>
          <w:sz w:val="24"/>
          <w:szCs w:val="24"/>
          <w:lang w:eastAsia="zh-CN"/>
        </w:rPr>
        <w:t>的</w:t>
      </w:r>
      <w:r w:rsidR="00030373" w:rsidRPr="00AB57F7">
        <w:rPr>
          <w:rFonts w:hint="eastAsia"/>
          <w:sz w:val="24"/>
          <w:szCs w:val="24"/>
          <w:lang w:eastAsia="zh-CN"/>
        </w:rPr>
        <w:t>行动</w:t>
      </w:r>
      <w:r w:rsidR="00DA1F11" w:rsidRPr="00AB57F7">
        <w:rPr>
          <w:sz w:val="24"/>
          <w:szCs w:val="24"/>
          <w:lang w:eastAsia="zh-CN"/>
        </w:rPr>
        <w:t>执行最新工作方案，</w:t>
      </w:r>
      <w:r w:rsidR="0012788C">
        <w:rPr>
          <w:rFonts w:hint="eastAsia"/>
          <w:sz w:val="24"/>
          <w:szCs w:val="24"/>
          <w:lang w:eastAsia="zh-CN"/>
        </w:rPr>
        <w:t>为</w:t>
      </w:r>
      <w:r w:rsidR="00DA1F11" w:rsidRPr="00AB57F7">
        <w:rPr>
          <w:sz w:val="24"/>
          <w:szCs w:val="24"/>
          <w:lang w:eastAsia="zh-CN"/>
        </w:rPr>
        <w:t>执行《昆蒙框架》</w:t>
      </w:r>
      <w:r w:rsidR="0012788C">
        <w:rPr>
          <w:rFonts w:hint="eastAsia"/>
          <w:sz w:val="24"/>
          <w:szCs w:val="24"/>
          <w:lang w:eastAsia="zh-CN"/>
        </w:rPr>
        <w:t>作出贡献</w:t>
      </w:r>
      <w:r w:rsidR="00DA1F11" w:rsidRPr="00AB57F7">
        <w:rPr>
          <w:sz w:val="24"/>
          <w:szCs w:val="24"/>
          <w:lang w:eastAsia="zh-CN"/>
        </w:rPr>
        <w:t>；</w:t>
      </w:r>
    </w:p>
    <w:p w14:paraId="6BB3FC16" w14:textId="322191DE" w:rsidR="00CE59C4" w:rsidRDefault="00BB1D63" w:rsidP="00377E72">
      <w:pPr>
        <w:pStyle w:val="CBDNormalNoNumber"/>
        <w:tabs>
          <w:tab w:val="clear" w:pos="567"/>
          <w:tab w:val="clear" w:pos="1134"/>
          <w:tab w:val="clear" w:pos="1701"/>
          <w:tab w:val="clear" w:pos="2268"/>
          <w:tab w:val="clear" w:pos="2835"/>
          <w:tab w:val="clear" w:pos="3402"/>
        </w:tabs>
        <w:spacing w:before="120"/>
        <w:ind w:left="979" w:firstLine="490"/>
        <w:rPr>
          <w:rFonts w:ascii="SimSun"/>
          <w:sz w:val="24"/>
          <w:szCs w:val="24"/>
          <w:lang w:eastAsia="zh-CN"/>
        </w:rPr>
      </w:pPr>
      <w:r w:rsidRPr="00AB57F7">
        <w:rPr>
          <w:rFonts w:hint="eastAsia"/>
          <w:sz w:val="24"/>
          <w:szCs w:val="24"/>
          <w:lang w:eastAsia="zh-CN"/>
        </w:rPr>
        <w:t>9</w:t>
      </w:r>
      <w:r w:rsidR="00CE59C4" w:rsidRPr="00AB57F7">
        <w:rPr>
          <w:sz w:val="24"/>
          <w:szCs w:val="24"/>
          <w:lang w:eastAsia="zh-CN"/>
        </w:rPr>
        <w:t>.</w:t>
      </w:r>
      <w:r w:rsidR="00CE59C4" w:rsidRPr="00AB57F7">
        <w:rPr>
          <w:sz w:val="24"/>
          <w:szCs w:val="24"/>
          <w:lang w:eastAsia="zh-CN"/>
        </w:rPr>
        <w:tab/>
      </w:r>
      <w:r w:rsidR="00CE59C4" w:rsidRPr="00AB57F7">
        <w:rPr>
          <w:rFonts w:ascii="KaiTi" w:eastAsia="KaiTi" w:hint="eastAsia"/>
          <w:sz w:val="24"/>
          <w:szCs w:val="24"/>
          <w:lang w:val="zh-CN" w:eastAsia="zh-CN"/>
        </w:rPr>
        <w:t>鼓励</w:t>
      </w:r>
      <w:r w:rsidR="00CE59C4" w:rsidRPr="00AB57F7">
        <w:rPr>
          <w:rFonts w:ascii="SimSun" w:hint="eastAsia"/>
          <w:sz w:val="24"/>
          <w:szCs w:val="24"/>
          <w:lang w:val="zh-CN" w:eastAsia="zh-CN"/>
        </w:rPr>
        <w:t>缔约方</w:t>
      </w:r>
      <w:r w:rsidRPr="00AB57F7">
        <w:rPr>
          <w:rFonts w:ascii="SimSun" w:hint="eastAsia"/>
          <w:sz w:val="24"/>
          <w:szCs w:val="24"/>
          <w:lang w:val="zh-CN" w:eastAsia="zh-CN"/>
        </w:rPr>
        <w:t>[</w:t>
      </w:r>
      <w:r w:rsidR="00DE36BE" w:rsidRPr="00AB57F7">
        <w:rPr>
          <w:rFonts w:ascii="SimSun" w:hint="eastAsia"/>
          <w:sz w:val="24"/>
          <w:szCs w:val="24"/>
          <w:lang w:val="zh-CN" w:eastAsia="zh-CN"/>
        </w:rPr>
        <w:t>采取基于人权的</w:t>
      </w:r>
      <w:r w:rsidR="00DE36BE">
        <w:rPr>
          <w:rFonts w:ascii="SimSun" w:hint="eastAsia"/>
          <w:sz w:val="24"/>
          <w:szCs w:val="24"/>
          <w:lang w:val="zh-CN" w:eastAsia="zh-CN"/>
        </w:rPr>
        <w:t>办法执行</w:t>
      </w:r>
      <w:r w:rsidR="00434ADE">
        <w:rPr>
          <w:rFonts w:ascii="SimSun" w:hint="eastAsia"/>
          <w:sz w:val="24"/>
          <w:szCs w:val="24"/>
          <w:lang w:val="zh-CN" w:eastAsia="zh-CN"/>
        </w:rPr>
        <w:t>最新</w:t>
      </w:r>
      <w:r w:rsidR="00CE59C4" w:rsidRPr="00AB57F7">
        <w:rPr>
          <w:rFonts w:ascii="SimSun" w:hint="eastAsia"/>
          <w:sz w:val="24"/>
          <w:szCs w:val="24"/>
          <w:lang w:val="zh-CN" w:eastAsia="zh-CN"/>
        </w:rPr>
        <w:t>工作方案时</w:t>
      </w:r>
      <w:r w:rsidRPr="00AB57F7">
        <w:rPr>
          <w:rFonts w:ascii="SimSun" w:hint="eastAsia"/>
          <w:sz w:val="24"/>
          <w:szCs w:val="24"/>
          <w:lang w:val="zh-CN" w:eastAsia="zh-CN"/>
        </w:rPr>
        <w:t>]</w:t>
      </w:r>
      <w:r w:rsidR="00CE59C4" w:rsidRPr="00AB57F7">
        <w:rPr>
          <w:rFonts w:ascii="SimSun" w:hint="eastAsia"/>
          <w:sz w:val="24"/>
          <w:szCs w:val="24"/>
          <w:lang w:eastAsia="zh-CN"/>
        </w:rPr>
        <w:t>，</w:t>
      </w:r>
      <w:r w:rsidR="00CE59C4" w:rsidRPr="00AB57F7">
        <w:rPr>
          <w:rFonts w:ascii="SimSun" w:hint="eastAsia"/>
          <w:sz w:val="24"/>
          <w:szCs w:val="24"/>
          <w:lang w:val="zh-CN" w:eastAsia="zh-CN"/>
        </w:rPr>
        <w:t>应与《昆蒙框架》</w:t>
      </w:r>
      <w:r w:rsidR="00CE59C4" w:rsidRPr="00AB57F7">
        <w:rPr>
          <w:sz w:val="24"/>
          <w:szCs w:val="24"/>
          <w:lang w:eastAsia="zh-CN"/>
        </w:rPr>
        <w:t>C</w:t>
      </w:r>
      <w:r w:rsidR="00CE59C4" w:rsidRPr="00AB57F7">
        <w:rPr>
          <w:rFonts w:ascii="SimSun" w:hint="eastAsia"/>
          <w:sz w:val="24"/>
          <w:szCs w:val="24"/>
          <w:lang w:val="zh-CN" w:eastAsia="zh-CN"/>
        </w:rPr>
        <w:t>节</w:t>
      </w:r>
      <w:r w:rsidR="00116A9F">
        <w:rPr>
          <w:rFonts w:ascii="SimSun" w:hint="eastAsia"/>
          <w:sz w:val="24"/>
          <w:szCs w:val="24"/>
          <w:lang w:val="zh-CN" w:eastAsia="zh-CN"/>
        </w:rPr>
        <w:t>和</w:t>
      </w:r>
      <w:r w:rsidR="00CE59C4" w:rsidRPr="00AB57F7">
        <w:rPr>
          <w:rFonts w:ascii="SimSun" w:hint="eastAsia"/>
          <w:sz w:val="24"/>
          <w:szCs w:val="24"/>
          <w:lang w:val="zh-CN" w:eastAsia="zh-CN"/>
        </w:rPr>
        <w:t>《生物多样性公约》关于土著人民和地方社区的第</w:t>
      </w:r>
      <w:r w:rsidR="00CE59C4" w:rsidRPr="00AB57F7">
        <w:rPr>
          <w:sz w:val="24"/>
          <w:szCs w:val="24"/>
          <w:lang w:eastAsia="zh-CN"/>
        </w:rPr>
        <w:t>8</w:t>
      </w:r>
      <w:r w:rsidR="00AB57F7">
        <w:rPr>
          <w:rFonts w:ascii="SimSun" w:hint="eastAsia"/>
          <w:sz w:val="24"/>
          <w:szCs w:val="24"/>
          <w:lang w:eastAsia="zh-CN"/>
        </w:rPr>
        <w:t>(</w:t>
      </w:r>
      <w:r w:rsidR="00CE59C4" w:rsidRPr="00AB57F7">
        <w:rPr>
          <w:sz w:val="24"/>
          <w:szCs w:val="24"/>
          <w:lang w:eastAsia="zh-CN"/>
        </w:rPr>
        <w:t>j</w:t>
      </w:r>
      <w:r w:rsidR="00AB57F7">
        <w:rPr>
          <w:rFonts w:ascii="SimSun" w:hint="eastAsia"/>
          <w:sz w:val="24"/>
          <w:szCs w:val="24"/>
          <w:lang w:eastAsia="zh-CN"/>
        </w:rPr>
        <w:t>)</w:t>
      </w:r>
      <w:r w:rsidR="00CE59C4" w:rsidRPr="00AB57F7">
        <w:rPr>
          <w:rFonts w:ascii="SimSun" w:hint="eastAsia"/>
          <w:sz w:val="24"/>
          <w:szCs w:val="24"/>
          <w:lang w:val="zh-CN" w:eastAsia="zh-CN"/>
        </w:rPr>
        <w:t>条</w:t>
      </w:r>
      <w:r w:rsidR="00DE36BE">
        <w:rPr>
          <w:rFonts w:ascii="SimSun" w:hint="eastAsia"/>
          <w:sz w:val="24"/>
          <w:szCs w:val="24"/>
          <w:lang w:val="zh-CN" w:eastAsia="zh-CN"/>
        </w:rPr>
        <w:t>和</w:t>
      </w:r>
      <w:r w:rsidR="00CE59C4" w:rsidRPr="00AB57F7">
        <w:rPr>
          <w:rFonts w:ascii="SimSun" w:hint="eastAsia"/>
          <w:sz w:val="24"/>
          <w:szCs w:val="24"/>
          <w:lang w:val="zh-CN" w:eastAsia="zh-CN"/>
        </w:rPr>
        <w:t>其他条款相一致</w:t>
      </w:r>
      <w:r w:rsidR="00CE59C4" w:rsidRPr="00AB57F7">
        <w:rPr>
          <w:rFonts w:ascii="SimSun" w:hint="eastAsia"/>
          <w:sz w:val="24"/>
          <w:szCs w:val="24"/>
          <w:lang w:eastAsia="zh-CN"/>
        </w:rPr>
        <w:t>，</w:t>
      </w:r>
      <w:r w:rsidR="00CE59C4" w:rsidRPr="00AB57F7">
        <w:rPr>
          <w:rFonts w:ascii="SimSun" w:hint="eastAsia"/>
          <w:sz w:val="24"/>
          <w:szCs w:val="24"/>
          <w:lang w:val="zh-CN" w:eastAsia="zh-CN"/>
        </w:rPr>
        <w:t>包括确保土著人民和地方社区</w:t>
      </w:r>
      <w:r w:rsidRPr="00AB57F7">
        <w:rPr>
          <w:rFonts w:ascii="SimSun" w:hint="eastAsia"/>
          <w:sz w:val="24"/>
          <w:szCs w:val="24"/>
          <w:lang w:val="zh-CN" w:eastAsia="zh-CN"/>
        </w:rPr>
        <w:t>[承认他们自己的治理体系]</w:t>
      </w:r>
      <w:r w:rsidR="000470EA">
        <w:rPr>
          <w:rFonts w:ascii="SimSun" w:hint="eastAsia"/>
          <w:sz w:val="24"/>
          <w:szCs w:val="24"/>
          <w:lang w:val="zh-CN" w:eastAsia="zh-CN"/>
        </w:rPr>
        <w:t>和</w:t>
      </w:r>
      <w:r w:rsidR="00FE4E47" w:rsidRPr="00AB57F7">
        <w:rPr>
          <w:rFonts w:ascii="SimSun" w:hint="eastAsia"/>
          <w:sz w:val="24"/>
          <w:szCs w:val="24"/>
          <w:lang w:val="zh-CN" w:eastAsia="zh-CN"/>
        </w:rPr>
        <w:t>[</w:t>
      </w:r>
      <w:r w:rsidR="00CE59C4" w:rsidRPr="00AB57F7">
        <w:rPr>
          <w:rFonts w:ascii="SimSun" w:hint="eastAsia"/>
          <w:sz w:val="24"/>
          <w:szCs w:val="24"/>
          <w:lang w:val="zh-CN" w:eastAsia="zh-CN"/>
        </w:rPr>
        <w:t>妇女、</w:t>
      </w:r>
      <w:proofErr w:type="gramStart"/>
      <w:r w:rsidR="00CE59C4" w:rsidRPr="00AB57F7">
        <w:rPr>
          <w:rFonts w:ascii="SimSun" w:hint="eastAsia"/>
          <w:sz w:val="24"/>
          <w:szCs w:val="24"/>
          <w:lang w:val="zh-CN" w:eastAsia="zh-CN"/>
        </w:rPr>
        <w:t>女童和青年</w:t>
      </w:r>
      <w:r w:rsidR="00FE4E47" w:rsidRPr="00AB57F7">
        <w:rPr>
          <w:rFonts w:ascii="SimSun" w:hint="eastAsia"/>
          <w:sz w:val="24"/>
          <w:szCs w:val="24"/>
          <w:lang w:val="zh-CN" w:eastAsia="zh-CN"/>
        </w:rPr>
        <w:t>]</w:t>
      </w:r>
      <w:r w:rsidR="00CE59C4" w:rsidRPr="00AB57F7">
        <w:rPr>
          <w:rFonts w:ascii="SimSun" w:hint="eastAsia"/>
          <w:sz w:val="24"/>
          <w:szCs w:val="24"/>
          <w:lang w:val="zh-CN" w:eastAsia="zh-CN"/>
        </w:rPr>
        <w:t>的充分</w:t>
      </w:r>
      <w:proofErr w:type="gramEnd"/>
      <w:r w:rsidR="00CE59C4" w:rsidRPr="00AB57F7">
        <w:rPr>
          <w:rFonts w:ascii="SimSun" w:hint="eastAsia"/>
          <w:sz w:val="24"/>
          <w:szCs w:val="24"/>
          <w:lang w:val="zh-CN" w:eastAsia="zh-CN"/>
        </w:rPr>
        <w:t>、公平、包容和有效参与</w:t>
      </w:r>
      <w:r w:rsidR="00FE4E47" w:rsidRPr="00AB57F7">
        <w:rPr>
          <w:rFonts w:ascii="SimSun" w:hint="eastAsia"/>
          <w:sz w:val="24"/>
          <w:szCs w:val="24"/>
          <w:lang w:eastAsia="zh-CN"/>
        </w:rPr>
        <w:t>[</w:t>
      </w:r>
      <w:r w:rsidR="00CE59C4" w:rsidRPr="00AB57F7">
        <w:rPr>
          <w:rFonts w:ascii="SimSun" w:hint="eastAsia"/>
          <w:sz w:val="24"/>
          <w:szCs w:val="24"/>
          <w:lang w:eastAsia="zh-CN"/>
        </w:rPr>
        <w:t>，</w:t>
      </w:r>
      <w:proofErr w:type="gramStart"/>
      <w:r w:rsidR="00434ADE">
        <w:rPr>
          <w:rFonts w:ascii="SimSun" w:hint="eastAsia"/>
          <w:sz w:val="24"/>
          <w:szCs w:val="24"/>
          <w:lang w:eastAsia="zh-CN"/>
        </w:rPr>
        <w:t>并酌情保护</w:t>
      </w:r>
      <w:r w:rsidR="00CE59C4" w:rsidRPr="00AB57F7">
        <w:rPr>
          <w:rFonts w:ascii="SimSun" w:hint="eastAsia"/>
          <w:sz w:val="24"/>
          <w:szCs w:val="24"/>
          <w:lang w:val="zh-CN" w:eastAsia="zh-CN"/>
        </w:rPr>
        <w:t>环境人权维护者</w:t>
      </w:r>
      <w:r w:rsidR="00FE4E47" w:rsidRPr="00AB57F7">
        <w:rPr>
          <w:rFonts w:ascii="SimSun" w:hint="eastAsia"/>
          <w:sz w:val="24"/>
          <w:szCs w:val="24"/>
          <w:lang w:val="zh-CN" w:eastAsia="zh-CN"/>
        </w:rPr>
        <w:t>]</w:t>
      </w:r>
      <w:r w:rsidR="00CE59C4" w:rsidRPr="00AB57F7">
        <w:rPr>
          <w:rFonts w:ascii="SimSun" w:hint="eastAsia"/>
          <w:sz w:val="24"/>
          <w:szCs w:val="24"/>
          <w:lang w:eastAsia="zh-CN"/>
        </w:rPr>
        <w:t>；</w:t>
      </w:r>
      <w:proofErr w:type="gramEnd"/>
    </w:p>
    <w:p w14:paraId="72DABBB8" w14:textId="5FEF888F" w:rsidR="00CE59C4" w:rsidRPr="00AB57F7" w:rsidRDefault="00FE4E47" w:rsidP="00377E72">
      <w:pPr>
        <w:widowControl w:val="0"/>
        <w:tabs>
          <w:tab w:val="clear" w:pos="567"/>
          <w:tab w:val="clear" w:pos="1134"/>
          <w:tab w:val="clear" w:pos="1701"/>
          <w:tab w:val="clear" w:pos="2268"/>
        </w:tabs>
        <w:spacing w:before="120" w:after="120"/>
        <w:ind w:left="979" w:firstLine="490"/>
        <w:rPr>
          <w:rFonts w:ascii="SimSun"/>
          <w:sz w:val="24"/>
          <w:szCs w:val="24"/>
          <w:lang w:val="zh-CN" w:eastAsia="zh-CN"/>
        </w:rPr>
      </w:pPr>
      <w:r w:rsidRPr="00AB57F7">
        <w:rPr>
          <w:rFonts w:hint="eastAsia"/>
          <w:sz w:val="24"/>
          <w:szCs w:val="24"/>
          <w:lang w:eastAsia="zh-CN"/>
        </w:rPr>
        <w:t>10</w:t>
      </w:r>
      <w:r w:rsidR="00CE59C4" w:rsidRPr="00AB57F7">
        <w:rPr>
          <w:sz w:val="24"/>
          <w:szCs w:val="24"/>
          <w:lang w:eastAsia="zh-CN"/>
        </w:rPr>
        <w:t>.</w:t>
      </w:r>
      <w:r w:rsidR="00CE59C4" w:rsidRPr="00AB57F7">
        <w:rPr>
          <w:sz w:val="24"/>
          <w:szCs w:val="24"/>
          <w:lang w:eastAsia="zh-CN"/>
        </w:rPr>
        <w:tab/>
      </w:r>
      <w:r w:rsidRPr="00AB57F7">
        <w:rPr>
          <w:rFonts w:ascii="KaiTi" w:eastAsia="KaiTi" w:hint="eastAsia"/>
          <w:sz w:val="24"/>
          <w:szCs w:val="24"/>
          <w:lang w:val="zh-CN" w:eastAsia="zh-CN"/>
        </w:rPr>
        <w:t>邀请</w:t>
      </w:r>
      <w:r w:rsidR="00CE59C4" w:rsidRPr="00AB57F7">
        <w:rPr>
          <w:rFonts w:ascii="SimSun" w:hint="eastAsia"/>
          <w:sz w:val="24"/>
          <w:szCs w:val="24"/>
          <w:lang w:val="zh-CN" w:eastAsia="zh-CN"/>
        </w:rPr>
        <w:t>缔约方在</w:t>
      </w:r>
      <w:r w:rsidR="001B4634">
        <w:rPr>
          <w:rFonts w:ascii="SimSun" w:hint="eastAsia"/>
          <w:sz w:val="24"/>
          <w:szCs w:val="24"/>
          <w:lang w:val="zh-CN" w:eastAsia="zh-CN"/>
        </w:rPr>
        <w:t>执行最新</w:t>
      </w:r>
      <w:r w:rsidR="00CE59C4" w:rsidRPr="00AB57F7">
        <w:rPr>
          <w:rFonts w:ascii="SimSun" w:hint="eastAsia"/>
          <w:sz w:val="24"/>
          <w:szCs w:val="24"/>
          <w:lang w:val="zh-CN" w:eastAsia="zh-CN"/>
        </w:rPr>
        <w:t>工作方案时</w:t>
      </w:r>
      <w:r w:rsidR="00CE59C4" w:rsidRPr="00AB57F7">
        <w:rPr>
          <w:rFonts w:ascii="SimSun" w:hint="eastAsia"/>
          <w:sz w:val="24"/>
          <w:szCs w:val="24"/>
          <w:lang w:eastAsia="zh-CN"/>
        </w:rPr>
        <w:t>，</w:t>
      </w:r>
      <w:r w:rsidR="001B4634">
        <w:rPr>
          <w:rFonts w:ascii="SimSun" w:hint="eastAsia"/>
          <w:sz w:val="24"/>
          <w:szCs w:val="24"/>
          <w:lang w:eastAsia="zh-CN"/>
        </w:rPr>
        <w:t>考虑</w:t>
      </w:r>
      <w:r w:rsidR="00CE59C4" w:rsidRPr="00AB57F7">
        <w:rPr>
          <w:rFonts w:ascii="SimSun" w:hint="eastAsia"/>
          <w:sz w:val="24"/>
          <w:szCs w:val="24"/>
          <w:lang w:val="zh-CN" w:eastAsia="zh-CN"/>
        </w:rPr>
        <w:t>生物多样性和生态系统服务政府</w:t>
      </w:r>
      <w:r w:rsidR="005A1019">
        <w:rPr>
          <w:rFonts w:ascii="SimSun" w:hint="eastAsia"/>
          <w:sz w:val="24"/>
          <w:szCs w:val="24"/>
          <w:lang w:val="zh-CN" w:eastAsia="zh-CN"/>
        </w:rPr>
        <w:t>间科学和政策平台</w:t>
      </w:r>
      <w:r w:rsidR="00CE59C4" w:rsidRPr="00AB57F7">
        <w:rPr>
          <w:rFonts w:ascii="SimSun" w:hint="eastAsia"/>
          <w:sz w:val="24"/>
          <w:szCs w:val="24"/>
          <w:lang w:val="zh-CN" w:eastAsia="zh-CN"/>
        </w:rPr>
        <w:t>相关评估的结论</w:t>
      </w:r>
      <w:r w:rsidR="00CE59C4" w:rsidRPr="00AB57F7">
        <w:rPr>
          <w:rFonts w:ascii="SimSun" w:hint="eastAsia"/>
          <w:sz w:val="24"/>
          <w:szCs w:val="24"/>
          <w:lang w:eastAsia="zh-CN"/>
        </w:rPr>
        <w:t>，</w:t>
      </w:r>
      <w:r w:rsidR="00CE59C4" w:rsidRPr="00AB57F7">
        <w:rPr>
          <w:rFonts w:ascii="SimSun" w:hint="eastAsia"/>
          <w:sz w:val="24"/>
          <w:szCs w:val="24"/>
          <w:lang w:val="zh-CN" w:eastAsia="zh-CN"/>
        </w:rPr>
        <w:t>并参与制定关于涵盖生物多样性的综合空间规划和生态连通性的方法评估工作；</w:t>
      </w:r>
    </w:p>
    <w:p w14:paraId="4C60790E" w14:textId="1737F593" w:rsidR="00CE59C4" w:rsidRPr="00AB57F7" w:rsidRDefault="008774CD" w:rsidP="00377E72">
      <w:pPr>
        <w:tabs>
          <w:tab w:val="clear" w:pos="567"/>
          <w:tab w:val="clear" w:pos="1134"/>
          <w:tab w:val="clear" w:pos="1701"/>
          <w:tab w:val="clear" w:pos="2268"/>
        </w:tabs>
        <w:spacing w:before="120" w:after="120"/>
        <w:ind w:left="979" w:firstLine="490"/>
        <w:rPr>
          <w:sz w:val="24"/>
          <w:szCs w:val="24"/>
          <w:lang w:eastAsia="zh-CN"/>
        </w:rPr>
      </w:pPr>
      <w:r w:rsidRPr="00AB57F7">
        <w:rPr>
          <w:rFonts w:hint="eastAsia"/>
          <w:sz w:val="24"/>
          <w:szCs w:val="24"/>
          <w:lang w:eastAsia="zh-CN"/>
        </w:rPr>
        <w:lastRenderedPageBreak/>
        <w:t>[</w:t>
      </w:r>
      <w:r w:rsidR="00CE59C4" w:rsidRPr="00AB57F7">
        <w:rPr>
          <w:sz w:val="24"/>
          <w:szCs w:val="24"/>
          <w:lang w:eastAsia="zh-CN"/>
        </w:rPr>
        <w:t>1</w:t>
      </w:r>
      <w:r w:rsidR="00FE4E47" w:rsidRPr="00AB57F7">
        <w:rPr>
          <w:rFonts w:hint="eastAsia"/>
          <w:sz w:val="24"/>
          <w:szCs w:val="24"/>
          <w:lang w:eastAsia="zh-CN"/>
        </w:rPr>
        <w:t>1</w:t>
      </w:r>
      <w:r w:rsidR="00CE59C4" w:rsidRPr="00AB57F7">
        <w:rPr>
          <w:sz w:val="24"/>
          <w:szCs w:val="24"/>
          <w:lang w:eastAsia="zh-CN"/>
        </w:rPr>
        <w:t>.</w:t>
      </w:r>
      <w:r w:rsidR="00CE59C4" w:rsidRPr="00AB57F7">
        <w:rPr>
          <w:sz w:val="24"/>
          <w:szCs w:val="24"/>
          <w:lang w:eastAsia="zh-CN"/>
        </w:rPr>
        <w:tab/>
      </w:r>
      <w:r w:rsidR="001B4634">
        <w:rPr>
          <w:rFonts w:hint="eastAsia"/>
          <w:sz w:val="24"/>
          <w:szCs w:val="24"/>
          <w:lang w:eastAsia="zh-CN"/>
        </w:rPr>
        <w:t xml:space="preserve">  </w:t>
      </w:r>
      <w:r w:rsidR="00FE4E47" w:rsidRPr="00AB57F7">
        <w:rPr>
          <w:rFonts w:hint="eastAsia"/>
          <w:sz w:val="24"/>
          <w:szCs w:val="24"/>
          <w:lang w:eastAsia="zh-CN"/>
        </w:rPr>
        <w:t>[</w:t>
      </w:r>
      <w:r w:rsidR="00CE59C4" w:rsidRPr="00AB57F7">
        <w:rPr>
          <w:rFonts w:ascii="KaiTi" w:eastAsia="KaiTi" w:hint="eastAsia"/>
          <w:sz w:val="24"/>
          <w:szCs w:val="24"/>
          <w:lang w:val="zh-CN" w:eastAsia="zh-CN"/>
        </w:rPr>
        <w:t>决定</w:t>
      </w:r>
      <w:r w:rsidR="00FE4E47" w:rsidRPr="00AB57F7">
        <w:rPr>
          <w:rFonts w:ascii="KaiTi" w:eastAsia="KaiTi" w:hint="eastAsia"/>
          <w:sz w:val="24"/>
          <w:szCs w:val="24"/>
          <w:lang w:val="zh-CN" w:eastAsia="zh-CN"/>
        </w:rPr>
        <w:t>][认可]</w:t>
      </w:r>
      <w:r w:rsidR="00CE59C4" w:rsidRPr="00AB57F7">
        <w:rPr>
          <w:rFonts w:ascii="SimSun" w:hint="eastAsia"/>
          <w:sz w:val="24"/>
          <w:szCs w:val="24"/>
          <w:lang w:val="zh-CN" w:eastAsia="zh-CN"/>
        </w:rPr>
        <w:t>依照本决定附件第二节在工作方案内</w:t>
      </w:r>
      <w:r w:rsidR="00FE4E47" w:rsidRPr="00AB57F7">
        <w:rPr>
          <w:rFonts w:ascii="SimSun" w:hint="eastAsia"/>
          <w:sz w:val="24"/>
          <w:szCs w:val="24"/>
          <w:lang w:val="zh-CN" w:eastAsia="zh-CN"/>
        </w:rPr>
        <w:t>[</w:t>
      </w:r>
      <w:r w:rsidR="00CE59C4" w:rsidRPr="00AB57F7">
        <w:rPr>
          <w:rFonts w:ascii="SimSun" w:hint="eastAsia"/>
          <w:sz w:val="24"/>
          <w:szCs w:val="24"/>
          <w:lang w:val="zh-CN" w:eastAsia="zh-CN"/>
        </w:rPr>
        <w:t>设立</w:t>
      </w:r>
      <w:r w:rsidR="00FE4E47" w:rsidRPr="00AB57F7">
        <w:rPr>
          <w:rFonts w:ascii="SimSun" w:hint="eastAsia"/>
          <w:sz w:val="24"/>
          <w:szCs w:val="24"/>
          <w:lang w:val="zh-CN" w:eastAsia="zh-CN"/>
        </w:rPr>
        <w:t>]</w:t>
      </w:r>
      <w:r w:rsidR="00ED0241" w:rsidRPr="00AB57F7">
        <w:rPr>
          <w:rFonts w:ascii="SimSun" w:hint="eastAsia"/>
          <w:sz w:val="24"/>
          <w:szCs w:val="24"/>
          <w:lang w:val="zh-CN" w:eastAsia="zh-CN"/>
        </w:rPr>
        <w:t>[</w:t>
      </w:r>
      <w:r w:rsidR="00FE4E47" w:rsidRPr="00AB57F7">
        <w:rPr>
          <w:rFonts w:ascii="SimSun" w:hint="eastAsia"/>
          <w:sz w:val="24"/>
          <w:szCs w:val="24"/>
          <w:lang w:val="zh-CN" w:eastAsia="zh-CN"/>
        </w:rPr>
        <w:t>开展</w:t>
      </w:r>
      <w:r w:rsidR="00ED0241" w:rsidRPr="00AB57F7">
        <w:rPr>
          <w:rFonts w:ascii="SimSun" w:hint="eastAsia"/>
          <w:sz w:val="24"/>
          <w:szCs w:val="24"/>
          <w:lang w:val="zh-CN" w:eastAsia="zh-CN"/>
        </w:rPr>
        <w:t>]</w:t>
      </w:r>
      <w:r w:rsidR="00CE59C4" w:rsidRPr="00AB57F7">
        <w:rPr>
          <w:rFonts w:ascii="SimSun" w:hint="eastAsia"/>
          <w:sz w:val="24"/>
          <w:szCs w:val="24"/>
          <w:lang w:val="zh-CN" w:eastAsia="zh-CN"/>
        </w:rPr>
        <w:t>关于生态连通性的</w:t>
      </w:r>
      <w:r w:rsidR="00FE4E47" w:rsidRPr="00AB57F7">
        <w:rPr>
          <w:rFonts w:ascii="SimSun" w:hint="eastAsia"/>
          <w:sz w:val="24"/>
          <w:szCs w:val="24"/>
          <w:lang w:val="zh-CN" w:eastAsia="zh-CN"/>
        </w:rPr>
        <w:t>[</w:t>
      </w:r>
      <w:r w:rsidR="00CE59C4" w:rsidRPr="00AB57F7">
        <w:rPr>
          <w:rFonts w:ascii="SimSun" w:hint="eastAsia"/>
          <w:sz w:val="24"/>
          <w:szCs w:val="24"/>
          <w:lang w:val="zh-CN" w:eastAsia="zh-CN"/>
        </w:rPr>
        <w:t>第五个方案要素</w:t>
      </w:r>
      <w:r w:rsidR="00FE4E47" w:rsidRPr="00AB57F7">
        <w:rPr>
          <w:rFonts w:ascii="SimSun" w:hint="eastAsia"/>
          <w:sz w:val="24"/>
          <w:szCs w:val="24"/>
          <w:lang w:val="zh-CN" w:eastAsia="zh-CN"/>
        </w:rPr>
        <w:t>][</w:t>
      </w:r>
      <w:r w:rsidR="00FE4E47" w:rsidRPr="00AB57F7">
        <w:rPr>
          <w:rFonts w:ascii="SimSun"/>
          <w:sz w:val="24"/>
          <w:szCs w:val="24"/>
          <w:lang w:eastAsia="zh-CN"/>
        </w:rPr>
        <w:t>交叉互补活动</w:t>
      </w:r>
      <w:r w:rsidR="00FE4E47" w:rsidRPr="00AB57F7">
        <w:rPr>
          <w:rFonts w:ascii="SimSun" w:hint="eastAsia"/>
          <w:sz w:val="24"/>
          <w:szCs w:val="24"/>
          <w:lang w:val="zh-CN" w:eastAsia="zh-CN"/>
        </w:rPr>
        <w:t>]</w:t>
      </w:r>
      <w:r w:rsidR="00CE59C4" w:rsidRPr="00AB57F7">
        <w:rPr>
          <w:rFonts w:ascii="SimSun" w:hint="eastAsia"/>
          <w:sz w:val="24"/>
          <w:szCs w:val="24"/>
          <w:lang w:eastAsia="zh-CN"/>
        </w:rPr>
        <w:t>，</w:t>
      </w:r>
      <w:r w:rsidR="00CE59C4" w:rsidRPr="00AB57F7">
        <w:rPr>
          <w:rFonts w:ascii="SimSun" w:hint="eastAsia"/>
          <w:sz w:val="24"/>
          <w:szCs w:val="24"/>
          <w:lang w:val="zh-CN" w:eastAsia="zh-CN"/>
        </w:rPr>
        <w:t>承认生态连通性是实现具有生态代表性、连通良好、</w:t>
      </w:r>
      <w:r w:rsidR="00FE4E47" w:rsidRPr="00AB57F7">
        <w:rPr>
          <w:rFonts w:ascii="SimSun" w:hint="eastAsia"/>
          <w:sz w:val="24"/>
          <w:szCs w:val="24"/>
          <w:lang w:val="zh-CN" w:eastAsia="zh-CN"/>
        </w:rPr>
        <w:t>有效</w:t>
      </w:r>
      <w:r w:rsidR="00450D88" w:rsidRPr="00AB57F7">
        <w:rPr>
          <w:rFonts w:ascii="SimSun" w:hint="eastAsia"/>
          <w:sz w:val="24"/>
          <w:szCs w:val="24"/>
          <w:lang w:val="zh-CN" w:eastAsia="zh-CN"/>
        </w:rPr>
        <w:t>保护</w:t>
      </w:r>
      <w:r w:rsidR="00FE4E47" w:rsidRPr="00AB57F7">
        <w:rPr>
          <w:rFonts w:ascii="SimSun" w:hint="eastAsia"/>
          <w:sz w:val="24"/>
          <w:szCs w:val="24"/>
          <w:lang w:val="zh-CN" w:eastAsia="zh-CN"/>
        </w:rPr>
        <w:t>和</w:t>
      </w:r>
      <w:r w:rsidR="00450D88" w:rsidRPr="00AB57F7">
        <w:rPr>
          <w:rFonts w:ascii="SimSun" w:hint="eastAsia"/>
          <w:sz w:val="24"/>
          <w:szCs w:val="24"/>
          <w:lang w:val="zh-CN" w:eastAsia="zh-CN"/>
        </w:rPr>
        <w:t>管理</w:t>
      </w:r>
      <w:r w:rsidR="00CE59C4" w:rsidRPr="00AB57F7">
        <w:rPr>
          <w:rFonts w:ascii="SimSun" w:hint="eastAsia"/>
          <w:sz w:val="24"/>
          <w:szCs w:val="24"/>
          <w:lang w:val="zh-CN" w:eastAsia="zh-CN"/>
        </w:rPr>
        <w:t>且治理公平的</w:t>
      </w:r>
      <w:r w:rsidR="00CE59C4" w:rsidRPr="00AB57F7">
        <w:rPr>
          <w:sz w:val="24"/>
          <w:szCs w:val="24"/>
          <w:lang w:eastAsia="zh-CN"/>
        </w:rPr>
        <w:t>[</w:t>
      </w:r>
      <w:r w:rsidR="00386CC7">
        <w:rPr>
          <w:rFonts w:hint="eastAsia"/>
          <w:sz w:val="24"/>
          <w:szCs w:val="24"/>
          <w:lang w:eastAsia="zh-CN"/>
        </w:rPr>
        <w:t>适用时</w:t>
      </w:r>
      <w:r w:rsidR="00CE59C4" w:rsidRPr="00AB57F7">
        <w:rPr>
          <w:rFonts w:ascii="SimSun" w:hint="eastAsia"/>
          <w:sz w:val="24"/>
          <w:szCs w:val="24"/>
          <w:lang w:val="zh-CN" w:eastAsia="zh-CN"/>
        </w:rPr>
        <w:t>承认土著和传统领地的保护地和其他基于区域的有效</w:t>
      </w:r>
      <w:r w:rsidR="001C7C52" w:rsidRPr="00AB57F7">
        <w:rPr>
          <w:rFonts w:ascii="SimSun" w:hint="eastAsia"/>
          <w:sz w:val="24"/>
          <w:szCs w:val="24"/>
          <w:lang w:val="zh-CN" w:eastAsia="zh-CN"/>
        </w:rPr>
        <w:t>养护</w:t>
      </w:r>
      <w:r w:rsidR="00CE59C4" w:rsidRPr="00AB57F7">
        <w:rPr>
          <w:rFonts w:ascii="SimSun" w:hint="eastAsia"/>
          <w:sz w:val="24"/>
          <w:szCs w:val="24"/>
          <w:lang w:val="zh-CN" w:eastAsia="zh-CN"/>
        </w:rPr>
        <w:t>措施</w:t>
      </w:r>
      <w:r w:rsidR="00CE59C4" w:rsidRPr="00AB57F7">
        <w:rPr>
          <w:sz w:val="24"/>
          <w:szCs w:val="24"/>
          <w:lang w:eastAsia="zh-CN"/>
        </w:rPr>
        <w:t>]</w:t>
      </w:r>
      <w:r w:rsidR="00CE59C4" w:rsidRPr="00AB57F7">
        <w:rPr>
          <w:rFonts w:ascii="SimSun" w:hint="eastAsia"/>
          <w:sz w:val="24"/>
          <w:szCs w:val="24"/>
          <w:lang w:val="zh-CN" w:eastAsia="zh-CN"/>
        </w:rPr>
        <w:t>体系的</w:t>
      </w:r>
      <w:r w:rsidR="00450D88" w:rsidRPr="00AB57F7">
        <w:rPr>
          <w:rFonts w:ascii="SimSun" w:hint="eastAsia"/>
          <w:sz w:val="24"/>
          <w:szCs w:val="24"/>
          <w:lang w:val="zh-CN" w:eastAsia="zh-CN"/>
        </w:rPr>
        <w:t>若干</w:t>
      </w:r>
      <w:r w:rsidR="00CE59C4" w:rsidRPr="00AB57F7">
        <w:rPr>
          <w:rFonts w:ascii="SimSun" w:hint="eastAsia"/>
          <w:sz w:val="24"/>
          <w:szCs w:val="24"/>
          <w:lang w:val="zh-CN" w:eastAsia="zh-CN"/>
        </w:rPr>
        <w:t>基础条件</w:t>
      </w:r>
      <w:r w:rsidR="00450D88" w:rsidRPr="00AB57F7">
        <w:rPr>
          <w:rFonts w:ascii="SimSun" w:hint="eastAsia"/>
          <w:sz w:val="24"/>
          <w:szCs w:val="24"/>
          <w:lang w:val="zh-CN" w:eastAsia="zh-CN"/>
        </w:rPr>
        <w:t>之一</w:t>
      </w:r>
      <w:r w:rsidR="00FE4E47" w:rsidRPr="00AB57F7">
        <w:rPr>
          <w:rFonts w:ascii="SimSun" w:hint="eastAsia"/>
          <w:sz w:val="24"/>
          <w:szCs w:val="24"/>
          <w:lang w:val="zh-CN" w:eastAsia="zh-CN"/>
        </w:rPr>
        <w:t>，以</w:t>
      </w:r>
      <w:r w:rsidR="00FE4E47" w:rsidRPr="00AB57F7">
        <w:rPr>
          <w:rFonts w:ascii="SimSun"/>
          <w:sz w:val="24"/>
          <w:szCs w:val="24"/>
          <w:lang w:eastAsia="zh-CN"/>
        </w:rPr>
        <w:t>支持制定和实施实现</w:t>
      </w:r>
      <w:r w:rsidR="00E26228" w:rsidRPr="00AB57F7">
        <w:rPr>
          <w:rFonts w:ascii="SimSun" w:hint="eastAsia"/>
          <w:sz w:val="24"/>
          <w:szCs w:val="24"/>
          <w:lang w:eastAsia="zh-CN"/>
        </w:rPr>
        <w:t>《</w:t>
      </w:r>
      <w:r w:rsidR="001B4634">
        <w:rPr>
          <w:rFonts w:ascii="SimSun" w:hint="eastAsia"/>
          <w:sz w:val="24"/>
          <w:szCs w:val="24"/>
          <w:lang w:eastAsia="zh-CN"/>
        </w:rPr>
        <w:t>昆蒙框架</w:t>
      </w:r>
      <w:r w:rsidR="00E26228" w:rsidRPr="00AB57F7">
        <w:rPr>
          <w:rFonts w:ascii="SimSun" w:hint="eastAsia"/>
          <w:sz w:val="24"/>
          <w:szCs w:val="24"/>
          <w:lang w:eastAsia="zh-CN"/>
        </w:rPr>
        <w:t>》</w:t>
      </w:r>
      <w:r w:rsidR="00FE4E47" w:rsidRPr="00AB57F7">
        <w:rPr>
          <w:rFonts w:ascii="SimSun"/>
          <w:sz w:val="24"/>
          <w:szCs w:val="24"/>
          <w:lang w:eastAsia="zh-CN"/>
        </w:rPr>
        <w:t>的相关</w:t>
      </w:r>
      <w:r w:rsidR="00CB4D9B" w:rsidRPr="00AB57F7">
        <w:rPr>
          <w:rFonts w:ascii="SimSun"/>
          <w:sz w:val="24"/>
          <w:szCs w:val="24"/>
          <w:lang w:val="en-US" w:eastAsia="zh-CN"/>
        </w:rPr>
        <w:t>行动</w:t>
      </w:r>
      <w:r w:rsidR="00FE4E47" w:rsidRPr="00AB57F7">
        <w:rPr>
          <w:rFonts w:ascii="SimSun"/>
          <w:sz w:val="24"/>
          <w:szCs w:val="24"/>
          <w:lang w:eastAsia="zh-CN"/>
        </w:rPr>
        <w:t>目标[，特别是</w:t>
      </w:r>
      <w:r w:rsidR="00CB4D9B" w:rsidRPr="00AB57F7">
        <w:rPr>
          <w:rFonts w:ascii="SimSun"/>
          <w:sz w:val="24"/>
          <w:szCs w:val="24"/>
          <w:lang w:val="en-US" w:eastAsia="zh-CN"/>
        </w:rPr>
        <w:t>行动</w:t>
      </w:r>
      <w:r w:rsidR="00FE4E47" w:rsidRPr="00AB57F7">
        <w:rPr>
          <w:rFonts w:ascii="SimSun"/>
          <w:sz w:val="24"/>
          <w:szCs w:val="24"/>
          <w:lang w:eastAsia="zh-CN"/>
        </w:rPr>
        <w:t>目</w:t>
      </w:r>
      <w:r w:rsidR="00FE4E47" w:rsidRPr="00AB57F7">
        <w:rPr>
          <w:sz w:val="24"/>
          <w:szCs w:val="24"/>
          <w:lang w:eastAsia="zh-CN"/>
        </w:rPr>
        <w:t>标</w:t>
      </w:r>
      <w:r w:rsidR="00FE4E47" w:rsidRPr="00AB57F7">
        <w:rPr>
          <w:sz w:val="24"/>
          <w:szCs w:val="24"/>
          <w:lang w:eastAsia="zh-CN"/>
        </w:rPr>
        <w:t>1</w:t>
      </w:r>
      <w:r w:rsidR="00FE4E47" w:rsidRPr="00AB57F7">
        <w:rPr>
          <w:sz w:val="24"/>
          <w:szCs w:val="24"/>
          <w:lang w:eastAsia="zh-CN"/>
        </w:rPr>
        <w:t>至</w:t>
      </w:r>
      <w:r w:rsidR="00FE4E47" w:rsidRPr="00AB57F7">
        <w:rPr>
          <w:sz w:val="24"/>
          <w:szCs w:val="24"/>
          <w:lang w:eastAsia="zh-CN"/>
        </w:rPr>
        <w:t>6</w:t>
      </w:r>
      <w:r w:rsidR="00FE4E47" w:rsidRPr="00AB57F7">
        <w:rPr>
          <w:sz w:val="24"/>
          <w:szCs w:val="24"/>
          <w:lang w:eastAsia="zh-CN"/>
        </w:rPr>
        <w:t>、</w:t>
      </w:r>
      <w:r w:rsidR="00FE4E47" w:rsidRPr="00AB57F7">
        <w:rPr>
          <w:sz w:val="24"/>
          <w:szCs w:val="24"/>
          <w:lang w:eastAsia="zh-CN"/>
        </w:rPr>
        <w:t>9</w:t>
      </w:r>
      <w:r w:rsidR="00FE4E47" w:rsidRPr="00AB57F7">
        <w:rPr>
          <w:sz w:val="24"/>
          <w:szCs w:val="24"/>
          <w:lang w:eastAsia="zh-CN"/>
        </w:rPr>
        <w:t>和</w:t>
      </w:r>
      <w:proofErr w:type="gramStart"/>
      <w:r w:rsidR="00FE4E47" w:rsidRPr="00AB57F7">
        <w:rPr>
          <w:sz w:val="24"/>
          <w:szCs w:val="24"/>
          <w:lang w:eastAsia="zh-CN"/>
        </w:rPr>
        <w:t>12</w:t>
      </w:r>
      <w:r w:rsidR="00FE4E47" w:rsidRPr="00AB57F7">
        <w:rPr>
          <w:rFonts w:ascii="SimSun"/>
          <w:sz w:val="24"/>
          <w:szCs w:val="24"/>
          <w:lang w:eastAsia="zh-CN"/>
        </w:rPr>
        <w:t>]</w:t>
      </w:r>
      <w:r w:rsidR="00917E88">
        <w:rPr>
          <w:rFonts w:ascii="SimSun" w:hint="eastAsia"/>
          <w:sz w:val="24"/>
          <w:szCs w:val="24"/>
          <w:lang w:eastAsia="zh-CN"/>
        </w:rPr>
        <w:t>的各项行动</w:t>
      </w:r>
      <w:proofErr w:type="gramEnd"/>
      <w:r w:rsidR="00FE4E47" w:rsidRPr="00AB57F7">
        <w:rPr>
          <w:rFonts w:ascii="SimSun"/>
          <w:sz w:val="24"/>
          <w:szCs w:val="24"/>
          <w:lang w:eastAsia="zh-CN"/>
        </w:rPr>
        <w:t>；]</w:t>
      </w:r>
    </w:p>
    <w:p w14:paraId="4F7E9AA1" w14:textId="62D8A9D0" w:rsidR="0016214B" w:rsidRDefault="008774CD" w:rsidP="00377E72">
      <w:pPr>
        <w:tabs>
          <w:tab w:val="clear" w:pos="567"/>
          <w:tab w:val="clear" w:pos="1134"/>
          <w:tab w:val="clear" w:pos="1701"/>
          <w:tab w:val="clear" w:pos="2268"/>
        </w:tabs>
        <w:spacing w:before="120" w:after="120"/>
        <w:ind w:left="979" w:firstLine="490"/>
        <w:rPr>
          <w:rFonts w:ascii="SimSun"/>
          <w:sz w:val="24"/>
          <w:szCs w:val="24"/>
          <w:lang w:val="zh-CN" w:eastAsia="zh-CN"/>
        </w:rPr>
      </w:pPr>
      <w:r w:rsidRPr="00AB57F7">
        <w:rPr>
          <w:rFonts w:hint="eastAsia"/>
          <w:sz w:val="24"/>
          <w:szCs w:val="24"/>
          <w:lang w:eastAsia="zh-CN"/>
        </w:rPr>
        <w:t>[</w:t>
      </w:r>
      <w:r w:rsidR="00CE59C4" w:rsidRPr="00AB57F7">
        <w:rPr>
          <w:sz w:val="24"/>
          <w:szCs w:val="24"/>
          <w:lang w:eastAsia="zh-CN"/>
        </w:rPr>
        <w:t>1</w:t>
      </w:r>
      <w:r w:rsidR="0016214B" w:rsidRPr="00AB57F7">
        <w:rPr>
          <w:rFonts w:hint="eastAsia"/>
          <w:sz w:val="24"/>
          <w:szCs w:val="24"/>
          <w:lang w:eastAsia="zh-CN"/>
        </w:rPr>
        <w:t>2</w:t>
      </w:r>
      <w:r w:rsidR="00CE59C4" w:rsidRPr="00AB57F7">
        <w:rPr>
          <w:i/>
          <w:sz w:val="24"/>
          <w:szCs w:val="24"/>
          <w:lang w:eastAsia="zh-CN"/>
        </w:rPr>
        <w:t>.</w:t>
      </w:r>
      <w:r w:rsidR="00CE59C4" w:rsidRPr="00AB57F7">
        <w:rPr>
          <w:i/>
          <w:sz w:val="24"/>
          <w:szCs w:val="24"/>
          <w:lang w:eastAsia="zh-CN"/>
        </w:rPr>
        <w:tab/>
      </w:r>
      <w:r w:rsidR="0016214B" w:rsidRPr="00AB57F7">
        <w:rPr>
          <w:rFonts w:eastAsia="KaiTi"/>
          <w:iCs/>
          <w:sz w:val="24"/>
          <w:szCs w:val="24"/>
          <w:lang w:eastAsia="zh-CN"/>
        </w:rPr>
        <w:t>邀</w:t>
      </w:r>
      <w:r w:rsidR="0016214B" w:rsidRPr="00AB57F7">
        <w:rPr>
          <w:rFonts w:ascii="KaiTi" w:eastAsia="KaiTi"/>
          <w:iCs/>
          <w:sz w:val="24"/>
          <w:szCs w:val="24"/>
          <w:lang w:val="zh-CN" w:eastAsia="zh-CN"/>
        </w:rPr>
        <w:t>请</w:t>
      </w:r>
      <w:r w:rsidR="0016214B" w:rsidRPr="00AB57F7">
        <w:rPr>
          <w:iCs/>
          <w:sz w:val="24"/>
          <w:szCs w:val="24"/>
          <w:lang w:eastAsia="zh-CN"/>
        </w:rPr>
        <w:t>缔</w:t>
      </w:r>
      <w:r w:rsidR="0016214B" w:rsidRPr="00AB57F7">
        <w:rPr>
          <w:rFonts w:ascii="SimSun"/>
          <w:sz w:val="24"/>
          <w:szCs w:val="24"/>
          <w:lang w:val="zh-CN" w:eastAsia="zh-CN"/>
        </w:rPr>
        <w:t>约方</w:t>
      </w:r>
      <w:r w:rsidR="00990693">
        <w:rPr>
          <w:rFonts w:ascii="SimSun" w:hint="eastAsia"/>
          <w:sz w:val="24"/>
          <w:szCs w:val="24"/>
          <w:lang w:val="zh-CN" w:eastAsia="zh-CN"/>
        </w:rPr>
        <w:t>在</w:t>
      </w:r>
      <w:r w:rsidR="0016214B" w:rsidRPr="00AB57F7">
        <w:rPr>
          <w:rFonts w:ascii="SimSun"/>
          <w:sz w:val="24"/>
          <w:szCs w:val="24"/>
          <w:lang w:val="zh-CN" w:eastAsia="zh-CN"/>
        </w:rPr>
        <w:t>根据本决定附件</w:t>
      </w:r>
      <w:r w:rsidR="00990693">
        <w:rPr>
          <w:rFonts w:ascii="SimSun" w:hint="eastAsia"/>
          <w:sz w:val="24"/>
          <w:szCs w:val="24"/>
          <w:lang w:val="zh-CN" w:eastAsia="zh-CN"/>
        </w:rPr>
        <w:t>中</w:t>
      </w:r>
      <w:r w:rsidR="001B4634">
        <w:rPr>
          <w:rFonts w:ascii="SimSun" w:hint="eastAsia"/>
          <w:sz w:val="24"/>
          <w:szCs w:val="24"/>
          <w:lang w:val="zh-CN" w:eastAsia="zh-CN"/>
        </w:rPr>
        <w:t>所列</w:t>
      </w:r>
      <w:r w:rsidR="0016214B" w:rsidRPr="00AB57F7">
        <w:rPr>
          <w:rFonts w:ascii="SimSun"/>
          <w:sz w:val="24"/>
          <w:szCs w:val="24"/>
          <w:lang w:val="zh-CN" w:eastAsia="zh-CN"/>
        </w:rPr>
        <w:t>相关补充活动</w:t>
      </w:r>
      <w:r w:rsidR="00990693">
        <w:rPr>
          <w:rFonts w:ascii="SimSun" w:hint="eastAsia"/>
          <w:sz w:val="24"/>
          <w:szCs w:val="24"/>
          <w:lang w:val="zh-CN" w:eastAsia="zh-CN"/>
        </w:rPr>
        <w:t>执行最新</w:t>
      </w:r>
      <w:r w:rsidR="00990693" w:rsidRPr="00AB57F7">
        <w:rPr>
          <w:rFonts w:ascii="SimSun"/>
          <w:sz w:val="24"/>
          <w:szCs w:val="24"/>
          <w:lang w:val="zh-CN" w:eastAsia="zh-CN"/>
        </w:rPr>
        <w:t>工作方案</w:t>
      </w:r>
      <w:r w:rsidR="00B976C2">
        <w:rPr>
          <w:rFonts w:ascii="SimSun" w:hint="eastAsia"/>
          <w:sz w:val="24"/>
          <w:szCs w:val="24"/>
          <w:lang w:val="zh-CN" w:eastAsia="zh-CN"/>
        </w:rPr>
        <w:t>时</w:t>
      </w:r>
      <w:r w:rsidR="00886D36">
        <w:rPr>
          <w:rFonts w:ascii="SimSun" w:hint="eastAsia"/>
          <w:sz w:val="24"/>
          <w:szCs w:val="24"/>
          <w:lang w:val="zh-CN" w:eastAsia="zh-CN"/>
        </w:rPr>
        <w:t>和</w:t>
      </w:r>
      <w:r w:rsidR="00990693" w:rsidRPr="00AB57F7">
        <w:rPr>
          <w:rFonts w:ascii="SimSun"/>
          <w:sz w:val="24"/>
          <w:szCs w:val="24"/>
          <w:lang w:val="zh-CN" w:eastAsia="zh-CN"/>
        </w:rPr>
        <w:t>支持</w:t>
      </w:r>
      <w:r w:rsidR="00B976C2">
        <w:rPr>
          <w:rFonts w:ascii="SimSun" w:hint="eastAsia"/>
          <w:sz w:val="24"/>
          <w:szCs w:val="24"/>
          <w:lang w:val="zh-CN" w:eastAsia="zh-CN"/>
        </w:rPr>
        <w:t>执行</w:t>
      </w:r>
      <w:r w:rsidR="00990693" w:rsidRPr="00AB57F7">
        <w:rPr>
          <w:rFonts w:ascii="SimSun" w:hint="eastAsia"/>
          <w:sz w:val="24"/>
          <w:szCs w:val="24"/>
          <w:lang w:val="zh-CN" w:eastAsia="zh-CN"/>
        </w:rPr>
        <w:t>《</w:t>
      </w:r>
      <w:r w:rsidR="00990693">
        <w:rPr>
          <w:rFonts w:ascii="SimSun" w:hint="eastAsia"/>
          <w:sz w:val="24"/>
          <w:szCs w:val="24"/>
          <w:lang w:val="zh-CN" w:eastAsia="zh-CN"/>
        </w:rPr>
        <w:t>昆蒙框架</w:t>
      </w:r>
      <w:r w:rsidR="00990693" w:rsidRPr="00AB57F7">
        <w:rPr>
          <w:rFonts w:ascii="SimSun" w:hint="eastAsia"/>
          <w:sz w:val="24"/>
          <w:szCs w:val="24"/>
          <w:lang w:val="zh-CN" w:eastAsia="zh-CN"/>
        </w:rPr>
        <w:t>》</w:t>
      </w:r>
      <w:r w:rsidR="00990693" w:rsidRPr="00AB57F7">
        <w:rPr>
          <w:rFonts w:ascii="SimSun"/>
          <w:sz w:val="24"/>
          <w:szCs w:val="24"/>
          <w:lang w:val="zh-CN" w:eastAsia="zh-CN"/>
        </w:rPr>
        <w:t>的</w:t>
      </w:r>
      <w:r w:rsidR="00B976C2">
        <w:rPr>
          <w:rFonts w:ascii="SimSun" w:hint="eastAsia"/>
          <w:sz w:val="24"/>
          <w:szCs w:val="24"/>
          <w:lang w:val="zh-CN" w:eastAsia="zh-CN"/>
        </w:rPr>
        <w:t>过程中</w:t>
      </w:r>
      <w:r w:rsidR="0016214B" w:rsidRPr="00AB57F7">
        <w:rPr>
          <w:rFonts w:ascii="SimSun"/>
          <w:sz w:val="24"/>
          <w:szCs w:val="24"/>
          <w:lang w:val="zh-CN" w:eastAsia="zh-CN"/>
        </w:rPr>
        <w:t>，加强生态连通性；]</w:t>
      </w:r>
    </w:p>
    <w:p w14:paraId="777FCBFE" w14:textId="568FF951" w:rsidR="005E5AE0" w:rsidRPr="00AB57F7" w:rsidRDefault="005E5AE0" w:rsidP="00377E72">
      <w:pPr>
        <w:tabs>
          <w:tab w:val="clear" w:pos="567"/>
          <w:tab w:val="clear" w:pos="1134"/>
          <w:tab w:val="clear" w:pos="1701"/>
          <w:tab w:val="clear" w:pos="2268"/>
        </w:tabs>
        <w:spacing w:before="120" w:after="120"/>
        <w:ind w:left="979" w:firstLine="490"/>
        <w:rPr>
          <w:sz w:val="24"/>
          <w:szCs w:val="24"/>
          <w:lang w:eastAsia="zh-CN"/>
        </w:rPr>
      </w:pPr>
      <w:r w:rsidRPr="00AB57F7">
        <w:rPr>
          <w:sz w:val="24"/>
          <w:szCs w:val="24"/>
          <w:lang w:eastAsia="zh-CN"/>
        </w:rPr>
        <w:t>[13.</w:t>
      </w:r>
      <w:r w:rsidRPr="00AB57F7">
        <w:rPr>
          <w:sz w:val="24"/>
          <w:szCs w:val="24"/>
          <w:lang w:eastAsia="zh-CN"/>
        </w:rPr>
        <w:tab/>
      </w:r>
      <w:r w:rsidRPr="00AB57F7">
        <w:rPr>
          <w:rFonts w:ascii="STKaiti" w:eastAsia="STKaiti" w:hAnsi="STKaiti"/>
          <w:sz w:val="24"/>
          <w:szCs w:val="24"/>
          <w:lang w:eastAsia="zh-CN"/>
        </w:rPr>
        <w:t>决定</w:t>
      </w:r>
      <w:r w:rsidRPr="00AB57F7">
        <w:rPr>
          <w:sz w:val="24"/>
          <w:szCs w:val="24"/>
          <w:lang w:eastAsia="zh-CN"/>
        </w:rPr>
        <w:t>在第十八届会议上酌情审议是否需要在《公约》下就生态连通性提供</w:t>
      </w:r>
      <w:r w:rsidR="00B976C2">
        <w:rPr>
          <w:rFonts w:hint="eastAsia"/>
          <w:sz w:val="24"/>
          <w:szCs w:val="24"/>
          <w:lang w:eastAsia="zh-CN"/>
        </w:rPr>
        <w:t>更多</w:t>
      </w:r>
      <w:r w:rsidRPr="00AB57F7">
        <w:rPr>
          <w:sz w:val="24"/>
          <w:szCs w:val="24"/>
          <w:lang w:eastAsia="zh-CN"/>
        </w:rPr>
        <w:t>指导</w:t>
      </w:r>
      <w:r w:rsidR="001B4634">
        <w:rPr>
          <w:rFonts w:hint="eastAsia"/>
          <w:sz w:val="24"/>
          <w:szCs w:val="24"/>
          <w:lang w:eastAsia="zh-CN"/>
        </w:rPr>
        <w:t>意见</w:t>
      </w:r>
      <w:r w:rsidRPr="00AB57F7">
        <w:rPr>
          <w:sz w:val="24"/>
          <w:szCs w:val="24"/>
          <w:lang w:eastAsia="zh-CN"/>
        </w:rPr>
        <w:t>，</w:t>
      </w:r>
      <w:r w:rsidRPr="00AB57F7">
        <w:rPr>
          <w:rFonts w:ascii="SimSun"/>
          <w:sz w:val="24"/>
          <w:szCs w:val="24"/>
          <w:lang w:val="zh-CN" w:eastAsia="zh-CN"/>
        </w:rPr>
        <w:t>同时考虑到生物多样性和生态系统服务政府</w:t>
      </w:r>
      <w:r w:rsidR="005A1019">
        <w:rPr>
          <w:rFonts w:ascii="SimSun"/>
          <w:sz w:val="24"/>
          <w:szCs w:val="24"/>
          <w:lang w:val="zh-CN" w:eastAsia="zh-CN"/>
        </w:rPr>
        <w:t>间科学和政策平台</w:t>
      </w:r>
      <w:r w:rsidRPr="00AB57F7">
        <w:rPr>
          <w:rFonts w:ascii="SimSun"/>
          <w:sz w:val="24"/>
          <w:szCs w:val="24"/>
          <w:lang w:val="zh-CN" w:eastAsia="zh-CN"/>
        </w:rPr>
        <w:t>关于涵盖生物多样性的综合空间规划和生态连通性的方法评估结果和其他相关科技信息</w:t>
      </w:r>
      <w:r w:rsidRPr="00AB57F7">
        <w:rPr>
          <w:sz w:val="24"/>
          <w:szCs w:val="24"/>
          <w:lang w:eastAsia="zh-CN"/>
        </w:rPr>
        <w:t>，以及执行《昆蒙框架》的经验和工作方案</w:t>
      </w:r>
      <w:r w:rsidRPr="00AB57F7">
        <w:rPr>
          <w:rFonts w:hint="eastAsia"/>
          <w:sz w:val="24"/>
          <w:szCs w:val="24"/>
          <w:lang w:eastAsia="zh-CN"/>
        </w:rPr>
        <w:t>的</w:t>
      </w:r>
      <w:r w:rsidRPr="00AB57F7">
        <w:rPr>
          <w:sz w:val="24"/>
          <w:szCs w:val="24"/>
          <w:lang w:eastAsia="zh-CN"/>
        </w:rPr>
        <w:t>执行进展；</w:t>
      </w:r>
      <w:r w:rsidRPr="00AB57F7">
        <w:rPr>
          <w:sz w:val="24"/>
          <w:szCs w:val="24"/>
          <w:lang w:eastAsia="zh-CN"/>
        </w:rPr>
        <w:t>]</w:t>
      </w:r>
    </w:p>
    <w:p w14:paraId="7CC1CF66" w14:textId="58451099" w:rsidR="005E5AE0" w:rsidRDefault="005E5AE0" w:rsidP="00377E72">
      <w:pPr>
        <w:tabs>
          <w:tab w:val="clear" w:pos="567"/>
          <w:tab w:val="clear" w:pos="1134"/>
          <w:tab w:val="clear" w:pos="1701"/>
          <w:tab w:val="clear" w:pos="2268"/>
        </w:tabs>
        <w:spacing w:before="120" w:after="120"/>
        <w:ind w:left="979" w:firstLine="490"/>
        <w:rPr>
          <w:sz w:val="24"/>
          <w:szCs w:val="24"/>
          <w:lang w:eastAsia="zh-CN"/>
        </w:rPr>
      </w:pPr>
      <w:r w:rsidRPr="00AB57F7">
        <w:rPr>
          <w:sz w:val="24"/>
          <w:szCs w:val="24"/>
          <w:lang w:eastAsia="zh-CN"/>
        </w:rPr>
        <w:t>14</w:t>
      </w:r>
      <w:r w:rsidRPr="00AB57F7">
        <w:rPr>
          <w:i/>
          <w:iCs/>
          <w:sz w:val="24"/>
          <w:szCs w:val="24"/>
          <w:lang w:eastAsia="zh-CN"/>
        </w:rPr>
        <w:t>.</w:t>
      </w:r>
      <w:r w:rsidRPr="00AB57F7">
        <w:rPr>
          <w:i/>
          <w:iCs/>
          <w:sz w:val="24"/>
          <w:szCs w:val="24"/>
          <w:lang w:eastAsia="zh-CN"/>
        </w:rPr>
        <w:tab/>
      </w:r>
      <w:r w:rsidRPr="00AB57F7">
        <w:rPr>
          <w:rFonts w:ascii="SimSun" w:eastAsia="KaiTi"/>
          <w:sz w:val="24"/>
          <w:szCs w:val="24"/>
          <w:lang w:val="zh-CN" w:eastAsia="zh-CN"/>
        </w:rPr>
        <w:t>请</w:t>
      </w:r>
      <w:r w:rsidRPr="00AB57F7">
        <w:rPr>
          <w:rFonts w:ascii="SimSun"/>
          <w:sz w:val="24"/>
          <w:szCs w:val="24"/>
          <w:lang w:val="zh-CN" w:eastAsia="zh-CN"/>
        </w:rPr>
        <w:t>执行秘书在资源允许</w:t>
      </w:r>
      <w:r w:rsidR="001B4634">
        <w:rPr>
          <w:rFonts w:ascii="SimSun" w:hint="eastAsia"/>
          <w:sz w:val="24"/>
          <w:szCs w:val="24"/>
          <w:lang w:val="zh-CN" w:eastAsia="zh-CN"/>
        </w:rPr>
        <w:t>的情况下开展以下工作，同时</w:t>
      </w:r>
      <w:r w:rsidRPr="00AB57F7">
        <w:rPr>
          <w:rFonts w:ascii="SimSun"/>
          <w:sz w:val="24"/>
          <w:szCs w:val="24"/>
          <w:lang w:val="zh-CN" w:eastAsia="zh-CN"/>
        </w:rPr>
        <w:t>避免与其他进行</w:t>
      </w:r>
      <w:r w:rsidR="001948BE">
        <w:rPr>
          <w:rFonts w:ascii="SimSun" w:hint="eastAsia"/>
          <w:sz w:val="24"/>
          <w:szCs w:val="24"/>
          <w:lang w:val="zh-CN" w:eastAsia="zh-CN"/>
        </w:rPr>
        <w:t>中</w:t>
      </w:r>
      <w:r w:rsidRPr="00AB57F7">
        <w:rPr>
          <w:rFonts w:ascii="SimSun"/>
          <w:sz w:val="24"/>
          <w:szCs w:val="24"/>
          <w:lang w:val="zh-CN" w:eastAsia="zh-CN"/>
        </w:rPr>
        <w:t>的倡议和相关工作方案</w:t>
      </w:r>
      <w:r w:rsidR="001948BE">
        <w:rPr>
          <w:rFonts w:ascii="SimSun" w:hint="eastAsia"/>
          <w:sz w:val="24"/>
          <w:szCs w:val="24"/>
          <w:lang w:val="zh-CN" w:eastAsia="zh-CN"/>
        </w:rPr>
        <w:t>发生重叠</w:t>
      </w:r>
      <w:r w:rsidR="00AB57F7">
        <w:rPr>
          <w:rFonts w:hint="eastAsia"/>
          <w:sz w:val="24"/>
          <w:szCs w:val="24"/>
          <w:lang w:eastAsia="zh-CN"/>
        </w:rPr>
        <w:t>：</w:t>
      </w:r>
    </w:p>
    <w:p w14:paraId="323E6D46" w14:textId="05F9EA82" w:rsidR="005E5AE0" w:rsidRPr="00FF16A1" w:rsidRDefault="005E5AE0">
      <w:pPr>
        <w:pStyle w:val="ListParagraph"/>
        <w:widowControl w:val="0"/>
        <w:numPr>
          <w:ilvl w:val="0"/>
          <w:numId w:val="8"/>
        </w:numPr>
        <w:tabs>
          <w:tab w:val="clear" w:pos="567"/>
          <w:tab w:val="clear" w:pos="1134"/>
          <w:tab w:val="clear" w:pos="1701"/>
          <w:tab w:val="clear" w:pos="2268"/>
        </w:tabs>
        <w:spacing w:before="120" w:after="120"/>
        <w:ind w:left="994" w:firstLine="533"/>
        <w:contextualSpacing w:val="0"/>
        <w:rPr>
          <w:sz w:val="24"/>
          <w:szCs w:val="24"/>
          <w:lang w:eastAsia="zh-CN"/>
        </w:rPr>
      </w:pPr>
      <w:r w:rsidRPr="00FF16A1">
        <w:rPr>
          <w:sz w:val="24"/>
          <w:szCs w:val="24"/>
          <w:lang w:val="zh-CN" w:eastAsia="zh-CN"/>
        </w:rPr>
        <w:t>进一步支持行动目标</w:t>
      </w:r>
      <w:r w:rsidRPr="00FF16A1">
        <w:rPr>
          <w:sz w:val="24"/>
          <w:szCs w:val="24"/>
          <w:lang w:eastAsia="zh-CN"/>
        </w:rPr>
        <w:t>3</w:t>
      </w:r>
      <w:r w:rsidRPr="00FF16A1">
        <w:rPr>
          <w:sz w:val="24"/>
          <w:szCs w:val="24"/>
          <w:lang w:val="zh-CN" w:eastAsia="zh-CN"/>
        </w:rPr>
        <w:t>同业交流群作为灵活、包容和自愿参与的平台</w:t>
      </w:r>
      <w:r w:rsidRPr="00FF16A1">
        <w:rPr>
          <w:sz w:val="24"/>
          <w:szCs w:val="24"/>
          <w:lang w:eastAsia="zh-CN"/>
        </w:rPr>
        <w:t>，</w:t>
      </w:r>
      <w:r w:rsidR="001948BE">
        <w:rPr>
          <w:rFonts w:hint="eastAsia"/>
          <w:sz w:val="24"/>
          <w:szCs w:val="24"/>
          <w:lang w:val="zh-CN" w:eastAsia="zh-CN"/>
        </w:rPr>
        <w:t>以期</w:t>
      </w:r>
      <w:r w:rsidRPr="00FF16A1">
        <w:rPr>
          <w:sz w:val="24"/>
          <w:szCs w:val="24"/>
          <w:lang w:val="zh-CN" w:eastAsia="zh-CN"/>
        </w:rPr>
        <w:t>促进协调、知识交流和执行支助</w:t>
      </w:r>
      <w:r w:rsidRPr="00FF16A1">
        <w:rPr>
          <w:sz w:val="24"/>
          <w:szCs w:val="24"/>
          <w:lang w:eastAsia="zh-CN"/>
        </w:rPr>
        <w:t>，</w:t>
      </w:r>
      <w:r w:rsidRPr="00FF16A1">
        <w:rPr>
          <w:sz w:val="24"/>
          <w:szCs w:val="24"/>
          <w:lang w:val="zh-CN" w:eastAsia="zh-CN"/>
        </w:rPr>
        <w:t>并邀请土著人民和地方社区、妇女、青年、相关组织和倡议参与该交流群</w:t>
      </w:r>
      <w:r w:rsidRPr="00FF16A1">
        <w:rPr>
          <w:sz w:val="24"/>
          <w:szCs w:val="24"/>
          <w:lang w:eastAsia="zh-CN"/>
        </w:rPr>
        <w:t>；</w:t>
      </w:r>
    </w:p>
    <w:p w14:paraId="1FF2DB97" w14:textId="532662A5" w:rsidR="005E5AE0" w:rsidRPr="006C0BFA" w:rsidRDefault="005E5AE0">
      <w:pPr>
        <w:pStyle w:val="ListParagraph"/>
        <w:widowControl w:val="0"/>
        <w:numPr>
          <w:ilvl w:val="0"/>
          <w:numId w:val="8"/>
        </w:numPr>
        <w:tabs>
          <w:tab w:val="clear" w:pos="567"/>
          <w:tab w:val="clear" w:pos="1134"/>
          <w:tab w:val="clear" w:pos="1701"/>
          <w:tab w:val="clear" w:pos="2268"/>
        </w:tabs>
        <w:spacing w:before="120" w:after="120"/>
        <w:ind w:left="994" w:firstLine="533"/>
        <w:contextualSpacing w:val="0"/>
        <w:rPr>
          <w:sz w:val="24"/>
          <w:szCs w:val="24"/>
          <w:lang w:eastAsia="zh-CN"/>
        </w:rPr>
      </w:pPr>
      <w:r w:rsidRPr="006C0BFA">
        <w:rPr>
          <w:sz w:val="24"/>
          <w:szCs w:val="24"/>
          <w:lang w:val="zh-CN" w:eastAsia="zh-CN"/>
        </w:rPr>
        <w:t>与区域和次区域科技合作支持中心和其他相关伙伴合作</w:t>
      </w:r>
      <w:r w:rsidRPr="006C0BFA">
        <w:rPr>
          <w:sz w:val="24"/>
          <w:szCs w:val="24"/>
          <w:lang w:eastAsia="zh-CN"/>
        </w:rPr>
        <w:t>，</w:t>
      </w:r>
      <w:r w:rsidR="00BC51ED">
        <w:rPr>
          <w:rFonts w:hint="eastAsia"/>
          <w:sz w:val="24"/>
          <w:szCs w:val="24"/>
          <w:lang w:eastAsia="zh-CN"/>
        </w:rPr>
        <w:t>以便</w:t>
      </w:r>
      <w:r w:rsidRPr="006C0BFA">
        <w:rPr>
          <w:sz w:val="24"/>
          <w:szCs w:val="24"/>
          <w:lang w:val="zh-CN" w:eastAsia="zh-CN"/>
        </w:rPr>
        <w:t>根据现有最佳信息</w:t>
      </w:r>
      <w:r w:rsidR="000470EA">
        <w:rPr>
          <w:rFonts w:hint="eastAsia"/>
          <w:sz w:val="24"/>
          <w:szCs w:val="24"/>
          <w:lang w:val="zh-CN" w:eastAsia="zh-CN"/>
        </w:rPr>
        <w:t>和</w:t>
      </w:r>
      <w:r w:rsidRPr="006C0BFA">
        <w:rPr>
          <w:sz w:val="24"/>
          <w:szCs w:val="24"/>
          <w:lang w:val="zh-CN" w:eastAsia="zh-CN"/>
        </w:rPr>
        <w:t>依据第</w:t>
      </w:r>
      <w:r w:rsidR="00FF16A1">
        <w:rPr>
          <w:rFonts w:hint="eastAsia"/>
          <w:sz w:val="24"/>
          <w:szCs w:val="24"/>
          <w:lang w:eastAsia="zh-CN"/>
        </w:rPr>
        <w:t>(</w:t>
      </w:r>
      <w:r w:rsidRPr="006C0BFA">
        <w:rPr>
          <w:sz w:val="24"/>
          <w:szCs w:val="24"/>
          <w:lang w:eastAsia="zh-CN"/>
        </w:rPr>
        <w:t>c</w:t>
      </w:r>
      <w:r w:rsidR="00FF16A1">
        <w:rPr>
          <w:rFonts w:hint="eastAsia"/>
          <w:sz w:val="24"/>
          <w:szCs w:val="24"/>
          <w:lang w:eastAsia="zh-CN"/>
        </w:rPr>
        <w:t>)(</w:t>
      </w:r>
      <w:r w:rsidR="00BC51ED">
        <w:rPr>
          <w:rFonts w:hint="eastAsia"/>
          <w:sz w:val="24"/>
          <w:szCs w:val="24"/>
          <w:lang w:eastAsia="zh-CN"/>
        </w:rPr>
        <w:t>七</w:t>
      </w:r>
      <w:r w:rsidR="00FF16A1">
        <w:rPr>
          <w:rFonts w:hint="eastAsia"/>
          <w:sz w:val="24"/>
          <w:szCs w:val="24"/>
          <w:lang w:eastAsia="zh-CN"/>
        </w:rPr>
        <w:t>)</w:t>
      </w:r>
      <w:r w:rsidR="00FF16A1">
        <w:rPr>
          <w:rFonts w:hint="eastAsia"/>
          <w:sz w:val="24"/>
          <w:szCs w:val="24"/>
          <w:lang w:eastAsia="zh-CN"/>
        </w:rPr>
        <w:t>分</w:t>
      </w:r>
      <w:r w:rsidRPr="006C0BFA">
        <w:rPr>
          <w:sz w:val="24"/>
          <w:szCs w:val="24"/>
          <w:lang w:val="zh-CN" w:eastAsia="zh-CN"/>
        </w:rPr>
        <w:t>段确定的最佳做法</w:t>
      </w:r>
      <w:r w:rsidRPr="006C0BFA">
        <w:rPr>
          <w:sz w:val="24"/>
          <w:szCs w:val="24"/>
          <w:lang w:eastAsia="zh-CN"/>
        </w:rPr>
        <w:t>，</w:t>
      </w:r>
      <w:r w:rsidRPr="006C0BFA">
        <w:rPr>
          <w:sz w:val="24"/>
          <w:szCs w:val="24"/>
          <w:lang w:val="zh-CN" w:eastAsia="zh-CN"/>
        </w:rPr>
        <w:t>向缔约方提供定向科技支持</w:t>
      </w:r>
      <w:r w:rsidRPr="006C0BFA">
        <w:rPr>
          <w:sz w:val="24"/>
          <w:szCs w:val="24"/>
          <w:lang w:eastAsia="zh-CN"/>
        </w:rPr>
        <w:t>，</w:t>
      </w:r>
      <w:r w:rsidRPr="006C0BFA">
        <w:rPr>
          <w:sz w:val="24"/>
          <w:szCs w:val="24"/>
          <w:lang w:val="zh-CN" w:eastAsia="zh-CN"/>
        </w:rPr>
        <w:t>以实现《昆蒙框架》行动目标</w:t>
      </w:r>
      <w:r w:rsidRPr="006C0BFA">
        <w:rPr>
          <w:sz w:val="24"/>
          <w:szCs w:val="24"/>
          <w:lang w:eastAsia="zh-CN"/>
        </w:rPr>
        <w:t>3</w:t>
      </w:r>
      <w:r w:rsidRPr="006C0BFA">
        <w:rPr>
          <w:sz w:val="24"/>
          <w:szCs w:val="24"/>
          <w:lang w:eastAsia="zh-CN"/>
        </w:rPr>
        <w:t>；</w:t>
      </w:r>
      <w:r w:rsidR="00BD2640">
        <w:rPr>
          <w:rFonts w:hint="eastAsia"/>
          <w:sz w:val="24"/>
          <w:szCs w:val="24"/>
          <w:lang w:eastAsia="zh-CN"/>
        </w:rPr>
        <w:t xml:space="preserve"> </w:t>
      </w:r>
    </w:p>
    <w:p w14:paraId="42DEFC6F" w14:textId="0E883000" w:rsidR="005E5AE0" w:rsidRPr="006C0BFA" w:rsidRDefault="005E5AE0">
      <w:pPr>
        <w:pStyle w:val="ListParagraph"/>
        <w:widowControl w:val="0"/>
        <w:numPr>
          <w:ilvl w:val="0"/>
          <w:numId w:val="8"/>
        </w:numPr>
        <w:tabs>
          <w:tab w:val="clear" w:pos="567"/>
          <w:tab w:val="clear" w:pos="1134"/>
          <w:tab w:val="clear" w:pos="1701"/>
          <w:tab w:val="clear" w:pos="2268"/>
        </w:tabs>
        <w:spacing w:before="120" w:after="120"/>
        <w:ind w:left="994" w:firstLine="533"/>
        <w:contextualSpacing w:val="0"/>
        <w:rPr>
          <w:sz w:val="24"/>
          <w:szCs w:val="24"/>
          <w:lang w:eastAsia="zh-CN"/>
        </w:rPr>
      </w:pPr>
      <w:r w:rsidRPr="006C0BFA">
        <w:rPr>
          <w:sz w:val="24"/>
          <w:szCs w:val="24"/>
          <w:lang w:eastAsia="zh-CN"/>
        </w:rPr>
        <w:t>利用缔约方、其他国家政府、</w:t>
      </w:r>
      <w:r w:rsidRPr="006C0BFA">
        <w:rPr>
          <w:sz w:val="24"/>
          <w:szCs w:val="24"/>
          <w:lang w:eastAsia="zh-CN"/>
        </w:rPr>
        <w:t>[</w:t>
      </w:r>
      <w:r w:rsidRPr="006C0BFA">
        <w:rPr>
          <w:sz w:val="24"/>
          <w:szCs w:val="24"/>
          <w:lang w:eastAsia="zh-CN"/>
        </w:rPr>
        <w:t>次国家政府和地方政府</w:t>
      </w:r>
      <w:r w:rsidRPr="006C0BFA">
        <w:rPr>
          <w:sz w:val="24"/>
          <w:szCs w:val="24"/>
          <w:lang w:eastAsia="zh-CN"/>
        </w:rPr>
        <w:t>]</w:t>
      </w:r>
      <w:r w:rsidRPr="006C0BFA">
        <w:rPr>
          <w:sz w:val="24"/>
          <w:szCs w:val="24"/>
          <w:lang w:eastAsia="zh-CN"/>
        </w:rPr>
        <w:t>、相关组织和其他利益攸关方</w:t>
      </w:r>
      <w:r w:rsidRPr="006C0BFA">
        <w:rPr>
          <w:sz w:val="24"/>
          <w:szCs w:val="24"/>
          <w:lang w:eastAsia="zh-CN"/>
        </w:rPr>
        <w:t>[</w:t>
      </w:r>
      <w:r w:rsidR="00BC51ED">
        <w:rPr>
          <w:rFonts w:hint="eastAsia"/>
          <w:sz w:val="24"/>
          <w:szCs w:val="24"/>
          <w:lang w:eastAsia="zh-CN"/>
        </w:rPr>
        <w:t>，</w:t>
      </w:r>
      <w:r w:rsidRPr="006C0BFA">
        <w:rPr>
          <w:sz w:val="24"/>
          <w:szCs w:val="24"/>
          <w:lang w:eastAsia="zh-CN"/>
        </w:rPr>
        <w:t>在各自任务范围内，</w:t>
      </w:r>
      <w:r w:rsidR="00386CC7">
        <w:rPr>
          <w:rFonts w:hint="eastAsia"/>
          <w:sz w:val="24"/>
          <w:szCs w:val="24"/>
          <w:lang w:eastAsia="zh-CN"/>
        </w:rPr>
        <w:t>适用时</w:t>
      </w:r>
      <w:r w:rsidRPr="006C0BFA">
        <w:rPr>
          <w:sz w:val="24"/>
          <w:szCs w:val="24"/>
          <w:lang w:eastAsia="zh-CN"/>
        </w:rPr>
        <w:t>承认</w:t>
      </w:r>
      <w:r w:rsidR="00865195">
        <w:rPr>
          <w:sz w:val="24"/>
          <w:szCs w:val="24"/>
          <w:lang w:eastAsia="zh-CN"/>
        </w:rPr>
        <w:t>传统领地</w:t>
      </w:r>
      <w:r w:rsidRPr="006C0BFA">
        <w:rPr>
          <w:sz w:val="24"/>
          <w:szCs w:val="24"/>
          <w:lang w:eastAsia="zh-CN"/>
        </w:rPr>
        <w:t>]</w:t>
      </w:r>
      <w:r w:rsidRPr="006C0BFA">
        <w:rPr>
          <w:sz w:val="24"/>
          <w:szCs w:val="24"/>
          <w:lang w:eastAsia="zh-CN"/>
        </w:rPr>
        <w:t>提供的意见，编制一份综合报告，内容涵盖支持实现《昆蒙框架》行动目标</w:t>
      </w:r>
      <w:r w:rsidRPr="006C0BFA">
        <w:rPr>
          <w:sz w:val="24"/>
          <w:szCs w:val="24"/>
          <w:lang w:eastAsia="zh-CN"/>
        </w:rPr>
        <w:t>3[</w:t>
      </w:r>
      <w:r w:rsidR="001F5EA1">
        <w:rPr>
          <w:rFonts w:hint="eastAsia"/>
          <w:sz w:val="24"/>
          <w:szCs w:val="24"/>
          <w:lang w:eastAsia="zh-CN"/>
        </w:rPr>
        <w:t>依照</w:t>
      </w:r>
      <w:r w:rsidRPr="006C0BFA">
        <w:rPr>
          <w:sz w:val="24"/>
          <w:szCs w:val="24"/>
          <w:lang w:eastAsia="zh-CN"/>
        </w:rPr>
        <w:t>行动目标</w:t>
      </w:r>
      <w:r w:rsidRPr="006C0BFA">
        <w:rPr>
          <w:sz w:val="24"/>
          <w:szCs w:val="24"/>
          <w:lang w:eastAsia="zh-CN"/>
        </w:rPr>
        <w:t>3]</w:t>
      </w:r>
      <w:r w:rsidRPr="006C0BFA">
        <w:rPr>
          <w:sz w:val="24"/>
          <w:szCs w:val="24"/>
          <w:lang w:eastAsia="zh-CN"/>
        </w:rPr>
        <w:t>和</w:t>
      </w:r>
      <w:r w:rsidR="00BC51ED">
        <w:rPr>
          <w:rFonts w:hint="eastAsia"/>
          <w:sz w:val="24"/>
          <w:szCs w:val="24"/>
          <w:lang w:eastAsia="zh-CN"/>
        </w:rPr>
        <w:t>执行</w:t>
      </w:r>
      <w:r w:rsidRPr="006C0BFA">
        <w:rPr>
          <w:sz w:val="24"/>
          <w:szCs w:val="24"/>
          <w:lang w:eastAsia="zh-CN"/>
        </w:rPr>
        <w:t>工作方案的经验教训和各种方法，以及相关科学信息，包括生物多样性和生态系统服务政府</w:t>
      </w:r>
      <w:r w:rsidR="005A1019">
        <w:rPr>
          <w:sz w:val="24"/>
          <w:szCs w:val="24"/>
          <w:lang w:eastAsia="zh-CN"/>
        </w:rPr>
        <w:t>间科学和政策平台</w:t>
      </w:r>
      <w:r w:rsidRPr="006C0BFA">
        <w:rPr>
          <w:sz w:val="24"/>
          <w:szCs w:val="24"/>
          <w:lang w:eastAsia="zh-CN"/>
        </w:rPr>
        <w:t>的评估结果，并</w:t>
      </w:r>
      <w:r w:rsidRPr="006C0BFA">
        <w:rPr>
          <w:sz w:val="24"/>
          <w:szCs w:val="24"/>
          <w:lang w:val="zh-CN" w:eastAsia="zh-CN"/>
        </w:rPr>
        <w:t>特别关注以下领域</w:t>
      </w:r>
      <w:r w:rsidR="001B746F">
        <w:rPr>
          <w:rFonts w:hint="eastAsia"/>
          <w:sz w:val="24"/>
          <w:szCs w:val="24"/>
          <w:lang w:eastAsia="zh-CN"/>
        </w:rPr>
        <w:t>：</w:t>
      </w:r>
    </w:p>
    <w:p w14:paraId="0E4CCDAC" w14:textId="59107C21" w:rsidR="00753B47" w:rsidRPr="00FF32CD" w:rsidRDefault="00D502A7">
      <w:pPr>
        <w:pStyle w:val="ListParagraph"/>
        <w:numPr>
          <w:ilvl w:val="0"/>
          <w:numId w:val="7"/>
        </w:numPr>
        <w:tabs>
          <w:tab w:val="clear" w:pos="1701"/>
          <w:tab w:val="clear" w:pos="2268"/>
          <w:tab w:val="left" w:pos="2160"/>
          <w:tab w:val="left" w:pos="2835"/>
          <w:tab w:val="left" w:pos="3402"/>
        </w:tabs>
        <w:spacing w:before="120" w:after="120"/>
        <w:contextualSpacing w:val="0"/>
        <w:rPr>
          <w:rFonts w:ascii="SimSun"/>
          <w:sz w:val="24"/>
          <w:szCs w:val="24"/>
          <w:lang w:val="zh-CN" w:eastAsia="zh-CN"/>
        </w:rPr>
      </w:pPr>
      <w:r w:rsidRPr="00FF32CD">
        <w:rPr>
          <w:rFonts w:ascii="SimSun" w:hint="eastAsia"/>
          <w:sz w:val="24"/>
          <w:szCs w:val="24"/>
          <w:lang w:val="zh-CN" w:eastAsia="zh-CN"/>
        </w:rPr>
        <w:t>公平的治理方法，包括承认</w:t>
      </w:r>
      <w:r w:rsidR="00FF32CD">
        <w:rPr>
          <w:rFonts w:ascii="SimSun" w:hint="eastAsia"/>
          <w:sz w:val="24"/>
          <w:szCs w:val="24"/>
          <w:lang w:val="zh-CN" w:eastAsia="zh-CN"/>
        </w:rPr>
        <w:t>和</w:t>
      </w:r>
      <w:r w:rsidRPr="00FF32CD">
        <w:rPr>
          <w:rFonts w:ascii="SimSun" w:hint="eastAsia"/>
          <w:sz w:val="24"/>
          <w:szCs w:val="24"/>
          <w:lang w:val="zh-CN" w:eastAsia="zh-CN"/>
        </w:rPr>
        <w:t>尊重土著人民和地方社区及其他群体的权利和</w:t>
      </w:r>
      <w:r w:rsidR="00FF32CD">
        <w:rPr>
          <w:rFonts w:ascii="SimSun" w:hint="eastAsia"/>
          <w:sz w:val="24"/>
          <w:szCs w:val="24"/>
          <w:lang w:val="zh-CN" w:eastAsia="zh-CN"/>
        </w:rPr>
        <w:t>贡献，</w:t>
      </w:r>
      <w:r w:rsidRPr="00FF32CD">
        <w:rPr>
          <w:rFonts w:ascii="SimSun" w:hint="eastAsia"/>
          <w:sz w:val="24"/>
          <w:szCs w:val="24"/>
          <w:lang w:val="zh-CN" w:eastAsia="zh-CN"/>
        </w:rPr>
        <w:t>包括通过落实《昆蒙框架》的相关目标</w:t>
      </w:r>
      <w:r w:rsidR="00FF32CD">
        <w:rPr>
          <w:rFonts w:ascii="SimSun" w:hint="eastAsia"/>
          <w:sz w:val="24"/>
          <w:szCs w:val="24"/>
          <w:lang w:val="zh-CN" w:eastAsia="zh-CN"/>
        </w:rPr>
        <w:t>予以</w:t>
      </w:r>
      <w:r w:rsidRPr="00FF32CD">
        <w:rPr>
          <w:rFonts w:ascii="SimSun" w:hint="eastAsia"/>
          <w:sz w:val="24"/>
          <w:szCs w:val="24"/>
          <w:lang w:val="zh-CN" w:eastAsia="zh-CN"/>
        </w:rPr>
        <w:t>实现；</w:t>
      </w:r>
    </w:p>
    <w:p w14:paraId="5414A125" w14:textId="01B4FA52" w:rsidR="00D502A7" w:rsidRPr="00FF32CD" w:rsidRDefault="00D502A7">
      <w:pPr>
        <w:pStyle w:val="ListParagraph"/>
        <w:numPr>
          <w:ilvl w:val="0"/>
          <w:numId w:val="7"/>
        </w:numPr>
        <w:tabs>
          <w:tab w:val="clear" w:pos="1701"/>
          <w:tab w:val="clear" w:pos="2268"/>
          <w:tab w:val="left" w:pos="2160"/>
          <w:tab w:val="left" w:pos="2835"/>
          <w:tab w:val="left" w:pos="3402"/>
        </w:tabs>
        <w:spacing w:before="120" w:after="120"/>
        <w:contextualSpacing w:val="0"/>
        <w:rPr>
          <w:rFonts w:ascii="SimSun"/>
          <w:sz w:val="24"/>
          <w:szCs w:val="24"/>
          <w:lang w:val="zh-CN" w:eastAsia="zh-CN"/>
        </w:rPr>
      </w:pPr>
      <w:r w:rsidRPr="00FF32CD">
        <w:rPr>
          <w:rFonts w:ascii="SimSun" w:hint="eastAsia"/>
          <w:sz w:val="24"/>
          <w:szCs w:val="24"/>
          <w:lang w:val="zh-CN" w:eastAsia="zh-CN"/>
        </w:rPr>
        <w:t>生态完整性、代表性、有效</w:t>
      </w:r>
      <w:r w:rsidR="00FF32CD">
        <w:rPr>
          <w:rFonts w:ascii="SimSun" w:hint="eastAsia"/>
          <w:sz w:val="24"/>
          <w:szCs w:val="24"/>
          <w:lang w:val="zh-CN" w:eastAsia="zh-CN"/>
        </w:rPr>
        <w:t>的</w:t>
      </w:r>
      <w:r w:rsidRPr="00FF32CD">
        <w:rPr>
          <w:rFonts w:ascii="SimSun" w:hint="eastAsia"/>
          <w:sz w:val="24"/>
          <w:szCs w:val="24"/>
          <w:lang w:val="zh-CN" w:eastAsia="zh-CN"/>
        </w:rPr>
        <w:t>养护、生态系统恢复</w:t>
      </w:r>
      <w:r w:rsidR="00AB5F9B">
        <w:rPr>
          <w:rFonts w:ascii="SimSun" w:hint="eastAsia"/>
          <w:sz w:val="24"/>
          <w:szCs w:val="24"/>
          <w:lang w:val="zh-CN" w:eastAsia="zh-CN"/>
        </w:rPr>
        <w:t>和</w:t>
      </w:r>
      <w:r w:rsidRPr="00FF32CD">
        <w:rPr>
          <w:rFonts w:ascii="SimSun" w:hint="eastAsia"/>
          <w:sz w:val="24"/>
          <w:szCs w:val="24"/>
          <w:lang w:val="zh-CN" w:eastAsia="zh-CN"/>
        </w:rPr>
        <w:t>复原力，以及陆地、湿地、内陆水域、沿海和海洋</w:t>
      </w:r>
      <w:r w:rsidR="00FF32CD">
        <w:rPr>
          <w:rFonts w:ascii="SimSun" w:hint="eastAsia"/>
          <w:sz w:val="24"/>
          <w:szCs w:val="24"/>
          <w:lang w:val="zh-CN" w:eastAsia="zh-CN"/>
        </w:rPr>
        <w:t>生态</w:t>
      </w:r>
      <w:r w:rsidRPr="00FF32CD">
        <w:rPr>
          <w:rFonts w:ascii="SimSun" w:hint="eastAsia"/>
          <w:sz w:val="24"/>
          <w:szCs w:val="24"/>
          <w:lang w:val="zh-CN" w:eastAsia="zh-CN"/>
        </w:rPr>
        <w:t>系统之间的生态连通性，包括在气候变化背景下；</w:t>
      </w:r>
    </w:p>
    <w:p w14:paraId="3676D8C4" w14:textId="0F58B6F6" w:rsidR="00D502A7" w:rsidRPr="00FF32CD" w:rsidRDefault="00D502A7">
      <w:pPr>
        <w:pStyle w:val="ListParagraph"/>
        <w:numPr>
          <w:ilvl w:val="0"/>
          <w:numId w:val="7"/>
        </w:numPr>
        <w:tabs>
          <w:tab w:val="clear" w:pos="1701"/>
          <w:tab w:val="clear" w:pos="2268"/>
          <w:tab w:val="left" w:pos="2160"/>
          <w:tab w:val="left" w:pos="2835"/>
          <w:tab w:val="left" w:pos="3402"/>
        </w:tabs>
        <w:spacing w:before="120" w:after="120"/>
        <w:contextualSpacing w:val="0"/>
        <w:rPr>
          <w:color w:val="000000"/>
          <w:sz w:val="24"/>
          <w:szCs w:val="24"/>
          <w:lang w:eastAsia="zh-CN"/>
        </w:rPr>
      </w:pPr>
      <w:r w:rsidRPr="00FF32CD">
        <w:rPr>
          <w:rFonts w:ascii="SimSun" w:hint="eastAsia"/>
          <w:color w:val="000000"/>
          <w:sz w:val="24"/>
          <w:szCs w:val="24"/>
          <w:lang w:val="zh-CN" w:eastAsia="zh-CN"/>
        </w:rPr>
        <w:t>[根据</w:t>
      </w:r>
      <w:r w:rsidR="001F5EA1" w:rsidRPr="00FF32CD">
        <w:rPr>
          <w:rFonts w:ascii="SimSun" w:hint="eastAsia"/>
          <w:color w:val="000000"/>
          <w:sz w:val="24"/>
          <w:szCs w:val="24"/>
          <w:lang w:val="zh-CN" w:eastAsia="zh-CN"/>
        </w:rPr>
        <w:t>《昆蒙框架》</w:t>
      </w:r>
      <w:r w:rsidRPr="00FF32CD">
        <w:rPr>
          <w:rFonts w:ascii="SimSun" w:hint="eastAsia"/>
          <w:color w:val="000000"/>
          <w:sz w:val="24"/>
          <w:szCs w:val="24"/>
          <w:lang w:val="zh-CN" w:eastAsia="zh-CN"/>
        </w:rPr>
        <w:t>行动目标</w:t>
      </w:r>
      <w:r w:rsidRPr="00FF32CD">
        <w:rPr>
          <w:color w:val="000000"/>
          <w:sz w:val="24"/>
          <w:szCs w:val="24"/>
          <w:lang w:val="zh-CN" w:eastAsia="zh-CN"/>
        </w:rPr>
        <w:t>3]</w:t>
      </w:r>
      <w:r w:rsidR="00835074" w:rsidRPr="00FF32CD">
        <w:rPr>
          <w:rFonts w:hint="eastAsia"/>
          <w:color w:val="000000"/>
          <w:sz w:val="24"/>
          <w:szCs w:val="24"/>
          <w:lang w:val="zh-CN" w:eastAsia="zh-CN"/>
        </w:rPr>
        <w:t>，</w:t>
      </w:r>
      <w:r w:rsidR="00386CC7" w:rsidRPr="00FF32CD">
        <w:rPr>
          <w:color w:val="000000"/>
          <w:sz w:val="24"/>
          <w:szCs w:val="24"/>
          <w:lang w:val="zh-CN" w:eastAsia="zh-CN"/>
        </w:rPr>
        <w:t>适用时</w:t>
      </w:r>
      <w:r w:rsidRPr="00FF32CD">
        <w:rPr>
          <w:color w:val="000000"/>
          <w:sz w:val="24"/>
          <w:szCs w:val="24"/>
          <w:lang w:val="zh-CN" w:eastAsia="zh-CN"/>
        </w:rPr>
        <w:t>承认土著和传统领地</w:t>
      </w:r>
      <w:r w:rsidRPr="00FF32CD">
        <w:rPr>
          <w:color w:val="000000"/>
          <w:sz w:val="24"/>
          <w:szCs w:val="24"/>
          <w:lang w:eastAsia="zh-CN"/>
        </w:rPr>
        <w:t>，</w:t>
      </w:r>
      <w:r w:rsidRPr="00FF32CD">
        <w:rPr>
          <w:color w:val="000000"/>
          <w:sz w:val="24"/>
          <w:szCs w:val="24"/>
          <w:lang w:val="zh-CN" w:eastAsia="zh-CN"/>
        </w:rPr>
        <w:t>包括根据第</w:t>
      </w:r>
      <w:r w:rsidRPr="00FF32CD">
        <w:rPr>
          <w:color w:val="000000"/>
          <w:sz w:val="24"/>
          <w:szCs w:val="24"/>
          <w:lang w:eastAsia="zh-CN"/>
        </w:rPr>
        <w:t>17/xx</w:t>
      </w:r>
      <w:r w:rsidRPr="00FF32CD">
        <w:rPr>
          <w:color w:val="000000"/>
          <w:sz w:val="24"/>
          <w:szCs w:val="24"/>
          <w:lang w:val="zh-CN" w:eastAsia="zh-CN"/>
        </w:rPr>
        <w:t>号决定所载</w:t>
      </w:r>
      <w:r w:rsidRPr="00FF32CD">
        <w:rPr>
          <w:color w:val="000000"/>
          <w:sz w:val="24"/>
          <w:szCs w:val="24"/>
          <w:lang w:eastAsia="zh-CN"/>
        </w:rPr>
        <w:t>《公约》</w:t>
      </w:r>
      <w:r w:rsidRPr="00FF32CD">
        <w:rPr>
          <w:sz w:val="24"/>
          <w:szCs w:val="24"/>
          <w:lang w:val="zh-CN" w:eastAsia="zh-CN"/>
        </w:rPr>
        <w:t>第</w:t>
      </w:r>
      <w:r w:rsidRPr="00FF32CD">
        <w:rPr>
          <w:sz w:val="24"/>
          <w:szCs w:val="24"/>
          <w:lang w:eastAsia="zh-CN"/>
        </w:rPr>
        <w:t>8</w:t>
      </w:r>
      <w:r w:rsidR="00AB57F7" w:rsidRPr="00FF32CD">
        <w:rPr>
          <w:sz w:val="24"/>
          <w:szCs w:val="24"/>
          <w:lang w:eastAsia="zh-CN"/>
        </w:rPr>
        <w:t>(</w:t>
      </w:r>
      <w:r w:rsidRPr="00FF32CD">
        <w:rPr>
          <w:sz w:val="24"/>
          <w:szCs w:val="24"/>
          <w:lang w:eastAsia="zh-CN"/>
        </w:rPr>
        <w:t>j</w:t>
      </w:r>
      <w:r w:rsidR="00AB57F7" w:rsidRPr="00FF32CD">
        <w:rPr>
          <w:sz w:val="24"/>
          <w:szCs w:val="24"/>
          <w:lang w:eastAsia="zh-CN"/>
        </w:rPr>
        <w:t>)</w:t>
      </w:r>
      <w:r w:rsidRPr="00FF32CD">
        <w:rPr>
          <w:sz w:val="24"/>
          <w:szCs w:val="24"/>
          <w:lang w:val="zh-CN" w:eastAsia="zh-CN"/>
        </w:rPr>
        <w:t>条</w:t>
      </w:r>
      <w:r w:rsidR="000470EA" w:rsidRPr="00FF32CD">
        <w:rPr>
          <w:rFonts w:hint="eastAsia"/>
          <w:color w:val="000000"/>
          <w:sz w:val="24"/>
          <w:szCs w:val="24"/>
          <w:lang w:eastAsia="zh-CN"/>
        </w:rPr>
        <w:t>和</w:t>
      </w:r>
      <w:r w:rsidRPr="00FF32CD">
        <w:rPr>
          <w:color w:val="000000"/>
          <w:sz w:val="24"/>
          <w:szCs w:val="24"/>
          <w:lang w:eastAsia="zh-CN"/>
        </w:rPr>
        <w:t>与土著人民和当地社区有关的其他条款</w:t>
      </w:r>
      <w:r w:rsidRPr="00FF32CD">
        <w:rPr>
          <w:sz w:val="24"/>
          <w:szCs w:val="24"/>
          <w:lang w:val="zh-CN" w:eastAsia="zh-CN"/>
        </w:rPr>
        <w:t>工作方案的任务</w:t>
      </w:r>
      <w:r w:rsidRPr="00FF32CD">
        <w:rPr>
          <w:color w:val="000000"/>
          <w:sz w:val="24"/>
          <w:szCs w:val="24"/>
          <w:lang w:eastAsia="zh-CN"/>
        </w:rPr>
        <w:t>1.1</w:t>
      </w:r>
      <w:r w:rsidRPr="00FF32CD">
        <w:rPr>
          <w:color w:val="000000"/>
          <w:sz w:val="24"/>
          <w:szCs w:val="24"/>
          <w:lang w:val="zh-CN" w:eastAsia="zh-CN"/>
        </w:rPr>
        <w:t>和</w:t>
      </w:r>
      <w:r w:rsidRPr="00FF32CD">
        <w:rPr>
          <w:color w:val="000000"/>
          <w:sz w:val="24"/>
          <w:szCs w:val="24"/>
          <w:lang w:eastAsia="zh-CN"/>
        </w:rPr>
        <w:t>1.2</w:t>
      </w:r>
      <w:r w:rsidR="00FF32CD">
        <w:rPr>
          <w:rFonts w:hint="eastAsia"/>
          <w:color w:val="000000"/>
          <w:sz w:val="24"/>
          <w:szCs w:val="24"/>
          <w:lang w:eastAsia="zh-CN"/>
        </w:rPr>
        <w:t>以及到</w:t>
      </w:r>
      <w:r w:rsidRPr="00FF32CD">
        <w:rPr>
          <w:color w:val="000000"/>
          <w:sz w:val="24"/>
          <w:szCs w:val="24"/>
          <w:lang w:eastAsia="zh-CN"/>
        </w:rPr>
        <w:t>2030</w:t>
      </w:r>
      <w:r w:rsidRPr="00FF32CD">
        <w:rPr>
          <w:color w:val="000000"/>
          <w:sz w:val="24"/>
          <w:szCs w:val="24"/>
          <w:lang w:eastAsia="zh-CN"/>
        </w:rPr>
        <w:t>年</w:t>
      </w:r>
      <w:r w:rsidRPr="00FF32CD">
        <w:rPr>
          <w:color w:val="000000"/>
          <w:sz w:val="24"/>
          <w:szCs w:val="24"/>
          <w:lang w:val="zh-CN" w:eastAsia="zh-CN"/>
        </w:rPr>
        <w:t>的成果</w:t>
      </w:r>
      <w:r w:rsidRPr="00FF32CD">
        <w:rPr>
          <w:color w:val="000000"/>
          <w:sz w:val="24"/>
          <w:szCs w:val="24"/>
          <w:lang w:eastAsia="zh-CN"/>
        </w:rPr>
        <w:t>，</w:t>
      </w:r>
      <w:r w:rsidRPr="00FF32CD">
        <w:rPr>
          <w:color w:val="000000"/>
          <w:sz w:val="24"/>
          <w:szCs w:val="24"/>
          <w:lang w:eastAsia="zh-CN"/>
        </w:rPr>
        <w:t>[</w:t>
      </w:r>
      <w:r w:rsidRPr="00FF32CD">
        <w:rPr>
          <w:color w:val="000000"/>
          <w:sz w:val="24"/>
          <w:szCs w:val="24"/>
          <w:lang w:eastAsia="zh-CN"/>
        </w:rPr>
        <w:t>遵照非接触、无形和</w:t>
      </w:r>
      <w:r w:rsidR="00FF32CD">
        <w:rPr>
          <w:rFonts w:hint="eastAsia"/>
          <w:color w:val="000000"/>
          <w:sz w:val="24"/>
          <w:szCs w:val="24"/>
          <w:lang w:eastAsia="zh-CN"/>
        </w:rPr>
        <w:t>预先防范</w:t>
      </w:r>
      <w:r w:rsidRPr="00FF32CD">
        <w:rPr>
          <w:color w:val="000000"/>
          <w:sz w:val="24"/>
          <w:szCs w:val="24"/>
          <w:lang w:eastAsia="zh-CN"/>
        </w:rPr>
        <w:t>原则</w:t>
      </w:r>
      <w:r w:rsidRPr="00FF32CD">
        <w:rPr>
          <w:color w:val="000000"/>
          <w:sz w:val="24"/>
          <w:szCs w:val="24"/>
          <w:lang w:eastAsia="zh-CN"/>
        </w:rPr>
        <w:t>]</w:t>
      </w:r>
      <w:r w:rsidR="00FF32CD">
        <w:rPr>
          <w:rFonts w:hint="eastAsia"/>
          <w:color w:val="000000"/>
          <w:sz w:val="24"/>
          <w:szCs w:val="24"/>
          <w:lang w:eastAsia="zh-CN"/>
        </w:rPr>
        <w:t>，</w:t>
      </w:r>
      <w:r w:rsidRPr="00FF32CD">
        <w:rPr>
          <w:color w:val="000000"/>
          <w:sz w:val="24"/>
          <w:szCs w:val="24"/>
          <w:lang w:val="zh-CN" w:eastAsia="zh-CN"/>
        </w:rPr>
        <w:t>对自愿与世隔绝和初步接触外界的土著人民采取区别对待的办法</w:t>
      </w:r>
      <w:r w:rsidRPr="00FF32CD">
        <w:rPr>
          <w:rFonts w:ascii="SimSun" w:hint="eastAsia"/>
          <w:color w:val="000000"/>
          <w:sz w:val="24"/>
          <w:szCs w:val="24"/>
          <w:lang w:eastAsia="zh-CN"/>
        </w:rPr>
        <w:t>；</w:t>
      </w:r>
    </w:p>
    <w:p w14:paraId="0866A642" w14:textId="6C899F02" w:rsidR="00D502A7" w:rsidRPr="00FF32CD" w:rsidRDefault="00386CC7">
      <w:pPr>
        <w:pStyle w:val="ListParagraph"/>
        <w:numPr>
          <w:ilvl w:val="0"/>
          <w:numId w:val="7"/>
        </w:numPr>
        <w:tabs>
          <w:tab w:val="clear" w:pos="1701"/>
          <w:tab w:val="clear" w:pos="2268"/>
          <w:tab w:val="left" w:pos="2160"/>
          <w:tab w:val="left" w:pos="2835"/>
          <w:tab w:val="left" w:pos="3402"/>
        </w:tabs>
        <w:spacing w:before="120" w:after="120"/>
        <w:contextualSpacing w:val="0"/>
        <w:rPr>
          <w:color w:val="000000"/>
          <w:sz w:val="24"/>
          <w:szCs w:val="24"/>
          <w:lang w:eastAsia="zh-CN"/>
        </w:rPr>
      </w:pPr>
      <w:r w:rsidRPr="00FF32CD">
        <w:rPr>
          <w:rFonts w:ascii="SimSun" w:hint="eastAsia"/>
          <w:sz w:val="24"/>
          <w:szCs w:val="24"/>
          <w:lang w:val="zh-CN" w:eastAsia="zh-CN"/>
        </w:rPr>
        <w:t>适用时</w:t>
      </w:r>
      <w:r w:rsidR="00D502A7" w:rsidRPr="00FF32CD">
        <w:rPr>
          <w:rFonts w:ascii="SimSun" w:hint="eastAsia"/>
          <w:sz w:val="24"/>
          <w:szCs w:val="24"/>
          <w:lang w:val="zh-CN" w:eastAsia="zh-CN"/>
        </w:rPr>
        <w:t>承认土著和传统领地的保护区和</w:t>
      </w:r>
      <w:r w:rsidR="003B2856" w:rsidRPr="00FF32CD">
        <w:rPr>
          <w:rFonts w:ascii="SimSun" w:hint="eastAsia"/>
          <w:sz w:val="24"/>
          <w:szCs w:val="24"/>
          <w:lang w:val="zh-CN" w:eastAsia="zh-CN"/>
        </w:rPr>
        <w:t>其他基于区域的有效养护措施</w:t>
      </w:r>
      <w:r w:rsidR="00D502A7" w:rsidRPr="00FF32CD">
        <w:rPr>
          <w:rFonts w:ascii="SimSun" w:hint="eastAsia"/>
          <w:sz w:val="24"/>
          <w:szCs w:val="24"/>
          <w:lang w:val="zh-CN" w:eastAsia="zh-CN"/>
        </w:rPr>
        <w:t>的规划、治理和管理</w:t>
      </w:r>
      <w:r w:rsidR="00D502A7" w:rsidRPr="00FF32CD">
        <w:rPr>
          <w:rFonts w:ascii="SimSun" w:hint="eastAsia"/>
          <w:sz w:val="24"/>
          <w:szCs w:val="24"/>
          <w:lang w:eastAsia="zh-CN"/>
        </w:rPr>
        <w:t>，</w:t>
      </w:r>
      <w:r w:rsidR="00D502A7" w:rsidRPr="00FF32CD">
        <w:rPr>
          <w:rFonts w:ascii="SimSun" w:hint="eastAsia"/>
          <w:sz w:val="24"/>
          <w:szCs w:val="24"/>
          <w:lang w:val="zh-CN" w:eastAsia="zh-CN"/>
        </w:rPr>
        <w:t>体现性别平等、性别敏感</w:t>
      </w:r>
      <w:r w:rsidR="000470EA" w:rsidRPr="00FF32CD">
        <w:rPr>
          <w:rFonts w:ascii="SimSun" w:hint="eastAsia"/>
          <w:sz w:val="24"/>
          <w:szCs w:val="24"/>
          <w:lang w:val="zh-CN" w:eastAsia="zh-CN"/>
        </w:rPr>
        <w:t>和</w:t>
      </w:r>
      <w:r w:rsidR="00D502A7" w:rsidRPr="00FF32CD">
        <w:rPr>
          <w:rFonts w:ascii="SimSun" w:hint="eastAsia"/>
          <w:sz w:val="24"/>
          <w:szCs w:val="24"/>
          <w:lang w:val="zh-CN" w:eastAsia="zh-CN"/>
        </w:rPr>
        <w:t>代际</w:t>
      </w:r>
      <w:r w:rsidR="000E3238">
        <w:rPr>
          <w:rFonts w:ascii="SimSun" w:hint="eastAsia"/>
          <w:sz w:val="24"/>
          <w:szCs w:val="24"/>
          <w:lang w:val="zh-CN" w:eastAsia="zh-CN"/>
        </w:rPr>
        <w:t>考虑因素</w:t>
      </w:r>
      <w:r w:rsidR="00D502A7" w:rsidRPr="00FF32CD">
        <w:rPr>
          <w:rFonts w:ascii="SimSun" w:hint="eastAsia"/>
          <w:sz w:val="24"/>
          <w:szCs w:val="24"/>
          <w:lang w:val="zh-CN" w:eastAsia="zh-CN"/>
        </w:rPr>
        <w:t>的方法</w:t>
      </w:r>
      <w:r w:rsidR="00FF32CD">
        <w:rPr>
          <w:rFonts w:ascii="SimSun" w:hint="eastAsia"/>
          <w:sz w:val="24"/>
          <w:szCs w:val="24"/>
          <w:lang w:val="zh-CN" w:eastAsia="zh-CN"/>
        </w:rPr>
        <w:t>，</w:t>
      </w:r>
      <w:r w:rsidR="00D502A7" w:rsidRPr="00FF32CD">
        <w:rPr>
          <w:rFonts w:ascii="SimSun" w:hint="eastAsia"/>
          <w:sz w:val="24"/>
          <w:szCs w:val="24"/>
          <w:lang w:val="zh-CN" w:eastAsia="zh-CN"/>
        </w:rPr>
        <w:t>[并</w:t>
      </w:r>
      <w:r w:rsidR="00D502A7" w:rsidRPr="00FF32CD">
        <w:rPr>
          <w:rFonts w:ascii="SimSun"/>
          <w:sz w:val="24"/>
          <w:szCs w:val="24"/>
          <w:lang w:eastAsia="zh-CN"/>
        </w:rPr>
        <w:t>整合传统知识</w:t>
      </w:r>
      <w:r w:rsidR="00D502A7" w:rsidRPr="00FF32CD">
        <w:rPr>
          <w:rFonts w:ascii="SimSun" w:hint="eastAsia"/>
          <w:sz w:val="24"/>
          <w:szCs w:val="24"/>
          <w:lang w:val="zh-CN" w:eastAsia="zh-CN"/>
        </w:rPr>
        <w:t>]</w:t>
      </w:r>
      <w:r w:rsidR="00D502A7" w:rsidRPr="00FF32CD">
        <w:rPr>
          <w:rFonts w:ascii="SimSun" w:hint="eastAsia"/>
          <w:sz w:val="24"/>
          <w:szCs w:val="24"/>
          <w:lang w:eastAsia="zh-CN"/>
        </w:rPr>
        <w:t>；</w:t>
      </w:r>
    </w:p>
    <w:p w14:paraId="6504D74A" w14:textId="6DE3B583" w:rsidR="00D502A7" w:rsidRPr="00FF32CD" w:rsidRDefault="00D502A7">
      <w:pPr>
        <w:pStyle w:val="ListParagraph"/>
        <w:numPr>
          <w:ilvl w:val="0"/>
          <w:numId w:val="7"/>
        </w:numPr>
        <w:tabs>
          <w:tab w:val="clear" w:pos="1701"/>
          <w:tab w:val="clear" w:pos="2268"/>
          <w:tab w:val="left" w:pos="2160"/>
          <w:tab w:val="left" w:pos="2835"/>
          <w:tab w:val="left" w:pos="3402"/>
        </w:tabs>
        <w:spacing w:before="120" w:after="120"/>
        <w:contextualSpacing w:val="0"/>
        <w:rPr>
          <w:color w:val="000000"/>
          <w:sz w:val="24"/>
          <w:szCs w:val="24"/>
          <w:lang w:eastAsia="zh-CN"/>
        </w:rPr>
      </w:pPr>
      <w:r w:rsidRPr="00FF32CD">
        <w:rPr>
          <w:rFonts w:ascii="SimSun" w:hint="eastAsia"/>
          <w:sz w:val="24"/>
          <w:szCs w:val="24"/>
          <w:lang w:val="zh-CN" w:eastAsia="zh-CN"/>
        </w:rPr>
        <w:lastRenderedPageBreak/>
        <w:t>将</w:t>
      </w:r>
      <w:r w:rsidRPr="00FF32CD">
        <w:rPr>
          <w:sz w:val="24"/>
          <w:szCs w:val="24"/>
          <w:lang w:eastAsia="zh-CN"/>
        </w:rPr>
        <w:t>[</w:t>
      </w:r>
      <w:r w:rsidR="00386CC7" w:rsidRPr="00FF32CD">
        <w:rPr>
          <w:rFonts w:ascii="SimSun" w:hint="eastAsia"/>
          <w:sz w:val="24"/>
          <w:szCs w:val="24"/>
          <w:lang w:val="zh-CN" w:eastAsia="zh-CN"/>
        </w:rPr>
        <w:t>适用时</w:t>
      </w:r>
      <w:r w:rsidRPr="00FF32CD">
        <w:rPr>
          <w:rFonts w:ascii="SimSun" w:hint="eastAsia"/>
          <w:sz w:val="24"/>
          <w:szCs w:val="24"/>
          <w:lang w:val="zh-CN" w:eastAsia="zh-CN"/>
        </w:rPr>
        <w:t>承认土著和传统领地的保护区和</w:t>
      </w:r>
      <w:r w:rsidR="003B2856" w:rsidRPr="00FF32CD">
        <w:rPr>
          <w:rFonts w:ascii="SimSun" w:hint="eastAsia"/>
          <w:sz w:val="24"/>
          <w:szCs w:val="24"/>
          <w:lang w:val="zh-CN" w:eastAsia="zh-CN"/>
        </w:rPr>
        <w:t>其他基于区域的有效养护措施</w:t>
      </w:r>
      <w:r w:rsidRPr="00FF32CD">
        <w:rPr>
          <w:sz w:val="24"/>
          <w:szCs w:val="24"/>
          <w:lang w:eastAsia="zh-CN"/>
        </w:rPr>
        <w:t>]</w:t>
      </w:r>
      <w:r w:rsidRPr="00FF32CD">
        <w:rPr>
          <w:rFonts w:hint="eastAsia"/>
          <w:sz w:val="24"/>
          <w:szCs w:val="24"/>
          <w:lang w:eastAsia="zh-CN"/>
        </w:rPr>
        <w:t>[</w:t>
      </w:r>
      <w:r w:rsidRPr="00FF32CD">
        <w:rPr>
          <w:rFonts w:ascii="SimSun" w:hint="eastAsia"/>
          <w:sz w:val="24"/>
          <w:szCs w:val="24"/>
          <w:lang w:val="zh-CN" w:eastAsia="zh-CN"/>
        </w:rPr>
        <w:t>的</w:t>
      </w:r>
      <w:r w:rsidRPr="00FF32CD">
        <w:rPr>
          <w:rFonts w:ascii="SimSun"/>
          <w:sz w:val="24"/>
          <w:szCs w:val="24"/>
          <w:lang w:val="zh-CN" w:eastAsia="zh-CN"/>
        </w:rPr>
        <w:t>紧密</w:t>
      </w:r>
      <w:r w:rsidR="00753B47" w:rsidRPr="00FF32CD">
        <w:rPr>
          <w:rFonts w:ascii="SimSun" w:hint="eastAsia"/>
          <w:sz w:val="24"/>
          <w:szCs w:val="24"/>
          <w:lang w:val="zh-CN" w:eastAsia="zh-CN"/>
        </w:rPr>
        <w:t>连</w:t>
      </w:r>
      <w:r w:rsidRPr="00FF32CD">
        <w:rPr>
          <w:rFonts w:ascii="SimSun" w:hint="eastAsia"/>
          <w:sz w:val="24"/>
          <w:szCs w:val="24"/>
          <w:lang w:val="zh-CN" w:eastAsia="zh-CN"/>
        </w:rPr>
        <w:t>通和</w:t>
      </w:r>
      <w:r w:rsidRPr="00FF32CD">
        <w:rPr>
          <w:rFonts w:ascii="SimSun"/>
          <w:sz w:val="24"/>
          <w:szCs w:val="24"/>
          <w:lang w:val="zh-CN" w:eastAsia="zh-CN"/>
        </w:rPr>
        <w:t>公平</w:t>
      </w:r>
      <w:r w:rsidRPr="00FF32CD">
        <w:rPr>
          <w:rFonts w:ascii="SimSun" w:hint="eastAsia"/>
          <w:sz w:val="24"/>
          <w:szCs w:val="24"/>
          <w:lang w:val="zh-CN" w:eastAsia="zh-CN"/>
        </w:rPr>
        <w:t>治理</w:t>
      </w:r>
      <w:r w:rsidRPr="00FF32CD">
        <w:rPr>
          <w:rFonts w:ascii="SimSun"/>
          <w:sz w:val="24"/>
          <w:szCs w:val="24"/>
          <w:lang w:val="zh-CN" w:eastAsia="zh-CN"/>
        </w:rPr>
        <w:t>的</w:t>
      </w:r>
      <w:r w:rsidRPr="00FF32CD">
        <w:rPr>
          <w:rFonts w:ascii="SimSun" w:hint="eastAsia"/>
          <w:sz w:val="24"/>
          <w:szCs w:val="24"/>
          <w:lang w:val="zh-CN" w:eastAsia="zh-CN"/>
        </w:rPr>
        <w:t>系统</w:t>
      </w:r>
      <w:r w:rsidRPr="00FF32CD">
        <w:rPr>
          <w:rFonts w:hint="eastAsia"/>
          <w:sz w:val="24"/>
          <w:szCs w:val="24"/>
          <w:lang w:eastAsia="zh-CN"/>
        </w:rPr>
        <w:t>]</w:t>
      </w:r>
      <w:r w:rsidRPr="00FF32CD">
        <w:rPr>
          <w:rFonts w:ascii="SimSun" w:hint="eastAsia"/>
          <w:sz w:val="24"/>
          <w:szCs w:val="24"/>
          <w:lang w:val="zh-CN" w:eastAsia="zh-CN"/>
        </w:rPr>
        <w:t>纳入更广泛的陆地景观和海洋[与大洋]景观</w:t>
      </w:r>
      <w:r w:rsidRPr="00FF32CD">
        <w:rPr>
          <w:rFonts w:ascii="SimSun" w:hint="eastAsia"/>
          <w:sz w:val="24"/>
          <w:szCs w:val="24"/>
          <w:lang w:eastAsia="zh-CN"/>
        </w:rPr>
        <w:t>，</w:t>
      </w:r>
      <w:r w:rsidRPr="00FF32CD">
        <w:rPr>
          <w:rFonts w:ascii="SimSun" w:hint="eastAsia"/>
          <w:sz w:val="24"/>
          <w:szCs w:val="24"/>
          <w:lang w:val="zh-CN" w:eastAsia="zh-CN"/>
        </w:rPr>
        <w:t>其中涵盖国家管辖范围内</w:t>
      </w:r>
      <w:r w:rsidR="000470EA" w:rsidRPr="00FF32CD">
        <w:rPr>
          <w:rFonts w:ascii="SimSun" w:hint="eastAsia"/>
          <w:sz w:val="24"/>
          <w:szCs w:val="24"/>
          <w:lang w:val="zh-CN" w:eastAsia="zh-CN"/>
        </w:rPr>
        <w:t>和</w:t>
      </w:r>
      <w:r w:rsidRPr="00FF32CD">
        <w:rPr>
          <w:rFonts w:ascii="SimSun" w:hint="eastAsia"/>
          <w:sz w:val="24"/>
          <w:szCs w:val="24"/>
          <w:lang w:val="zh-CN" w:eastAsia="zh-CN"/>
        </w:rPr>
        <w:t>范围以外的区域</w:t>
      </w:r>
      <w:r w:rsidRPr="00FF32CD">
        <w:rPr>
          <w:rFonts w:ascii="SimSun" w:hint="eastAsia"/>
          <w:sz w:val="24"/>
          <w:szCs w:val="24"/>
          <w:lang w:eastAsia="zh-CN"/>
        </w:rPr>
        <w:t>，[</w:t>
      </w:r>
      <w:r w:rsidRPr="00FF32CD">
        <w:rPr>
          <w:rFonts w:ascii="SimSun" w:hint="eastAsia"/>
          <w:sz w:val="24"/>
          <w:szCs w:val="24"/>
          <w:lang w:val="zh-CN" w:eastAsia="zh-CN"/>
        </w:rPr>
        <w:t>并符合《联合国海洋法公约》</w:t>
      </w:r>
      <w:r w:rsidRPr="00FF32CD">
        <w:rPr>
          <w:rStyle w:val="FootnoteReference"/>
          <w:color w:val="000000" w:themeColor="text1"/>
          <w:sz w:val="24"/>
          <w:szCs w:val="24"/>
        </w:rPr>
        <w:footnoteReference w:id="5"/>
      </w:r>
      <w:r w:rsidRPr="00FF32CD">
        <w:rPr>
          <w:rFonts w:ascii="SimSun" w:hint="eastAsia"/>
          <w:sz w:val="24"/>
          <w:szCs w:val="24"/>
          <w:lang w:val="zh-CN" w:eastAsia="zh-CN"/>
        </w:rPr>
        <w:t>框架下的《国家管辖范围以外区域海洋生物多样性的养护和可持续利用协定》</w:t>
      </w:r>
      <w:r w:rsidRPr="00FF32CD">
        <w:rPr>
          <w:rFonts w:ascii="SimSun" w:hint="eastAsia"/>
          <w:sz w:val="24"/>
          <w:szCs w:val="24"/>
          <w:lang w:eastAsia="zh-CN"/>
        </w:rPr>
        <w:t>、</w:t>
      </w:r>
      <w:r w:rsidRPr="00FF32CD">
        <w:rPr>
          <w:rFonts w:ascii="SimSun"/>
          <w:sz w:val="24"/>
          <w:szCs w:val="24"/>
          <w:lang w:eastAsia="zh-CN"/>
        </w:rPr>
        <w:t>国际海事组织</w:t>
      </w:r>
      <w:r w:rsidRPr="00FF32CD">
        <w:rPr>
          <w:rFonts w:ascii="SimSun" w:hint="eastAsia"/>
          <w:sz w:val="24"/>
          <w:szCs w:val="24"/>
          <w:lang w:eastAsia="zh-CN"/>
        </w:rPr>
        <w:t>、</w:t>
      </w:r>
      <w:r w:rsidRPr="00FF32CD">
        <w:rPr>
          <w:rFonts w:ascii="SimSun"/>
          <w:sz w:val="24"/>
          <w:szCs w:val="24"/>
          <w:lang w:eastAsia="zh-CN"/>
        </w:rPr>
        <w:t>国际海底管理局</w:t>
      </w:r>
      <w:r w:rsidRPr="00FF32CD">
        <w:rPr>
          <w:rFonts w:ascii="SimSun" w:hint="eastAsia"/>
          <w:sz w:val="24"/>
          <w:szCs w:val="24"/>
          <w:lang w:eastAsia="zh-CN"/>
        </w:rPr>
        <w:t>、各区域渔业管理组织和其他相关国际组织的任务规定]，</w:t>
      </w:r>
      <w:r w:rsidRPr="00FF32CD">
        <w:rPr>
          <w:rFonts w:ascii="SimSun" w:hint="eastAsia"/>
          <w:sz w:val="24"/>
          <w:szCs w:val="24"/>
          <w:lang w:val="zh-CN" w:eastAsia="zh-CN"/>
        </w:rPr>
        <w:t>包括</w:t>
      </w:r>
      <w:r w:rsidR="003D04C7">
        <w:rPr>
          <w:rFonts w:ascii="SimSun" w:hint="eastAsia"/>
          <w:sz w:val="24"/>
          <w:szCs w:val="24"/>
          <w:lang w:val="zh-CN" w:eastAsia="zh-CN"/>
        </w:rPr>
        <w:t>涵盖</w:t>
      </w:r>
      <w:r w:rsidRPr="00FF32CD">
        <w:rPr>
          <w:rFonts w:ascii="SimSun" w:hint="eastAsia"/>
          <w:color w:val="000000"/>
          <w:sz w:val="24"/>
          <w:szCs w:val="24"/>
          <w:lang w:val="zh-CN" w:eastAsia="zh-CN"/>
        </w:rPr>
        <w:t>包容生物多样性</w:t>
      </w:r>
      <w:r w:rsidR="003D04C7">
        <w:rPr>
          <w:rFonts w:ascii="SimSun" w:hint="eastAsia"/>
          <w:color w:val="000000"/>
          <w:sz w:val="24"/>
          <w:szCs w:val="24"/>
          <w:lang w:val="zh-CN" w:eastAsia="zh-CN"/>
        </w:rPr>
        <w:t>的和</w:t>
      </w:r>
      <w:r w:rsidRPr="00FF32CD">
        <w:rPr>
          <w:rFonts w:ascii="SimSun" w:hint="eastAsia"/>
          <w:color w:val="000000"/>
          <w:sz w:val="24"/>
          <w:szCs w:val="24"/>
          <w:lang w:val="zh-CN" w:eastAsia="zh-CN"/>
        </w:rPr>
        <w:t>参与</w:t>
      </w:r>
      <w:r w:rsidR="003D04C7">
        <w:rPr>
          <w:rFonts w:ascii="SimSun" w:hint="eastAsia"/>
          <w:color w:val="000000"/>
          <w:sz w:val="24"/>
          <w:szCs w:val="24"/>
          <w:lang w:val="zh-CN" w:eastAsia="zh-CN"/>
        </w:rPr>
        <w:t>性</w:t>
      </w:r>
      <w:r w:rsidRPr="00FF32CD">
        <w:rPr>
          <w:rFonts w:ascii="SimSun" w:hint="eastAsia"/>
          <w:color w:val="000000"/>
          <w:sz w:val="24"/>
          <w:szCs w:val="24"/>
          <w:lang w:val="zh-CN" w:eastAsia="zh-CN"/>
        </w:rPr>
        <w:t>的空间规划</w:t>
      </w:r>
      <w:r w:rsidR="003D04C7">
        <w:rPr>
          <w:rFonts w:ascii="SimSun" w:hint="eastAsia"/>
          <w:sz w:val="24"/>
          <w:szCs w:val="24"/>
          <w:lang w:val="zh-CN" w:eastAsia="zh-CN"/>
        </w:rPr>
        <w:t>予以</w:t>
      </w:r>
      <w:r w:rsidRPr="00FF32CD">
        <w:rPr>
          <w:rFonts w:ascii="SimSun" w:hint="eastAsia"/>
          <w:sz w:val="24"/>
          <w:szCs w:val="24"/>
          <w:lang w:val="zh-CN" w:eastAsia="zh-CN"/>
        </w:rPr>
        <w:t>实现</w:t>
      </w:r>
      <w:r w:rsidRPr="00FF32CD">
        <w:rPr>
          <w:rFonts w:ascii="SimSun" w:hint="eastAsia"/>
          <w:sz w:val="24"/>
          <w:szCs w:val="24"/>
          <w:lang w:eastAsia="zh-CN"/>
        </w:rPr>
        <w:t>；</w:t>
      </w:r>
    </w:p>
    <w:p w14:paraId="05C41D42" w14:textId="3D219E6C" w:rsidR="00D502A7" w:rsidRPr="00FF32CD" w:rsidRDefault="00D502A7">
      <w:pPr>
        <w:pStyle w:val="ListParagraph"/>
        <w:numPr>
          <w:ilvl w:val="0"/>
          <w:numId w:val="7"/>
        </w:numPr>
        <w:tabs>
          <w:tab w:val="clear" w:pos="1701"/>
          <w:tab w:val="clear" w:pos="2268"/>
          <w:tab w:val="left" w:pos="2160"/>
          <w:tab w:val="left" w:pos="2835"/>
          <w:tab w:val="left" w:pos="3402"/>
        </w:tabs>
        <w:spacing w:before="120" w:after="120"/>
        <w:contextualSpacing w:val="0"/>
        <w:rPr>
          <w:rFonts w:ascii="Courier New" w:hAnsi="Courier New"/>
          <w:sz w:val="24"/>
          <w:szCs w:val="24"/>
          <w:lang w:val="en-US" w:eastAsia="zh-CN"/>
        </w:rPr>
      </w:pPr>
      <w:r w:rsidRPr="00FF32CD">
        <w:rPr>
          <w:rFonts w:ascii="SimSun" w:hint="eastAsia"/>
          <w:sz w:val="24"/>
          <w:szCs w:val="24"/>
          <w:lang w:val="zh-CN" w:eastAsia="zh-CN"/>
        </w:rPr>
        <w:t>查明并优先重视对生物多样性</w:t>
      </w:r>
      <w:r w:rsidRPr="00FF32CD">
        <w:rPr>
          <w:rFonts w:ascii="SimSun" w:hint="eastAsia"/>
          <w:color w:val="000000"/>
          <w:sz w:val="24"/>
          <w:szCs w:val="24"/>
          <w:lang w:val="zh-CN" w:eastAsia="zh-CN"/>
        </w:rPr>
        <w:t>、生态系统功能和服务</w:t>
      </w:r>
      <w:r w:rsidR="000470EA" w:rsidRPr="00FF32CD">
        <w:rPr>
          <w:rFonts w:ascii="SimSun" w:hint="eastAsia"/>
          <w:color w:val="000000"/>
          <w:sz w:val="24"/>
          <w:szCs w:val="24"/>
          <w:lang w:val="zh-CN" w:eastAsia="zh-CN"/>
        </w:rPr>
        <w:t>以及对</w:t>
      </w:r>
      <w:r w:rsidRPr="00FF32CD">
        <w:rPr>
          <w:rFonts w:ascii="SimSun" w:hint="eastAsia"/>
          <w:color w:val="000000"/>
          <w:sz w:val="24"/>
          <w:szCs w:val="24"/>
          <w:lang w:val="zh-CN" w:eastAsia="zh-CN"/>
        </w:rPr>
        <w:t>生物文化多样性特别重要的领域</w:t>
      </w:r>
      <w:r w:rsidRPr="00FF32CD">
        <w:rPr>
          <w:rFonts w:ascii="SimSun" w:hint="eastAsia"/>
          <w:color w:val="000000"/>
          <w:sz w:val="24"/>
          <w:szCs w:val="24"/>
          <w:lang w:eastAsia="zh-CN"/>
        </w:rPr>
        <w:t>，</w:t>
      </w:r>
      <w:r w:rsidRPr="00FF32CD">
        <w:rPr>
          <w:rFonts w:ascii="SimSun" w:hint="eastAsia"/>
          <w:color w:val="000000"/>
          <w:sz w:val="24"/>
          <w:szCs w:val="24"/>
          <w:lang w:val="zh-CN" w:eastAsia="zh-CN"/>
        </w:rPr>
        <w:t>包括代表性不足的生态系统</w:t>
      </w:r>
      <w:r w:rsidRPr="00FF32CD">
        <w:rPr>
          <w:rFonts w:ascii="SimSun" w:hint="eastAsia"/>
          <w:sz w:val="24"/>
          <w:szCs w:val="24"/>
          <w:lang w:val="zh-CN" w:eastAsia="zh-CN"/>
        </w:rPr>
        <w:t>和支持地下生态网络的区域</w:t>
      </w:r>
      <w:r w:rsidRPr="00FF32CD">
        <w:rPr>
          <w:rFonts w:ascii="SimSun" w:hint="eastAsia"/>
          <w:sz w:val="24"/>
          <w:szCs w:val="24"/>
          <w:lang w:eastAsia="zh-CN"/>
        </w:rPr>
        <w:t>；</w:t>
      </w:r>
    </w:p>
    <w:p w14:paraId="4FA32B9E" w14:textId="239C35A0" w:rsidR="00D502A7" w:rsidRPr="00FF32CD" w:rsidRDefault="00D502A7">
      <w:pPr>
        <w:pStyle w:val="ListParagraph"/>
        <w:numPr>
          <w:ilvl w:val="0"/>
          <w:numId w:val="7"/>
        </w:numPr>
        <w:tabs>
          <w:tab w:val="clear" w:pos="1701"/>
          <w:tab w:val="clear" w:pos="2268"/>
          <w:tab w:val="left" w:pos="2160"/>
          <w:tab w:val="left" w:pos="2835"/>
          <w:tab w:val="left" w:pos="3402"/>
        </w:tabs>
        <w:spacing w:before="120" w:after="120"/>
        <w:contextualSpacing w:val="0"/>
        <w:rPr>
          <w:sz w:val="24"/>
          <w:szCs w:val="24"/>
          <w:lang w:eastAsia="zh-CN"/>
        </w:rPr>
      </w:pPr>
      <w:r w:rsidRPr="00FF32CD">
        <w:rPr>
          <w:sz w:val="24"/>
          <w:szCs w:val="24"/>
          <w:lang w:val="en-US" w:eastAsia="zh-CN"/>
        </w:rPr>
        <w:t>[</w:t>
      </w:r>
      <w:r w:rsidR="00386CC7" w:rsidRPr="00FF32CD">
        <w:rPr>
          <w:rFonts w:ascii="SimSun" w:hint="eastAsia"/>
          <w:sz w:val="24"/>
          <w:szCs w:val="24"/>
          <w:lang w:val="zh-CN" w:eastAsia="zh-CN"/>
        </w:rPr>
        <w:t>适用时</w:t>
      </w:r>
      <w:r w:rsidRPr="00FF32CD">
        <w:rPr>
          <w:rFonts w:ascii="SimSun" w:hint="eastAsia"/>
          <w:sz w:val="24"/>
          <w:szCs w:val="24"/>
          <w:lang w:val="zh-CN" w:eastAsia="zh-CN"/>
        </w:rPr>
        <w:t>承认土著和传统领地的保护区和</w:t>
      </w:r>
      <w:r w:rsidR="003B2856" w:rsidRPr="00FF32CD">
        <w:rPr>
          <w:rFonts w:ascii="SimSun" w:hint="eastAsia"/>
          <w:sz w:val="24"/>
          <w:szCs w:val="24"/>
          <w:lang w:val="zh-CN" w:eastAsia="zh-CN"/>
        </w:rPr>
        <w:t>其他基于区域的有效养护措施</w:t>
      </w:r>
      <w:r w:rsidRPr="00FF32CD">
        <w:rPr>
          <w:sz w:val="24"/>
          <w:szCs w:val="24"/>
          <w:lang w:val="en-US" w:eastAsia="zh-CN"/>
        </w:rPr>
        <w:t>]</w:t>
      </w:r>
      <w:r w:rsidRPr="00FF32CD">
        <w:rPr>
          <w:rFonts w:ascii="SimSun" w:hint="eastAsia"/>
          <w:sz w:val="24"/>
          <w:szCs w:val="24"/>
          <w:lang w:val="zh-CN" w:eastAsia="zh-CN"/>
        </w:rPr>
        <w:t>的规划、治理和有效管理</w:t>
      </w:r>
      <w:r w:rsidRPr="00FF32CD">
        <w:rPr>
          <w:rFonts w:ascii="SimSun" w:hint="eastAsia"/>
          <w:sz w:val="24"/>
          <w:szCs w:val="24"/>
          <w:lang w:val="en-US" w:eastAsia="zh-CN"/>
        </w:rPr>
        <w:t>，</w:t>
      </w:r>
      <w:r w:rsidRPr="00FF32CD">
        <w:rPr>
          <w:rFonts w:ascii="SimSun" w:hint="eastAsia"/>
          <w:sz w:val="24"/>
          <w:szCs w:val="24"/>
          <w:lang w:val="zh-CN" w:eastAsia="zh-CN"/>
        </w:rPr>
        <w:t>包括将气候变化</w:t>
      </w:r>
      <w:r w:rsidR="003D04C7">
        <w:rPr>
          <w:rFonts w:ascii="SimSun" w:hint="eastAsia"/>
          <w:sz w:val="24"/>
          <w:szCs w:val="24"/>
          <w:lang w:val="zh-CN" w:eastAsia="zh-CN"/>
        </w:rPr>
        <w:t>考虑因素</w:t>
      </w:r>
      <w:r w:rsidRPr="00FF32CD">
        <w:rPr>
          <w:rFonts w:ascii="SimSun" w:hint="eastAsia"/>
          <w:sz w:val="24"/>
          <w:szCs w:val="24"/>
          <w:lang w:val="zh-CN" w:eastAsia="zh-CN"/>
        </w:rPr>
        <w:t>和开展参与风险评估纳入物种和生态系统保护以及人与野生生物的冲突管理从而促进共存</w:t>
      </w:r>
      <w:r w:rsidRPr="00FF32CD">
        <w:rPr>
          <w:rFonts w:ascii="SimSun" w:hint="eastAsia"/>
          <w:sz w:val="24"/>
          <w:szCs w:val="24"/>
          <w:lang w:val="en-US" w:eastAsia="zh-CN"/>
        </w:rPr>
        <w:t>，</w:t>
      </w:r>
      <w:r w:rsidRPr="00FF32CD">
        <w:rPr>
          <w:rFonts w:ascii="SimSun" w:hint="eastAsia"/>
          <w:sz w:val="24"/>
          <w:szCs w:val="24"/>
          <w:lang w:val="zh-CN" w:eastAsia="zh-CN"/>
        </w:rPr>
        <w:t>这些是实现管理成效的关键条件</w:t>
      </w:r>
      <w:r w:rsidRPr="00FF32CD">
        <w:rPr>
          <w:rFonts w:ascii="SimSun" w:hint="eastAsia"/>
          <w:sz w:val="24"/>
          <w:szCs w:val="24"/>
          <w:lang w:val="en-US" w:eastAsia="zh-CN"/>
        </w:rPr>
        <w:t>，</w:t>
      </w:r>
      <w:r w:rsidRPr="00FF32CD">
        <w:rPr>
          <w:rFonts w:ascii="SimSun" w:hint="eastAsia"/>
          <w:sz w:val="24"/>
          <w:szCs w:val="24"/>
          <w:lang w:val="zh-CN" w:eastAsia="zh-CN"/>
        </w:rPr>
        <w:t>同时也包括针对</w:t>
      </w:r>
      <w:r w:rsidR="003B2856" w:rsidRPr="00FF32CD">
        <w:rPr>
          <w:rFonts w:ascii="SimSun" w:hint="eastAsia"/>
          <w:sz w:val="24"/>
          <w:szCs w:val="24"/>
          <w:lang w:val="zh-CN" w:eastAsia="zh-CN"/>
        </w:rPr>
        <w:t>其他基于区域的有效养护措施</w:t>
      </w:r>
      <w:r w:rsidRPr="00FF32CD">
        <w:rPr>
          <w:rFonts w:ascii="SimSun" w:hint="eastAsia"/>
          <w:sz w:val="24"/>
          <w:szCs w:val="24"/>
          <w:lang w:val="zh-CN" w:eastAsia="zh-CN"/>
        </w:rPr>
        <w:t>的实例和最佳做法</w:t>
      </w:r>
      <w:r w:rsidRPr="00FF32CD">
        <w:rPr>
          <w:rFonts w:ascii="SimSun" w:hint="eastAsia"/>
          <w:sz w:val="24"/>
          <w:szCs w:val="24"/>
          <w:lang w:val="en-US" w:eastAsia="zh-CN"/>
        </w:rPr>
        <w:t>；</w:t>
      </w:r>
    </w:p>
    <w:p w14:paraId="41CD208B" w14:textId="46935463" w:rsidR="00D502A7" w:rsidRPr="00FF32CD" w:rsidRDefault="00D502A7">
      <w:pPr>
        <w:pStyle w:val="ListParagraph"/>
        <w:numPr>
          <w:ilvl w:val="0"/>
          <w:numId w:val="7"/>
        </w:numPr>
        <w:tabs>
          <w:tab w:val="clear" w:pos="1701"/>
          <w:tab w:val="clear" w:pos="2268"/>
          <w:tab w:val="left" w:pos="2160"/>
          <w:tab w:val="left" w:pos="2835"/>
          <w:tab w:val="left" w:pos="3402"/>
        </w:tabs>
        <w:spacing w:before="120" w:after="120"/>
        <w:contextualSpacing w:val="0"/>
        <w:rPr>
          <w:color w:val="000000"/>
          <w:sz w:val="24"/>
          <w:szCs w:val="24"/>
          <w:lang w:eastAsia="zh-CN"/>
        </w:rPr>
      </w:pPr>
      <w:r w:rsidRPr="00FF32CD">
        <w:rPr>
          <w:rFonts w:ascii="SimSun" w:hint="eastAsia"/>
          <w:sz w:val="24"/>
          <w:szCs w:val="24"/>
          <w:lang w:val="zh-CN" w:eastAsia="zh-CN"/>
        </w:rPr>
        <w:t>生态网络、</w:t>
      </w:r>
      <w:r w:rsidR="001931E7">
        <w:rPr>
          <w:rFonts w:ascii="SimSun" w:hint="eastAsia"/>
          <w:sz w:val="24"/>
          <w:szCs w:val="24"/>
          <w:lang w:val="zh-CN" w:eastAsia="zh-CN"/>
        </w:rPr>
        <w:t>“保护马赛克”</w:t>
      </w:r>
      <w:r w:rsidRPr="00FF32CD">
        <w:rPr>
          <w:rFonts w:ascii="SimSun" w:hint="eastAsia"/>
          <w:sz w:val="24"/>
          <w:szCs w:val="24"/>
          <w:lang w:val="zh-CN" w:eastAsia="zh-CN"/>
        </w:rPr>
        <w:t>、纳入气候因素的空间规划与通道设计、不同程度的生态连通性、跨界保护</w:t>
      </w:r>
      <w:r w:rsidR="00D34CB9">
        <w:rPr>
          <w:rFonts w:ascii="SimSun" w:hint="eastAsia"/>
          <w:sz w:val="24"/>
          <w:szCs w:val="24"/>
          <w:lang w:val="zh-CN" w:eastAsia="zh-CN"/>
        </w:rPr>
        <w:t>及其</w:t>
      </w:r>
      <w:r w:rsidRPr="00FF32CD">
        <w:rPr>
          <w:rFonts w:ascii="SimSun" w:hint="eastAsia"/>
          <w:sz w:val="24"/>
          <w:szCs w:val="24"/>
          <w:lang w:val="zh-CN" w:eastAsia="zh-CN"/>
        </w:rPr>
        <w:t>对和平的贡献</w:t>
      </w:r>
      <w:r w:rsidRPr="00FF32CD">
        <w:rPr>
          <w:rFonts w:ascii="SimSun" w:hint="eastAsia"/>
          <w:sz w:val="24"/>
          <w:szCs w:val="24"/>
          <w:lang w:eastAsia="zh-CN"/>
        </w:rPr>
        <w:t>，</w:t>
      </w:r>
      <w:r w:rsidRPr="00FF32CD">
        <w:rPr>
          <w:rFonts w:ascii="SimSun" w:hint="eastAsia"/>
          <w:sz w:val="24"/>
          <w:szCs w:val="24"/>
          <w:lang w:val="zh-CN" w:eastAsia="zh-CN"/>
        </w:rPr>
        <w:t>以及包括城市和城郊环境在内的生态恢复</w:t>
      </w:r>
      <w:r w:rsidRPr="00FF32CD">
        <w:rPr>
          <w:rFonts w:ascii="SimSun" w:hint="eastAsia"/>
          <w:sz w:val="24"/>
          <w:szCs w:val="24"/>
          <w:lang w:eastAsia="zh-CN"/>
        </w:rPr>
        <w:t>；</w:t>
      </w:r>
    </w:p>
    <w:p w14:paraId="75664DA8" w14:textId="20AE4909" w:rsidR="00D502A7" w:rsidRPr="00FF32CD" w:rsidRDefault="00D502A7">
      <w:pPr>
        <w:pStyle w:val="ListParagraph"/>
        <w:numPr>
          <w:ilvl w:val="0"/>
          <w:numId w:val="7"/>
        </w:numPr>
        <w:tabs>
          <w:tab w:val="clear" w:pos="1701"/>
          <w:tab w:val="clear" w:pos="2268"/>
          <w:tab w:val="left" w:pos="2160"/>
          <w:tab w:val="left" w:pos="2835"/>
          <w:tab w:val="left" w:pos="3402"/>
        </w:tabs>
        <w:spacing w:before="120" w:after="120"/>
        <w:contextualSpacing w:val="0"/>
        <w:rPr>
          <w:color w:val="000000"/>
          <w:sz w:val="24"/>
          <w:szCs w:val="24"/>
          <w:lang w:eastAsia="zh-CN"/>
        </w:rPr>
      </w:pPr>
      <w:r w:rsidRPr="00FF32CD">
        <w:rPr>
          <w:rFonts w:ascii="SimSun" w:hint="eastAsia"/>
          <w:sz w:val="24"/>
          <w:szCs w:val="24"/>
          <w:lang w:val="zh-CN" w:eastAsia="zh-CN"/>
        </w:rPr>
        <w:t>监测</w:t>
      </w:r>
      <w:r w:rsidR="00AB5F9B">
        <w:rPr>
          <w:rFonts w:ascii="SimSun" w:hint="eastAsia"/>
          <w:sz w:val="24"/>
          <w:szCs w:val="24"/>
          <w:lang w:val="zh-CN" w:eastAsia="zh-CN"/>
        </w:rPr>
        <w:t>和</w:t>
      </w:r>
      <w:r w:rsidRPr="00FF32CD">
        <w:rPr>
          <w:rFonts w:ascii="SimSun" w:hint="eastAsia"/>
          <w:sz w:val="24"/>
          <w:szCs w:val="24"/>
          <w:lang w:val="zh-CN" w:eastAsia="zh-CN"/>
        </w:rPr>
        <w:t>评估</w:t>
      </w:r>
      <w:r w:rsidRPr="00FF32CD">
        <w:rPr>
          <w:color w:val="000000"/>
          <w:sz w:val="24"/>
          <w:szCs w:val="24"/>
          <w:lang w:eastAsia="zh-CN"/>
        </w:rPr>
        <w:t>[</w:t>
      </w:r>
      <w:r w:rsidR="00386CC7" w:rsidRPr="00FF32CD">
        <w:rPr>
          <w:rFonts w:ascii="SimSun" w:hint="eastAsia"/>
          <w:sz w:val="24"/>
          <w:szCs w:val="24"/>
          <w:lang w:val="zh-CN" w:eastAsia="zh-CN"/>
        </w:rPr>
        <w:t>适用时</w:t>
      </w:r>
      <w:r w:rsidRPr="00FF32CD">
        <w:rPr>
          <w:rFonts w:ascii="SimSun" w:hint="eastAsia"/>
          <w:sz w:val="24"/>
          <w:szCs w:val="24"/>
          <w:lang w:val="zh-CN" w:eastAsia="zh-CN"/>
        </w:rPr>
        <w:t>承认土著和传统领地的保护区和</w:t>
      </w:r>
      <w:r w:rsidR="003B2856" w:rsidRPr="00FF32CD">
        <w:rPr>
          <w:rFonts w:ascii="SimSun" w:hint="eastAsia"/>
          <w:sz w:val="24"/>
          <w:szCs w:val="24"/>
          <w:lang w:val="zh-CN" w:eastAsia="zh-CN"/>
        </w:rPr>
        <w:t>其他基于区域的有效养护措施</w:t>
      </w:r>
      <w:r w:rsidRPr="00FF32CD">
        <w:rPr>
          <w:color w:val="000000"/>
          <w:sz w:val="24"/>
          <w:szCs w:val="24"/>
          <w:lang w:eastAsia="zh-CN"/>
        </w:rPr>
        <w:t>]</w:t>
      </w:r>
      <w:r w:rsidRPr="00FF32CD">
        <w:rPr>
          <w:rFonts w:ascii="SimSun" w:hint="eastAsia"/>
          <w:color w:val="000000"/>
          <w:sz w:val="24"/>
          <w:szCs w:val="24"/>
          <w:lang w:val="zh-CN" w:eastAsia="zh-CN"/>
        </w:rPr>
        <w:t>的系统</w:t>
      </w:r>
      <w:r w:rsidRPr="00FF32CD">
        <w:rPr>
          <w:rFonts w:ascii="SimSun" w:hint="eastAsia"/>
          <w:color w:val="000000"/>
          <w:sz w:val="24"/>
          <w:szCs w:val="24"/>
          <w:lang w:eastAsia="zh-CN"/>
        </w:rPr>
        <w:t>，</w:t>
      </w:r>
      <w:r w:rsidRPr="00FF32CD">
        <w:rPr>
          <w:rFonts w:ascii="SimSun" w:hint="eastAsia"/>
          <w:sz w:val="24"/>
          <w:szCs w:val="24"/>
          <w:lang w:val="zh-CN" w:eastAsia="zh-CN"/>
        </w:rPr>
        <w:t>包括开展生物多样性监测</w:t>
      </w:r>
      <w:r w:rsidR="00BD4592" w:rsidRPr="00FF32CD">
        <w:rPr>
          <w:rFonts w:ascii="SimSun" w:hint="eastAsia"/>
          <w:sz w:val="24"/>
          <w:szCs w:val="24"/>
          <w:lang w:val="zh-CN" w:eastAsia="zh-CN"/>
        </w:rPr>
        <w:t>和</w:t>
      </w:r>
      <w:r w:rsidRPr="00FF32CD">
        <w:rPr>
          <w:rFonts w:ascii="SimSun" w:hint="eastAsia"/>
          <w:sz w:val="24"/>
          <w:szCs w:val="24"/>
          <w:lang w:val="zh-CN" w:eastAsia="zh-CN"/>
        </w:rPr>
        <w:t>利用相关新技术、开展基于社区的监测、加强国家生物多样性数据库以及其他相关方面</w:t>
      </w:r>
      <w:r w:rsidRPr="00FF32CD">
        <w:rPr>
          <w:rFonts w:ascii="SimSun" w:hint="eastAsia"/>
          <w:sz w:val="24"/>
          <w:szCs w:val="24"/>
          <w:lang w:eastAsia="zh-CN"/>
        </w:rPr>
        <w:t>，</w:t>
      </w:r>
      <w:r w:rsidR="00BD4592" w:rsidRPr="00FF32CD">
        <w:rPr>
          <w:rFonts w:ascii="SimSun" w:hint="eastAsia"/>
          <w:sz w:val="24"/>
          <w:szCs w:val="24"/>
          <w:lang w:eastAsia="zh-CN"/>
        </w:rPr>
        <w:t>以及，</w:t>
      </w:r>
      <w:r w:rsidRPr="00FF32CD">
        <w:rPr>
          <w:rFonts w:ascii="SimSun" w:hint="eastAsia"/>
          <w:sz w:val="24"/>
          <w:szCs w:val="24"/>
          <w:lang w:val="zh-CN" w:eastAsia="zh-CN"/>
        </w:rPr>
        <w:t>可能</w:t>
      </w:r>
      <w:r w:rsidR="00BD4592" w:rsidRPr="00FF32CD">
        <w:rPr>
          <w:rFonts w:ascii="SimSun" w:hint="eastAsia"/>
          <w:sz w:val="24"/>
          <w:szCs w:val="24"/>
          <w:lang w:val="zh-CN" w:eastAsia="zh-CN"/>
        </w:rPr>
        <w:t>情况下，</w:t>
      </w:r>
      <w:r w:rsidRPr="00FF32CD">
        <w:rPr>
          <w:rFonts w:ascii="SimSun" w:hint="eastAsia"/>
          <w:sz w:val="24"/>
          <w:szCs w:val="24"/>
          <w:lang w:val="zh-CN" w:eastAsia="zh-CN"/>
        </w:rPr>
        <w:t>[</w:t>
      </w:r>
      <w:r w:rsidR="00D34CB9">
        <w:rPr>
          <w:rFonts w:ascii="SimSun" w:hint="eastAsia"/>
          <w:sz w:val="24"/>
          <w:szCs w:val="24"/>
          <w:lang w:val="zh-CN" w:eastAsia="zh-CN"/>
        </w:rPr>
        <w:t>根据</w:t>
      </w:r>
      <w:r w:rsidRPr="00FF32CD">
        <w:rPr>
          <w:rFonts w:ascii="SimSun" w:hint="eastAsia"/>
          <w:sz w:val="24"/>
          <w:szCs w:val="24"/>
          <w:lang w:val="zh-CN" w:eastAsia="zh-CN"/>
        </w:rPr>
        <w:t>国情和</w:t>
      </w:r>
      <w:r w:rsidR="00BD4592" w:rsidRPr="00FF32CD">
        <w:rPr>
          <w:rFonts w:ascii="SimSun" w:hint="eastAsia"/>
          <w:sz w:val="24"/>
          <w:szCs w:val="24"/>
          <w:lang w:val="zh-CN" w:eastAsia="zh-CN"/>
        </w:rPr>
        <w:t>法律</w:t>
      </w:r>
      <w:r w:rsidRPr="00FF32CD">
        <w:rPr>
          <w:rFonts w:ascii="SimSun" w:hint="eastAsia"/>
          <w:sz w:val="24"/>
          <w:szCs w:val="24"/>
          <w:lang w:val="zh-CN" w:eastAsia="zh-CN"/>
        </w:rPr>
        <w:t>]，遵循可找寻、可访问、可交互和可再用</w:t>
      </w:r>
      <w:r w:rsidR="00BD4592" w:rsidRPr="00FF32CD">
        <w:rPr>
          <w:rFonts w:ascii="SimSun" w:hint="eastAsia"/>
          <w:sz w:val="24"/>
          <w:szCs w:val="24"/>
          <w:lang w:val="zh-CN" w:eastAsia="zh-CN"/>
        </w:rPr>
        <w:t>（</w:t>
      </w:r>
      <w:r w:rsidR="00BD4592" w:rsidRPr="00FF32CD">
        <w:rPr>
          <w:sz w:val="24"/>
          <w:szCs w:val="24"/>
          <w:lang w:eastAsia="zh-CN"/>
        </w:rPr>
        <w:t>FAIR</w:t>
      </w:r>
      <w:r w:rsidR="00BD4592" w:rsidRPr="00FF32CD">
        <w:rPr>
          <w:rFonts w:ascii="SimSun" w:hint="eastAsia"/>
          <w:sz w:val="24"/>
          <w:szCs w:val="24"/>
          <w:lang w:val="zh-CN" w:eastAsia="zh-CN"/>
        </w:rPr>
        <w:t>）原则以及</w:t>
      </w:r>
      <w:r w:rsidRPr="00FF32CD">
        <w:rPr>
          <w:sz w:val="24"/>
          <w:szCs w:val="24"/>
          <w:lang w:eastAsia="zh-CN"/>
        </w:rPr>
        <w:t>集体利益、控制权、责任和伦理</w:t>
      </w:r>
      <w:r w:rsidR="00BD4592" w:rsidRPr="00FF32CD">
        <w:rPr>
          <w:rFonts w:hint="eastAsia"/>
          <w:sz w:val="24"/>
          <w:szCs w:val="24"/>
          <w:lang w:eastAsia="zh-CN"/>
        </w:rPr>
        <w:t>（</w:t>
      </w:r>
      <w:r w:rsidR="00BD4592" w:rsidRPr="00FF32CD">
        <w:rPr>
          <w:rFonts w:hint="eastAsia"/>
          <w:sz w:val="24"/>
          <w:szCs w:val="24"/>
          <w:lang w:eastAsia="zh-CN"/>
        </w:rPr>
        <w:t>CARE</w:t>
      </w:r>
      <w:r w:rsidR="00BD4592" w:rsidRPr="00FF32CD">
        <w:rPr>
          <w:rFonts w:hint="eastAsia"/>
          <w:sz w:val="24"/>
          <w:szCs w:val="24"/>
          <w:lang w:eastAsia="zh-CN"/>
        </w:rPr>
        <w:t>）</w:t>
      </w:r>
      <w:r w:rsidRPr="00FF32CD">
        <w:rPr>
          <w:sz w:val="24"/>
          <w:szCs w:val="24"/>
          <w:lang w:eastAsia="zh-CN"/>
        </w:rPr>
        <w:t>原则</w:t>
      </w:r>
      <w:r w:rsidRPr="00FF32CD">
        <w:rPr>
          <w:rFonts w:ascii="SimSun" w:hint="eastAsia"/>
          <w:sz w:val="24"/>
          <w:szCs w:val="24"/>
          <w:lang w:eastAsia="zh-CN"/>
        </w:rPr>
        <w:t>；</w:t>
      </w:r>
    </w:p>
    <w:p w14:paraId="70BE2C13" w14:textId="46AD4F37" w:rsidR="00D502A7" w:rsidRPr="00FF32CD" w:rsidRDefault="00D502A7">
      <w:pPr>
        <w:pStyle w:val="ListParagraph"/>
        <w:numPr>
          <w:ilvl w:val="0"/>
          <w:numId w:val="7"/>
        </w:numPr>
        <w:tabs>
          <w:tab w:val="clear" w:pos="1701"/>
          <w:tab w:val="clear" w:pos="2268"/>
          <w:tab w:val="left" w:pos="2160"/>
          <w:tab w:val="left" w:pos="2835"/>
          <w:tab w:val="left" w:pos="3402"/>
        </w:tabs>
        <w:spacing w:before="120" w:after="120"/>
        <w:contextualSpacing w:val="0"/>
        <w:rPr>
          <w:color w:val="000000"/>
          <w:sz w:val="24"/>
          <w:szCs w:val="24"/>
          <w:lang w:eastAsia="zh-CN"/>
        </w:rPr>
      </w:pPr>
      <w:r w:rsidRPr="00FF32CD">
        <w:rPr>
          <w:rFonts w:ascii="SimSun" w:hint="eastAsia"/>
          <w:sz w:val="24"/>
          <w:szCs w:val="24"/>
          <w:lang w:val="zh-CN" w:eastAsia="zh-CN"/>
        </w:rPr>
        <w:t>与落实</w:t>
      </w:r>
      <w:r w:rsidR="001F5EA1" w:rsidRPr="00FF32CD">
        <w:rPr>
          <w:rFonts w:ascii="SimSun" w:hint="eastAsia"/>
          <w:sz w:val="24"/>
          <w:szCs w:val="24"/>
          <w:lang w:val="zh-CN" w:eastAsia="zh-CN"/>
        </w:rPr>
        <w:t>《昆蒙框架》</w:t>
      </w:r>
      <w:r w:rsidRPr="00FF32CD">
        <w:rPr>
          <w:rFonts w:ascii="SimSun" w:hint="eastAsia"/>
          <w:sz w:val="24"/>
          <w:szCs w:val="24"/>
          <w:lang w:val="zh-CN" w:eastAsia="zh-CN"/>
        </w:rPr>
        <w:t>行动目标</w:t>
      </w:r>
      <w:r w:rsidRPr="00FF32CD">
        <w:rPr>
          <w:sz w:val="24"/>
          <w:szCs w:val="24"/>
          <w:lang w:eastAsia="zh-CN"/>
        </w:rPr>
        <w:t>3</w:t>
      </w:r>
      <w:r w:rsidRPr="00FF32CD">
        <w:rPr>
          <w:rFonts w:ascii="SimSun" w:hint="eastAsia"/>
          <w:sz w:val="24"/>
          <w:szCs w:val="24"/>
          <w:lang w:val="zh-CN" w:eastAsia="zh-CN"/>
        </w:rPr>
        <w:t>相关的可持续筹资途径和创新筹资机制</w:t>
      </w:r>
      <w:r w:rsidRPr="00FF32CD">
        <w:rPr>
          <w:rFonts w:ascii="SimSun" w:hint="eastAsia"/>
          <w:sz w:val="24"/>
          <w:szCs w:val="24"/>
          <w:lang w:eastAsia="zh-CN"/>
        </w:rPr>
        <w:t>，</w:t>
      </w:r>
      <w:r w:rsidRPr="00FF32CD">
        <w:rPr>
          <w:rFonts w:ascii="SimSun" w:hint="eastAsia"/>
          <w:sz w:val="24"/>
          <w:szCs w:val="24"/>
          <w:lang w:val="zh-CN" w:eastAsia="zh-CN"/>
        </w:rPr>
        <w:t>包括来自公共和私营部门的资金</w:t>
      </w:r>
      <w:r w:rsidRPr="00FF32CD">
        <w:rPr>
          <w:rFonts w:ascii="SimSun" w:hint="eastAsia"/>
          <w:sz w:val="24"/>
          <w:szCs w:val="24"/>
          <w:lang w:eastAsia="zh-CN"/>
        </w:rPr>
        <w:t>[</w:t>
      </w:r>
      <w:r w:rsidR="000470EA" w:rsidRPr="00FF32CD">
        <w:rPr>
          <w:rFonts w:ascii="SimSun" w:hint="eastAsia"/>
          <w:sz w:val="24"/>
          <w:szCs w:val="24"/>
          <w:lang w:val="zh-CN" w:eastAsia="zh-CN"/>
        </w:rPr>
        <w:t>以及</w:t>
      </w:r>
      <w:r w:rsidRPr="00FF32CD">
        <w:rPr>
          <w:rFonts w:ascii="SimSun" w:hint="eastAsia"/>
          <w:sz w:val="24"/>
          <w:szCs w:val="24"/>
          <w:lang w:val="zh-CN" w:eastAsia="zh-CN"/>
        </w:rPr>
        <w:t>环境和社会保障措施</w:t>
      </w:r>
      <w:r w:rsidRPr="00FF32CD">
        <w:rPr>
          <w:rFonts w:ascii="SimSun" w:hint="eastAsia"/>
          <w:sz w:val="24"/>
          <w:szCs w:val="24"/>
          <w:lang w:eastAsia="zh-CN"/>
        </w:rPr>
        <w:t>]，</w:t>
      </w:r>
      <w:r w:rsidRPr="00FF32CD">
        <w:rPr>
          <w:rFonts w:ascii="SimSun" w:hint="eastAsia"/>
          <w:sz w:val="24"/>
          <w:szCs w:val="24"/>
          <w:lang w:val="zh-CN" w:eastAsia="zh-CN"/>
        </w:rPr>
        <w:t>这些途径和机制应符合国家优先事项</w:t>
      </w:r>
      <w:r w:rsidR="000470EA" w:rsidRPr="00FF32CD">
        <w:rPr>
          <w:rFonts w:ascii="SimSun" w:hint="eastAsia"/>
          <w:sz w:val="24"/>
          <w:szCs w:val="24"/>
          <w:lang w:val="zh-CN" w:eastAsia="zh-CN"/>
        </w:rPr>
        <w:t>和</w:t>
      </w:r>
      <w:r w:rsidRPr="00FF32CD">
        <w:rPr>
          <w:rFonts w:ascii="SimSun" w:hint="eastAsia"/>
          <w:sz w:val="24"/>
          <w:szCs w:val="24"/>
          <w:lang w:val="zh-CN" w:eastAsia="zh-CN"/>
        </w:rPr>
        <w:t>国家生物多样性战略</w:t>
      </w:r>
      <w:r w:rsidR="000E3238">
        <w:rPr>
          <w:rFonts w:ascii="SimSun" w:hint="eastAsia"/>
          <w:sz w:val="24"/>
          <w:szCs w:val="24"/>
          <w:lang w:val="zh-CN" w:eastAsia="zh-CN"/>
        </w:rPr>
        <w:t>和</w:t>
      </w:r>
      <w:r w:rsidRPr="00FF32CD">
        <w:rPr>
          <w:rFonts w:ascii="SimSun" w:hint="eastAsia"/>
          <w:sz w:val="24"/>
          <w:szCs w:val="24"/>
          <w:lang w:val="zh-CN" w:eastAsia="zh-CN"/>
        </w:rPr>
        <w:t>行动计划的</w:t>
      </w:r>
      <w:r w:rsidR="00917E88">
        <w:rPr>
          <w:rFonts w:ascii="SimSun" w:hint="eastAsia"/>
          <w:sz w:val="24"/>
          <w:szCs w:val="24"/>
          <w:lang w:val="zh-CN" w:eastAsia="zh-CN"/>
        </w:rPr>
        <w:t>执行</w:t>
      </w:r>
      <w:r w:rsidRPr="00FF32CD">
        <w:rPr>
          <w:rFonts w:ascii="SimSun" w:hint="eastAsia"/>
          <w:sz w:val="24"/>
          <w:szCs w:val="24"/>
          <w:lang w:eastAsia="zh-CN"/>
        </w:rPr>
        <w:t>，</w:t>
      </w:r>
      <w:r w:rsidRPr="00FF32CD">
        <w:rPr>
          <w:rFonts w:ascii="SimSun" w:hint="eastAsia"/>
          <w:sz w:val="24"/>
          <w:szCs w:val="24"/>
          <w:lang w:val="zh-CN" w:eastAsia="zh-CN"/>
        </w:rPr>
        <w:t>并包括面向土著人民和地方社区、妇女和青年提供直接且易于获取的筹资</w:t>
      </w:r>
      <w:r w:rsidR="000E3238">
        <w:rPr>
          <w:rFonts w:ascii="SimSun" w:hint="eastAsia"/>
          <w:sz w:val="24"/>
          <w:szCs w:val="24"/>
          <w:lang w:val="zh-CN" w:eastAsia="zh-CN"/>
        </w:rPr>
        <w:t>办法</w:t>
      </w:r>
      <w:r w:rsidRPr="00FF32CD">
        <w:rPr>
          <w:rFonts w:ascii="SimSun" w:hint="eastAsia"/>
          <w:sz w:val="24"/>
          <w:szCs w:val="24"/>
          <w:lang w:eastAsia="zh-CN"/>
        </w:rPr>
        <w:t>；</w:t>
      </w:r>
    </w:p>
    <w:p w14:paraId="4AADD375" w14:textId="7DF40918" w:rsidR="00D502A7" w:rsidRPr="00FF32CD" w:rsidRDefault="00D502A7">
      <w:pPr>
        <w:pStyle w:val="ListParagraph"/>
        <w:numPr>
          <w:ilvl w:val="0"/>
          <w:numId w:val="7"/>
        </w:numPr>
        <w:tabs>
          <w:tab w:val="clear" w:pos="1701"/>
          <w:tab w:val="clear" w:pos="2268"/>
          <w:tab w:val="left" w:pos="2160"/>
          <w:tab w:val="left" w:pos="2835"/>
          <w:tab w:val="left" w:pos="3402"/>
        </w:tabs>
        <w:spacing w:before="120" w:after="120"/>
        <w:contextualSpacing w:val="0"/>
        <w:rPr>
          <w:sz w:val="24"/>
          <w:szCs w:val="24"/>
          <w:lang w:eastAsia="zh-CN"/>
        </w:rPr>
      </w:pPr>
      <w:bookmarkStart w:id="0" w:name="_Hlk203416978"/>
      <w:r w:rsidRPr="00FF32CD">
        <w:rPr>
          <w:rFonts w:ascii="SimSun" w:hint="eastAsia"/>
          <w:sz w:val="24"/>
          <w:szCs w:val="24"/>
          <w:lang w:val="zh-CN" w:eastAsia="zh-CN"/>
        </w:rPr>
        <w:t>与获取信息、参与决策、诉诸司法</w:t>
      </w:r>
      <w:r w:rsidR="00886D36">
        <w:rPr>
          <w:rFonts w:ascii="SimSun" w:hint="eastAsia"/>
          <w:sz w:val="24"/>
          <w:szCs w:val="24"/>
          <w:lang w:val="zh-CN" w:eastAsia="zh-CN"/>
        </w:rPr>
        <w:t>和</w:t>
      </w:r>
      <w:r w:rsidRPr="00FF32CD">
        <w:rPr>
          <w:rFonts w:ascii="SimSun" w:hint="eastAsia"/>
          <w:sz w:val="24"/>
          <w:szCs w:val="24"/>
          <w:lang w:val="zh-CN" w:eastAsia="zh-CN"/>
        </w:rPr>
        <w:t>保护环境人权维护者相关的良好做法</w:t>
      </w:r>
      <w:r w:rsidRPr="00FF32CD">
        <w:rPr>
          <w:rFonts w:ascii="SimSun" w:hint="eastAsia"/>
          <w:sz w:val="24"/>
          <w:szCs w:val="24"/>
          <w:lang w:eastAsia="zh-CN"/>
        </w:rPr>
        <w:t>，</w:t>
      </w:r>
      <w:r w:rsidRPr="00FF32CD">
        <w:rPr>
          <w:rFonts w:ascii="SimSun" w:hint="eastAsia"/>
          <w:sz w:val="24"/>
          <w:szCs w:val="24"/>
          <w:lang w:val="zh-CN" w:eastAsia="zh-CN"/>
        </w:rPr>
        <w:t>并与</w:t>
      </w:r>
      <w:r w:rsidR="00BD4592" w:rsidRPr="00FF32CD">
        <w:rPr>
          <w:rFonts w:ascii="SimSun" w:hint="eastAsia"/>
          <w:sz w:val="24"/>
          <w:szCs w:val="24"/>
          <w:lang w:val="zh-CN" w:eastAsia="zh-CN"/>
        </w:rPr>
        <w:t>《昆蒙框架》</w:t>
      </w:r>
      <w:r w:rsidRPr="00FF32CD">
        <w:rPr>
          <w:rFonts w:ascii="SimSun" w:hint="eastAsia"/>
          <w:sz w:val="24"/>
          <w:szCs w:val="24"/>
          <w:lang w:val="zh-CN" w:eastAsia="zh-CN"/>
        </w:rPr>
        <w:t>行动目标</w:t>
      </w:r>
      <w:r w:rsidRPr="00FF32CD">
        <w:rPr>
          <w:sz w:val="24"/>
          <w:szCs w:val="24"/>
          <w:lang w:eastAsia="zh-CN"/>
        </w:rPr>
        <w:t>22</w:t>
      </w:r>
      <w:r w:rsidRPr="00FF32CD">
        <w:rPr>
          <w:rFonts w:ascii="SimSun" w:hint="eastAsia"/>
          <w:sz w:val="24"/>
          <w:szCs w:val="24"/>
          <w:lang w:val="zh-CN" w:eastAsia="zh-CN"/>
        </w:rPr>
        <w:t>保持一致</w:t>
      </w:r>
      <w:r w:rsidRPr="00FF32CD">
        <w:rPr>
          <w:rFonts w:ascii="SimSun" w:hint="eastAsia"/>
          <w:sz w:val="24"/>
          <w:szCs w:val="24"/>
          <w:lang w:eastAsia="zh-CN"/>
        </w:rPr>
        <w:t>；]</w:t>
      </w:r>
    </w:p>
    <w:bookmarkEnd w:id="0"/>
    <w:p w14:paraId="09960167" w14:textId="2FEDA55A" w:rsidR="00D502A7" w:rsidRPr="00FF16A1" w:rsidRDefault="00D502A7">
      <w:pPr>
        <w:pStyle w:val="ListParagraph"/>
        <w:widowControl w:val="0"/>
        <w:numPr>
          <w:ilvl w:val="0"/>
          <w:numId w:val="8"/>
        </w:numPr>
        <w:tabs>
          <w:tab w:val="clear" w:pos="567"/>
          <w:tab w:val="clear" w:pos="1134"/>
          <w:tab w:val="clear" w:pos="1701"/>
          <w:tab w:val="clear" w:pos="2268"/>
        </w:tabs>
        <w:spacing w:before="120" w:after="120"/>
        <w:ind w:left="994" w:firstLine="533"/>
        <w:contextualSpacing w:val="0"/>
        <w:rPr>
          <w:b/>
          <w:bCs/>
          <w:color w:val="EE0000"/>
          <w:lang w:eastAsia="zh-CN"/>
        </w:rPr>
      </w:pPr>
      <w:r w:rsidRPr="00CA0045">
        <w:rPr>
          <w:rFonts w:ascii="SimSun" w:hint="eastAsia"/>
          <w:sz w:val="24"/>
          <w:szCs w:val="24"/>
          <w:lang w:val="zh-CN" w:eastAsia="zh-CN"/>
        </w:rPr>
        <w:t>编写一份关于</w:t>
      </w:r>
      <w:r w:rsidR="000E3238">
        <w:rPr>
          <w:rFonts w:ascii="SimSun" w:hint="eastAsia"/>
          <w:sz w:val="24"/>
          <w:szCs w:val="24"/>
          <w:lang w:val="zh-CN" w:eastAsia="zh-CN"/>
        </w:rPr>
        <w:t>执行</w:t>
      </w:r>
      <w:r w:rsidRPr="00CA0045">
        <w:rPr>
          <w:rFonts w:ascii="SimSun" w:hint="eastAsia"/>
          <w:sz w:val="24"/>
          <w:szCs w:val="24"/>
          <w:lang w:val="zh-CN" w:eastAsia="zh-CN"/>
        </w:rPr>
        <w:t>本决定的进展情况报告</w:t>
      </w:r>
      <w:r w:rsidRPr="00CA0045">
        <w:rPr>
          <w:rFonts w:ascii="SimSun" w:hint="eastAsia"/>
          <w:sz w:val="24"/>
          <w:szCs w:val="24"/>
          <w:lang w:eastAsia="zh-CN"/>
        </w:rPr>
        <w:t>，</w:t>
      </w:r>
      <w:r w:rsidRPr="00CA0045">
        <w:rPr>
          <w:rFonts w:ascii="SimSun" w:hint="eastAsia"/>
          <w:sz w:val="24"/>
          <w:szCs w:val="24"/>
          <w:lang w:val="zh-CN" w:eastAsia="zh-CN"/>
        </w:rPr>
        <w:t>提交缔约方大会第十八届会议之前举行的一次科学、技术和工艺咨询附属机构会议。</w:t>
      </w:r>
    </w:p>
    <w:p w14:paraId="48E8CB13" w14:textId="77777777" w:rsidR="00BD4592" w:rsidRDefault="00BD4592">
      <w:pPr>
        <w:tabs>
          <w:tab w:val="clear" w:pos="567"/>
          <w:tab w:val="clear" w:pos="1134"/>
          <w:tab w:val="clear" w:pos="1701"/>
          <w:tab w:val="clear" w:pos="2268"/>
        </w:tabs>
        <w:spacing w:after="160" w:line="278" w:lineRule="auto"/>
        <w:jc w:val="left"/>
        <w:rPr>
          <w:rFonts w:ascii="SimSun" w:hAnsi="SimSun"/>
          <w:b/>
          <w:bCs/>
          <w:sz w:val="24"/>
          <w:szCs w:val="24"/>
          <w:lang w:eastAsia="zh-CN"/>
        </w:rPr>
      </w:pPr>
      <w:r>
        <w:rPr>
          <w:rFonts w:ascii="SimSun" w:hAnsi="SimSun"/>
          <w:b/>
          <w:bCs/>
          <w:sz w:val="24"/>
          <w:szCs w:val="24"/>
          <w:lang w:eastAsia="zh-CN"/>
        </w:rPr>
        <w:br w:type="page"/>
      </w:r>
    </w:p>
    <w:p w14:paraId="6205C14C" w14:textId="59AC7A9D" w:rsidR="00F857D7" w:rsidRPr="00753B47" w:rsidRDefault="00F857D7" w:rsidP="00377E72">
      <w:pPr>
        <w:widowControl w:val="0"/>
        <w:tabs>
          <w:tab w:val="clear" w:pos="567"/>
          <w:tab w:val="clear" w:pos="1134"/>
          <w:tab w:val="clear" w:pos="1701"/>
          <w:tab w:val="clear" w:pos="2268"/>
          <w:tab w:val="left" w:pos="2835"/>
          <w:tab w:val="left" w:pos="3402"/>
        </w:tabs>
        <w:spacing w:before="120" w:after="120"/>
        <w:ind w:left="979"/>
        <w:jc w:val="left"/>
        <w:rPr>
          <w:rFonts w:ascii="SimSun" w:hAnsi="SimSun"/>
          <w:b/>
          <w:bCs/>
          <w:sz w:val="24"/>
          <w:szCs w:val="24"/>
          <w:lang w:eastAsia="zh-CN"/>
        </w:rPr>
      </w:pPr>
      <w:r w:rsidRPr="00753B47">
        <w:rPr>
          <w:rFonts w:ascii="SimSun" w:hAnsi="SimSun"/>
          <w:b/>
          <w:bCs/>
          <w:sz w:val="24"/>
          <w:szCs w:val="24"/>
          <w:lang w:eastAsia="zh-CN"/>
        </w:rPr>
        <w:lastRenderedPageBreak/>
        <w:t>附件</w:t>
      </w:r>
    </w:p>
    <w:p w14:paraId="53738BAD" w14:textId="08E55432" w:rsidR="00280320" w:rsidRPr="00CE59C4" w:rsidRDefault="00F857D7" w:rsidP="00280320">
      <w:pPr>
        <w:widowControl w:val="0"/>
        <w:tabs>
          <w:tab w:val="clear" w:pos="567"/>
          <w:tab w:val="clear" w:pos="1134"/>
          <w:tab w:val="clear" w:pos="1701"/>
          <w:tab w:val="clear" w:pos="2268"/>
          <w:tab w:val="left" w:pos="2835"/>
          <w:tab w:val="left" w:pos="3402"/>
        </w:tabs>
        <w:spacing w:before="120" w:after="120"/>
        <w:ind w:left="979"/>
        <w:jc w:val="left"/>
        <w:rPr>
          <w:rFonts w:ascii="SimSun" w:hAnsi="SimSun"/>
          <w:b/>
          <w:bCs/>
          <w:sz w:val="24"/>
          <w:szCs w:val="24"/>
          <w:lang w:eastAsia="zh-CN"/>
        </w:rPr>
      </w:pPr>
      <w:r w:rsidRPr="00CE59C4">
        <w:rPr>
          <w:rFonts w:ascii="SimSun" w:hAnsi="SimSun" w:hint="eastAsia"/>
          <w:b/>
          <w:bCs/>
          <w:sz w:val="24"/>
          <w:szCs w:val="24"/>
          <w:lang w:eastAsia="zh-CN"/>
        </w:rPr>
        <w:t>[</w:t>
      </w:r>
      <w:r w:rsidRPr="00CE59C4">
        <w:rPr>
          <w:rFonts w:ascii="SimSun" w:hAnsi="SimSun"/>
          <w:b/>
          <w:bCs/>
          <w:sz w:val="24"/>
          <w:szCs w:val="24"/>
          <w:lang w:eastAsia="zh-CN"/>
        </w:rPr>
        <w:t>保护和养护区</w:t>
      </w:r>
      <w:r w:rsidRPr="00CE59C4">
        <w:rPr>
          <w:rFonts w:ascii="SimSun" w:hAnsi="SimSun" w:hint="eastAsia"/>
          <w:b/>
          <w:bCs/>
          <w:sz w:val="24"/>
          <w:szCs w:val="24"/>
          <w:lang w:eastAsia="zh-CN"/>
        </w:rPr>
        <w:t>]</w:t>
      </w:r>
      <w:r w:rsidR="00280320">
        <w:rPr>
          <w:rFonts w:ascii="SimSun" w:hAnsi="SimSun"/>
          <w:b/>
          <w:bCs/>
          <w:sz w:val="24"/>
          <w:szCs w:val="24"/>
          <w:lang w:eastAsia="zh-CN"/>
        </w:rPr>
        <w:t>[</w:t>
      </w:r>
      <w:r w:rsidR="00280320" w:rsidRPr="00280320">
        <w:rPr>
          <w:rFonts w:ascii="SimSun" w:hAnsi="SimSun" w:hint="eastAsia"/>
          <w:b/>
          <w:bCs/>
          <w:sz w:val="24"/>
          <w:szCs w:val="24"/>
          <w:lang w:eastAsia="zh-CN"/>
        </w:rPr>
        <w:t>保护区和</w:t>
      </w:r>
      <w:r w:rsidR="00280320" w:rsidRPr="00280320">
        <w:rPr>
          <w:rFonts w:ascii="SimSun" w:hAnsi="SimSun"/>
          <w:b/>
          <w:bCs/>
          <w:sz w:val="24"/>
          <w:szCs w:val="24"/>
          <w:lang w:eastAsia="zh-CN"/>
        </w:rPr>
        <w:t>]</w:t>
      </w:r>
      <w:r w:rsidR="00386CC7">
        <w:rPr>
          <w:rFonts w:ascii="SimSun" w:hAnsi="SimSun" w:hint="eastAsia"/>
          <w:b/>
          <w:bCs/>
          <w:sz w:val="24"/>
          <w:szCs w:val="24"/>
          <w:lang w:eastAsia="zh-CN"/>
        </w:rPr>
        <w:t>实施</w:t>
      </w:r>
      <w:r w:rsidR="00280320" w:rsidRPr="00280320">
        <w:rPr>
          <w:b/>
          <w:bCs/>
          <w:sz w:val="24"/>
          <w:szCs w:val="24"/>
          <w:lang w:eastAsia="zh-CN"/>
        </w:rPr>
        <w:t>其他基于区域的有效保护措施</w:t>
      </w:r>
      <w:r w:rsidR="00835074">
        <w:rPr>
          <w:rFonts w:hint="eastAsia"/>
          <w:b/>
          <w:bCs/>
          <w:sz w:val="24"/>
          <w:szCs w:val="24"/>
          <w:lang w:eastAsia="zh-CN"/>
        </w:rPr>
        <w:t>[</w:t>
      </w:r>
      <w:r w:rsidR="00835074">
        <w:rPr>
          <w:rFonts w:hint="eastAsia"/>
          <w:b/>
          <w:bCs/>
          <w:sz w:val="24"/>
          <w:szCs w:val="24"/>
          <w:lang w:eastAsia="zh-CN"/>
        </w:rPr>
        <w:t>，</w:t>
      </w:r>
      <w:proofErr w:type="gramStart"/>
      <w:r w:rsidR="00835074">
        <w:rPr>
          <w:rFonts w:hint="eastAsia"/>
          <w:b/>
          <w:bCs/>
          <w:sz w:val="24"/>
          <w:szCs w:val="24"/>
          <w:lang w:eastAsia="zh-CN"/>
        </w:rPr>
        <w:t>适用时承认土著和传统领地</w:t>
      </w:r>
      <w:r w:rsidR="00835074">
        <w:rPr>
          <w:rFonts w:hint="eastAsia"/>
          <w:b/>
          <w:bCs/>
          <w:sz w:val="24"/>
          <w:szCs w:val="24"/>
          <w:lang w:eastAsia="zh-CN"/>
        </w:rPr>
        <w:t>]</w:t>
      </w:r>
      <w:r w:rsidR="00835074">
        <w:rPr>
          <w:rFonts w:hint="eastAsia"/>
          <w:b/>
          <w:bCs/>
          <w:sz w:val="24"/>
          <w:szCs w:val="24"/>
          <w:lang w:eastAsia="zh-CN"/>
        </w:rPr>
        <w:t>的</w:t>
      </w:r>
      <w:proofErr w:type="gramEnd"/>
      <w:r w:rsidR="00280320">
        <w:rPr>
          <w:rFonts w:hint="eastAsia"/>
          <w:b/>
          <w:bCs/>
          <w:sz w:val="24"/>
          <w:szCs w:val="24"/>
          <w:lang w:eastAsia="zh-CN"/>
        </w:rPr>
        <w:t>[</w:t>
      </w:r>
      <w:r w:rsidR="00280320">
        <w:rPr>
          <w:rFonts w:hint="eastAsia"/>
          <w:b/>
          <w:bCs/>
          <w:sz w:val="24"/>
          <w:szCs w:val="24"/>
          <w:lang w:eastAsia="zh-CN"/>
        </w:rPr>
        <w:t>地区</w:t>
      </w:r>
      <w:r w:rsidR="00280320">
        <w:rPr>
          <w:rFonts w:hint="eastAsia"/>
          <w:b/>
          <w:bCs/>
          <w:sz w:val="24"/>
          <w:szCs w:val="24"/>
          <w:lang w:eastAsia="zh-CN"/>
        </w:rPr>
        <w:t>]</w:t>
      </w:r>
      <w:r w:rsidR="00280320" w:rsidRPr="00CE59C4">
        <w:rPr>
          <w:rFonts w:ascii="SimSun" w:hAnsi="SimSun"/>
          <w:b/>
          <w:bCs/>
          <w:sz w:val="24"/>
          <w:szCs w:val="24"/>
          <w:lang w:eastAsia="zh-CN"/>
        </w:rPr>
        <w:t>工作方案的更新</w:t>
      </w:r>
    </w:p>
    <w:p w14:paraId="426BAEE5" w14:textId="28AC9994" w:rsidR="00F857D7" w:rsidRPr="00BD4592" w:rsidRDefault="00F857D7">
      <w:pPr>
        <w:pStyle w:val="ListParagraph"/>
        <w:widowControl w:val="0"/>
        <w:numPr>
          <w:ilvl w:val="0"/>
          <w:numId w:val="9"/>
        </w:numPr>
        <w:tabs>
          <w:tab w:val="clear" w:pos="567"/>
          <w:tab w:val="clear" w:pos="1134"/>
          <w:tab w:val="clear" w:pos="1701"/>
          <w:tab w:val="clear" w:pos="2268"/>
        </w:tabs>
        <w:spacing w:before="120" w:after="120"/>
        <w:ind w:left="994" w:firstLine="0"/>
        <w:contextualSpacing w:val="0"/>
        <w:rPr>
          <w:sz w:val="24"/>
          <w:szCs w:val="24"/>
          <w:lang w:eastAsia="zh-CN"/>
        </w:rPr>
      </w:pPr>
      <w:r w:rsidRPr="00BD4592">
        <w:rPr>
          <w:sz w:val="24"/>
          <w:szCs w:val="24"/>
          <w:lang w:eastAsia="zh-CN"/>
        </w:rPr>
        <w:t>下表显示对照《昆明</w:t>
      </w:r>
      <w:r w:rsidRPr="00BD4592">
        <w:rPr>
          <w:sz w:val="24"/>
          <w:szCs w:val="24"/>
          <w:lang w:eastAsia="zh-CN"/>
        </w:rPr>
        <w:t>-</w:t>
      </w:r>
      <w:r w:rsidRPr="00BD4592">
        <w:rPr>
          <w:sz w:val="24"/>
          <w:szCs w:val="24"/>
          <w:lang w:eastAsia="zh-CN"/>
        </w:rPr>
        <w:t>蒙特利尔全球生物多样性框架》</w:t>
      </w:r>
      <w:r w:rsidRPr="00B65C3F">
        <w:rPr>
          <w:sz w:val="24"/>
          <w:szCs w:val="24"/>
          <w:vertAlign w:val="superscript"/>
          <w:lang w:eastAsia="zh-CN"/>
        </w:rPr>
        <w:footnoteReference w:id="6"/>
      </w:r>
      <w:r w:rsidRPr="00BD4592">
        <w:rPr>
          <w:sz w:val="24"/>
          <w:szCs w:val="24"/>
          <w:lang w:eastAsia="zh-CN"/>
        </w:rPr>
        <w:t>各项行动目标而开展的支持执行工作方案</w:t>
      </w:r>
      <w:r w:rsidRPr="00EB32C3">
        <w:rPr>
          <w:sz w:val="24"/>
          <w:szCs w:val="24"/>
          <w:vertAlign w:val="superscript"/>
          <w:lang w:eastAsia="zh-CN"/>
        </w:rPr>
        <w:footnoteReference w:id="7"/>
      </w:r>
      <w:r w:rsidRPr="00BD4592">
        <w:rPr>
          <w:sz w:val="24"/>
          <w:szCs w:val="24"/>
          <w:lang w:eastAsia="zh-CN"/>
        </w:rPr>
        <w:t>的补充活动。表中强调了高度契合的领域、</w:t>
      </w:r>
      <w:r w:rsidRPr="00BD4592">
        <w:rPr>
          <w:rFonts w:hint="eastAsia"/>
          <w:sz w:val="24"/>
          <w:szCs w:val="24"/>
          <w:lang w:eastAsia="zh-CN"/>
        </w:rPr>
        <w:t>已有的</w:t>
      </w:r>
      <w:r w:rsidRPr="00BD4592">
        <w:rPr>
          <w:sz w:val="24"/>
          <w:szCs w:val="24"/>
          <w:lang w:eastAsia="zh-CN"/>
        </w:rPr>
        <w:t>加强现</w:t>
      </w:r>
      <w:r w:rsidRPr="00BD4592">
        <w:rPr>
          <w:rFonts w:hint="eastAsia"/>
          <w:sz w:val="24"/>
          <w:szCs w:val="24"/>
          <w:lang w:eastAsia="zh-CN"/>
        </w:rPr>
        <w:t>行</w:t>
      </w:r>
      <w:r w:rsidRPr="00BD4592">
        <w:rPr>
          <w:sz w:val="24"/>
          <w:szCs w:val="24"/>
          <w:lang w:eastAsia="zh-CN"/>
        </w:rPr>
        <w:t>规定的机会</w:t>
      </w:r>
      <w:r w:rsidR="00886D36">
        <w:rPr>
          <w:rFonts w:hint="eastAsia"/>
          <w:sz w:val="24"/>
          <w:szCs w:val="24"/>
          <w:lang w:eastAsia="zh-CN"/>
        </w:rPr>
        <w:t>和</w:t>
      </w:r>
      <w:r w:rsidRPr="00BD4592">
        <w:rPr>
          <w:sz w:val="24"/>
          <w:szCs w:val="24"/>
          <w:lang w:eastAsia="zh-CN"/>
        </w:rPr>
        <w:t>需要通过进一步发展来弥补的差距。它</w:t>
      </w:r>
      <w:r w:rsidRPr="00BD4592">
        <w:rPr>
          <w:rFonts w:hint="eastAsia"/>
          <w:sz w:val="24"/>
          <w:szCs w:val="24"/>
          <w:lang w:eastAsia="zh-CN"/>
        </w:rPr>
        <w:t>以</w:t>
      </w:r>
      <w:r w:rsidRPr="00BD4592">
        <w:rPr>
          <w:sz w:val="24"/>
          <w:szCs w:val="24"/>
          <w:lang w:eastAsia="zh-CN"/>
        </w:rPr>
        <w:t>对该方案的战略审查结果、相关提交材料和同行评议分析</w:t>
      </w:r>
      <w:r w:rsidRPr="00BD4592">
        <w:rPr>
          <w:rFonts w:hint="eastAsia"/>
          <w:sz w:val="24"/>
          <w:szCs w:val="24"/>
          <w:lang w:eastAsia="zh-CN"/>
        </w:rPr>
        <w:t>为依据</w:t>
      </w:r>
      <w:r w:rsidRPr="00BD4592">
        <w:rPr>
          <w:sz w:val="24"/>
          <w:szCs w:val="24"/>
          <w:lang w:eastAsia="zh-CN"/>
        </w:rPr>
        <w:t>。这些活动分</w:t>
      </w:r>
      <w:r w:rsidRPr="00BD4592">
        <w:rPr>
          <w:rFonts w:hint="eastAsia"/>
          <w:sz w:val="24"/>
          <w:szCs w:val="24"/>
          <w:lang w:eastAsia="zh-CN"/>
        </w:rPr>
        <w:t>为以下几</w:t>
      </w:r>
      <w:r w:rsidRPr="00BD4592">
        <w:rPr>
          <w:sz w:val="24"/>
          <w:szCs w:val="24"/>
          <w:lang w:eastAsia="zh-CN"/>
        </w:rPr>
        <w:t>类：</w:t>
      </w:r>
      <w:r w:rsidRPr="00BD4592">
        <w:rPr>
          <w:sz w:val="24"/>
          <w:szCs w:val="24"/>
          <w:lang w:eastAsia="zh-CN"/>
        </w:rPr>
        <w:t>(</w:t>
      </w:r>
      <w:r w:rsidRPr="00BD4592">
        <w:rPr>
          <w:rFonts w:hint="eastAsia"/>
          <w:sz w:val="24"/>
          <w:szCs w:val="24"/>
          <w:lang w:eastAsia="zh-CN"/>
        </w:rPr>
        <w:t>A</w:t>
      </w:r>
      <w:r w:rsidRPr="00BD4592">
        <w:rPr>
          <w:sz w:val="24"/>
          <w:szCs w:val="24"/>
          <w:lang w:eastAsia="zh-CN"/>
        </w:rPr>
        <w:t xml:space="preserve">) </w:t>
      </w:r>
      <w:r w:rsidRPr="00BD4592">
        <w:rPr>
          <w:sz w:val="24"/>
          <w:szCs w:val="24"/>
          <w:lang w:eastAsia="zh-CN"/>
        </w:rPr>
        <w:t>与框架目标</w:t>
      </w:r>
      <w:r w:rsidRPr="00BD4592">
        <w:rPr>
          <w:sz w:val="24"/>
          <w:szCs w:val="24"/>
          <w:lang w:eastAsia="zh-CN"/>
        </w:rPr>
        <w:t>3</w:t>
      </w:r>
      <w:r w:rsidRPr="00BD4592">
        <w:rPr>
          <w:sz w:val="24"/>
          <w:szCs w:val="24"/>
          <w:lang w:eastAsia="zh-CN"/>
        </w:rPr>
        <w:t>有</w:t>
      </w:r>
      <w:r w:rsidRPr="00BD4592">
        <w:rPr>
          <w:rFonts w:hint="eastAsia"/>
          <w:sz w:val="24"/>
          <w:szCs w:val="24"/>
          <w:lang w:eastAsia="zh-CN"/>
        </w:rPr>
        <w:t>着</w:t>
      </w:r>
      <w:r w:rsidRPr="00BD4592">
        <w:rPr>
          <w:sz w:val="24"/>
          <w:szCs w:val="24"/>
          <w:lang w:eastAsia="zh-CN"/>
        </w:rPr>
        <w:t>密切联系及其与其他目标相互联系的活动；</w:t>
      </w:r>
      <w:r w:rsidRPr="00BD4592">
        <w:rPr>
          <w:sz w:val="24"/>
          <w:szCs w:val="24"/>
          <w:lang w:eastAsia="zh-CN"/>
        </w:rPr>
        <w:t>(</w:t>
      </w:r>
      <w:r w:rsidRPr="00BD4592">
        <w:rPr>
          <w:rFonts w:hint="eastAsia"/>
          <w:sz w:val="24"/>
          <w:szCs w:val="24"/>
          <w:lang w:eastAsia="zh-CN"/>
        </w:rPr>
        <w:t>B</w:t>
      </w:r>
      <w:r w:rsidRPr="00BD4592">
        <w:rPr>
          <w:sz w:val="24"/>
          <w:szCs w:val="24"/>
          <w:lang w:eastAsia="zh-CN"/>
        </w:rPr>
        <w:t>)</w:t>
      </w:r>
      <w:r w:rsidRPr="00BD4592">
        <w:rPr>
          <w:rFonts w:hint="eastAsia"/>
          <w:sz w:val="24"/>
          <w:szCs w:val="24"/>
          <w:lang w:eastAsia="zh-CN"/>
        </w:rPr>
        <w:t xml:space="preserve"> </w:t>
      </w:r>
      <w:r w:rsidRPr="00BD4592">
        <w:rPr>
          <w:sz w:val="24"/>
          <w:szCs w:val="24"/>
          <w:lang w:eastAsia="zh-CN"/>
        </w:rPr>
        <w:t>针对</w:t>
      </w:r>
      <w:r w:rsidRPr="00BD4592">
        <w:rPr>
          <w:rFonts w:hint="eastAsia"/>
          <w:sz w:val="24"/>
          <w:szCs w:val="24"/>
          <w:lang w:eastAsia="zh-CN"/>
        </w:rPr>
        <w:t>由工作方案</w:t>
      </w:r>
      <w:r w:rsidRPr="00BD4592">
        <w:rPr>
          <w:sz w:val="24"/>
          <w:szCs w:val="24"/>
          <w:lang w:eastAsia="zh-CN"/>
        </w:rPr>
        <w:t>部分涵盖</w:t>
      </w:r>
      <w:r w:rsidRPr="00BD4592">
        <w:rPr>
          <w:rFonts w:hint="eastAsia"/>
          <w:sz w:val="24"/>
          <w:szCs w:val="24"/>
          <w:lang w:eastAsia="zh-CN"/>
        </w:rPr>
        <w:t>且在某些方面可</w:t>
      </w:r>
      <w:r w:rsidRPr="00BD4592">
        <w:rPr>
          <w:sz w:val="24"/>
          <w:szCs w:val="24"/>
          <w:lang w:eastAsia="zh-CN"/>
        </w:rPr>
        <w:t>加强执行的</w:t>
      </w:r>
      <w:r w:rsidRPr="00BD4592">
        <w:rPr>
          <w:rFonts w:hint="eastAsia"/>
          <w:sz w:val="24"/>
          <w:szCs w:val="24"/>
          <w:lang w:eastAsia="zh-CN"/>
        </w:rPr>
        <w:t>活动</w:t>
      </w:r>
      <w:r w:rsidRPr="00BD4592">
        <w:rPr>
          <w:sz w:val="24"/>
          <w:szCs w:val="24"/>
          <w:lang w:eastAsia="zh-CN"/>
        </w:rPr>
        <w:t>；</w:t>
      </w:r>
      <w:r w:rsidRPr="00BD4592">
        <w:rPr>
          <w:sz w:val="24"/>
          <w:szCs w:val="24"/>
          <w:lang w:eastAsia="zh-CN"/>
        </w:rPr>
        <w:t>(</w:t>
      </w:r>
      <w:r w:rsidRPr="00BD4592">
        <w:rPr>
          <w:rFonts w:hint="eastAsia"/>
          <w:sz w:val="24"/>
          <w:szCs w:val="24"/>
          <w:lang w:eastAsia="zh-CN"/>
        </w:rPr>
        <w:t>C</w:t>
      </w:r>
      <w:r w:rsidRPr="00BD4592">
        <w:rPr>
          <w:sz w:val="24"/>
          <w:szCs w:val="24"/>
          <w:lang w:eastAsia="zh-CN"/>
        </w:rPr>
        <w:t>)</w:t>
      </w:r>
      <w:r w:rsidRPr="00BD4592">
        <w:rPr>
          <w:rFonts w:hint="eastAsia"/>
          <w:sz w:val="24"/>
          <w:szCs w:val="24"/>
          <w:lang w:eastAsia="zh-CN"/>
        </w:rPr>
        <w:t xml:space="preserve"> </w:t>
      </w:r>
      <w:r w:rsidRPr="00BD4592">
        <w:rPr>
          <w:rFonts w:hint="eastAsia"/>
          <w:sz w:val="24"/>
          <w:szCs w:val="24"/>
          <w:lang w:eastAsia="zh-CN"/>
        </w:rPr>
        <w:t>工作</w:t>
      </w:r>
      <w:r w:rsidRPr="00BD4592">
        <w:rPr>
          <w:sz w:val="24"/>
          <w:szCs w:val="24"/>
          <w:lang w:eastAsia="zh-CN"/>
        </w:rPr>
        <w:t>方案未涵盖或只以有限方式涵盖且需要更多指导的进一步发展领域。</w:t>
      </w:r>
      <w:r w:rsidRPr="00BD4592">
        <w:rPr>
          <w:rFonts w:hint="eastAsia"/>
          <w:sz w:val="24"/>
          <w:szCs w:val="24"/>
          <w:lang w:eastAsia="zh-CN"/>
        </w:rPr>
        <w:t>就</w:t>
      </w:r>
      <w:r w:rsidRPr="00BD4592">
        <w:rPr>
          <w:sz w:val="24"/>
          <w:szCs w:val="24"/>
          <w:lang w:eastAsia="zh-CN"/>
        </w:rPr>
        <w:t>行动目标</w:t>
      </w:r>
      <w:r w:rsidRPr="00BD4592">
        <w:rPr>
          <w:rFonts w:hint="eastAsia"/>
          <w:sz w:val="24"/>
          <w:szCs w:val="24"/>
          <w:lang w:eastAsia="zh-CN"/>
        </w:rPr>
        <w:t>9</w:t>
      </w:r>
      <w:r w:rsidRPr="00BD4592">
        <w:rPr>
          <w:sz w:val="24"/>
          <w:szCs w:val="24"/>
          <w:lang w:eastAsia="zh-CN"/>
        </w:rPr>
        <w:t>、</w:t>
      </w:r>
      <w:r w:rsidRPr="00BD4592">
        <w:rPr>
          <w:sz w:val="24"/>
          <w:szCs w:val="24"/>
          <w:lang w:eastAsia="zh-CN"/>
        </w:rPr>
        <w:t>13</w:t>
      </w:r>
      <w:r w:rsidRPr="00BD4592">
        <w:rPr>
          <w:sz w:val="24"/>
          <w:szCs w:val="24"/>
          <w:lang w:eastAsia="zh-CN"/>
        </w:rPr>
        <w:t>、</w:t>
      </w:r>
      <w:r w:rsidRPr="00BD4592">
        <w:rPr>
          <w:rFonts w:hint="eastAsia"/>
          <w:sz w:val="24"/>
          <w:szCs w:val="24"/>
          <w:lang w:eastAsia="zh-CN"/>
        </w:rPr>
        <w:t>16</w:t>
      </w:r>
      <w:r w:rsidRPr="00BD4592">
        <w:rPr>
          <w:sz w:val="24"/>
          <w:szCs w:val="24"/>
          <w:lang w:eastAsia="zh-CN"/>
        </w:rPr>
        <w:t>、</w:t>
      </w:r>
      <w:r w:rsidRPr="00BD4592">
        <w:rPr>
          <w:sz w:val="24"/>
          <w:szCs w:val="24"/>
          <w:lang w:eastAsia="zh-CN"/>
        </w:rPr>
        <w:t>17</w:t>
      </w:r>
      <w:r w:rsidRPr="00BD4592">
        <w:rPr>
          <w:sz w:val="24"/>
          <w:szCs w:val="24"/>
          <w:lang w:eastAsia="zh-CN"/>
        </w:rPr>
        <w:t>和</w:t>
      </w:r>
      <w:r w:rsidRPr="00BD4592">
        <w:rPr>
          <w:sz w:val="24"/>
          <w:szCs w:val="24"/>
          <w:lang w:eastAsia="zh-CN"/>
        </w:rPr>
        <w:t>18</w:t>
      </w:r>
      <w:r w:rsidRPr="00BD4592">
        <w:rPr>
          <w:sz w:val="24"/>
          <w:szCs w:val="24"/>
          <w:lang w:eastAsia="zh-CN"/>
        </w:rPr>
        <w:t>，没有提出</w:t>
      </w:r>
      <w:r w:rsidRPr="00BD4592">
        <w:rPr>
          <w:rFonts w:hint="eastAsia"/>
          <w:sz w:val="24"/>
          <w:szCs w:val="24"/>
          <w:lang w:eastAsia="zh-CN"/>
        </w:rPr>
        <w:t>与</w:t>
      </w:r>
      <w:r w:rsidRPr="00BD4592">
        <w:rPr>
          <w:sz w:val="24"/>
          <w:szCs w:val="24"/>
          <w:lang w:eastAsia="zh-CN"/>
        </w:rPr>
        <w:t>[</w:t>
      </w:r>
      <w:r w:rsidR="00386CC7">
        <w:rPr>
          <w:rFonts w:hint="eastAsia"/>
          <w:sz w:val="24"/>
          <w:szCs w:val="24"/>
          <w:lang w:eastAsia="zh-CN"/>
        </w:rPr>
        <w:t>适用时</w:t>
      </w:r>
      <w:r w:rsidRPr="00BD4592">
        <w:rPr>
          <w:sz w:val="24"/>
          <w:szCs w:val="24"/>
          <w:lang w:eastAsia="zh-CN"/>
        </w:rPr>
        <w:t>承认土著和传统领地</w:t>
      </w:r>
      <w:r w:rsidRPr="00BD4592">
        <w:rPr>
          <w:rFonts w:hint="eastAsia"/>
          <w:sz w:val="24"/>
          <w:szCs w:val="24"/>
          <w:lang w:eastAsia="zh-CN"/>
        </w:rPr>
        <w:t>的</w:t>
      </w:r>
      <w:r w:rsidRPr="00BD4592">
        <w:rPr>
          <w:sz w:val="24"/>
          <w:szCs w:val="24"/>
          <w:lang w:eastAsia="zh-CN"/>
        </w:rPr>
        <w:t>保护区和其他</w:t>
      </w:r>
      <w:r w:rsidR="001C7C52" w:rsidRPr="00BD4592">
        <w:rPr>
          <w:rFonts w:hint="eastAsia"/>
          <w:sz w:val="24"/>
          <w:szCs w:val="24"/>
          <w:lang w:eastAsia="zh-CN"/>
        </w:rPr>
        <w:t>基于区域的有效养护</w:t>
      </w:r>
      <w:r w:rsidRPr="00BD4592">
        <w:rPr>
          <w:sz w:val="24"/>
          <w:szCs w:val="24"/>
          <w:lang w:eastAsia="zh-CN"/>
        </w:rPr>
        <w:t>措施</w:t>
      </w:r>
      <w:r w:rsidRPr="00BD4592">
        <w:rPr>
          <w:sz w:val="24"/>
          <w:szCs w:val="24"/>
          <w:lang w:eastAsia="zh-CN"/>
        </w:rPr>
        <w:t>]</w:t>
      </w:r>
      <w:r w:rsidRPr="00BD4592">
        <w:rPr>
          <w:rFonts w:hint="eastAsia"/>
          <w:sz w:val="24"/>
          <w:szCs w:val="24"/>
          <w:lang w:eastAsia="zh-CN"/>
        </w:rPr>
        <w:t>相关的</w:t>
      </w:r>
      <w:r w:rsidRPr="00BD4592">
        <w:rPr>
          <w:sz w:val="24"/>
          <w:szCs w:val="24"/>
          <w:lang w:eastAsia="zh-CN"/>
        </w:rPr>
        <w:t>具体行动建议。</w:t>
      </w:r>
    </w:p>
    <w:p w14:paraId="38216A2C" w14:textId="62230EFE" w:rsidR="00F857D7" w:rsidRDefault="00F857D7">
      <w:pPr>
        <w:pStyle w:val="ListParagraph"/>
        <w:widowControl w:val="0"/>
        <w:numPr>
          <w:ilvl w:val="0"/>
          <w:numId w:val="9"/>
        </w:numPr>
        <w:tabs>
          <w:tab w:val="clear" w:pos="567"/>
          <w:tab w:val="clear" w:pos="1134"/>
          <w:tab w:val="clear" w:pos="1701"/>
          <w:tab w:val="clear" w:pos="2268"/>
        </w:tabs>
        <w:spacing w:before="120" w:after="120"/>
        <w:ind w:left="994" w:firstLine="0"/>
        <w:contextualSpacing w:val="0"/>
        <w:rPr>
          <w:sz w:val="24"/>
          <w:szCs w:val="24"/>
          <w:lang w:eastAsia="zh-CN"/>
        </w:rPr>
      </w:pPr>
      <w:r w:rsidRPr="00CE59C4">
        <w:rPr>
          <w:sz w:val="24"/>
          <w:szCs w:val="24"/>
          <w:lang w:eastAsia="zh-CN"/>
        </w:rPr>
        <w:t>应根据</w:t>
      </w:r>
      <w:r w:rsidRPr="00CE59C4">
        <w:rPr>
          <w:rFonts w:hint="eastAsia"/>
          <w:sz w:val="24"/>
          <w:szCs w:val="24"/>
          <w:lang w:eastAsia="zh-CN"/>
        </w:rPr>
        <w:t>《</w:t>
      </w:r>
      <w:r w:rsidR="00BE3B96">
        <w:rPr>
          <w:rFonts w:hint="eastAsia"/>
          <w:sz w:val="24"/>
          <w:szCs w:val="24"/>
          <w:lang w:eastAsia="zh-CN"/>
        </w:rPr>
        <w:t>昆蒙框架</w:t>
      </w:r>
      <w:r w:rsidRPr="00CE59C4">
        <w:rPr>
          <w:rFonts w:hint="eastAsia"/>
          <w:sz w:val="24"/>
          <w:szCs w:val="24"/>
          <w:lang w:eastAsia="zh-CN"/>
        </w:rPr>
        <w:t>》</w:t>
      </w:r>
      <w:r w:rsidRPr="00CE59C4">
        <w:rPr>
          <w:sz w:val="24"/>
          <w:szCs w:val="24"/>
          <w:lang w:eastAsia="zh-CN"/>
        </w:rPr>
        <w:t>C</w:t>
      </w:r>
      <w:r w:rsidRPr="00CE59C4">
        <w:rPr>
          <w:sz w:val="24"/>
          <w:szCs w:val="24"/>
          <w:lang w:eastAsia="zh-CN"/>
        </w:rPr>
        <w:t>节，</w:t>
      </w:r>
      <w:r w:rsidRPr="00CE59C4">
        <w:rPr>
          <w:sz w:val="24"/>
          <w:szCs w:val="24"/>
          <w:lang w:eastAsia="zh-CN"/>
        </w:rPr>
        <w:t>[</w:t>
      </w:r>
      <w:r w:rsidRPr="00CE59C4">
        <w:rPr>
          <w:sz w:val="24"/>
          <w:szCs w:val="24"/>
          <w:lang w:eastAsia="zh-CN"/>
        </w:rPr>
        <w:t>特别是通过遵循基于人权的方法，</w:t>
      </w:r>
      <w:r w:rsidRPr="00CE59C4">
        <w:rPr>
          <w:sz w:val="24"/>
          <w:szCs w:val="24"/>
          <w:lang w:eastAsia="zh-CN"/>
        </w:rPr>
        <w:t>]</w:t>
      </w:r>
      <w:r w:rsidRPr="00CE59C4">
        <w:rPr>
          <w:sz w:val="24"/>
          <w:szCs w:val="24"/>
          <w:lang w:eastAsia="zh-CN"/>
        </w:rPr>
        <w:t>并根据国情、</w:t>
      </w:r>
      <w:r w:rsidR="00EB32C3">
        <w:rPr>
          <w:rFonts w:hint="eastAsia"/>
          <w:sz w:val="24"/>
          <w:szCs w:val="24"/>
          <w:lang w:eastAsia="zh-CN"/>
        </w:rPr>
        <w:t>法律</w:t>
      </w:r>
      <w:r w:rsidRPr="00CE59C4">
        <w:rPr>
          <w:sz w:val="24"/>
          <w:szCs w:val="24"/>
          <w:lang w:eastAsia="zh-CN"/>
        </w:rPr>
        <w:t>和优先事项</w:t>
      </w:r>
      <w:r w:rsidRPr="00CE59C4">
        <w:rPr>
          <w:rFonts w:hint="eastAsia"/>
          <w:sz w:val="24"/>
          <w:szCs w:val="24"/>
          <w:lang w:eastAsia="zh-CN"/>
        </w:rPr>
        <w:t>，</w:t>
      </w:r>
      <w:r w:rsidR="00917E88">
        <w:rPr>
          <w:rFonts w:hint="eastAsia"/>
          <w:sz w:val="24"/>
          <w:szCs w:val="24"/>
          <w:lang w:eastAsia="zh-CN"/>
        </w:rPr>
        <w:t>执行</w:t>
      </w:r>
      <w:r w:rsidRPr="00CE59C4">
        <w:rPr>
          <w:sz w:val="24"/>
          <w:szCs w:val="24"/>
          <w:lang w:eastAsia="zh-CN"/>
        </w:rPr>
        <w:t>最新工作方案。</w:t>
      </w:r>
    </w:p>
    <w:p w14:paraId="2A03C8CC" w14:textId="4A89ED5C" w:rsidR="00386CC7" w:rsidRPr="00835074" w:rsidRDefault="00F857D7" w:rsidP="00AD44FB">
      <w:pPr>
        <w:pStyle w:val="CBDTableTitle"/>
        <w:numPr>
          <w:ilvl w:val="0"/>
          <w:numId w:val="10"/>
        </w:numPr>
        <w:tabs>
          <w:tab w:val="clear" w:pos="567"/>
        </w:tabs>
        <w:ind w:left="1620" w:hanging="641"/>
        <w:rPr>
          <w:sz w:val="24"/>
          <w:szCs w:val="24"/>
          <w:lang w:eastAsia="zh-CN"/>
        </w:rPr>
      </w:pPr>
      <w:r w:rsidRPr="00835074">
        <w:rPr>
          <w:sz w:val="24"/>
          <w:szCs w:val="24"/>
          <w:lang w:eastAsia="zh-CN"/>
        </w:rPr>
        <w:t>加强</w:t>
      </w:r>
      <w:r w:rsidR="00835074" w:rsidRPr="00835074">
        <w:rPr>
          <w:rFonts w:ascii="SimSun" w:hAnsi="SimSun" w:hint="eastAsia"/>
          <w:sz w:val="24"/>
          <w:szCs w:val="24"/>
          <w:lang w:eastAsia="zh-CN"/>
        </w:rPr>
        <w:t>[</w:t>
      </w:r>
      <w:r w:rsidR="00835074" w:rsidRPr="00835074">
        <w:rPr>
          <w:rFonts w:ascii="SimSun" w:hAnsi="SimSun"/>
          <w:sz w:val="24"/>
          <w:szCs w:val="24"/>
          <w:lang w:eastAsia="zh-CN"/>
        </w:rPr>
        <w:t>保护和养护区</w:t>
      </w:r>
      <w:r w:rsidR="00835074" w:rsidRPr="00835074">
        <w:rPr>
          <w:rFonts w:ascii="SimSun" w:hAnsi="SimSun" w:hint="eastAsia"/>
          <w:sz w:val="24"/>
          <w:szCs w:val="24"/>
          <w:lang w:eastAsia="zh-CN"/>
        </w:rPr>
        <w:t>]</w:t>
      </w:r>
      <w:r w:rsidR="00835074" w:rsidRPr="00835074">
        <w:rPr>
          <w:rFonts w:ascii="SimSun" w:hAnsi="SimSun"/>
          <w:sz w:val="24"/>
          <w:szCs w:val="24"/>
          <w:lang w:eastAsia="zh-CN"/>
        </w:rPr>
        <w:t>[</w:t>
      </w:r>
      <w:r w:rsidR="00835074" w:rsidRPr="00835074">
        <w:rPr>
          <w:rFonts w:ascii="SimSun" w:hAnsi="SimSun" w:hint="eastAsia"/>
          <w:sz w:val="24"/>
          <w:szCs w:val="24"/>
          <w:lang w:eastAsia="zh-CN"/>
        </w:rPr>
        <w:t>保护区和</w:t>
      </w:r>
      <w:r w:rsidR="00835074" w:rsidRPr="00835074">
        <w:rPr>
          <w:rFonts w:ascii="SimSun" w:hAnsi="SimSun"/>
          <w:sz w:val="24"/>
          <w:szCs w:val="24"/>
          <w:lang w:eastAsia="zh-CN"/>
        </w:rPr>
        <w:t>]</w:t>
      </w:r>
      <w:r w:rsidR="00835074" w:rsidRPr="00835074">
        <w:rPr>
          <w:rFonts w:ascii="SimSun" w:hAnsi="SimSun" w:hint="eastAsia"/>
          <w:sz w:val="24"/>
          <w:szCs w:val="24"/>
          <w:lang w:eastAsia="zh-CN"/>
        </w:rPr>
        <w:t>实施</w:t>
      </w:r>
      <w:r w:rsidR="00835074" w:rsidRPr="00835074">
        <w:rPr>
          <w:sz w:val="24"/>
          <w:szCs w:val="24"/>
          <w:lang w:eastAsia="zh-CN"/>
        </w:rPr>
        <w:t>其他基于区域的有效保护措施</w:t>
      </w:r>
      <w:r w:rsidR="00835074" w:rsidRPr="00835074">
        <w:rPr>
          <w:rFonts w:hint="eastAsia"/>
          <w:sz w:val="24"/>
          <w:szCs w:val="24"/>
          <w:lang w:eastAsia="zh-CN"/>
        </w:rPr>
        <w:t>[</w:t>
      </w:r>
      <w:r w:rsidR="00835074" w:rsidRPr="00835074">
        <w:rPr>
          <w:rFonts w:hint="eastAsia"/>
          <w:sz w:val="24"/>
          <w:szCs w:val="24"/>
          <w:lang w:eastAsia="zh-CN"/>
        </w:rPr>
        <w:t>，适用时承认土著和传统领地</w:t>
      </w:r>
      <w:r w:rsidR="00835074" w:rsidRPr="00835074">
        <w:rPr>
          <w:rFonts w:hint="eastAsia"/>
          <w:sz w:val="24"/>
          <w:szCs w:val="24"/>
          <w:lang w:eastAsia="zh-CN"/>
        </w:rPr>
        <w:t>]</w:t>
      </w:r>
      <w:r w:rsidR="00835074" w:rsidRPr="00835074">
        <w:rPr>
          <w:rFonts w:hint="eastAsia"/>
          <w:sz w:val="24"/>
          <w:szCs w:val="24"/>
          <w:lang w:eastAsia="zh-CN"/>
        </w:rPr>
        <w:t>的</w:t>
      </w:r>
      <w:r w:rsidR="00835074" w:rsidRPr="00835074">
        <w:rPr>
          <w:rFonts w:hint="eastAsia"/>
          <w:sz w:val="24"/>
          <w:szCs w:val="24"/>
          <w:lang w:eastAsia="zh-CN"/>
        </w:rPr>
        <w:t>[</w:t>
      </w:r>
      <w:r w:rsidR="00835074" w:rsidRPr="00835074">
        <w:rPr>
          <w:rFonts w:hint="eastAsia"/>
          <w:sz w:val="24"/>
          <w:szCs w:val="24"/>
          <w:lang w:eastAsia="zh-CN"/>
        </w:rPr>
        <w:t>地区</w:t>
      </w:r>
      <w:r w:rsidR="00835074" w:rsidRPr="00835074">
        <w:rPr>
          <w:rFonts w:hint="eastAsia"/>
          <w:sz w:val="24"/>
          <w:szCs w:val="24"/>
          <w:lang w:eastAsia="zh-CN"/>
        </w:rPr>
        <w:t>]</w:t>
      </w:r>
      <w:r w:rsidR="00835074" w:rsidRPr="00835074">
        <w:rPr>
          <w:rFonts w:ascii="SimSun" w:hAnsi="SimSun"/>
          <w:sz w:val="24"/>
          <w:szCs w:val="24"/>
          <w:lang w:eastAsia="zh-CN"/>
        </w:rPr>
        <w:t>工作方案</w:t>
      </w:r>
      <w:r w:rsidR="007E0B7A" w:rsidRPr="00835074">
        <w:rPr>
          <w:sz w:val="24"/>
          <w:szCs w:val="24"/>
          <w:lang w:eastAsia="zh-CN"/>
        </w:rPr>
        <w:t>的补充活动</w:t>
      </w:r>
      <w:r w:rsidR="00835074" w:rsidRPr="00835074">
        <w:rPr>
          <w:sz w:val="24"/>
          <w:szCs w:val="24"/>
          <w:lang w:eastAsia="zh-CN"/>
        </w:rPr>
        <w:t>及其与《昆明</w:t>
      </w:r>
      <w:r w:rsidR="00835074" w:rsidRPr="00835074">
        <w:rPr>
          <w:sz w:val="24"/>
          <w:szCs w:val="24"/>
          <w:lang w:eastAsia="zh-CN"/>
        </w:rPr>
        <w:t>-</w:t>
      </w:r>
      <w:r w:rsidR="00835074" w:rsidRPr="00835074">
        <w:rPr>
          <w:sz w:val="24"/>
          <w:szCs w:val="24"/>
          <w:lang w:eastAsia="zh-CN"/>
        </w:rPr>
        <w:t>蒙特利尔全球生物多样性框架》</w:t>
      </w:r>
      <w:r w:rsidR="00835074" w:rsidRPr="00835074">
        <w:rPr>
          <w:rFonts w:hint="eastAsia"/>
          <w:sz w:val="24"/>
          <w:szCs w:val="24"/>
          <w:lang w:eastAsia="zh-CN"/>
        </w:rPr>
        <w:t>看齐</w:t>
      </w:r>
    </w:p>
    <w:tbl>
      <w:tblPr>
        <w:tblStyle w:val="TableGrid"/>
        <w:tblW w:w="9000" w:type="dxa"/>
        <w:tblInd w:w="445" w:type="dxa"/>
        <w:tblLook w:val="04A0" w:firstRow="1" w:lastRow="0" w:firstColumn="1" w:lastColumn="0" w:noHBand="0" w:noVBand="1"/>
      </w:tblPr>
      <w:tblGrid>
        <w:gridCol w:w="1620"/>
        <w:gridCol w:w="6300"/>
        <w:gridCol w:w="1080"/>
      </w:tblGrid>
      <w:tr w:rsidR="00F857D7" w:rsidRPr="007B6405" w14:paraId="41F6F60A" w14:textId="77777777" w:rsidTr="006A379B">
        <w:trPr>
          <w:tblHeader/>
        </w:trPr>
        <w:tc>
          <w:tcPr>
            <w:tcW w:w="1620" w:type="dxa"/>
          </w:tcPr>
          <w:p w14:paraId="27331AD1" w14:textId="77777777" w:rsidR="00F857D7" w:rsidRPr="007B6405" w:rsidRDefault="00F857D7" w:rsidP="00E45DE0">
            <w:pPr>
              <w:spacing w:before="40" w:after="40"/>
              <w:jc w:val="left"/>
              <w:rPr>
                <w:rFonts w:ascii="STKaiti" w:eastAsia="STKaiti" w:hAnsi="STKaiti"/>
                <w:color w:val="000000" w:themeColor="text1"/>
                <w:lang w:eastAsia="zh-CN"/>
              </w:rPr>
            </w:pPr>
            <w:r w:rsidRPr="007B6405">
              <w:rPr>
                <w:rFonts w:ascii="STKaiti" w:eastAsia="STKaiti" w:hAnsi="STKaiti"/>
                <w:color w:val="000000" w:themeColor="text1"/>
                <w:lang w:eastAsia="zh-CN"/>
              </w:rPr>
              <w:t>《昆明-蒙特利尔全球生物多样性框架》的行动目标</w:t>
            </w:r>
          </w:p>
        </w:tc>
        <w:tc>
          <w:tcPr>
            <w:tcW w:w="6300" w:type="dxa"/>
          </w:tcPr>
          <w:p w14:paraId="6E989991" w14:textId="77777777" w:rsidR="00F857D7" w:rsidRPr="007B6405" w:rsidRDefault="00F857D7" w:rsidP="00E45DE0">
            <w:pPr>
              <w:spacing w:before="40" w:after="40"/>
              <w:rPr>
                <w:rFonts w:ascii="STKaiti" w:eastAsia="STKaiti" w:hAnsi="STKaiti"/>
                <w:color w:val="000000" w:themeColor="text1"/>
              </w:rPr>
            </w:pPr>
            <w:proofErr w:type="spellStart"/>
            <w:r w:rsidRPr="007B6405">
              <w:rPr>
                <w:rFonts w:ascii="STKaiti" w:eastAsia="STKaiti" w:hAnsi="STKaiti"/>
                <w:color w:val="000000" w:themeColor="text1"/>
              </w:rPr>
              <w:t>补充活动</w:t>
            </w:r>
            <w:proofErr w:type="spellEnd"/>
          </w:p>
        </w:tc>
        <w:tc>
          <w:tcPr>
            <w:tcW w:w="1080" w:type="dxa"/>
          </w:tcPr>
          <w:p w14:paraId="6F48411D" w14:textId="77777777" w:rsidR="00F857D7" w:rsidRPr="007B6405" w:rsidRDefault="00F857D7" w:rsidP="00E45DE0">
            <w:pPr>
              <w:spacing w:before="40" w:after="40"/>
              <w:rPr>
                <w:rFonts w:ascii="STKaiti" w:eastAsia="STKaiti" w:hAnsi="STKaiti"/>
                <w:color w:val="000000" w:themeColor="text1"/>
              </w:rPr>
            </w:pPr>
            <w:proofErr w:type="spellStart"/>
            <w:r w:rsidRPr="007B6405">
              <w:rPr>
                <w:rFonts w:ascii="STKaiti" w:eastAsia="STKaiti" w:hAnsi="STKaiti"/>
                <w:color w:val="000000" w:themeColor="text1"/>
              </w:rPr>
              <w:t>类别</w:t>
            </w:r>
            <w:proofErr w:type="spellEnd"/>
          </w:p>
        </w:tc>
      </w:tr>
      <w:tr w:rsidR="00F857D7" w:rsidRPr="007B6405" w14:paraId="43C1A6AD" w14:textId="77777777" w:rsidTr="006A379B">
        <w:tc>
          <w:tcPr>
            <w:tcW w:w="1620" w:type="dxa"/>
          </w:tcPr>
          <w:p w14:paraId="3A49A4E4" w14:textId="77777777" w:rsidR="00F857D7" w:rsidRPr="007B6405" w:rsidRDefault="00F857D7" w:rsidP="00E45DE0">
            <w:pPr>
              <w:spacing w:before="40" w:after="40"/>
              <w:rPr>
                <w:color w:val="000000" w:themeColor="text1"/>
              </w:rPr>
            </w:pPr>
            <w:r w:rsidRPr="007B6405">
              <w:rPr>
                <w:color w:val="000000" w:themeColor="text1"/>
                <w:lang w:eastAsia="zh-CN"/>
              </w:rPr>
              <w:t>行动目标</w:t>
            </w:r>
            <w:r w:rsidRPr="007B6405">
              <w:rPr>
                <w:color w:val="000000" w:themeColor="text1"/>
              </w:rPr>
              <w:t>1</w:t>
            </w:r>
          </w:p>
        </w:tc>
        <w:tc>
          <w:tcPr>
            <w:tcW w:w="6300" w:type="dxa"/>
          </w:tcPr>
          <w:p w14:paraId="72F7C125" w14:textId="7DE009A6" w:rsidR="00F857D7" w:rsidRDefault="00F857D7">
            <w:pPr>
              <w:pStyle w:val="ListParagraph"/>
              <w:numPr>
                <w:ilvl w:val="0"/>
                <w:numId w:val="6"/>
              </w:numPr>
              <w:tabs>
                <w:tab w:val="left" w:pos="486"/>
              </w:tabs>
              <w:spacing w:before="40" w:after="40"/>
              <w:ind w:left="58" w:firstLine="0"/>
              <w:jc w:val="left"/>
              <w:rPr>
                <w:color w:val="000000" w:themeColor="text1"/>
                <w:lang w:eastAsia="zh-CN"/>
              </w:rPr>
            </w:pPr>
            <w:r w:rsidRPr="007B6405">
              <w:rPr>
                <w:color w:val="000000" w:themeColor="text1"/>
                <w:lang w:eastAsia="zh-CN"/>
              </w:rPr>
              <w:t>将</w:t>
            </w:r>
            <w:r w:rsidRPr="007B6405">
              <w:rPr>
                <w:color w:val="000000" w:themeColor="text1"/>
                <w:lang w:eastAsia="zh-CN"/>
              </w:rPr>
              <w:t>[</w:t>
            </w:r>
            <w:r w:rsidRPr="007B6405">
              <w:rPr>
                <w:color w:val="000000" w:themeColor="text1"/>
                <w:lang w:eastAsia="zh-CN"/>
              </w:rPr>
              <w:t>保护区</w:t>
            </w:r>
            <w:r w:rsidRPr="007B6405">
              <w:rPr>
                <w:rFonts w:hint="eastAsia"/>
                <w:color w:val="000000" w:themeColor="text1"/>
                <w:lang w:eastAsia="zh-CN"/>
              </w:rPr>
              <w:t>、</w:t>
            </w:r>
            <w:r w:rsidRPr="007B6405">
              <w:rPr>
                <w:color w:val="000000" w:themeColor="text1"/>
                <w:lang w:eastAsia="zh-CN"/>
              </w:rPr>
              <w:t>养护区</w:t>
            </w:r>
            <w:r w:rsidRPr="007B6405">
              <w:rPr>
                <w:rFonts w:hint="eastAsia"/>
                <w:color w:val="000000" w:themeColor="text1"/>
                <w:lang w:eastAsia="zh-CN"/>
              </w:rPr>
              <w:t>和</w:t>
            </w:r>
            <w:r w:rsidRPr="007B6405">
              <w:rPr>
                <w:color w:val="000000" w:themeColor="text1"/>
                <w:lang w:eastAsia="zh-CN"/>
              </w:rPr>
              <w:t>其他基于区域的</w:t>
            </w:r>
            <w:r w:rsidRPr="007B6405">
              <w:rPr>
                <w:rFonts w:hint="eastAsia"/>
                <w:color w:val="000000" w:themeColor="text1"/>
                <w:lang w:eastAsia="zh-CN"/>
              </w:rPr>
              <w:t>有效</w:t>
            </w:r>
            <w:r w:rsidR="001378C6">
              <w:rPr>
                <w:rFonts w:hint="eastAsia"/>
                <w:color w:val="000000" w:themeColor="text1"/>
                <w:lang w:eastAsia="zh-CN"/>
              </w:rPr>
              <w:t>养护</w:t>
            </w:r>
            <w:r w:rsidRPr="007B6405">
              <w:rPr>
                <w:color w:val="000000" w:themeColor="text1"/>
                <w:lang w:eastAsia="zh-CN"/>
              </w:rPr>
              <w:t>措施，</w:t>
            </w:r>
            <w:r w:rsidR="00386CC7">
              <w:rPr>
                <w:rFonts w:hint="eastAsia"/>
                <w:color w:val="000000" w:themeColor="text1"/>
                <w:lang w:eastAsia="zh-CN"/>
              </w:rPr>
              <w:t>适用时</w:t>
            </w:r>
            <w:r w:rsidRPr="007B6405">
              <w:rPr>
                <w:color w:val="000000" w:themeColor="text1"/>
                <w:lang w:eastAsia="zh-CN"/>
              </w:rPr>
              <w:t>承认土著和传统领地</w:t>
            </w:r>
            <w:r w:rsidRPr="007B6405">
              <w:rPr>
                <w:color w:val="000000" w:themeColor="text1"/>
                <w:lang w:eastAsia="zh-CN"/>
              </w:rPr>
              <w:t>]</w:t>
            </w:r>
            <w:r w:rsidRPr="007B6405">
              <w:rPr>
                <w:color w:val="000000" w:themeColor="text1"/>
                <w:lang w:eastAsia="zh-CN"/>
              </w:rPr>
              <w:t>纳入更广泛的</w:t>
            </w:r>
            <w:r w:rsidRPr="007B6405">
              <w:rPr>
                <w:rFonts w:hint="eastAsia"/>
                <w:color w:val="000000" w:themeColor="text1"/>
                <w:lang w:eastAsia="zh-CN"/>
              </w:rPr>
              <w:t>陆地</w:t>
            </w:r>
            <w:r w:rsidRPr="007B6405">
              <w:rPr>
                <w:color w:val="000000" w:themeColor="text1"/>
                <w:lang w:eastAsia="zh-CN"/>
              </w:rPr>
              <w:t>景观和</w:t>
            </w:r>
            <w:r w:rsidRPr="007B6405">
              <w:rPr>
                <w:rFonts w:hint="eastAsia"/>
                <w:color w:val="000000" w:themeColor="text1"/>
                <w:lang w:eastAsia="zh-CN"/>
              </w:rPr>
              <w:t>海洋景观</w:t>
            </w:r>
            <w:r w:rsidRPr="007B6405">
              <w:rPr>
                <w:color w:val="000000" w:themeColor="text1"/>
                <w:lang w:eastAsia="zh-CN"/>
              </w:rPr>
              <w:t>规划，以根据国家</w:t>
            </w:r>
            <w:r w:rsidRPr="007B6405">
              <w:rPr>
                <w:rFonts w:hint="eastAsia"/>
                <w:color w:val="000000" w:themeColor="text1"/>
                <w:lang w:eastAsia="zh-CN"/>
              </w:rPr>
              <w:t>法律</w:t>
            </w:r>
            <w:r w:rsidRPr="007B6405">
              <w:rPr>
                <w:color w:val="000000" w:themeColor="text1"/>
                <w:lang w:eastAsia="zh-CN"/>
              </w:rPr>
              <w:t>，通过参与性、基于人权和包容生物多样性的空间规划进程，改善生物多样性成果、生态代表性和连通性，同时承认和尊重土著人民和</w:t>
            </w:r>
            <w:r w:rsidRPr="007B6405">
              <w:rPr>
                <w:rFonts w:hint="eastAsia"/>
                <w:color w:val="000000" w:themeColor="text1"/>
                <w:lang w:eastAsia="zh-CN"/>
              </w:rPr>
              <w:t>地方</w:t>
            </w:r>
            <w:r w:rsidRPr="007B6405">
              <w:rPr>
                <w:color w:val="000000" w:themeColor="text1"/>
                <w:lang w:eastAsia="zh-CN"/>
              </w:rPr>
              <w:t>社区的</w:t>
            </w:r>
            <w:r w:rsidRPr="007B6405">
              <w:rPr>
                <w:rFonts w:hint="eastAsia"/>
                <w:color w:val="000000" w:themeColor="text1"/>
                <w:lang w:eastAsia="zh-CN"/>
              </w:rPr>
              <w:t>权利</w:t>
            </w:r>
            <w:r w:rsidRPr="007B6405">
              <w:rPr>
                <w:color w:val="000000" w:themeColor="text1"/>
                <w:lang w:eastAsia="zh-CN"/>
              </w:rPr>
              <w:t>。</w:t>
            </w:r>
          </w:p>
          <w:p w14:paraId="36478EB4" w14:textId="40216C95" w:rsidR="00515E00" w:rsidRPr="007B6405" w:rsidRDefault="00713E75" w:rsidP="00713E75">
            <w:pPr>
              <w:pStyle w:val="ListParagraph"/>
              <w:tabs>
                <w:tab w:val="left" w:pos="486"/>
              </w:tabs>
              <w:spacing w:before="40" w:after="40"/>
              <w:ind w:left="58"/>
              <w:jc w:val="left"/>
              <w:rPr>
                <w:color w:val="000000" w:themeColor="text1"/>
                <w:lang w:eastAsia="zh-CN"/>
              </w:rPr>
            </w:pPr>
            <w:r w:rsidRPr="00713E75">
              <w:rPr>
                <w:color w:val="000000" w:themeColor="text1"/>
                <w:lang w:eastAsia="zh-CN"/>
              </w:rPr>
              <w:t>[</w:t>
            </w:r>
            <w:r w:rsidR="00416689">
              <w:rPr>
                <w:rFonts w:hint="eastAsia"/>
                <w:color w:val="000000" w:themeColor="text1"/>
                <w:lang w:eastAsia="zh-CN"/>
              </w:rPr>
              <w:t>1</w:t>
            </w:r>
            <w:r w:rsidR="00416689">
              <w:rPr>
                <w:rFonts w:hint="eastAsia"/>
                <w:color w:val="000000" w:themeColor="text1"/>
                <w:lang w:eastAsia="zh-CN"/>
              </w:rPr>
              <w:t>之二</w:t>
            </w:r>
            <w:r w:rsidR="00416689">
              <w:rPr>
                <w:rFonts w:hint="eastAsia"/>
                <w:color w:val="000000" w:themeColor="text1"/>
                <w:lang w:eastAsia="zh-CN"/>
              </w:rPr>
              <w:t xml:space="preserve">.   </w:t>
            </w:r>
            <w:r w:rsidR="00531A53">
              <w:rPr>
                <w:rFonts w:hint="eastAsia"/>
                <w:color w:val="000000" w:themeColor="text1"/>
                <w:lang w:eastAsia="zh-CN"/>
              </w:rPr>
              <w:t>更多</w:t>
            </w:r>
            <w:r w:rsidRPr="00713E75">
              <w:rPr>
                <w:color w:val="000000" w:themeColor="text1"/>
                <w:lang w:eastAsia="zh-CN"/>
              </w:rPr>
              <w:t>生态连通性补充活动。</w:t>
            </w:r>
            <w:r w:rsidRPr="00713E75">
              <w:rPr>
                <w:color w:val="000000" w:themeColor="text1"/>
                <w:lang w:eastAsia="zh-CN"/>
              </w:rPr>
              <w:t>]</w:t>
            </w:r>
          </w:p>
        </w:tc>
        <w:tc>
          <w:tcPr>
            <w:tcW w:w="1080" w:type="dxa"/>
          </w:tcPr>
          <w:p w14:paraId="723A5AFE" w14:textId="77777777" w:rsidR="00F857D7" w:rsidRPr="007B6405" w:rsidRDefault="00F857D7" w:rsidP="00E45DE0">
            <w:pPr>
              <w:spacing w:before="40" w:after="40"/>
              <w:rPr>
                <w:color w:val="000000" w:themeColor="text1"/>
                <w:lang w:eastAsia="zh-CN"/>
              </w:rPr>
            </w:pPr>
            <w:r w:rsidRPr="007B6405">
              <w:rPr>
                <w:rFonts w:hint="eastAsia"/>
                <w:color w:val="000000" w:themeColor="text1"/>
                <w:lang w:eastAsia="zh-CN"/>
              </w:rPr>
              <w:t>A</w:t>
            </w:r>
          </w:p>
        </w:tc>
      </w:tr>
      <w:tr w:rsidR="00F857D7" w:rsidRPr="007B6405" w14:paraId="47F0CC25" w14:textId="77777777" w:rsidTr="006A379B">
        <w:tc>
          <w:tcPr>
            <w:tcW w:w="1620" w:type="dxa"/>
          </w:tcPr>
          <w:p w14:paraId="772423F8" w14:textId="77777777" w:rsidR="00F857D7" w:rsidRPr="007B6405" w:rsidRDefault="00F857D7" w:rsidP="00E45DE0">
            <w:pPr>
              <w:spacing w:before="40" w:after="40"/>
              <w:rPr>
                <w:color w:val="000000" w:themeColor="text1"/>
              </w:rPr>
            </w:pPr>
            <w:r w:rsidRPr="007B6405">
              <w:rPr>
                <w:color w:val="000000" w:themeColor="text1"/>
                <w:lang w:eastAsia="zh-CN"/>
              </w:rPr>
              <w:t>行动目标</w:t>
            </w:r>
            <w:r w:rsidRPr="007B6405">
              <w:rPr>
                <w:color w:val="000000" w:themeColor="text1"/>
              </w:rPr>
              <w:t>2</w:t>
            </w:r>
          </w:p>
        </w:tc>
        <w:tc>
          <w:tcPr>
            <w:tcW w:w="6300" w:type="dxa"/>
          </w:tcPr>
          <w:p w14:paraId="19E1B38E" w14:textId="065A627A" w:rsidR="00F857D7" w:rsidRPr="00993D4B" w:rsidRDefault="00F857D7">
            <w:pPr>
              <w:pStyle w:val="ListParagraph"/>
              <w:numPr>
                <w:ilvl w:val="0"/>
                <w:numId w:val="6"/>
              </w:numPr>
              <w:spacing w:before="40" w:after="40"/>
              <w:ind w:left="0" w:firstLine="0"/>
              <w:rPr>
                <w:color w:val="000000" w:themeColor="text1"/>
                <w:lang w:eastAsia="zh-CN"/>
              </w:rPr>
            </w:pPr>
            <w:r w:rsidRPr="00993D4B">
              <w:rPr>
                <w:color w:val="000000" w:themeColor="text1"/>
                <w:lang w:eastAsia="zh-CN"/>
              </w:rPr>
              <w:t>促进</w:t>
            </w:r>
            <w:r w:rsidRPr="00993D4B">
              <w:rPr>
                <w:color w:val="000000" w:themeColor="text1"/>
                <w:lang w:eastAsia="zh-CN"/>
              </w:rPr>
              <w:t>[</w:t>
            </w:r>
            <w:r w:rsidRPr="00993D4B">
              <w:rPr>
                <w:color w:val="000000" w:themeColor="text1"/>
                <w:lang w:eastAsia="zh-CN"/>
              </w:rPr>
              <w:t>保护区和其他基于区域的有效</w:t>
            </w:r>
            <w:r w:rsidR="001378C6">
              <w:rPr>
                <w:rFonts w:hint="eastAsia"/>
                <w:color w:val="000000" w:themeColor="text1"/>
                <w:lang w:eastAsia="zh-CN"/>
              </w:rPr>
              <w:t>养护</w:t>
            </w:r>
            <w:r w:rsidRPr="00993D4B">
              <w:rPr>
                <w:color w:val="000000" w:themeColor="text1"/>
                <w:lang w:eastAsia="zh-CN"/>
              </w:rPr>
              <w:t>措</w:t>
            </w:r>
            <w:r w:rsidRPr="00993D4B">
              <w:rPr>
                <w:rFonts w:hint="eastAsia"/>
                <w:color w:val="000000" w:themeColor="text1"/>
                <w:lang w:eastAsia="zh-CN"/>
              </w:rPr>
              <w:t>施，</w:t>
            </w:r>
            <w:r w:rsidR="00386CC7">
              <w:rPr>
                <w:rFonts w:hint="eastAsia"/>
                <w:color w:val="000000" w:themeColor="text1"/>
                <w:lang w:eastAsia="zh-CN"/>
              </w:rPr>
              <w:t>适用时</w:t>
            </w:r>
            <w:r w:rsidRPr="00993D4B">
              <w:rPr>
                <w:color w:val="000000" w:themeColor="text1"/>
                <w:lang w:eastAsia="zh-CN"/>
              </w:rPr>
              <w:t>承认土著和传统领地</w:t>
            </w:r>
            <w:r w:rsidRPr="00993D4B">
              <w:rPr>
                <w:color w:val="000000" w:themeColor="text1"/>
                <w:lang w:eastAsia="zh-CN"/>
              </w:rPr>
              <w:t>]</w:t>
            </w:r>
            <w:r w:rsidRPr="00993D4B">
              <w:rPr>
                <w:color w:val="000000" w:themeColor="text1"/>
                <w:lang w:eastAsia="zh-CN"/>
              </w:rPr>
              <w:t>内外退化生态系统的恢复，包括缓冲区、生态走廊、</w:t>
            </w:r>
            <w:r w:rsidRPr="00993D4B">
              <w:rPr>
                <w:rFonts w:hint="eastAsia"/>
                <w:color w:val="000000" w:themeColor="text1"/>
                <w:lang w:eastAsia="zh-CN"/>
              </w:rPr>
              <w:t>[</w:t>
            </w:r>
            <w:r w:rsidRPr="00993D4B">
              <w:rPr>
                <w:color w:val="000000" w:themeColor="text1"/>
                <w:lang w:eastAsia="zh-CN"/>
              </w:rPr>
              <w:t>土壤生物多样性</w:t>
            </w:r>
            <w:r w:rsidRPr="00993D4B">
              <w:rPr>
                <w:rFonts w:hint="eastAsia"/>
                <w:color w:val="000000" w:themeColor="text1"/>
                <w:lang w:eastAsia="zh-CN"/>
              </w:rPr>
              <w:t>，</w:t>
            </w:r>
            <w:r w:rsidRPr="00993D4B">
              <w:rPr>
                <w:color w:val="000000" w:themeColor="text1"/>
                <w:lang w:eastAsia="zh-CN"/>
              </w:rPr>
              <w:t>特别是真菌生物多样性</w:t>
            </w:r>
            <w:r w:rsidRPr="00531A53">
              <w:footnoteReference w:id="8"/>
            </w:r>
            <w:r w:rsidRPr="00993D4B">
              <w:rPr>
                <w:rFonts w:hint="eastAsia"/>
                <w:color w:val="000000" w:themeColor="text1"/>
                <w:lang w:eastAsia="zh-CN"/>
              </w:rPr>
              <w:t>，</w:t>
            </w:r>
            <w:r w:rsidRPr="00993D4B">
              <w:rPr>
                <w:rFonts w:hint="eastAsia"/>
                <w:color w:val="000000" w:themeColor="text1"/>
                <w:lang w:eastAsia="zh-CN"/>
              </w:rPr>
              <w:t>]</w:t>
            </w:r>
            <w:r w:rsidRPr="00993D4B">
              <w:rPr>
                <w:color w:val="000000" w:themeColor="text1"/>
                <w:lang w:eastAsia="zh-CN"/>
              </w:rPr>
              <w:t>和内陆水生态系统，以期恢复生态完整性和跨</w:t>
            </w:r>
            <w:r w:rsidRPr="00993D4B">
              <w:rPr>
                <w:rFonts w:hint="eastAsia"/>
                <w:color w:val="000000" w:themeColor="text1"/>
                <w:lang w:eastAsia="zh-CN"/>
              </w:rPr>
              <w:t>陆地</w:t>
            </w:r>
            <w:r w:rsidRPr="00993D4B">
              <w:rPr>
                <w:color w:val="000000" w:themeColor="text1"/>
                <w:lang w:eastAsia="zh-CN"/>
              </w:rPr>
              <w:t>景观和</w:t>
            </w:r>
            <w:r w:rsidRPr="00993D4B">
              <w:rPr>
                <w:rFonts w:hint="eastAsia"/>
                <w:color w:val="000000" w:themeColor="text1"/>
                <w:lang w:eastAsia="zh-CN"/>
              </w:rPr>
              <w:t>海洋景观</w:t>
            </w:r>
            <w:r w:rsidRPr="00993D4B">
              <w:rPr>
                <w:color w:val="000000" w:themeColor="text1"/>
                <w:lang w:eastAsia="zh-CN"/>
              </w:rPr>
              <w:t>的生态连通性，</w:t>
            </w:r>
            <w:r w:rsidRPr="00993D4B">
              <w:rPr>
                <w:rFonts w:hint="eastAsia"/>
                <w:color w:val="000000" w:themeColor="text1"/>
                <w:lang w:eastAsia="zh-CN"/>
              </w:rPr>
              <w:t>包括</w:t>
            </w:r>
            <w:r w:rsidRPr="00993D4B">
              <w:rPr>
                <w:color w:val="000000" w:themeColor="text1"/>
                <w:lang w:eastAsia="zh-CN"/>
              </w:rPr>
              <w:t>确保</w:t>
            </w:r>
            <w:r w:rsidRPr="00993D4B">
              <w:rPr>
                <w:rFonts w:hint="eastAsia"/>
                <w:color w:val="000000" w:themeColor="text1"/>
                <w:lang w:eastAsia="zh-CN"/>
              </w:rPr>
              <w:t>[</w:t>
            </w:r>
            <w:r w:rsidRPr="00993D4B">
              <w:rPr>
                <w:color w:val="000000" w:themeColor="text1"/>
                <w:lang w:eastAsia="zh-CN"/>
              </w:rPr>
              <w:t>酌情</w:t>
            </w:r>
            <w:r w:rsidRPr="00993D4B">
              <w:rPr>
                <w:rFonts w:hint="eastAsia"/>
                <w:color w:val="000000" w:themeColor="text1"/>
                <w:lang w:eastAsia="zh-CN"/>
              </w:rPr>
              <w:t>]</w:t>
            </w:r>
            <w:r w:rsidRPr="00993D4B">
              <w:rPr>
                <w:color w:val="000000" w:themeColor="text1"/>
                <w:lang w:eastAsia="zh-CN"/>
              </w:rPr>
              <w:t>以具有包容性和促进性别平等的方式</w:t>
            </w:r>
            <w:r w:rsidRPr="00993D4B">
              <w:rPr>
                <w:rFonts w:hint="eastAsia"/>
                <w:color w:val="000000" w:themeColor="text1"/>
                <w:lang w:eastAsia="zh-CN"/>
              </w:rPr>
              <w:t>执行</w:t>
            </w:r>
            <w:r w:rsidRPr="00993D4B">
              <w:rPr>
                <w:color w:val="000000" w:themeColor="text1"/>
                <w:lang w:eastAsia="zh-CN"/>
              </w:rPr>
              <w:t>恢复工作。</w:t>
            </w:r>
          </w:p>
          <w:p w14:paraId="4084DB3A" w14:textId="524E58DC" w:rsidR="00531A53" w:rsidRPr="00531A53" w:rsidRDefault="00531A53" w:rsidP="00993D4B">
            <w:pPr>
              <w:spacing w:before="40" w:after="40"/>
              <w:rPr>
                <w:b/>
                <w:bCs/>
                <w:color w:val="000000" w:themeColor="text1"/>
                <w:lang w:eastAsia="zh-CN"/>
              </w:rPr>
            </w:pPr>
            <w:r w:rsidRPr="00713E75">
              <w:rPr>
                <w:color w:val="000000" w:themeColor="text1"/>
                <w:lang w:eastAsia="zh-CN"/>
              </w:rPr>
              <w:t>[</w:t>
            </w:r>
            <w:r w:rsidR="00416689">
              <w:rPr>
                <w:rFonts w:hint="eastAsia"/>
                <w:color w:val="000000" w:themeColor="text1"/>
                <w:lang w:eastAsia="zh-CN"/>
              </w:rPr>
              <w:t>2</w:t>
            </w:r>
            <w:r w:rsidR="00416689">
              <w:rPr>
                <w:rFonts w:hint="eastAsia"/>
                <w:color w:val="000000" w:themeColor="text1"/>
                <w:lang w:eastAsia="zh-CN"/>
              </w:rPr>
              <w:t>之二</w:t>
            </w:r>
            <w:r w:rsidR="00416689">
              <w:rPr>
                <w:rFonts w:hint="eastAsia"/>
                <w:color w:val="000000" w:themeColor="text1"/>
                <w:lang w:eastAsia="zh-CN"/>
              </w:rPr>
              <w:t xml:space="preserve">.   </w:t>
            </w:r>
            <w:r>
              <w:rPr>
                <w:rFonts w:hint="eastAsia"/>
                <w:color w:val="000000" w:themeColor="text1"/>
                <w:lang w:eastAsia="zh-CN"/>
              </w:rPr>
              <w:t>更多</w:t>
            </w:r>
            <w:r w:rsidRPr="00713E75">
              <w:rPr>
                <w:color w:val="000000" w:themeColor="text1"/>
                <w:lang w:eastAsia="zh-CN"/>
              </w:rPr>
              <w:t>生态连通性补充活动。</w:t>
            </w:r>
            <w:r w:rsidRPr="00713E75">
              <w:rPr>
                <w:color w:val="000000" w:themeColor="text1"/>
                <w:lang w:eastAsia="zh-CN"/>
              </w:rPr>
              <w:t>]</w:t>
            </w:r>
          </w:p>
        </w:tc>
        <w:tc>
          <w:tcPr>
            <w:tcW w:w="1080" w:type="dxa"/>
          </w:tcPr>
          <w:p w14:paraId="43DB1CE8" w14:textId="77777777" w:rsidR="00F857D7" w:rsidRPr="007B6405" w:rsidRDefault="00F857D7" w:rsidP="00E45DE0">
            <w:pPr>
              <w:spacing w:before="40" w:after="40"/>
              <w:jc w:val="left"/>
              <w:rPr>
                <w:color w:val="000000" w:themeColor="text1"/>
                <w:lang w:eastAsia="zh-CN"/>
              </w:rPr>
            </w:pPr>
            <w:r w:rsidRPr="007B6405">
              <w:rPr>
                <w:rFonts w:hint="eastAsia"/>
                <w:color w:val="000000" w:themeColor="text1"/>
                <w:lang w:eastAsia="zh-CN"/>
              </w:rPr>
              <w:t>B</w:t>
            </w:r>
          </w:p>
        </w:tc>
      </w:tr>
      <w:tr w:rsidR="00F857D7" w:rsidRPr="007B6405" w14:paraId="68BD816F" w14:textId="77777777" w:rsidTr="006A379B">
        <w:tc>
          <w:tcPr>
            <w:tcW w:w="1620" w:type="dxa"/>
          </w:tcPr>
          <w:p w14:paraId="7BD47570" w14:textId="77777777" w:rsidR="00F857D7" w:rsidRPr="007B6405" w:rsidRDefault="00F857D7" w:rsidP="00E45DE0">
            <w:pPr>
              <w:spacing w:before="40" w:after="40"/>
              <w:rPr>
                <w:color w:val="000000" w:themeColor="text1"/>
              </w:rPr>
            </w:pPr>
            <w:r w:rsidRPr="007B6405">
              <w:rPr>
                <w:color w:val="000000" w:themeColor="text1"/>
                <w:lang w:eastAsia="zh-CN"/>
              </w:rPr>
              <w:t>行动目标</w:t>
            </w:r>
            <w:r w:rsidRPr="007B6405">
              <w:rPr>
                <w:color w:val="000000" w:themeColor="text1"/>
              </w:rPr>
              <w:t>3</w:t>
            </w:r>
          </w:p>
        </w:tc>
        <w:tc>
          <w:tcPr>
            <w:tcW w:w="6300" w:type="dxa"/>
          </w:tcPr>
          <w:p w14:paraId="20AA4D44" w14:textId="7C58D0A9" w:rsidR="00F857D7" w:rsidRPr="007B6405" w:rsidRDefault="00F857D7" w:rsidP="00E45DE0">
            <w:pPr>
              <w:tabs>
                <w:tab w:val="left" w:pos="486"/>
              </w:tabs>
              <w:spacing w:before="40" w:after="40"/>
              <w:ind w:left="61"/>
              <w:jc w:val="left"/>
              <w:rPr>
                <w:color w:val="000000" w:themeColor="text1"/>
                <w:lang w:eastAsia="zh-CN"/>
              </w:rPr>
            </w:pPr>
            <w:r w:rsidRPr="007B6405">
              <w:rPr>
                <w:color w:val="000000" w:themeColor="text1"/>
                <w:lang w:eastAsia="zh-CN"/>
              </w:rPr>
              <w:t>3.</w:t>
            </w:r>
            <w:r w:rsidRPr="007B6405">
              <w:rPr>
                <w:color w:val="000000" w:themeColor="text1"/>
                <w:lang w:eastAsia="zh-CN"/>
              </w:rPr>
              <w:tab/>
            </w:r>
            <w:r w:rsidRPr="007B6405">
              <w:rPr>
                <w:color w:val="000000" w:themeColor="text1"/>
                <w:lang w:eastAsia="zh-CN"/>
              </w:rPr>
              <w:t>将《昆蒙框架》行动目标</w:t>
            </w:r>
            <w:r w:rsidRPr="007B6405">
              <w:rPr>
                <w:color w:val="000000" w:themeColor="text1"/>
                <w:lang w:eastAsia="zh-CN"/>
              </w:rPr>
              <w:t>3</w:t>
            </w:r>
            <w:r w:rsidRPr="007B6405">
              <w:rPr>
                <w:color w:val="000000" w:themeColor="text1"/>
                <w:lang w:eastAsia="zh-CN"/>
              </w:rPr>
              <w:t>的措辞、所涉范围和时间表纳入工作方案的执行工作，包括将</w:t>
            </w:r>
            <w:r w:rsidR="0095062B">
              <w:rPr>
                <w:color w:val="000000" w:themeColor="text1"/>
                <w:lang w:eastAsia="zh-CN"/>
              </w:rPr>
              <w:t>保护和养护区</w:t>
            </w:r>
            <w:r w:rsidRPr="007B6405">
              <w:rPr>
                <w:color w:val="000000" w:themeColor="text1"/>
                <w:lang w:eastAsia="zh-CN"/>
              </w:rPr>
              <w:t>概念作为一个总括术语，更新相关时间表和术语，并确保与《</w:t>
            </w:r>
            <w:r w:rsidR="00416689">
              <w:rPr>
                <w:rFonts w:hint="eastAsia"/>
                <w:color w:val="000000" w:themeColor="text1"/>
                <w:lang w:eastAsia="zh-CN"/>
              </w:rPr>
              <w:t>生物多样性</w:t>
            </w:r>
            <w:r w:rsidRPr="007B6405">
              <w:rPr>
                <w:color w:val="000000" w:themeColor="text1"/>
                <w:lang w:eastAsia="zh-CN"/>
              </w:rPr>
              <w:t>公</w:t>
            </w:r>
            <w:r w:rsidRPr="007B6405">
              <w:rPr>
                <w:color w:val="000000" w:themeColor="text1"/>
                <w:lang w:eastAsia="zh-CN"/>
              </w:rPr>
              <w:lastRenderedPageBreak/>
              <w:t>约》</w:t>
            </w:r>
            <w:r w:rsidR="00416689">
              <w:rPr>
                <w:rFonts w:hint="eastAsia"/>
                <w:color w:val="000000" w:themeColor="text1"/>
                <w:lang w:eastAsia="zh-CN"/>
              </w:rPr>
              <w:t>开展的</w:t>
            </w:r>
            <w:r w:rsidRPr="007B6405">
              <w:rPr>
                <w:color w:val="000000" w:themeColor="text1"/>
                <w:lang w:eastAsia="zh-CN"/>
              </w:rPr>
              <w:t>相关进程，包括至</w:t>
            </w:r>
            <w:r w:rsidRPr="007B6405">
              <w:rPr>
                <w:color w:val="000000" w:themeColor="text1"/>
                <w:lang w:eastAsia="zh-CN"/>
              </w:rPr>
              <w:t>2030</w:t>
            </w:r>
            <w:r w:rsidRPr="007B6405">
              <w:rPr>
                <w:color w:val="000000" w:themeColor="text1"/>
                <w:lang w:eastAsia="zh-CN"/>
              </w:rPr>
              <w:t>年《公约》关于土著人民和地方社区的第</w:t>
            </w:r>
            <w:r w:rsidRPr="007B6405">
              <w:rPr>
                <w:color w:val="000000" w:themeColor="text1"/>
                <w:lang w:eastAsia="zh-CN"/>
              </w:rPr>
              <w:t>8(j)</w:t>
            </w:r>
            <w:r w:rsidRPr="007B6405">
              <w:rPr>
                <w:color w:val="000000" w:themeColor="text1"/>
                <w:lang w:eastAsia="zh-CN"/>
              </w:rPr>
              <w:t>条和其他条款工作方案保持一致</w:t>
            </w:r>
            <w:r w:rsidR="00996550" w:rsidRPr="00996550">
              <w:rPr>
                <w:rStyle w:val="FootnoteReference"/>
                <w:color w:val="000000" w:themeColor="text1"/>
              </w:rPr>
              <w:footnoteReference w:id="9"/>
            </w:r>
            <w:r w:rsidRPr="007B6405">
              <w:rPr>
                <w:color w:val="000000" w:themeColor="text1"/>
                <w:lang w:eastAsia="zh-CN"/>
              </w:rPr>
              <w:t>。</w:t>
            </w:r>
          </w:p>
          <w:p w14:paraId="4062DBAE" w14:textId="535601E9" w:rsidR="00F857D7" w:rsidRPr="007B6405" w:rsidRDefault="00F857D7" w:rsidP="00E45DE0">
            <w:pPr>
              <w:spacing w:before="40" w:after="40"/>
              <w:ind w:left="61"/>
              <w:jc w:val="left"/>
              <w:rPr>
                <w:color w:val="000000" w:themeColor="text1"/>
                <w:lang w:eastAsia="zh-CN"/>
              </w:rPr>
            </w:pPr>
            <w:r w:rsidRPr="007B6405">
              <w:rPr>
                <w:rFonts w:hint="eastAsia"/>
                <w:color w:val="000000" w:themeColor="text1"/>
                <w:lang w:eastAsia="zh-CN"/>
              </w:rPr>
              <w:t xml:space="preserve">4.   </w:t>
            </w:r>
            <w:r w:rsidRPr="007B6405">
              <w:rPr>
                <w:color w:val="000000" w:themeColor="text1"/>
                <w:lang w:eastAsia="zh-CN"/>
              </w:rPr>
              <w:t xml:space="preserve"> </w:t>
            </w:r>
            <w:r w:rsidRPr="007B6405">
              <w:rPr>
                <w:color w:val="000000" w:themeColor="text1"/>
                <w:lang w:eastAsia="zh-CN"/>
              </w:rPr>
              <w:t>加强关于改进陆地、内陆水域、沿海和海洋生态系统的监测、报告和评价系统的指导意见，以改进对生物多样性成果的评估，包括在生态代表性、</w:t>
            </w:r>
            <w:r w:rsidRPr="00416689">
              <w:rPr>
                <w:color w:val="000000" w:themeColor="text1"/>
                <w:lang w:eastAsia="zh-CN"/>
              </w:rPr>
              <w:t>连通性、完整性、养护成效、管理成效、治理质量、物种种群趋势方面，并使用适当</w:t>
            </w:r>
            <w:r w:rsidR="00416689" w:rsidRPr="00416689">
              <w:rPr>
                <w:rFonts w:hint="eastAsia"/>
                <w:color w:val="000000" w:themeColor="text1"/>
                <w:lang w:eastAsia="zh-CN"/>
              </w:rPr>
              <w:t>的《</w:t>
            </w:r>
            <w:r w:rsidR="00416689" w:rsidRPr="00416689">
              <w:rPr>
                <w:color w:val="000000" w:themeColor="text1"/>
                <w:lang w:eastAsia="zh-CN"/>
              </w:rPr>
              <w:t>昆明</w:t>
            </w:r>
            <w:r w:rsidR="00416689" w:rsidRPr="00416689">
              <w:rPr>
                <w:color w:val="000000" w:themeColor="text1"/>
                <w:lang w:eastAsia="zh-CN"/>
              </w:rPr>
              <w:t>-</w:t>
            </w:r>
            <w:r w:rsidR="00416689" w:rsidRPr="00416689">
              <w:rPr>
                <w:color w:val="000000" w:themeColor="text1"/>
                <w:lang w:eastAsia="zh-CN"/>
              </w:rPr>
              <w:t>蒙特利尔全球生物多样性框架</w:t>
            </w:r>
            <w:r w:rsidR="00416689" w:rsidRPr="00416689">
              <w:rPr>
                <w:rFonts w:hint="eastAsia"/>
                <w:color w:val="000000" w:themeColor="text1"/>
                <w:lang w:eastAsia="zh-CN"/>
              </w:rPr>
              <w:t>》</w:t>
            </w:r>
            <w:r w:rsidR="00996550" w:rsidRPr="00996550">
              <w:rPr>
                <w:rStyle w:val="FootnoteReference"/>
                <w:color w:val="000000" w:themeColor="text1"/>
              </w:rPr>
              <w:footnoteReference w:id="10"/>
            </w:r>
            <w:r w:rsidRPr="007B6405">
              <w:rPr>
                <w:color w:val="000000" w:themeColor="text1"/>
                <w:lang w:eastAsia="zh-CN"/>
              </w:rPr>
              <w:t>监测框架指标</w:t>
            </w:r>
            <w:r w:rsidR="00886D36">
              <w:rPr>
                <w:rFonts w:hint="eastAsia"/>
                <w:color w:val="000000" w:themeColor="text1"/>
                <w:lang w:eastAsia="zh-CN"/>
              </w:rPr>
              <w:t>和</w:t>
            </w:r>
            <w:r w:rsidRPr="007B6405">
              <w:rPr>
                <w:color w:val="000000" w:themeColor="text1"/>
                <w:lang w:eastAsia="zh-CN"/>
              </w:rPr>
              <w:t>分类指标，酌情包括按生态系统类型和保护程度分类的指标。</w:t>
            </w:r>
          </w:p>
          <w:p w14:paraId="2B9281F9" w14:textId="19418193" w:rsidR="00F857D7" w:rsidRPr="007B6405" w:rsidRDefault="00F857D7" w:rsidP="00E45DE0">
            <w:pPr>
              <w:tabs>
                <w:tab w:val="left" w:pos="486"/>
              </w:tabs>
              <w:spacing w:before="40" w:after="40"/>
              <w:ind w:left="61"/>
              <w:jc w:val="left"/>
              <w:rPr>
                <w:color w:val="000000" w:themeColor="text1"/>
                <w:lang w:eastAsia="zh-CN"/>
              </w:rPr>
            </w:pPr>
            <w:r w:rsidRPr="007B6405">
              <w:rPr>
                <w:rFonts w:hint="eastAsia"/>
                <w:color w:val="000000" w:themeColor="text1"/>
                <w:lang w:eastAsia="zh-CN"/>
              </w:rPr>
              <w:t>5</w:t>
            </w:r>
            <w:r w:rsidRPr="007B6405">
              <w:rPr>
                <w:color w:val="000000" w:themeColor="text1"/>
                <w:lang w:eastAsia="zh-CN"/>
              </w:rPr>
              <w:t>.</w:t>
            </w:r>
            <w:r w:rsidRPr="007B6405">
              <w:rPr>
                <w:color w:val="000000" w:themeColor="text1"/>
                <w:lang w:eastAsia="zh-CN"/>
              </w:rPr>
              <w:tab/>
            </w:r>
            <w:r w:rsidR="00386CC7">
              <w:rPr>
                <w:rFonts w:hint="eastAsia"/>
                <w:color w:val="000000" w:themeColor="text1"/>
                <w:lang w:eastAsia="zh-CN"/>
              </w:rPr>
              <w:t>适用时</w:t>
            </w:r>
            <w:r w:rsidRPr="007B6405">
              <w:rPr>
                <w:color w:val="000000" w:themeColor="text1"/>
                <w:lang w:eastAsia="zh-CN"/>
              </w:rPr>
              <w:t>加强</w:t>
            </w:r>
            <w:r w:rsidR="00416689">
              <w:rPr>
                <w:rFonts w:hint="eastAsia"/>
                <w:color w:val="000000" w:themeColor="text1"/>
                <w:lang w:eastAsia="zh-CN"/>
              </w:rPr>
              <w:t>《昆蒙框架》</w:t>
            </w:r>
            <w:r w:rsidRPr="007B6405">
              <w:rPr>
                <w:color w:val="000000" w:themeColor="text1"/>
                <w:lang w:eastAsia="zh-CN"/>
              </w:rPr>
              <w:t>行动目标</w:t>
            </w:r>
            <w:r w:rsidRPr="007B6405">
              <w:rPr>
                <w:color w:val="000000" w:themeColor="text1"/>
                <w:lang w:eastAsia="zh-CN"/>
              </w:rPr>
              <w:t>3</w:t>
            </w:r>
            <w:r w:rsidRPr="007B6405">
              <w:rPr>
                <w:color w:val="000000" w:themeColor="text1"/>
                <w:lang w:eastAsia="zh-CN"/>
              </w:rPr>
              <w:t>方面的有关承认、尊重、促进和保护土著和传统领地方面的指导，以符合《公约》与土著人民和当地社区有关的第</w:t>
            </w:r>
            <w:r w:rsidRPr="007B6405">
              <w:rPr>
                <w:color w:val="000000" w:themeColor="text1"/>
                <w:lang w:eastAsia="zh-CN"/>
              </w:rPr>
              <w:t>8(j)</w:t>
            </w:r>
            <w:r w:rsidRPr="007B6405">
              <w:rPr>
                <w:color w:val="000000" w:themeColor="text1"/>
                <w:lang w:eastAsia="zh-CN"/>
              </w:rPr>
              <w:t>条和其他条款的工作方案。这包括根据不接触、非物质和预防的原则，根据国情，采取区别对待的办法，确保提供全面保护，包括对自愿与世隔绝和初步接触外界的土著人民的保护。</w:t>
            </w:r>
          </w:p>
          <w:p w14:paraId="2E90E62E" w14:textId="52E38CA9" w:rsidR="00F857D7" w:rsidRPr="007B6405" w:rsidRDefault="00F857D7" w:rsidP="00E45DE0">
            <w:pPr>
              <w:tabs>
                <w:tab w:val="left" w:pos="486"/>
              </w:tabs>
              <w:spacing w:before="40" w:after="40"/>
              <w:ind w:left="61"/>
              <w:jc w:val="left"/>
              <w:rPr>
                <w:color w:val="000000" w:themeColor="text1"/>
                <w:lang w:eastAsia="zh-CN"/>
              </w:rPr>
            </w:pPr>
            <w:r w:rsidRPr="007B6405">
              <w:rPr>
                <w:rFonts w:hint="eastAsia"/>
                <w:color w:val="000000" w:themeColor="text1"/>
                <w:lang w:eastAsia="zh-CN"/>
              </w:rPr>
              <w:t>6</w:t>
            </w:r>
            <w:r w:rsidRPr="007B6405">
              <w:rPr>
                <w:color w:val="000000" w:themeColor="text1"/>
                <w:lang w:eastAsia="zh-CN"/>
              </w:rPr>
              <w:t>.</w:t>
            </w:r>
            <w:r w:rsidRPr="007B6405">
              <w:rPr>
                <w:lang w:eastAsia="zh-CN"/>
              </w:rPr>
              <w:tab/>
            </w:r>
            <w:r w:rsidRPr="007B6405">
              <w:rPr>
                <w:lang w:eastAsia="zh-CN"/>
              </w:rPr>
              <w:t>更多地采用务实的框架、指导意见、新出现的创新工具、案例研究</w:t>
            </w:r>
            <w:r w:rsidR="00BC08DB">
              <w:rPr>
                <w:rFonts w:hint="eastAsia"/>
                <w:lang w:eastAsia="zh-CN"/>
              </w:rPr>
              <w:t>和</w:t>
            </w:r>
            <w:r w:rsidRPr="007B6405">
              <w:rPr>
                <w:lang w:eastAsia="zh-CN"/>
              </w:rPr>
              <w:t>国家经验、吸取的经验教训和不同的办法</w:t>
            </w:r>
            <w:r w:rsidRPr="007B6405">
              <w:rPr>
                <w:color w:val="000000" w:themeColor="text1"/>
                <w:lang w:eastAsia="zh-CN"/>
              </w:rPr>
              <w:t>以支持执行《昆蒙框架》行动目标</w:t>
            </w:r>
            <w:r w:rsidRPr="007B6405">
              <w:rPr>
                <w:color w:val="000000" w:themeColor="text1"/>
                <w:lang w:eastAsia="zh-CN"/>
              </w:rPr>
              <w:t>3</w:t>
            </w:r>
            <w:r w:rsidRPr="007B6405">
              <w:rPr>
                <w:color w:val="000000" w:themeColor="text1"/>
                <w:lang w:eastAsia="zh-CN"/>
              </w:rPr>
              <w:t>，包括界定和优先重视对生物多样性、生态网络、用于气候适应的走廊设计、大规模生态连通性（包括地面以下生</w:t>
            </w:r>
            <w:r w:rsidR="000470EA">
              <w:rPr>
                <w:rFonts w:hint="eastAsia"/>
                <w:color w:val="000000" w:themeColor="text1"/>
                <w:lang w:eastAsia="zh-CN"/>
              </w:rPr>
              <w:t>和</w:t>
            </w:r>
            <w:r w:rsidRPr="007B6405">
              <w:rPr>
                <w:color w:val="000000" w:themeColor="text1"/>
                <w:lang w:eastAsia="zh-CN"/>
              </w:rPr>
              <w:t>过程）、其他</w:t>
            </w:r>
            <w:r w:rsidR="001378C6">
              <w:rPr>
                <w:rFonts w:hint="eastAsia"/>
                <w:color w:val="000000" w:themeColor="text1"/>
                <w:lang w:eastAsia="zh-CN"/>
              </w:rPr>
              <w:t>基于</w:t>
            </w:r>
            <w:r w:rsidRPr="007B6405">
              <w:rPr>
                <w:color w:val="000000" w:themeColor="text1"/>
                <w:lang w:eastAsia="zh-CN"/>
              </w:rPr>
              <w:t>区域</w:t>
            </w:r>
            <w:r w:rsidR="001378C6">
              <w:rPr>
                <w:rFonts w:hint="eastAsia"/>
                <w:color w:val="000000" w:themeColor="text1"/>
                <w:lang w:eastAsia="zh-CN"/>
              </w:rPr>
              <w:t>的有效养护</w:t>
            </w:r>
            <w:r w:rsidRPr="007B6405">
              <w:rPr>
                <w:color w:val="000000" w:themeColor="text1"/>
                <w:lang w:eastAsia="zh-CN"/>
              </w:rPr>
              <w:t>措施和跨界保护特别重要的领域。</w:t>
            </w:r>
          </w:p>
          <w:p w14:paraId="07DB3972" w14:textId="25627AE2" w:rsidR="00F857D7" w:rsidRPr="007B6405" w:rsidRDefault="00F857D7" w:rsidP="00E45DE0">
            <w:pPr>
              <w:tabs>
                <w:tab w:val="left" w:pos="486"/>
              </w:tabs>
              <w:spacing w:before="40" w:after="40"/>
              <w:ind w:left="61"/>
              <w:jc w:val="left"/>
              <w:rPr>
                <w:color w:val="000000" w:themeColor="text1"/>
                <w:lang w:eastAsia="zh-CN"/>
              </w:rPr>
            </w:pPr>
            <w:r w:rsidRPr="007B6405">
              <w:rPr>
                <w:rFonts w:hint="eastAsia"/>
                <w:color w:val="000000" w:themeColor="text1"/>
                <w:lang w:eastAsia="zh-CN"/>
              </w:rPr>
              <w:t>7</w:t>
            </w:r>
            <w:r w:rsidRPr="007B6405">
              <w:rPr>
                <w:color w:val="000000" w:themeColor="text1"/>
                <w:lang w:eastAsia="zh-CN"/>
              </w:rPr>
              <w:t>.</w:t>
            </w:r>
            <w:r w:rsidRPr="007B6405">
              <w:rPr>
                <w:color w:val="000000" w:themeColor="text1"/>
                <w:lang w:eastAsia="zh-CN"/>
              </w:rPr>
              <w:tab/>
            </w:r>
            <w:r w:rsidRPr="007B6405">
              <w:rPr>
                <w:color w:val="000000" w:themeColor="text1"/>
                <w:lang w:eastAsia="zh-CN"/>
              </w:rPr>
              <w:t>在</w:t>
            </w:r>
            <w:r w:rsidRPr="007B6405">
              <w:rPr>
                <w:color w:val="000000" w:themeColor="text1"/>
                <w:lang w:eastAsia="zh-CN"/>
              </w:rPr>
              <w:t>[</w:t>
            </w:r>
            <w:r w:rsidRPr="007B6405">
              <w:rPr>
                <w:color w:val="000000" w:themeColor="text1"/>
                <w:lang w:eastAsia="zh-CN"/>
              </w:rPr>
              <w:t>保护区和其他基于地区的有效养护措施，</w:t>
            </w:r>
            <w:proofErr w:type="gramStart"/>
            <w:r w:rsidR="007732F8">
              <w:rPr>
                <w:rFonts w:hint="eastAsia"/>
                <w:color w:val="000000" w:themeColor="text1"/>
                <w:lang w:eastAsia="zh-CN"/>
              </w:rPr>
              <w:t>适用时</w:t>
            </w:r>
            <w:r w:rsidRPr="007B6405">
              <w:rPr>
                <w:color w:val="000000" w:themeColor="text1"/>
                <w:lang w:eastAsia="zh-CN"/>
              </w:rPr>
              <w:t>并承认土著和传统领地</w:t>
            </w:r>
            <w:r w:rsidRPr="007B6405">
              <w:rPr>
                <w:color w:val="000000" w:themeColor="text1"/>
                <w:lang w:eastAsia="zh-CN"/>
              </w:rPr>
              <w:t>]</w:t>
            </w:r>
            <w:r w:rsidRPr="007B6405">
              <w:rPr>
                <w:color w:val="000000" w:themeColor="text1"/>
                <w:lang w:eastAsia="zh-CN"/>
              </w:rPr>
              <w:t>的规划和管理中</w:t>
            </w:r>
            <w:proofErr w:type="gramEnd"/>
            <w:r w:rsidRPr="007B6405">
              <w:rPr>
                <w:color w:val="000000" w:themeColor="text1"/>
                <w:lang w:eastAsia="zh-CN"/>
              </w:rPr>
              <w:t>，依照《昆蒙框架》</w:t>
            </w:r>
            <w:r w:rsidRPr="007B6405">
              <w:rPr>
                <w:color w:val="000000" w:themeColor="text1"/>
                <w:lang w:eastAsia="zh-CN"/>
              </w:rPr>
              <w:t>C</w:t>
            </w:r>
            <w:r w:rsidR="00B976C2">
              <w:rPr>
                <w:rFonts w:hint="eastAsia"/>
                <w:color w:val="000000" w:themeColor="text1"/>
                <w:lang w:eastAsia="zh-CN"/>
              </w:rPr>
              <w:t>节</w:t>
            </w:r>
            <w:r w:rsidRPr="007B6405">
              <w:rPr>
                <w:color w:val="000000" w:themeColor="text1"/>
                <w:lang w:eastAsia="zh-CN"/>
              </w:rPr>
              <w:t>，加强公平和有效治理的运作，</w:t>
            </w:r>
            <w:r w:rsidRPr="007B6405">
              <w:rPr>
                <w:color w:val="000000" w:themeColor="text1"/>
                <w:lang w:eastAsia="zh-CN"/>
              </w:rPr>
              <w:t>[</w:t>
            </w:r>
            <w:r w:rsidR="00BC08DB">
              <w:rPr>
                <w:rFonts w:hint="eastAsia"/>
                <w:color w:val="000000" w:themeColor="text1"/>
                <w:lang w:eastAsia="zh-CN"/>
              </w:rPr>
              <w:t>和</w:t>
            </w:r>
            <w:r w:rsidRPr="007B6405">
              <w:rPr>
                <w:color w:val="000000" w:themeColor="text1"/>
                <w:lang w:eastAsia="zh-CN"/>
              </w:rPr>
              <w:t>基于人权的办法</w:t>
            </w:r>
            <w:r w:rsidRPr="007B6405">
              <w:rPr>
                <w:color w:val="000000" w:themeColor="text1"/>
                <w:lang w:eastAsia="zh-CN"/>
              </w:rPr>
              <w:t>]</w:t>
            </w:r>
            <w:r w:rsidRPr="007B6405">
              <w:rPr>
                <w:color w:val="000000" w:themeColor="text1"/>
                <w:lang w:eastAsia="zh-CN"/>
              </w:rPr>
              <w:t>，</w:t>
            </w:r>
            <w:r w:rsidR="007732F8">
              <w:rPr>
                <w:rFonts w:hint="eastAsia"/>
                <w:color w:val="000000" w:themeColor="text1"/>
                <w:lang w:eastAsia="zh-CN"/>
              </w:rPr>
              <w:t>酌情</w:t>
            </w:r>
            <w:r w:rsidRPr="007B6405">
              <w:rPr>
                <w:color w:val="000000" w:themeColor="text1"/>
                <w:lang w:eastAsia="zh-CN"/>
              </w:rPr>
              <w:t>包括</w:t>
            </w:r>
            <w:r w:rsidRPr="007B6405">
              <w:rPr>
                <w:color w:val="000000" w:themeColor="text1"/>
                <w:lang w:val="en-US" w:eastAsia="zh-CN"/>
              </w:rPr>
              <w:t>：从基于惠益的办法转向承认、尊重、促进和保护土著人民和地方社区的权利和贡献；推广参与、共同治理和共同管理安排的标准和良好做法；</w:t>
            </w:r>
            <w:r w:rsidRPr="007B6405">
              <w:rPr>
                <w:color w:val="000000" w:themeColor="text1"/>
                <w:lang w:eastAsia="zh-CN"/>
              </w:rPr>
              <w:t>确保以符合文化习俗的</w:t>
            </w:r>
            <w:r w:rsidRPr="007B6405">
              <w:rPr>
                <w:color w:val="000000" w:themeColor="text1"/>
                <w:lang w:val="en-US" w:eastAsia="zh-CN"/>
              </w:rPr>
              <w:t>方式获取</w:t>
            </w:r>
            <w:r w:rsidRPr="007B6405">
              <w:rPr>
                <w:color w:val="000000" w:themeColor="text1"/>
                <w:lang w:eastAsia="zh-CN"/>
              </w:rPr>
              <w:t>信息；</w:t>
            </w:r>
            <w:r w:rsidRPr="007B6405">
              <w:rPr>
                <w:color w:val="000000" w:themeColor="text1"/>
                <w:lang w:eastAsia="zh-CN"/>
              </w:rPr>
              <w:t>[</w:t>
            </w:r>
            <w:r w:rsidRPr="007B6405">
              <w:rPr>
                <w:color w:val="000000" w:themeColor="text1"/>
                <w:lang w:eastAsia="zh-CN"/>
              </w:rPr>
              <w:t>根据国情</w:t>
            </w:r>
            <w:r w:rsidR="007732F8">
              <w:rPr>
                <w:rFonts w:hint="eastAsia"/>
                <w:color w:val="000000" w:themeColor="text1"/>
                <w:lang w:eastAsia="zh-CN"/>
              </w:rPr>
              <w:t>和</w:t>
            </w:r>
            <w:r w:rsidRPr="007B6405">
              <w:rPr>
                <w:color w:val="000000" w:themeColor="text1"/>
                <w:lang w:eastAsia="zh-CN"/>
              </w:rPr>
              <w:t>法律以及国际文书</w:t>
            </w:r>
            <w:proofErr w:type="gramStart"/>
            <w:r w:rsidRPr="007B6405">
              <w:rPr>
                <w:color w:val="000000" w:themeColor="text1"/>
                <w:lang w:eastAsia="zh-CN"/>
              </w:rPr>
              <w:t>，</w:t>
            </w:r>
            <w:r w:rsidRPr="007B6405">
              <w:rPr>
                <w:color w:val="000000" w:themeColor="text1"/>
                <w:lang w:eastAsia="zh-CN"/>
              </w:rPr>
              <w:t>]</w:t>
            </w:r>
            <w:r w:rsidR="00386CC7">
              <w:rPr>
                <w:rFonts w:hint="eastAsia"/>
                <w:color w:val="000000" w:themeColor="text1"/>
                <w:lang w:eastAsia="zh-CN"/>
              </w:rPr>
              <w:t>适用时</w:t>
            </w:r>
            <w:r w:rsidRPr="007B6405">
              <w:rPr>
                <w:color w:val="000000" w:themeColor="text1"/>
                <w:lang w:eastAsia="zh-CN"/>
              </w:rPr>
              <w:t>尊重和加强自由</w:t>
            </w:r>
            <w:proofErr w:type="gramEnd"/>
            <w:r w:rsidRPr="007B6405">
              <w:rPr>
                <w:color w:val="000000" w:themeColor="text1"/>
                <w:lang w:eastAsia="zh-CN"/>
              </w:rPr>
              <w:t>、事先和知情同意</w:t>
            </w:r>
            <w:r w:rsidRPr="007B6405">
              <w:rPr>
                <w:rStyle w:val="FootnoteReference"/>
                <w:color w:val="000000" w:themeColor="text1"/>
              </w:rPr>
              <w:footnoteReference w:id="11"/>
            </w:r>
            <w:r w:rsidRPr="007B6405">
              <w:rPr>
                <w:color w:val="000000" w:themeColor="text1"/>
                <w:lang w:eastAsia="zh-CN"/>
              </w:rPr>
              <w:t>的落实。</w:t>
            </w:r>
          </w:p>
          <w:p w14:paraId="00378FE0" w14:textId="1BFA67F1" w:rsidR="00F857D7" w:rsidRPr="007B6405" w:rsidRDefault="00F857D7" w:rsidP="00E45DE0">
            <w:pPr>
              <w:tabs>
                <w:tab w:val="left" w:pos="486"/>
              </w:tabs>
              <w:spacing w:before="40" w:after="40"/>
              <w:ind w:left="61"/>
              <w:jc w:val="left"/>
              <w:rPr>
                <w:color w:val="000000" w:themeColor="text1"/>
                <w:lang w:eastAsia="zh-CN"/>
              </w:rPr>
            </w:pPr>
            <w:r w:rsidRPr="007B6405">
              <w:rPr>
                <w:rFonts w:hint="eastAsia"/>
                <w:color w:val="000000" w:themeColor="text1"/>
                <w:lang w:eastAsia="zh-CN"/>
              </w:rPr>
              <w:t>8</w:t>
            </w:r>
            <w:r w:rsidRPr="007B6405">
              <w:rPr>
                <w:color w:val="000000" w:themeColor="text1"/>
                <w:lang w:eastAsia="zh-CN"/>
              </w:rPr>
              <w:t>.</w:t>
            </w:r>
            <w:r w:rsidRPr="007B6405">
              <w:rPr>
                <w:color w:val="000000" w:themeColor="text1"/>
                <w:lang w:eastAsia="zh-CN"/>
              </w:rPr>
              <w:tab/>
            </w:r>
            <w:r w:rsidRPr="007B6405">
              <w:rPr>
                <w:color w:val="000000" w:themeColor="text1"/>
                <w:lang w:eastAsia="zh-CN"/>
              </w:rPr>
              <w:t>加强</w:t>
            </w:r>
            <w:r w:rsidRPr="007B6405">
              <w:rPr>
                <w:color w:val="000000" w:themeColor="text1"/>
                <w:lang w:eastAsia="zh-CN"/>
              </w:rPr>
              <w:t>[</w:t>
            </w:r>
            <w:r w:rsidRPr="007B6405">
              <w:rPr>
                <w:color w:val="000000" w:themeColor="text1"/>
                <w:lang w:eastAsia="zh-CN"/>
              </w:rPr>
              <w:t>保护区和其他基于区域的有效养护措施，</w:t>
            </w:r>
            <w:proofErr w:type="gramStart"/>
            <w:r w:rsidRPr="007B6405">
              <w:rPr>
                <w:color w:val="000000" w:themeColor="text1"/>
                <w:lang w:eastAsia="zh-CN"/>
              </w:rPr>
              <w:t>酌情承认土著和传统领地</w:t>
            </w:r>
            <w:r w:rsidRPr="007B6405">
              <w:rPr>
                <w:color w:val="000000" w:themeColor="text1"/>
                <w:lang w:eastAsia="zh-CN"/>
              </w:rPr>
              <w:t>]</w:t>
            </w:r>
            <w:r w:rsidRPr="007B6405">
              <w:rPr>
                <w:color w:val="000000" w:themeColor="text1"/>
                <w:lang w:eastAsia="zh-CN"/>
              </w:rPr>
              <w:t>的包容性监测</w:t>
            </w:r>
            <w:proofErr w:type="gramEnd"/>
            <w:r w:rsidRPr="007B6405">
              <w:rPr>
                <w:color w:val="000000" w:themeColor="text1"/>
                <w:lang w:eastAsia="zh-CN"/>
              </w:rPr>
              <w:t>、报告和评估系统，包括确定可用工具，并促进利用相关新技术更好地评估生态代表性、完整性和连通性、生物多样性的成果、管理成效、治理质量、物种种群趋势、监测框架的相关指标，以及</w:t>
            </w:r>
            <w:r w:rsidRPr="007B6405">
              <w:rPr>
                <w:color w:val="000000" w:themeColor="text1"/>
                <w:lang w:eastAsia="zh-CN"/>
              </w:rPr>
              <w:t>[</w:t>
            </w:r>
            <w:r w:rsidRPr="007B6405">
              <w:rPr>
                <w:color w:val="000000" w:themeColor="text1"/>
                <w:lang w:eastAsia="zh-CN"/>
              </w:rPr>
              <w:t>按性别</w:t>
            </w:r>
            <w:r w:rsidRPr="007B6405">
              <w:rPr>
                <w:color w:val="000000" w:themeColor="text1"/>
                <w:lang w:eastAsia="zh-CN"/>
              </w:rPr>
              <w:t>]</w:t>
            </w:r>
            <w:r w:rsidRPr="007B6405">
              <w:rPr>
                <w:color w:val="000000" w:themeColor="text1"/>
                <w:lang w:eastAsia="zh-CN"/>
              </w:rPr>
              <w:t>分类的指标。</w:t>
            </w:r>
          </w:p>
          <w:p w14:paraId="6E974676" w14:textId="42F1C7F6" w:rsidR="00F857D7" w:rsidRPr="007B6405" w:rsidRDefault="00F857D7" w:rsidP="00E45DE0">
            <w:pPr>
              <w:tabs>
                <w:tab w:val="left" w:pos="486"/>
              </w:tabs>
              <w:spacing w:before="40" w:after="40"/>
              <w:ind w:left="61"/>
              <w:jc w:val="left"/>
              <w:rPr>
                <w:color w:val="000000" w:themeColor="text1"/>
                <w:lang w:eastAsia="zh-CN"/>
              </w:rPr>
            </w:pPr>
            <w:r w:rsidRPr="007B6405">
              <w:rPr>
                <w:rFonts w:hint="eastAsia"/>
                <w:color w:val="000000" w:themeColor="text1"/>
                <w:lang w:eastAsia="zh-CN"/>
              </w:rPr>
              <w:t>9</w:t>
            </w:r>
            <w:r w:rsidRPr="007B6405">
              <w:rPr>
                <w:color w:val="000000" w:themeColor="text1"/>
                <w:lang w:eastAsia="zh-CN"/>
              </w:rPr>
              <w:t>.</w:t>
            </w:r>
            <w:r w:rsidRPr="007B6405">
              <w:rPr>
                <w:color w:val="000000" w:themeColor="text1"/>
                <w:lang w:eastAsia="zh-CN"/>
              </w:rPr>
              <w:tab/>
            </w:r>
            <w:r w:rsidRPr="007B6405">
              <w:rPr>
                <w:color w:val="000000" w:themeColor="text1"/>
                <w:lang w:eastAsia="zh-CN"/>
              </w:rPr>
              <w:t>在</w:t>
            </w:r>
            <w:r w:rsidRPr="007B6405">
              <w:rPr>
                <w:color w:val="000000" w:themeColor="text1"/>
                <w:lang w:eastAsia="zh-CN"/>
              </w:rPr>
              <w:t>[</w:t>
            </w:r>
            <w:r w:rsidRPr="007B6405">
              <w:rPr>
                <w:color w:val="000000" w:themeColor="text1"/>
                <w:lang w:eastAsia="zh-CN"/>
              </w:rPr>
              <w:t>保护区和其他基于区域的有效养护措施，</w:t>
            </w:r>
            <w:proofErr w:type="gramStart"/>
            <w:r w:rsidR="00386CC7">
              <w:rPr>
                <w:rFonts w:hint="eastAsia"/>
                <w:color w:val="000000" w:themeColor="text1"/>
                <w:lang w:eastAsia="zh-CN"/>
              </w:rPr>
              <w:t>适用时</w:t>
            </w:r>
            <w:r w:rsidRPr="007B6405">
              <w:rPr>
                <w:color w:val="000000" w:themeColor="text1"/>
                <w:lang w:eastAsia="zh-CN"/>
              </w:rPr>
              <w:t>承认土著和传统领地</w:t>
            </w:r>
            <w:r w:rsidRPr="007B6405">
              <w:rPr>
                <w:color w:val="000000" w:themeColor="text1"/>
                <w:lang w:eastAsia="zh-CN"/>
              </w:rPr>
              <w:t>]</w:t>
            </w:r>
            <w:r w:rsidRPr="007B6405">
              <w:rPr>
                <w:color w:val="000000" w:themeColor="text1"/>
                <w:lang w:eastAsia="zh-CN"/>
              </w:rPr>
              <w:t>的规划和管理中</w:t>
            </w:r>
            <w:proofErr w:type="gramEnd"/>
            <w:r w:rsidRPr="007B6405">
              <w:rPr>
                <w:color w:val="000000" w:themeColor="text1"/>
                <w:lang w:eastAsia="zh-CN"/>
              </w:rPr>
              <w:t>，推广应用有利于生态完整性和连通性的相关新办法，包括为了气候适应的构建贯穿更广泛陆</w:t>
            </w:r>
            <w:r w:rsidRPr="007B6405">
              <w:rPr>
                <w:color w:val="000000" w:themeColor="text1"/>
                <w:lang w:eastAsia="zh-CN"/>
              </w:rPr>
              <w:lastRenderedPageBreak/>
              <w:t>地景观和海洋景观的生态网络、走廊设计、踏脚石和跨境连通性举措和走廊设计。</w:t>
            </w:r>
          </w:p>
          <w:p w14:paraId="2B8B3D9F" w14:textId="00B2BE44" w:rsidR="00F857D7" w:rsidRDefault="00F857D7" w:rsidP="00E45DE0">
            <w:pPr>
              <w:tabs>
                <w:tab w:val="left" w:pos="486"/>
              </w:tabs>
              <w:spacing w:before="40" w:after="40"/>
              <w:ind w:left="61"/>
              <w:jc w:val="left"/>
              <w:rPr>
                <w:color w:val="000000" w:themeColor="text1"/>
                <w:lang w:eastAsia="zh-CN"/>
              </w:rPr>
            </w:pPr>
            <w:r w:rsidRPr="007B6405">
              <w:rPr>
                <w:rFonts w:hint="eastAsia"/>
                <w:color w:val="000000" w:themeColor="text1"/>
                <w:lang w:eastAsia="zh-CN"/>
              </w:rPr>
              <w:t>10</w:t>
            </w:r>
            <w:r w:rsidRPr="007B6405">
              <w:rPr>
                <w:color w:val="000000" w:themeColor="text1"/>
                <w:lang w:eastAsia="zh-CN"/>
              </w:rPr>
              <w:t>.</w:t>
            </w:r>
            <w:r w:rsidRPr="007B6405">
              <w:rPr>
                <w:color w:val="000000" w:themeColor="text1"/>
                <w:lang w:eastAsia="zh-CN"/>
              </w:rPr>
              <w:tab/>
              <w:t>[</w:t>
            </w:r>
            <w:r w:rsidRPr="007B6405">
              <w:rPr>
                <w:color w:val="000000" w:themeColor="text1"/>
                <w:lang w:eastAsia="zh-CN"/>
              </w:rPr>
              <w:t>加强将气候变化因素纳入</w:t>
            </w:r>
            <w:r w:rsidRPr="007B6405">
              <w:rPr>
                <w:color w:val="000000" w:themeColor="text1"/>
                <w:lang w:eastAsia="zh-CN"/>
              </w:rPr>
              <w:t>[</w:t>
            </w:r>
            <w:r w:rsidRPr="007B6405">
              <w:rPr>
                <w:color w:val="000000" w:themeColor="text1"/>
                <w:lang w:eastAsia="zh-CN"/>
              </w:rPr>
              <w:t>保护区和其他基于区域的有效养护措施，</w:t>
            </w:r>
            <w:proofErr w:type="gramStart"/>
            <w:r w:rsidR="00386CC7">
              <w:rPr>
                <w:rFonts w:hint="eastAsia"/>
                <w:color w:val="000000" w:themeColor="text1"/>
                <w:lang w:eastAsia="zh-CN"/>
              </w:rPr>
              <w:t>适用时</w:t>
            </w:r>
            <w:r w:rsidRPr="007B6405">
              <w:rPr>
                <w:color w:val="000000" w:themeColor="text1"/>
                <w:lang w:eastAsia="zh-CN"/>
              </w:rPr>
              <w:t>承认土著和传统领地的</w:t>
            </w:r>
            <w:r w:rsidRPr="007B6405">
              <w:rPr>
                <w:color w:val="000000" w:themeColor="text1"/>
                <w:lang w:eastAsia="zh-CN"/>
              </w:rPr>
              <w:t>]</w:t>
            </w:r>
            <w:r w:rsidRPr="007B6405">
              <w:rPr>
                <w:color w:val="000000" w:themeColor="text1"/>
                <w:lang w:eastAsia="zh-CN"/>
              </w:rPr>
              <w:t>规划和管理</w:t>
            </w:r>
            <w:proofErr w:type="gramEnd"/>
            <w:r w:rsidRPr="007B6405">
              <w:rPr>
                <w:color w:val="000000" w:themeColor="text1"/>
                <w:lang w:eastAsia="zh-CN"/>
              </w:rPr>
              <w:t>，包括生态走廊。</w:t>
            </w:r>
          </w:p>
          <w:p w14:paraId="3C76FEA7" w14:textId="79AF961A" w:rsidR="00B43ABD" w:rsidRPr="007B6405" w:rsidRDefault="00B43ABD" w:rsidP="00E45DE0">
            <w:pPr>
              <w:tabs>
                <w:tab w:val="left" w:pos="486"/>
              </w:tabs>
              <w:spacing w:before="40" w:after="40"/>
              <w:ind w:left="61"/>
              <w:jc w:val="left"/>
              <w:rPr>
                <w:color w:val="000000" w:themeColor="text1"/>
                <w:lang w:eastAsia="zh-CN"/>
              </w:rPr>
            </w:pPr>
            <w:r w:rsidRPr="00713E75">
              <w:rPr>
                <w:color w:val="000000" w:themeColor="text1"/>
                <w:lang w:eastAsia="zh-CN"/>
              </w:rPr>
              <w:t>[</w:t>
            </w:r>
            <w:r w:rsidR="00386CC7" w:rsidRPr="007B6405">
              <w:rPr>
                <w:rFonts w:hint="eastAsia"/>
                <w:color w:val="000000" w:themeColor="text1"/>
                <w:lang w:eastAsia="zh-CN"/>
              </w:rPr>
              <w:t>10</w:t>
            </w:r>
            <w:r w:rsidR="00386CC7">
              <w:rPr>
                <w:rFonts w:hint="eastAsia"/>
                <w:color w:val="000000" w:themeColor="text1"/>
                <w:lang w:eastAsia="zh-CN"/>
              </w:rPr>
              <w:t>之二</w:t>
            </w:r>
            <w:r w:rsidR="00386CC7" w:rsidRPr="007B6405">
              <w:rPr>
                <w:color w:val="000000" w:themeColor="text1"/>
                <w:lang w:eastAsia="zh-CN"/>
              </w:rPr>
              <w:t>.</w:t>
            </w:r>
            <w:r w:rsidR="00386CC7" w:rsidRPr="007B6405">
              <w:rPr>
                <w:color w:val="000000" w:themeColor="text1"/>
                <w:lang w:eastAsia="zh-CN"/>
              </w:rPr>
              <w:tab/>
            </w:r>
            <w:r>
              <w:rPr>
                <w:rFonts w:hint="eastAsia"/>
                <w:color w:val="000000" w:themeColor="text1"/>
                <w:lang w:eastAsia="zh-CN"/>
              </w:rPr>
              <w:t>更多</w:t>
            </w:r>
            <w:r w:rsidRPr="00713E75">
              <w:rPr>
                <w:color w:val="000000" w:themeColor="text1"/>
                <w:lang w:eastAsia="zh-CN"/>
              </w:rPr>
              <w:t>生态连通性补充活动。</w:t>
            </w:r>
            <w:r w:rsidRPr="00713E75">
              <w:rPr>
                <w:color w:val="000000" w:themeColor="text1"/>
                <w:lang w:eastAsia="zh-CN"/>
              </w:rPr>
              <w:t>]</w:t>
            </w:r>
          </w:p>
        </w:tc>
        <w:tc>
          <w:tcPr>
            <w:tcW w:w="1080" w:type="dxa"/>
          </w:tcPr>
          <w:p w14:paraId="3C14102E" w14:textId="77777777" w:rsidR="00F857D7" w:rsidRPr="007B6405" w:rsidRDefault="00F857D7" w:rsidP="00E45DE0">
            <w:pPr>
              <w:spacing w:before="40" w:after="40"/>
              <w:rPr>
                <w:color w:val="000000" w:themeColor="text1"/>
                <w:lang w:eastAsia="zh-CN"/>
              </w:rPr>
            </w:pPr>
            <w:r w:rsidRPr="007B6405">
              <w:rPr>
                <w:rFonts w:hint="eastAsia"/>
                <w:color w:val="000000" w:themeColor="text1"/>
                <w:lang w:eastAsia="zh-CN"/>
              </w:rPr>
              <w:lastRenderedPageBreak/>
              <w:t>A</w:t>
            </w:r>
          </w:p>
        </w:tc>
      </w:tr>
      <w:tr w:rsidR="00F857D7" w:rsidRPr="007B6405" w14:paraId="3C76BCEA" w14:textId="77777777" w:rsidTr="006A379B">
        <w:tc>
          <w:tcPr>
            <w:tcW w:w="1620" w:type="dxa"/>
          </w:tcPr>
          <w:p w14:paraId="491B7F87" w14:textId="77777777" w:rsidR="00F857D7" w:rsidRPr="007B6405" w:rsidRDefault="00F857D7" w:rsidP="00E45DE0">
            <w:pPr>
              <w:spacing w:before="40" w:after="40"/>
              <w:rPr>
                <w:color w:val="000000" w:themeColor="text1"/>
              </w:rPr>
            </w:pPr>
            <w:r w:rsidRPr="007B6405">
              <w:rPr>
                <w:color w:val="000000" w:themeColor="text1"/>
                <w:lang w:eastAsia="zh-CN"/>
              </w:rPr>
              <w:lastRenderedPageBreak/>
              <w:t>行动目标</w:t>
            </w:r>
            <w:r w:rsidRPr="007B6405">
              <w:rPr>
                <w:color w:val="000000" w:themeColor="text1"/>
              </w:rPr>
              <w:t>4</w:t>
            </w:r>
          </w:p>
        </w:tc>
        <w:tc>
          <w:tcPr>
            <w:tcW w:w="6300" w:type="dxa"/>
          </w:tcPr>
          <w:p w14:paraId="3EF82FB7" w14:textId="47B9F331" w:rsidR="00F857D7" w:rsidRPr="007B6405" w:rsidRDefault="00F857D7" w:rsidP="00E45DE0">
            <w:pPr>
              <w:tabs>
                <w:tab w:val="left" w:pos="486"/>
              </w:tabs>
              <w:spacing w:before="40" w:after="40"/>
              <w:ind w:left="61"/>
              <w:jc w:val="left"/>
              <w:rPr>
                <w:color w:val="000000" w:themeColor="text1"/>
                <w:lang w:eastAsia="zh-CN"/>
              </w:rPr>
            </w:pPr>
            <w:r w:rsidRPr="007B6405">
              <w:rPr>
                <w:color w:val="000000" w:themeColor="text1"/>
                <w:lang w:eastAsia="zh-CN"/>
              </w:rPr>
              <w:t>1</w:t>
            </w:r>
            <w:r w:rsidRPr="007B6405">
              <w:rPr>
                <w:rFonts w:hint="eastAsia"/>
                <w:color w:val="000000" w:themeColor="text1"/>
                <w:lang w:eastAsia="zh-CN"/>
              </w:rPr>
              <w:t>1</w:t>
            </w:r>
            <w:r w:rsidRPr="007B6405">
              <w:rPr>
                <w:color w:val="000000" w:themeColor="text1"/>
                <w:lang w:eastAsia="zh-CN"/>
              </w:rPr>
              <w:t>.</w:t>
            </w:r>
            <w:r w:rsidRPr="007B6405">
              <w:rPr>
                <w:color w:val="000000" w:themeColor="text1"/>
                <w:lang w:eastAsia="zh-CN"/>
              </w:rPr>
              <w:tab/>
            </w:r>
            <w:r w:rsidRPr="007B6405">
              <w:rPr>
                <w:color w:val="000000" w:themeColor="text1"/>
                <w:lang w:eastAsia="zh-CN"/>
              </w:rPr>
              <w:t>通过参与性风险评估、</w:t>
            </w:r>
            <w:r w:rsidRPr="007B6405">
              <w:rPr>
                <w:rFonts w:hint="eastAsia"/>
                <w:color w:val="000000" w:themeColor="text1"/>
                <w:lang w:eastAsia="zh-CN"/>
              </w:rPr>
              <w:t>可能存在的</w:t>
            </w:r>
            <w:r w:rsidRPr="007B6405">
              <w:rPr>
                <w:color w:val="000000" w:themeColor="text1"/>
                <w:lang w:eastAsia="zh-CN"/>
              </w:rPr>
              <w:t>快速反应机制和包容性社区参与</w:t>
            </w:r>
            <w:r w:rsidRPr="007B6405">
              <w:rPr>
                <w:rFonts w:hint="eastAsia"/>
                <w:color w:val="000000" w:themeColor="text1"/>
                <w:lang w:eastAsia="zh-CN"/>
              </w:rPr>
              <w:t>以及</w:t>
            </w:r>
            <w:r w:rsidRPr="007B6405">
              <w:rPr>
                <w:color w:val="000000" w:themeColor="text1"/>
                <w:lang w:eastAsia="zh-CN"/>
              </w:rPr>
              <w:t>整合</w:t>
            </w:r>
            <w:r w:rsidRPr="007B6405">
              <w:rPr>
                <w:rFonts w:hint="eastAsia"/>
                <w:color w:val="000000" w:themeColor="text1"/>
                <w:lang w:eastAsia="zh-CN"/>
              </w:rPr>
              <w:t>在</w:t>
            </w:r>
            <w:r w:rsidRPr="007B6405">
              <w:rPr>
                <w:rFonts w:hint="eastAsia"/>
                <w:color w:val="000000" w:themeColor="text1"/>
                <w:lang w:eastAsia="zh-CN"/>
              </w:rPr>
              <w:t>[</w:t>
            </w:r>
            <w:r w:rsidRPr="007B6405">
              <w:rPr>
                <w:color w:val="000000" w:themeColor="text1"/>
                <w:lang w:eastAsia="zh-CN"/>
              </w:rPr>
              <w:t>保护区和其他基于区域的有效</w:t>
            </w:r>
            <w:r w:rsidR="001378C6">
              <w:rPr>
                <w:rFonts w:hint="eastAsia"/>
                <w:color w:val="000000" w:themeColor="text1"/>
                <w:lang w:eastAsia="zh-CN"/>
              </w:rPr>
              <w:t>养护</w:t>
            </w:r>
            <w:r w:rsidRPr="007B6405">
              <w:rPr>
                <w:color w:val="000000" w:themeColor="text1"/>
                <w:lang w:eastAsia="zh-CN"/>
              </w:rPr>
              <w:t>措施</w:t>
            </w:r>
            <w:r w:rsidRPr="007B6405">
              <w:rPr>
                <w:rFonts w:hint="eastAsia"/>
                <w:color w:val="000000" w:themeColor="text1"/>
                <w:lang w:eastAsia="zh-CN"/>
              </w:rPr>
              <w:t>方面</w:t>
            </w:r>
            <w:r w:rsidRPr="007B6405">
              <w:rPr>
                <w:rFonts w:hint="eastAsia"/>
                <w:color w:val="000000" w:themeColor="text1"/>
                <w:lang w:eastAsia="zh-CN"/>
              </w:rPr>
              <w:t>]</w:t>
            </w:r>
            <w:r w:rsidRPr="007B6405">
              <w:rPr>
                <w:color w:val="000000" w:themeColor="text1"/>
                <w:lang w:eastAsia="zh-CN"/>
              </w:rPr>
              <w:t>处理人与野生</w:t>
            </w:r>
            <w:r w:rsidRPr="007B6405">
              <w:rPr>
                <w:rFonts w:hint="eastAsia"/>
                <w:color w:val="000000" w:themeColor="text1"/>
                <w:lang w:eastAsia="zh-CN"/>
              </w:rPr>
              <w:t>生</w:t>
            </w:r>
            <w:r w:rsidRPr="007B6405">
              <w:rPr>
                <w:color w:val="000000" w:themeColor="text1"/>
                <w:lang w:eastAsia="zh-CN"/>
              </w:rPr>
              <w:t>物之间冲突</w:t>
            </w:r>
            <w:r w:rsidRPr="007B6405">
              <w:rPr>
                <w:rFonts w:hint="eastAsia"/>
                <w:color w:val="000000" w:themeColor="text1"/>
                <w:lang w:eastAsia="zh-CN"/>
              </w:rPr>
              <w:t>和</w:t>
            </w:r>
            <w:r w:rsidRPr="007B6405">
              <w:rPr>
                <w:color w:val="000000" w:themeColor="text1"/>
                <w:lang w:eastAsia="zh-CN"/>
              </w:rPr>
              <w:t>促进共存</w:t>
            </w:r>
            <w:r w:rsidRPr="007B6405">
              <w:rPr>
                <w:rFonts w:hint="eastAsia"/>
                <w:color w:val="000000" w:themeColor="text1"/>
                <w:lang w:eastAsia="zh-CN"/>
              </w:rPr>
              <w:t>的</w:t>
            </w:r>
            <w:r w:rsidRPr="007B6405">
              <w:rPr>
                <w:color w:val="000000" w:themeColor="text1"/>
                <w:lang w:eastAsia="zh-CN"/>
              </w:rPr>
              <w:t>传统知识方式</w:t>
            </w:r>
            <w:r w:rsidRPr="007B6405">
              <w:rPr>
                <w:rFonts w:hint="eastAsia"/>
                <w:color w:val="000000" w:themeColor="text1"/>
                <w:lang w:eastAsia="zh-CN"/>
              </w:rPr>
              <w:t>，</w:t>
            </w:r>
            <w:r w:rsidRPr="007B6405">
              <w:rPr>
                <w:color w:val="000000" w:themeColor="text1"/>
                <w:lang w:eastAsia="zh-CN"/>
              </w:rPr>
              <w:t>加强规划和管理能力，</w:t>
            </w:r>
            <w:r w:rsidRPr="007B6405">
              <w:rPr>
                <w:color w:val="000000" w:themeColor="text1"/>
                <w:lang w:eastAsia="zh-CN"/>
              </w:rPr>
              <w:t>[</w:t>
            </w:r>
            <w:r w:rsidRPr="007B6405">
              <w:rPr>
                <w:rFonts w:hint="eastAsia"/>
                <w:color w:val="000000" w:themeColor="text1"/>
                <w:lang w:eastAsia="zh-CN"/>
              </w:rPr>
              <w:t>同时</w:t>
            </w:r>
            <w:r w:rsidR="00386CC7">
              <w:rPr>
                <w:rFonts w:hint="eastAsia"/>
                <w:color w:val="000000" w:themeColor="text1"/>
                <w:lang w:eastAsia="zh-CN"/>
              </w:rPr>
              <w:t>，</w:t>
            </w:r>
            <w:proofErr w:type="gramStart"/>
            <w:r w:rsidR="00386CC7">
              <w:rPr>
                <w:rFonts w:hint="eastAsia"/>
                <w:color w:val="000000" w:themeColor="text1"/>
                <w:lang w:eastAsia="zh-CN"/>
              </w:rPr>
              <w:t>适用时</w:t>
            </w:r>
            <w:r w:rsidRPr="007B6405">
              <w:rPr>
                <w:color w:val="000000" w:themeColor="text1"/>
                <w:lang w:eastAsia="zh-CN"/>
              </w:rPr>
              <w:t>承认土著和传统领</w:t>
            </w:r>
            <w:r w:rsidRPr="007B6405">
              <w:rPr>
                <w:rFonts w:hint="eastAsia"/>
                <w:color w:val="000000" w:themeColor="text1"/>
                <w:lang w:eastAsia="zh-CN"/>
              </w:rPr>
              <w:t>地</w:t>
            </w:r>
            <w:r w:rsidRPr="007B6405">
              <w:rPr>
                <w:color w:val="000000" w:themeColor="text1"/>
                <w:lang w:eastAsia="zh-CN"/>
              </w:rPr>
              <w:t>]</w:t>
            </w:r>
            <w:r w:rsidRPr="007B6405">
              <w:rPr>
                <w:color w:val="000000" w:themeColor="text1"/>
                <w:lang w:eastAsia="zh-CN"/>
              </w:rPr>
              <w:t>。</w:t>
            </w:r>
            <w:proofErr w:type="gramEnd"/>
          </w:p>
          <w:p w14:paraId="4663DEEB" w14:textId="575264F1" w:rsidR="00F857D7" w:rsidRDefault="00F857D7" w:rsidP="00E45DE0">
            <w:pPr>
              <w:tabs>
                <w:tab w:val="left" w:pos="486"/>
              </w:tabs>
              <w:spacing w:before="40" w:after="40"/>
              <w:ind w:left="61"/>
              <w:jc w:val="left"/>
              <w:rPr>
                <w:color w:val="000000" w:themeColor="text1"/>
                <w:lang w:eastAsia="zh-CN"/>
              </w:rPr>
            </w:pPr>
            <w:r w:rsidRPr="007B6405">
              <w:rPr>
                <w:color w:val="000000" w:themeColor="text1"/>
                <w:lang w:eastAsia="zh-CN"/>
              </w:rPr>
              <w:t>1</w:t>
            </w:r>
            <w:r w:rsidRPr="007B6405">
              <w:rPr>
                <w:rFonts w:hint="eastAsia"/>
                <w:color w:val="000000" w:themeColor="text1"/>
                <w:lang w:eastAsia="zh-CN"/>
              </w:rPr>
              <w:t>2</w:t>
            </w:r>
            <w:r w:rsidRPr="007B6405">
              <w:rPr>
                <w:color w:val="000000" w:themeColor="text1"/>
                <w:lang w:eastAsia="zh-CN"/>
              </w:rPr>
              <w:t>.</w:t>
            </w:r>
            <w:r w:rsidRPr="007B6405">
              <w:rPr>
                <w:color w:val="000000" w:themeColor="text1"/>
                <w:lang w:eastAsia="zh-CN"/>
              </w:rPr>
              <w:tab/>
            </w:r>
            <w:r w:rsidRPr="007B6405">
              <w:rPr>
                <w:color w:val="000000" w:themeColor="text1"/>
                <w:lang w:eastAsia="zh-CN"/>
              </w:rPr>
              <w:t>将人类</w:t>
            </w:r>
            <w:r w:rsidRPr="007B6405">
              <w:rPr>
                <w:color w:val="000000" w:themeColor="text1"/>
                <w:lang w:eastAsia="zh-CN"/>
              </w:rPr>
              <w:t>-</w:t>
            </w:r>
            <w:r w:rsidRPr="007B6405">
              <w:rPr>
                <w:color w:val="000000" w:themeColor="text1"/>
                <w:lang w:eastAsia="zh-CN"/>
              </w:rPr>
              <w:t>野生</w:t>
            </w:r>
            <w:r w:rsidRPr="007B6405">
              <w:rPr>
                <w:rFonts w:hint="eastAsia"/>
                <w:color w:val="000000" w:themeColor="text1"/>
                <w:lang w:eastAsia="zh-CN"/>
              </w:rPr>
              <w:t>生</w:t>
            </w:r>
            <w:r w:rsidRPr="007B6405">
              <w:rPr>
                <w:color w:val="000000" w:themeColor="text1"/>
                <w:lang w:eastAsia="zh-CN"/>
              </w:rPr>
              <w:t>物相互作用的有效管理</w:t>
            </w:r>
            <w:r w:rsidRPr="007B6405">
              <w:rPr>
                <w:rFonts w:hint="eastAsia"/>
                <w:color w:val="000000" w:themeColor="text1"/>
                <w:lang w:eastAsia="zh-CN"/>
              </w:rPr>
              <w:t>纳入其中</w:t>
            </w:r>
            <w:r w:rsidRPr="007B6405">
              <w:rPr>
                <w:color w:val="000000" w:themeColor="text1"/>
                <w:lang w:eastAsia="zh-CN"/>
              </w:rPr>
              <w:t>，包括评估人类与野生</w:t>
            </w:r>
            <w:r w:rsidRPr="007B6405">
              <w:rPr>
                <w:rFonts w:hint="eastAsia"/>
                <w:color w:val="000000" w:themeColor="text1"/>
                <w:lang w:eastAsia="zh-CN"/>
              </w:rPr>
              <w:t>生</w:t>
            </w:r>
            <w:r w:rsidRPr="007B6405">
              <w:rPr>
                <w:color w:val="000000" w:themeColor="text1"/>
                <w:lang w:eastAsia="zh-CN"/>
              </w:rPr>
              <w:t>物的冲突风险，以最大限度地减少冲突，促进在</w:t>
            </w:r>
            <w:r w:rsidRPr="007B6405">
              <w:rPr>
                <w:color w:val="000000" w:themeColor="text1"/>
                <w:lang w:eastAsia="zh-CN"/>
              </w:rPr>
              <w:t>[</w:t>
            </w:r>
            <w:r w:rsidRPr="007B6405">
              <w:rPr>
                <w:color w:val="000000" w:themeColor="text1"/>
                <w:lang w:eastAsia="zh-CN"/>
              </w:rPr>
              <w:t>保护区和</w:t>
            </w:r>
            <w:r w:rsidRPr="007B6405">
              <w:rPr>
                <w:color w:val="000000" w:themeColor="text1"/>
                <w:lang w:val="en-US" w:eastAsia="zh-CN"/>
              </w:rPr>
              <w:t>其他基于区域的有效</w:t>
            </w:r>
            <w:r w:rsidR="00E31A51">
              <w:rPr>
                <w:rFonts w:hint="eastAsia"/>
                <w:color w:val="000000" w:themeColor="text1"/>
                <w:lang w:val="en-US" w:eastAsia="zh-CN"/>
              </w:rPr>
              <w:t>养护</w:t>
            </w:r>
            <w:r w:rsidRPr="007B6405">
              <w:rPr>
                <w:color w:val="000000" w:themeColor="text1"/>
                <w:lang w:val="en-US" w:eastAsia="zh-CN"/>
              </w:rPr>
              <w:t>措施</w:t>
            </w:r>
            <w:r w:rsidRPr="007B6405">
              <w:rPr>
                <w:rFonts w:hint="eastAsia"/>
                <w:color w:val="000000" w:themeColor="text1"/>
                <w:lang w:eastAsia="zh-CN"/>
              </w:rPr>
              <w:t>范围内</w:t>
            </w:r>
            <w:r w:rsidRPr="007B6405">
              <w:rPr>
                <w:color w:val="000000" w:themeColor="text1"/>
                <w:lang w:eastAsia="zh-CN"/>
              </w:rPr>
              <w:t>的共存，</w:t>
            </w:r>
            <w:r w:rsidRPr="007B6405">
              <w:rPr>
                <w:rFonts w:hint="eastAsia"/>
                <w:color w:val="000000" w:themeColor="text1"/>
                <w:lang w:eastAsia="zh-CN"/>
              </w:rPr>
              <w:t>同时</w:t>
            </w:r>
            <w:r w:rsidR="00386CC7">
              <w:rPr>
                <w:rFonts w:hint="eastAsia"/>
                <w:color w:val="000000" w:themeColor="text1"/>
                <w:lang w:eastAsia="zh-CN"/>
              </w:rPr>
              <w:t>，</w:t>
            </w:r>
            <w:proofErr w:type="gramStart"/>
            <w:r w:rsidR="00386CC7">
              <w:rPr>
                <w:rFonts w:hint="eastAsia"/>
                <w:color w:val="000000" w:themeColor="text1"/>
                <w:lang w:eastAsia="zh-CN"/>
              </w:rPr>
              <w:t>适用时</w:t>
            </w:r>
            <w:r w:rsidRPr="007B6405">
              <w:rPr>
                <w:color w:val="000000" w:themeColor="text1"/>
                <w:lang w:eastAsia="zh-CN"/>
              </w:rPr>
              <w:t>承认土著和传统领地</w:t>
            </w:r>
            <w:r w:rsidRPr="007B6405">
              <w:rPr>
                <w:rFonts w:hint="eastAsia"/>
                <w:color w:val="000000" w:themeColor="text1"/>
                <w:lang w:eastAsia="zh-CN"/>
              </w:rPr>
              <w:t>]</w:t>
            </w:r>
            <w:r w:rsidRPr="007B6405">
              <w:rPr>
                <w:color w:val="000000" w:themeColor="text1"/>
                <w:lang w:eastAsia="zh-CN"/>
              </w:rPr>
              <w:t>。</w:t>
            </w:r>
            <w:proofErr w:type="gramEnd"/>
          </w:p>
          <w:p w14:paraId="524B58DE" w14:textId="581E1B54" w:rsidR="00B43ABD" w:rsidRPr="007B6405" w:rsidRDefault="00B43ABD" w:rsidP="00E45DE0">
            <w:pPr>
              <w:tabs>
                <w:tab w:val="left" w:pos="486"/>
              </w:tabs>
              <w:spacing w:before="40" w:after="40"/>
              <w:ind w:left="61"/>
              <w:jc w:val="left"/>
              <w:rPr>
                <w:color w:val="000000" w:themeColor="text1"/>
                <w:lang w:eastAsia="zh-CN"/>
              </w:rPr>
            </w:pPr>
            <w:r w:rsidRPr="00713E75">
              <w:rPr>
                <w:color w:val="000000" w:themeColor="text1"/>
                <w:lang w:eastAsia="zh-CN"/>
              </w:rPr>
              <w:t>[</w:t>
            </w:r>
            <w:r w:rsidR="00386CC7" w:rsidRPr="007B6405">
              <w:rPr>
                <w:rFonts w:hint="eastAsia"/>
                <w:color w:val="000000" w:themeColor="text1"/>
                <w:lang w:eastAsia="zh-CN"/>
              </w:rPr>
              <w:t>1</w:t>
            </w:r>
            <w:r w:rsidR="00386CC7">
              <w:rPr>
                <w:rFonts w:hint="eastAsia"/>
                <w:color w:val="000000" w:themeColor="text1"/>
                <w:lang w:eastAsia="zh-CN"/>
              </w:rPr>
              <w:t>2</w:t>
            </w:r>
            <w:r w:rsidR="00386CC7">
              <w:rPr>
                <w:rFonts w:hint="eastAsia"/>
                <w:color w:val="000000" w:themeColor="text1"/>
                <w:lang w:eastAsia="zh-CN"/>
              </w:rPr>
              <w:t>之二</w:t>
            </w:r>
            <w:r w:rsidR="00386CC7" w:rsidRPr="007B6405">
              <w:rPr>
                <w:color w:val="000000" w:themeColor="text1"/>
                <w:lang w:eastAsia="zh-CN"/>
              </w:rPr>
              <w:t>.</w:t>
            </w:r>
            <w:r w:rsidR="00386CC7" w:rsidRPr="007B6405">
              <w:rPr>
                <w:color w:val="000000" w:themeColor="text1"/>
                <w:lang w:eastAsia="zh-CN"/>
              </w:rPr>
              <w:tab/>
            </w:r>
            <w:r>
              <w:rPr>
                <w:rFonts w:hint="eastAsia"/>
                <w:color w:val="000000" w:themeColor="text1"/>
                <w:lang w:eastAsia="zh-CN"/>
              </w:rPr>
              <w:t>更多</w:t>
            </w:r>
            <w:r w:rsidRPr="00713E75">
              <w:rPr>
                <w:color w:val="000000" w:themeColor="text1"/>
                <w:lang w:eastAsia="zh-CN"/>
              </w:rPr>
              <w:t>生态连通性补充活动。</w:t>
            </w:r>
            <w:r w:rsidRPr="00713E75">
              <w:rPr>
                <w:color w:val="000000" w:themeColor="text1"/>
                <w:lang w:eastAsia="zh-CN"/>
              </w:rPr>
              <w:t>]</w:t>
            </w:r>
          </w:p>
        </w:tc>
        <w:tc>
          <w:tcPr>
            <w:tcW w:w="1080" w:type="dxa"/>
          </w:tcPr>
          <w:p w14:paraId="2F9D313D" w14:textId="77777777" w:rsidR="00F857D7" w:rsidRPr="007B6405" w:rsidRDefault="00F857D7" w:rsidP="00E45DE0">
            <w:pPr>
              <w:spacing w:before="40" w:after="40"/>
              <w:jc w:val="left"/>
              <w:rPr>
                <w:color w:val="000000" w:themeColor="text1"/>
                <w:lang w:eastAsia="zh-CN"/>
              </w:rPr>
            </w:pPr>
            <w:r w:rsidRPr="007B6405">
              <w:rPr>
                <w:rFonts w:hint="eastAsia"/>
                <w:color w:val="000000" w:themeColor="text1"/>
                <w:lang w:eastAsia="zh-CN"/>
              </w:rPr>
              <w:t>B</w:t>
            </w:r>
          </w:p>
        </w:tc>
      </w:tr>
      <w:tr w:rsidR="00F857D7" w:rsidRPr="007B6405" w14:paraId="4ADEE054" w14:textId="77777777" w:rsidTr="006A379B">
        <w:tc>
          <w:tcPr>
            <w:tcW w:w="1620" w:type="dxa"/>
          </w:tcPr>
          <w:p w14:paraId="323A28FC" w14:textId="77777777" w:rsidR="00F857D7" w:rsidRPr="007B6405" w:rsidRDefault="00F857D7" w:rsidP="00E45DE0">
            <w:pPr>
              <w:spacing w:before="40" w:after="40"/>
              <w:rPr>
                <w:color w:val="000000" w:themeColor="text1"/>
              </w:rPr>
            </w:pPr>
            <w:r w:rsidRPr="007B6405">
              <w:rPr>
                <w:color w:val="000000" w:themeColor="text1"/>
                <w:lang w:eastAsia="zh-CN"/>
              </w:rPr>
              <w:t>行动目标</w:t>
            </w:r>
            <w:r w:rsidRPr="007B6405">
              <w:rPr>
                <w:color w:val="000000" w:themeColor="text1"/>
              </w:rPr>
              <w:t>5</w:t>
            </w:r>
          </w:p>
        </w:tc>
        <w:tc>
          <w:tcPr>
            <w:tcW w:w="6300" w:type="dxa"/>
          </w:tcPr>
          <w:p w14:paraId="7C432C6D" w14:textId="66EACB6B" w:rsidR="00F857D7" w:rsidRPr="007B6405" w:rsidRDefault="00F857D7" w:rsidP="00E45DE0">
            <w:pPr>
              <w:tabs>
                <w:tab w:val="left" w:pos="486"/>
              </w:tabs>
              <w:spacing w:before="40" w:after="40"/>
              <w:ind w:left="61"/>
              <w:jc w:val="left"/>
              <w:rPr>
                <w:color w:val="000000" w:themeColor="text1"/>
                <w:lang w:eastAsia="zh-CN"/>
              </w:rPr>
            </w:pPr>
            <w:r w:rsidRPr="007B6405">
              <w:rPr>
                <w:color w:val="000000" w:themeColor="text1"/>
                <w:lang w:eastAsia="zh-CN"/>
              </w:rPr>
              <w:t>1</w:t>
            </w:r>
            <w:r w:rsidRPr="007B6405">
              <w:rPr>
                <w:rFonts w:hint="eastAsia"/>
                <w:color w:val="000000" w:themeColor="text1"/>
                <w:lang w:eastAsia="zh-CN"/>
              </w:rPr>
              <w:t>3</w:t>
            </w:r>
            <w:r w:rsidRPr="007B6405">
              <w:rPr>
                <w:color w:val="000000" w:themeColor="text1"/>
                <w:lang w:eastAsia="zh-CN"/>
              </w:rPr>
              <w:t>.</w:t>
            </w:r>
            <w:r w:rsidRPr="007B6405">
              <w:rPr>
                <w:color w:val="000000" w:themeColor="text1"/>
                <w:lang w:eastAsia="zh-CN"/>
              </w:rPr>
              <w:tab/>
            </w:r>
            <w:r w:rsidRPr="007B6405">
              <w:rPr>
                <w:color w:val="000000" w:themeColor="text1"/>
                <w:lang w:eastAsia="zh-CN"/>
              </w:rPr>
              <w:t>在</w:t>
            </w:r>
            <w:r w:rsidRPr="007B6405">
              <w:rPr>
                <w:rFonts w:hint="eastAsia"/>
                <w:color w:val="000000" w:themeColor="text1"/>
                <w:lang w:val="en-US" w:eastAsia="zh-CN"/>
              </w:rPr>
              <w:t>允许</w:t>
            </w:r>
            <w:r w:rsidRPr="007B6405">
              <w:rPr>
                <w:color w:val="000000" w:themeColor="text1"/>
                <w:lang w:eastAsia="zh-CN"/>
              </w:rPr>
              <w:t>利用野生物</w:t>
            </w:r>
            <w:r w:rsidRPr="007B6405">
              <w:rPr>
                <w:rFonts w:hint="eastAsia"/>
                <w:color w:val="000000" w:themeColor="text1"/>
                <w:lang w:eastAsia="zh-CN"/>
              </w:rPr>
              <w:t>的情况下</w:t>
            </w:r>
            <w:r w:rsidRPr="007B6405">
              <w:rPr>
                <w:color w:val="000000" w:themeColor="text1"/>
                <w:lang w:eastAsia="zh-CN"/>
              </w:rPr>
              <w:t>，处理和管理</w:t>
            </w:r>
            <w:r w:rsidRPr="007B6405">
              <w:rPr>
                <w:rFonts w:hint="eastAsia"/>
                <w:color w:val="000000" w:themeColor="text1"/>
                <w:lang w:eastAsia="zh-CN"/>
              </w:rPr>
              <w:t>[</w:t>
            </w:r>
            <w:r w:rsidRPr="007B6405">
              <w:rPr>
                <w:color w:val="000000" w:themeColor="text1"/>
                <w:lang w:eastAsia="zh-CN"/>
              </w:rPr>
              <w:t>保护区和</w:t>
            </w:r>
            <w:r w:rsidRPr="007B6405">
              <w:rPr>
                <w:color w:val="000000" w:themeColor="text1"/>
                <w:lang w:val="en-US" w:eastAsia="zh-CN"/>
              </w:rPr>
              <w:t>其他基于区域的有效</w:t>
            </w:r>
            <w:r w:rsidR="00E31A51">
              <w:rPr>
                <w:rFonts w:hint="eastAsia"/>
                <w:color w:val="000000" w:themeColor="text1"/>
                <w:lang w:val="en-US" w:eastAsia="zh-CN"/>
              </w:rPr>
              <w:t>养护</w:t>
            </w:r>
            <w:r w:rsidRPr="007B6405">
              <w:rPr>
                <w:color w:val="000000" w:themeColor="text1"/>
                <w:lang w:val="en-US" w:eastAsia="zh-CN"/>
              </w:rPr>
              <w:t>措施</w:t>
            </w:r>
            <w:r w:rsidRPr="007B6405">
              <w:rPr>
                <w:color w:val="000000" w:themeColor="text1"/>
                <w:lang w:eastAsia="zh-CN"/>
              </w:rPr>
              <w:t>内利用野生物问题，</w:t>
            </w:r>
            <w:r w:rsidRPr="007B6405">
              <w:rPr>
                <w:rFonts w:hint="eastAsia"/>
                <w:color w:val="000000" w:themeColor="text1"/>
                <w:lang w:eastAsia="zh-CN"/>
              </w:rPr>
              <w:t>同时</w:t>
            </w:r>
            <w:r w:rsidR="00386CC7">
              <w:rPr>
                <w:rFonts w:hint="eastAsia"/>
                <w:color w:val="000000" w:themeColor="text1"/>
                <w:lang w:eastAsia="zh-CN"/>
              </w:rPr>
              <w:t>，</w:t>
            </w:r>
            <w:proofErr w:type="gramStart"/>
            <w:r w:rsidR="00386CC7">
              <w:rPr>
                <w:rFonts w:hint="eastAsia"/>
                <w:color w:val="000000" w:themeColor="text1"/>
                <w:lang w:eastAsia="zh-CN"/>
              </w:rPr>
              <w:t>适用时</w:t>
            </w:r>
            <w:r w:rsidRPr="007B6405">
              <w:rPr>
                <w:color w:val="000000" w:themeColor="text1"/>
                <w:lang w:eastAsia="zh-CN"/>
              </w:rPr>
              <w:t>承认土著和传统领地</w:t>
            </w:r>
            <w:r w:rsidRPr="007B6405">
              <w:rPr>
                <w:rFonts w:hint="eastAsia"/>
                <w:color w:val="000000" w:themeColor="text1"/>
                <w:lang w:eastAsia="zh-CN"/>
              </w:rPr>
              <w:t>]</w:t>
            </w:r>
            <w:r w:rsidRPr="007B6405">
              <w:rPr>
                <w:rFonts w:hint="eastAsia"/>
                <w:color w:val="000000" w:themeColor="text1"/>
                <w:lang w:eastAsia="zh-CN"/>
              </w:rPr>
              <w:t>，</w:t>
            </w:r>
            <w:proofErr w:type="gramEnd"/>
            <w:r w:rsidRPr="007B6405">
              <w:rPr>
                <w:rFonts w:hint="eastAsia"/>
                <w:color w:val="000000" w:themeColor="text1"/>
                <w:lang w:eastAsia="zh-CN"/>
              </w:rPr>
              <w:t>其方式</w:t>
            </w:r>
            <w:r w:rsidRPr="007B6405">
              <w:rPr>
                <w:color w:val="000000" w:themeColor="text1"/>
                <w:lang w:eastAsia="zh-CN"/>
              </w:rPr>
              <w:t>应减少对本土生物多样性和人类健康的风险，符合特定地点的保护目标和分区规划，同时防止过度开发</w:t>
            </w:r>
            <w:r w:rsidRPr="007B6405">
              <w:rPr>
                <w:rFonts w:hint="eastAsia"/>
                <w:color w:val="000000" w:themeColor="text1"/>
                <w:lang w:eastAsia="zh-CN"/>
              </w:rPr>
              <w:t>，</w:t>
            </w:r>
            <w:r w:rsidRPr="007B6405">
              <w:rPr>
                <w:color w:val="000000" w:themeColor="text1"/>
                <w:lang w:eastAsia="zh-CN"/>
              </w:rPr>
              <w:t>并确保</w:t>
            </w:r>
            <w:r w:rsidR="00416689">
              <w:rPr>
                <w:rFonts w:hint="eastAsia"/>
                <w:color w:val="000000" w:themeColor="text1"/>
                <w:lang w:eastAsia="zh-CN"/>
              </w:rPr>
              <w:t>所有阶段的</w:t>
            </w:r>
            <w:r w:rsidRPr="007B6405">
              <w:rPr>
                <w:color w:val="000000" w:themeColor="text1"/>
                <w:lang w:eastAsia="zh-CN"/>
              </w:rPr>
              <w:t>可持续</w:t>
            </w:r>
            <w:r w:rsidRPr="007B6405">
              <w:rPr>
                <w:rFonts w:hint="eastAsia"/>
                <w:color w:val="000000" w:themeColor="text1"/>
                <w:lang w:eastAsia="zh-CN"/>
              </w:rPr>
              <w:t>、</w:t>
            </w:r>
            <w:r w:rsidRPr="007B6405">
              <w:rPr>
                <w:color w:val="000000" w:themeColor="text1"/>
                <w:lang w:eastAsia="zh-CN"/>
              </w:rPr>
              <w:t>合法和安全</w:t>
            </w:r>
            <w:r w:rsidR="00416689">
              <w:rPr>
                <w:rFonts w:hint="eastAsia"/>
                <w:color w:val="000000" w:themeColor="text1"/>
                <w:lang w:eastAsia="zh-CN"/>
              </w:rPr>
              <w:t>使用</w:t>
            </w:r>
            <w:r w:rsidRPr="007B6405">
              <w:rPr>
                <w:color w:val="000000" w:themeColor="text1"/>
                <w:lang w:eastAsia="zh-CN"/>
              </w:rPr>
              <w:t>，</w:t>
            </w:r>
            <w:proofErr w:type="gramStart"/>
            <w:r w:rsidRPr="007B6405">
              <w:rPr>
                <w:color w:val="000000" w:themeColor="text1"/>
                <w:lang w:eastAsia="zh-CN"/>
              </w:rPr>
              <w:t>包括酌情</w:t>
            </w:r>
            <w:r w:rsidRPr="007B6405">
              <w:rPr>
                <w:rFonts w:hint="eastAsia"/>
                <w:color w:val="000000" w:themeColor="text1"/>
                <w:lang w:eastAsia="zh-CN"/>
              </w:rPr>
              <w:t>对“</w:t>
            </w:r>
            <w:r w:rsidRPr="007B6405">
              <w:rPr>
                <w:color w:val="000000" w:themeColor="text1"/>
                <w:lang w:eastAsia="zh-CN"/>
              </w:rPr>
              <w:t>同一健康</w:t>
            </w:r>
            <w:r w:rsidRPr="007B6405">
              <w:rPr>
                <w:rFonts w:hint="eastAsia"/>
                <w:color w:val="000000" w:themeColor="text1"/>
                <w:lang w:eastAsia="zh-CN"/>
              </w:rPr>
              <w:t>”</w:t>
            </w:r>
            <w:r w:rsidRPr="007B6405">
              <w:rPr>
                <w:color w:val="000000" w:themeColor="text1"/>
                <w:lang w:eastAsia="zh-CN"/>
              </w:rPr>
              <w:t>风险评估框架</w:t>
            </w:r>
            <w:r w:rsidRPr="007B6405">
              <w:rPr>
                <w:rFonts w:hint="eastAsia"/>
                <w:color w:val="000000" w:themeColor="text1"/>
                <w:lang w:eastAsia="zh-CN"/>
              </w:rPr>
              <w:t>的</w:t>
            </w:r>
            <w:r w:rsidRPr="007B6405">
              <w:rPr>
                <w:color w:val="000000" w:themeColor="text1"/>
                <w:lang w:eastAsia="zh-CN"/>
              </w:rPr>
              <w:t>应用</w:t>
            </w:r>
            <w:r w:rsidRPr="007B6405">
              <w:rPr>
                <w:rFonts w:hint="eastAsia"/>
                <w:color w:val="000000" w:themeColor="text1"/>
                <w:lang w:eastAsia="zh-CN"/>
              </w:rPr>
              <w:t>进行</w:t>
            </w:r>
            <w:r w:rsidRPr="007B6405">
              <w:rPr>
                <w:color w:val="000000" w:themeColor="text1"/>
                <w:lang w:eastAsia="zh-CN"/>
              </w:rPr>
              <w:t>参与式生物多样性监测</w:t>
            </w:r>
            <w:proofErr w:type="gramEnd"/>
            <w:r w:rsidRPr="007B6405">
              <w:rPr>
                <w:rFonts w:hint="eastAsia"/>
                <w:color w:val="000000" w:themeColor="text1"/>
                <w:lang w:eastAsia="zh-CN"/>
              </w:rPr>
              <w:t>，并</w:t>
            </w:r>
            <w:r w:rsidRPr="007B6405">
              <w:rPr>
                <w:color w:val="000000" w:themeColor="text1"/>
                <w:lang w:eastAsia="zh-CN"/>
              </w:rPr>
              <w:t>尊重和保护土著人民和地</w:t>
            </w:r>
            <w:r w:rsidRPr="007B6405">
              <w:rPr>
                <w:rFonts w:hint="eastAsia"/>
                <w:color w:val="000000" w:themeColor="text1"/>
                <w:lang w:eastAsia="zh-CN"/>
              </w:rPr>
              <w:t>方</w:t>
            </w:r>
            <w:r w:rsidRPr="007B6405">
              <w:rPr>
                <w:color w:val="000000" w:themeColor="text1"/>
                <w:lang w:eastAsia="zh-CN"/>
              </w:rPr>
              <w:t>社区的</w:t>
            </w:r>
            <w:r w:rsidRPr="007B6405">
              <w:rPr>
                <w:color w:val="000000" w:themeColor="text1"/>
                <w:lang w:val="en-US" w:eastAsia="zh-CN"/>
              </w:rPr>
              <w:t>可持续习惯使用</w:t>
            </w:r>
            <w:r w:rsidRPr="007B6405">
              <w:rPr>
                <w:color w:val="000000" w:themeColor="text1"/>
                <w:lang w:eastAsia="zh-CN"/>
              </w:rPr>
              <w:t>做法。</w:t>
            </w:r>
          </w:p>
        </w:tc>
        <w:tc>
          <w:tcPr>
            <w:tcW w:w="1080" w:type="dxa"/>
          </w:tcPr>
          <w:p w14:paraId="380C4C7B" w14:textId="77777777" w:rsidR="00F857D7" w:rsidRPr="007B6405" w:rsidRDefault="00F857D7" w:rsidP="00E45DE0">
            <w:pPr>
              <w:spacing w:before="40" w:after="40"/>
              <w:jc w:val="left"/>
              <w:rPr>
                <w:color w:val="000000" w:themeColor="text1"/>
                <w:lang w:eastAsia="zh-CN"/>
              </w:rPr>
            </w:pPr>
            <w:r w:rsidRPr="007B6405">
              <w:rPr>
                <w:rFonts w:hint="eastAsia"/>
                <w:color w:val="000000" w:themeColor="text1"/>
                <w:lang w:eastAsia="zh-CN"/>
              </w:rPr>
              <w:t>B</w:t>
            </w:r>
          </w:p>
        </w:tc>
      </w:tr>
      <w:tr w:rsidR="00F857D7" w:rsidRPr="007B6405" w14:paraId="603D4A4C" w14:textId="77777777" w:rsidTr="006A379B">
        <w:tc>
          <w:tcPr>
            <w:tcW w:w="1620" w:type="dxa"/>
          </w:tcPr>
          <w:p w14:paraId="6350C198" w14:textId="77777777" w:rsidR="00F857D7" w:rsidRPr="007B6405" w:rsidRDefault="00F857D7" w:rsidP="00E45DE0">
            <w:pPr>
              <w:spacing w:before="40" w:after="40"/>
              <w:rPr>
                <w:color w:val="000000" w:themeColor="text1"/>
              </w:rPr>
            </w:pPr>
            <w:r w:rsidRPr="007B6405">
              <w:rPr>
                <w:color w:val="000000" w:themeColor="text1"/>
                <w:lang w:eastAsia="zh-CN"/>
              </w:rPr>
              <w:t>行动目标</w:t>
            </w:r>
            <w:r w:rsidRPr="007B6405">
              <w:rPr>
                <w:color w:val="000000" w:themeColor="text1"/>
              </w:rPr>
              <w:t>6</w:t>
            </w:r>
          </w:p>
        </w:tc>
        <w:tc>
          <w:tcPr>
            <w:tcW w:w="6300" w:type="dxa"/>
          </w:tcPr>
          <w:p w14:paraId="2C1FBE36" w14:textId="7075E351" w:rsidR="00F857D7" w:rsidRPr="007B6405" w:rsidRDefault="00F857D7" w:rsidP="00E45DE0">
            <w:pPr>
              <w:tabs>
                <w:tab w:val="left" w:pos="486"/>
              </w:tabs>
              <w:spacing w:before="40" w:after="40"/>
              <w:ind w:left="61"/>
              <w:jc w:val="left"/>
              <w:rPr>
                <w:color w:val="000000" w:themeColor="text1"/>
                <w:lang w:eastAsia="zh-CN"/>
              </w:rPr>
            </w:pPr>
            <w:r w:rsidRPr="007B6405">
              <w:rPr>
                <w:color w:val="000000" w:themeColor="text1"/>
                <w:lang w:eastAsia="zh-CN"/>
              </w:rPr>
              <w:t>1</w:t>
            </w:r>
            <w:r w:rsidRPr="007B6405">
              <w:rPr>
                <w:rFonts w:hint="eastAsia"/>
                <w:color w:val="000000" w:themeColor="text1"/>
                <w:lang w:eastAsia="zh-CN"/>
              </w:rPr>
              <w:t>4</w:t>
            </w:r>
            <w:r w:rsidRPr="007B6405">
              <w:rPr>
                <w:color w:val="000000" w:themeColor="text1"/>
                <w:lang w:eastAsia="zh-CN"/>
              </w:rPr>
              <w:t>.</w:t>
            </w:r>
            <w:r w:rsidRPr="007B6405">
              <w:rPr>
                <w:color w:val="000000" w:themeColor="text1"/>
                <w:lang w:eastAsia="zh-CN"/>
              </w:rPr>
              <w:tab/>
            </w:r>
            <w:r w:rsidRPr="007B6405">
              <w:rPr>
                <w:rFonts w:hint="eastAsia"/>
                <w:color w:val="000000" w:themeColor="text1"/>
                <w:lang w:eastAsia="zh-CN"/>
              </w:rPr>
              <w:t>在</w:t>
            </w:r>
            <w:r w:rsidRPr="007B6405">
              <w:rPr>
                <w:rFonts w:hint="eastAsia"/>
                <w:color w:val="000000" w:themeColor="text1"/>
                <w:lang w:eastAsia="zh-CN"/>
              </w:rPr>
              <w:t>[</w:t>
            </w:r>
            <w:r w:rsidRPr="007B6405">
              <w:rPr>
                <w:color w:val="000000" w:themeColor="text1"/>
                <w:lang w:val="en-US" w:eastAsia="zh-CN"/>
              </w:rPr>
              <w:t>保护区</w:t>
            </w:r>
            <w:r w:rsidRPr="007B6405">
              <w:rPr>
                <w:rFonts w:hint="eastAsia"/>
                <w:color w:val="000000" w:themeColor="text1"/>
                <w:lang w:val="en-US" w:eastAsia="zh-CN"/>
              </w:rPr>
              <w:t>和</w:t>
            </w:r>
            <w:r w:rsidRPr="007B6405">
              <w:rPr>
                <w:color w:val="000000" w:themeColor="text1"/>
                <w:lang w:val="en-US" w:eastAsia="zh-CN"/>
              </w:rPr>
              <w:t>其他基于区域的有效</w:t>
            </w:r>
            <w:r w:rsidR="00E31A51">
              <w:rPr>
                <w:rFonts w:hint="eastAsia"/>
                <w:color w:val="000000" w:themeColor="text1"/>
                <w:lang w:val="en-US" w:eastAsia="zh-CN"/>
              </w:rPr>
              <w:t>养护</w:t>
            </w:r>
            <w:r w:rsidRPr="007B6405">
              <w:rPr>
                <w:color w:val="000000" w:themeColor="text1"/>
                <w:lang w:val="en-US" w:eastAsia="zh-CN"/>
              </w:rPr>
              <w:t>措施</w:t>
            </w:r>
            <w:r w:rsidRPr="007B6405">
              <w:rPr>
                <w:rFonts w:hint="eastAsia"/>
                <w:color w:val="000000" w:themeColor="text1"/>
                <w:lang w:val="en-US" w:eastAsia="zh-CN"/>
              </w:rPr>
              <w:t>内</w:t>
            </w:r>
            <w:r w:rsidRPr="007B6405">
              <w:rPr>
                <w:rFonts w:hint="eastAsia"/>
                <w:color w:val="000000" w:themeColor="text1"/>
                <w:lang w:val="en-US" w:eastAsia="zh-CN"/>
              </w:rPr>
              <w:t>]</w:t>
            </w:r>
            <w:r w:rsidRPr="007B6405">
              <w:rPr>
                <w:color w:val="000000" w:themeColor="text1"/>
                <w:lang w:eastAsia="zh-CN"/>
              </w:rPr>
              <w:t>加强对外来入侵物种的</w:t>
            </w:r>
            <w:r w:rsidRPr="007B6405">
              <w:rPr>
                <w:rFonts w:hint="eastAsia"/>
                <w:color w:val="000000" w:themeColor="text1"/>
                <w:lang w:eastAsia="zh-CN"/>
              </w:rPr>
              <w:t>预测、</w:t>
            </w:r>
            <w:r w:rsidRPr="007B6405">
              <w:rPr>
                <w:color w:val="000000" w:themeColor="text1"/>
                <w:lang w:eastAsia="zh-CN"/>
              </w:rPr>
              <w:t>预防、早期发现</w:t>
            </w:r>
            <w:r w:rsidRPr="007B6405">
              <w:rPr>
                <w:rFonts w:hint="eastAsia"/>
                <w:color w:val="000000" w:themeColor="text1"/>
                <w:lang w:eastAsia="zh-CN"/>
              </w:rPr>
              <w:t>、管控或消灭以及</w:t>
            </w:r>
            <w:r w:rsidRPr="007B6405">
              <w:rPr>
                <w:color w:val="000000" w:themeColor="text1"/>
                <w:lang w:eastAsia="zh-CN"/>
              </w:rPr>
              <w:t>快速反应，</w:t>
            </w:r>
            <w:r w:rsidRPr="007B6405">
              <w:rPr>
                <w:rFonts w:hint="eastAsia"/>
                <w:color w:val="000000" w:themeColor="text1"/>
                <w:lang w:eastAsia="zh-CN"/>
              </w:rPr>
              <w:t>[</w:t>
            </w:r>
            <w:r w:rsidRPr="007B6405">
              <w:rPr>
                <w:rFonts w:hint="eastAsia"/>
                <w:color w:val="000000" w:themeColor="text1"/>
                <w:lang w:eastAsia="zh-CN"/>
              </w:rPr>
              <w:t>同时</w:t>
            </w:r>
            <w:r w:rsidR="00386CC7">
              <w:rPr>
                <w:rFonts w:hint="eastAsia"/>
                <w:color w:val="000000" w:themeColor="text1"/>
                <w:lang w:eastAsia="zh-CN"/>
              </w:rPr>
              <w:t>，适用时</w:t>
            </w:r>
            <w:r w:rsidRPr="007B6405">
              <w:rPr>
                <w:color w:val="000000" w:themeColor="text1"/>
                <w:lang w:eastAsia="zh-CN"/>
              </w:rPr>
              <w:t>承认土著和传统领地</w:t>
            </w:r>
            <w:proofErr w:type="gramStart"/>
            <w:r w:rsidRPr="007B6405">
              <w:rPr>
                <w:rFonts w:hint="eastAsia"/>
                <w:color w:val="000000" w:themeColor="text1"/>
                <w:lang w:eastAsia="zh-CN"/>
              </w:rPr>
              <w:t>，</w:t>
            </w:r>
            <w:r w:rsidRPr="007B6405">
              <w:rPr>
                <w:rFonts w:hint="eastAsia"/>
                <w:color w:val="000000" w:themeColor="text1"/>
                <w:lang w:eastAsia="zh-CN"/>
              </w:rPr>
              <w:t>]</w:t>
            </w:r>
            <w:r w:rsidRPr="007B6405">
              <w:rPr>
                <w:color w:val="000000" w:themeColor="text1"/>
                <w:lang w:eastAsia="zh-CN"/>
              </w:rPr>
              <w:t>包括通过基于社区的监测</w:t>
            </w:r>
            <w:proofErr w:type="gramEnd"/>
            <w:r w:rsidRPr="007B6405">
              <w:rPr>
                <w:rFonts w:hint="eastAsia"/>
                <w:color w:val="000000" w:themeColor="text1"/>
                <w:lang w:eastAsia="zh-CN"/>
              </w:rPr>
              <w:t>、</w:t>
            </w:r>
            <w:r w:rsidRPr="007B6405">
              <w:rPr>
                <w:color w:val="000000" w:themeColor="text1"/>
                <w:lang w:eastAsia="zh-CN"/>
              </w:rPr>
              <w:t>监督系统以及生物安全和贸易相关措施</w:t>
            </w:r>
            <w:r w:rsidRPr="007B6405">
              <w:rPr>
                <w:rStyle w:val="FootnoteReference"/>
                <w:color w:val="000000" w:themeColor="text1"/>
              </w:rPr>
              <w:footnoteReference w:id="12"/>
            </w:r>
            <w:r w:rsidRPr="007B6405">
              <w:rPr>
                <w:color w:val="000000" w:themeColor="text1"/>
                <w:lang w:eastAsia="zh-CN"/>
              </w:rPr>
              <w:t>。</w:t>
            </w:r>
          </w:p>
          <w:p w14:paraId="58D0D6DC" w14:textId="24C8303C" w:rsidR="00FA7299" w:rsidRPr="007B6405" w:rsidRDefault="00F857D7" w:rsidP="00FA7299">
            <w:pPr>
              <w:tabs>
                <w:tab w:val="left" w:pos="486"/>
              </w:tabs>
              <w:spacing w:before="40" w:after="40"/>
              <w:ind w:left="61"/>
              <w:jc w:val="left"/>
              <w:rPr>
                <w:color w:val="000000" w:themeColor="text1"/>
                <w:lang w:eastAsia="zh-CN"/>
              </w:rPr>
            </w:pPr>
            <w:r w:rsidRPr="007B6405">
              <w:rPr>
                <w:rFonts w:hint="eastAsia"/>
                <w:color w:val="000000" w:themeColor="text1"/>
                <w:lang w:eastAsia="zh-CN"/>
              </w:rPr>
              <w:t xml:space="preserve">15.  </w:t>
            </w:r>
            <w:r w:rsidR="00386CC7">
              <w:rPr>
                <w:rFonts w:hint="eastAsia"/>
                <w:color w:val="000000" w:themeColor="text1"/>
                <w:lang w:eastAsia="zh-CN"/>
              </w:rPr>
              <w:t>适用时</w:t>
            </w:r>
            <w:r w:rsidRPr="007B6405">
              <w:rPr>
                <w:color w:val="000000" w:themeColor="text1"/>
                <w:lang w:eastAsia="zh-CN"/>
              </w:rPr>
              <w:t>加强指导方针，</w:t>
            </w:r>
            <w:r w:rsidR="00FA7299">
              <w:rPr>
                <w:rFonts w:hint="eastAsia"/>
                <w:color w:val="000000" w:themeColor="text1"/>
                <w:lang w:eastAsia="zh-CN"/>
              </w:rPr>
              <w:t>以便</w:t>
            </w:r>
            <w:r w:rsidRPr="007B6405">
              <w:rPr>
                <w:color w:val="000000" w:themeColor="text1"/>
                <w:lang w:eastAsia="zh-CN"/>
              </w:rPr>
              <w:t>制定和实施</w:t>
            </w:r>
            <w:r w:rsidR="00FA7299">
              <w:rPr>
                <w:rFonts w:hint="eastAsia"/>
                <w:color w:val="000000" w:themeColor="text1"/>
                <w:lang w:eastAsia="zh-CN"/>
              </w:rPr>
              <w:t>管理</w:t>
            </w:r>
            <w:r w:rsidRPr="007B6405">
              <w:rPr>
                <w:color w:val="000000" w:themeColor="text1"/>
                <w:lang w:eastAsia="zh-CN"/>
              </w:rPr>
              <w:t>外来入侵物种</w:t>
            </w:r>
            <w:r w:rsidR="00FA7299">
              <w:rPr>
                <w:rFonts w:hint="eastAsia"/>
                <w:color w:val="000000" w:themeColor="text1"/>
                <w:lang w:eastAsia="zh-CN"/>
              </w:rPr>
              <w:t>及其引进保护区的渠道</w:t>
            </w:r>
            <w:r w:rsidRPr="007B6405">
              <w:rPr>
                <w:color w:val="000000" w:themeColor="text1"/>
                <w:lang w:eastAsia="zh-CN"/>
              </w:rPr>
              <w:t>的国家和区域计划。</w:t>
            </w:r>
          </w:p>
        </w:tc>
        <w:tc>
          <w:tcPr>
            <w:tcW w:w="1080" w:type="dxa"/>
          </w:tcPr>
          <w:p w14:paraId="5ECFAD6E" w14:textId="77777777" w:rsidR="00F857D7" w:rsidRPr="007B6405" w:rsidRDefault="00F857D7" w:rsidP="00E45DE0">
            <w:pPr>
              <w:spacing w:before="40" w:after="40"/>
              <w:jc w:val="left"/>
              <w:rPr>
                <w:color w:val="000000" w:themeColor="text1"/>
                <w:lang w:eastAsia="zh-CN"/>
              </w:rPr>
            </w:pPr>
            <w:r w:rsidRPr="007B6405">
              <w:rPr>
                <w:rFonts w:hint="eastAsia"/>
                <w:color w:val="000000" w:themeColor="text1"/>
                <w:lang w:eastAsia="zh-CN"/>
              </w:rPr>
              <w:t>B</w:t>
            </w:r>
          </w:p>
        </w:tc>
      </w:tr>
      <w:tr w:rsidR="00F857D7" w:rsidRPr="007B6405" w14:paraId="48D0BF7B" w14:textId="77777777" w:rsidTr="006A379B">
        <w:tc>
          <w:tcPr>
            <w:tcW w:w="1620" w:type="dxa"/>
          </w:tcPr>
          <w:p w14:paraId="2A5830AF" w14:textId="77777777" w:rsidR="00F857D7" w:rsidRPr="007B6405" w:rsidRDefault="00F857D7" w:rsidP="00E45DE0">
            <w:pPr>
              <w:spacing w:before="40" w:after="40"/>
              <w:rPr>
                <w:color w:val="000000" w:themeColor="text1"/>
              </w:rPr>
            </w:pPr>
            <w:r w:rsidRPr="007B6405">
              <w:rPr>
                <w:color w:val="000000" w:themeColor="text1"/>
                <w:lang w:eastAsia="zh-CN"/>
              </w:rPr>
              <w:t>行动目标</w:t>
            </w:r>
            <w:r w:rsidRPr="007B6405">
              <w:rPr>
                <w:color w:val="000000" w:themeColor="text1"/>
              </w:rPr>
              <w:t>7</w:t>
            </w:r>
          </w:p>
        </w:tc>
        <w:tc>
          <w:tcPr>
            <w:tcW w:w="6300" w:type="dxa"/>
          </w:tcPr>
          <w:p w14:paraId="145072B5" w14:textId="1B47663E" w:rsidR="00426BCE" w:rsidRPr="007B6405" w:rsidRDefault="00F857D7" w:rsidP="00426BCE">
            <w:pPr>
              <w:rPr>
                <w:color w:val="000000" w:themeColor="text1"/>
                <w:lang w:eastAsia="zh-CN"/>
              </w:rPr>
            </w:pPr>
            <w:r w:rsidRPr="007B6405">
              <w:rPr>
                <w:color w:val="000000" w:themeColor="text1"/>
                <w:lang w:eastAsia="zh-CN"/>
              </w:rPr>
              <w:t>1</w:t>
            </w:r>
            <w:r w:rsidRPr="007B6405">
              <w:rPr>
                <w:rFonts w:hint="eastAsia"/>
                <w:color w:val="000000" w:themeColor="text1"/>
                <w:lang w:eastAsia="zh-CN"/>
              </w:rPr>
              <w:t>6</w:t>
            </w:r>
            <w:r w:rsidRPr="007B6405">
              <w:rPr>
                <w:color w:val="000000" w:themeColor="text1"/>
                <w:lang w:eastAsia="zh-CN"/>
              </w:rPr>
              <w:t>.</w:t>
            </w:r>
            <w:r w:rsidRPr="007B6405">
              <w:rPr>
                <w:color w:val="000000" w:themeColor="text1"/>
                <w:lang w:eastAsia="zh-CN"/>
              </w:rPr>
              <w:tab/>
            </w:r>
            <w:r w:rsidR="00426BCE" w:rsidRPr="00752227">
              <w:rPr>
                <w:rFonts w:ascii="SimSun" w:hAnsi="SimSun"/>
                <w:color w:val="000000" w:themeColor="text1"/>
                <w:lang w:eastAsia="zh-CN"/>
              </w:rPr>
              <w:t>应对</w:t>
            </w:r>
            <w:r w:rsidR="00426BCE" w:rsidRPr="00752227">
              <w:rPr>
                <w:rFonts w:ascii="SimSun" w:hAnsi="SimSun" w:hint="eastAsia"/>
                <w:color w:val="000000" w:themeColor="text1"/>
                <w:lang w:eastAsia="zh-CN"/>
              </w:rPr>
              <w:t>[影响</w:t>
            </w:r>
            <w:r w:rsidR="00426BCE" w:rsidRPr="00752227">
              <w:rPr>
                <w:rFonts w:ascii="SimSun" w:hAnsi="SimSun"/>
                <w:color w:val="000000" w:themeColor="text1"/>
                <w:lang w:val="en-US" w:eastAsia="zh-CN"/>
              </w:rPr>
              <w:t>保护区</w:t>
            </w:r>
            <w:r w:rsidR="00426BCE" w:rsidRPr="00752227">
              <w:rPr>
                <w:rFonts w:ascii="SimSun" w:hAnsi="SimSun" w:hint="eastAsia"/>
                <w:color w:val="000000" w:themeColor="text1"/>
                <w:lang w:val="en-US" w:eastAsia="zh-CN"/>
              </w:rPr>
              <w:t>和</w:t>
            </w:r>
            <w:r w:rsidR="00426BCE" w:rsidRPr="00752227">
              <w:rPr>
                <w:rFonts w:ascii="SimSun" w:hAnsi="SimSun"/>
                <w:color w:val="000000" w:themeColor="text1"/>
                <w:lang w:val="en-US" w:eastAsia="zh-CN"/>
              </w:rPr>
              <w:t>其他基于区域的有效</w:t>
            </w:r>
            <w:r w:rsidR="00426BCE" w:rsidRPr="00752227">
              <w:rPr>
                <w:rFonts w:ascii="SimSun" w:hAnsi="SimSun" w:hint="eastAsia"/>
                <w:color w:val="000000" w:themeColor="text1"/>
                <w:lang w:val="en-US" w:eastAsia="zh-CN"/>
              </w:rPr>
              <w:t>养护</w:t>
            </w:r>
            <w:r w:rsidR="00426BCE" w:rsidRPr="00752227">
              <w:rPr>
                <w:rFonts w:ascii="SimSun" w:hAnsi="SimSun"/>
                <w:color w:val="000000" w:themeColor="text1"/>
                <w:lang w:val="en-US" w:eastAsia="zh-CN"/>
              </w:rPr>
              <w:t>措施</w:t>
            </w:r>
            <w:r w:rsidR="00426BCE" w:rsidRPr="00752227">
              <w:rPr>
                <w:rFonts w:ascii="SimSun" w:hAnsi="SimSun" w:hint="eastAsia"/>
                <w:color w:val="000000" w:themeColor="text1"/>
                <w:lang w:val="en-US" w:eastAsia="zh-CN"/>
              </w:rPr>
              <w:t>]的</w:t>
            </w:r>
            <w:r w:rsidR="00426BCE" w:rsidRPr="00752227">
              <w:rPr>
                <w:rFonts w:ascii="SimSun" w:hAnsi="SimSun" w:hint="eastAsia"/>
                <w:color w:val="000000" w:themeColor="text1"/>
                <w:lang w:eastAsia="zh-CN"/>
              </w:rPr>
              <w:t>所有来源的</w:t>
            </w:r>
            <w:r w:rsidR="00426BCE" w:rsidRPr="00752227">
              <w:rPr>
                <w:rFonts w:ascii="SimSun" w:hAnsi="SimSun"/>
                <w:color w:val="000000" w:themeColor="text1"/>
                <w:lang w:eastAsia="zh-CN"/>
              </w:rPr>
              <w:t>污染压力</w:t>
            </w:r>
            <w:r w:rsidR="00426BCE" w:rsidRPr="00752227">
              <w:rPr>
                <w:rFonts w:ascii="SimSun" w:hAnsi="SimSun" w:hint="eastAsia"/>
                <w:color w:val="000000" w:themeColor="text1"/>
                <w:lang w:eastAsia="zh-CN"/>
              </w:rPr>
              <w:t>[</w:t>
            </w:r>
            <w:r w:rsidR="00426BCE" w:rsidRPr="00752227">
              <w:rPr>
                <w:rFonts w:ascii="SimSun" w:hAnsi="SimSun"/>
                <w:color w:val="000000" w:themeColor="text1"/>
                <w:lang w:eastAsia="zh-CN"/>
              </w:rPr>
              <w:t>，包括塑料污染、有害物质的污染</w:t>
            </w:r>
            <w:r w:rsidR="00426BCE" w:rsidRPr="00752227">
              <w:rPr>
                <w:rFonts w:ascii="SimSun" w:hAnsi="SimSun" w:hint="eastAsia"/>
                <w:color w:val="000000" w:themeColor="text1"/>
                <w:lang w:eastAsia="zh-CN"/>
              </w:rPr>
              <w:t>、</w:t>
            </w:r>
            <w:proofErr w:type="gramStart"/>
            <w:r w:rsidR="00426BCE" w:rsidRPr="00752227">
              <w:rPr>
                <w:rFonts w:ascii="SimSun" w:hAnsi="SimSun"/>
                <w:color w:val="000000" w:themeColor="text1"/>
                <w:lang w:eastAsia="zh-CN"/>
              </w:rPr>
              <w:t>农药使用和径流</w:t>
            </w:r>
            <w:r w:rsidR="00426BCE" w:rsidRPr="00752227">
              <w:rPr>
                <w:rFonts w:ascii="SimSun" w:hAnsi="SimSun" w:hint="eastAsia"/>
                <w:color w:val="000000" w:themeColor="text1"/>
                <w:lang w:eastAsia="zh-CN"/>
              </w:rPr>
              <w:t>以及</w:t>
            </w:r>
            <w:r w:rsidR="00426BCE" w:rsidRPr="00752227">
              <w:rPr>
                <w:rFonts w:ascii="SimSun" w:hAnsi="SimSun"/>
                <w:color w:val="000000" w:themeColor="text1"/>
                <w:lang w:eastAsia="zh-CN"/>
              </w:rPr>
              <w:t>噪音和光污染</w:t>
            </w:r>
            <w:r w:rsidR="00426BCE" w:rsidRPr="00752227">
              <w:rPr>
                <w:rFonts w:ascii="SimSun" w:hAnsi="SimSun" w:hint="eastAsia"/>
                <w:color w:val="000000" w:themeColor="text1"/>
                <w:lang w:eastAsia="zh-CN"/>
              </w:rPr>
              <w:t>]的</w:t>
            </w:r>
            <w:r w:rsidR="00426BCE" w:rsidRPr="00752227">
              <w:rPr>
                <w:rFonts w:ascii="SimSun" w:hAnsi="SimSun"/>
                <w:color w:val="000000" w:themeColor="text1"/>
                <w:lang w:eastAsia="zh-CN"/>
              </w:rPr>
              <w:t>累积影响和陆海相互作用</w:t>
            </w:r>
            <w:proofErr w:type="gramEnd"/>
            <w:r w:rsidR="00426BCE" w:rsidRPr="00752227">
              <w:rPr>
                <w:rFonts w:ascii="SimSun" w:hAnsi="SimSun" w:hint="eastAsia"/>
                <w:color w:val="000000" w:themeColor="text1"/>
                <w:lang w:eastAsia="zh-CN"/>
              </w:rPr>
              <w:t>，[适用时</w:t>
            </w:r>
            <w:r w:rsidR="00426BCE" w:rsidRPr="00752227">
              <w:rPr>
                <w:rFonts w:ascii="SimSun" w:hAnsi="SimSun"/>
                <w:color w:val="000000" w:themeColor="text1"/>
                <w:lang w:eastAsia="zh-CN"/>
              </w:rPr>
              <w:t>承认土著和传统领地</w:t>
            </w:r>
            <w:r w:rsidR="00426BCE" w:rsidRPr="00752227">
              <w:rPr>
                <w:rFonts w:ascii="SimSun" w:hAnsi="SimSun" w:hint="eastAsia"/>
                <w:color w:val="000000" w:themeColor="text1"/>
                <w:lang w:eastAsia="zh-CN"/>
              </w:rPr>
              <w:t>。]</w:t>
            </w:r>
          </w:p>
        </w:tc>
        <w:tc>
          <w:tcPr>
            <w:tcW w:w="1080" w:type="dxa"/>
          </w:tcPr>
          <w:p w14:paraId="6D4D4804" w14:textId="77777777" w:rsidR="00F857D7" w:rsidRPr="007B6405" w:rsidRDefault="00F857D7" w:rsidP="00E45DE0">
            <w:pPr>
              <w:spacing w:before="40" w:after="40"/>
              <w:jc w:val="left"/>
              <w:rPr>
                <w:color w:val="000000" w:themeColor="text1"/>
                <w:lang w:eastAsia="zh-CN"/>
              </w:rPr>
            </w:pPr>
            <w:r w:rsidRPr="007B6405">
              <w:rPr>
                <w:rFonts w:hint="eastAsia"/>
                <w:color w:val="000000" w:themeColor="text1"/>
                <w:lang w:eastAsia="zh-CN"/>
              </w:rPr>
              <w:t>B</w:t>
            </w:r>
          </w:p>
        </w:tc>
      </w:tr>
      <w:tr w:rsidR="00F857D7" w:rsidRPr="007B6405" w14:paraId="36B2B7FD" w14:textId="77777777" w:rsidTr="006A379B">
        <w:tc>
          <w:tcPr>
            <w:tcW w:w="1620" w:type="dxa"/>
          </w:tcPr>
          <w:p w14:paraId="0B4EBF9B" w14:textId="77777777" w:rsidR="00F857D7" w:rsidRPr="007B6405" w:rsidRDefault="00F857D7" w:rsidP="00E45DE0">
            <w:pPr>
              <w:spacing w:before="40" w:after="40"/>
              <w:rPr>
                <w:color w:val="000000" w:themeColor="text1"/>
              </w:rPr>
            </w:pPr>
            <w:r w:rsidRPr="007B6405">
              <w:rPr>
                <w:color w:val="000000" w:themeColor="text1"/>
                <w:lang w:eastAsia="zh-CN"/>
              </w:rPr>
              <w:t>行动目标</w:t>
            </w:r>
            <w:r w:rsidRPr="007B6405">
              <w:rPr>
                <w:color w:val="000000" w:themeColor="text1"/>
              </w:rPr>
              <w:t>8</w:t>
            </w:r>
          </w:p>
        </w:tc>
        <w:tc>
          <w:tcPr>
            <w:tcW w:w="6300" w:type="dxa"/>
          </w:tcPr>
          <w:p w14:paraId="671962B1" w14:textId="3A86513A" w:rsidR="00F857D7" w:rsidRDefault="00F857D7" w:rsidP="0050776A">
            <w:pPr>
              <w:tabs>
                <w:tab w:val="clear" w:pos="1134"/>
                <w:tab w:val="left" w:pos="519"/>
                <w:tab w:val="left" w:pos="884"/>
              </w:tabs>
              <w:spacing w:before="40" w:after="40"/>
              <w:ind w:left="36" w:firstLine="4"/>
              <w:jc w:val="left"/>
              <w:rPr>
                <w:color w:val="000000" w:themeColor="text1"/>
                <w:lang w:eastAsia="zh-CN"/>
              </w:rPr>
            </w:pPr>
            <w:r w:rsidRPr="007B6405">
              <w:rPr>
                <w:rFonts w:hint="eastAsia"/>
                <w:color w:val="000000" w:themeColor="text1"/>
                <w:lang w:eastAsia="zh-CN"/>
              </w:rPr>
              <w:t>17.</w:t>
            </w:r>
            <w:r w:rsidR="0050776A">
              <w:rPr>
                <w:color w:val="000000" w:themeColor="text1"/>
                <w:lang w:eastAsia="zh-CN"/>
              </w:rPr>
              <w:tab/>
            </w:r>
            <w:r w:rsidRPr="007B6405">
              <w:rPr>
                <w:rFonts w:hint="eastAsia"/>
                <w:color w:val="000000" w:themeColor="text1"/>
                <w:lang w:eastAsia="zh-CN"/>
              </w:rPr>
              <w:t>进一步</w:t>
            </w:r>
            <w:r w:rsidRPr="007B6405">
              <w:rPr>
                <w:color w:val="000000" w:themeColor="text1"/>
                <w:lang w:eastAsia="zh-CN"/>
              </w:rPr>
              <w:t>将气候变化考虑纳入</w:t>
            </w:r>
            <w:r w:rsidRPr="007B6405">
              <w:rPr>
                <w:color w:val="000000" w:themeColor="text1"/>
                <w:lang w:eastAsia="zh-CN"/>
              </w:rPr>
              <w:t>[</w:t>
            </w:r>
            <w:r w:rsidR="00386CC7">
              <w:rPr>
                <w:rFonts w:hint="eastAsia"/>
                <w:color w:val="000000" w:themeColor="text1"/>
                <w:lang w:eastAsia="zh-CN"/>
              </w:rPr>
              <w:t>适用情况下的</w:t>
            </w:r>
            <w:r w:rsidRPr="007B6405">
              <w:rPr>
                <w:color w:val="000000" w:themeColor="text1"/>
                <w:lang w:eastAsia="zh-CN"/>
              </w:rPr>
              <w:t>保护区和</w:t>
            </w:r>
            <w:r w:rsidR="003B2856">
              <w:rPr>
                <w:color w:val="000000" w:themeColor="text1"/>
                <w:lang w:eastAsia="zh-CN"/>
              </w:rPr>
              <w:t>其他基于区域的有效养护措施</w:t>
            </w:r>
            <w:r w:rsidRPr="007B6405">
              <w:rPr>
                <w:rFonts w:hint="eastAsia"/>
                <w:color w:val="000000" w:themeColor="text1"/>
                <w:lang w:eastAsia="zh-CN"/>
              </w:rPr>
              <w:t>以及</w:t>
            </w:r>
            <w:r w:rsidRPr="007B6405">
              <w:rPr>
                <w:color w:val="000000" w:themeColor="text1"/>
                <w:lang w:eastAsia="zh-CN"/>
              </w:rPr>
              <w:t>土著和传统领地</w:t>
            </w:r>
            <w:r w:rsidRPr="007B6405">
              <w:rPr>
                <w:rFonts w:hint="eastAsia"/>
                <w:color w:val="000000" w:themeColor="text1"/>
                <w:lang w:eastAsia="zh-CN"/>
              </w:rPr>
              <w:t>]</w:t>
            </w:r>
            <w:r w:rsidR="00386CC7">
              <w:rPr>
                <w:rFonts w:hint="eastAsia"/>
                <w:color w:val="000000" w:themeColor="text1"/>
                <w:lang w:eastAsia="zh-CN"/>
              </w:rPr>
              <w:t>，</w:t>
            </w:r>
            <w:r w:rsidRPr="007B6405">
              <w:rPr>
                <w:color w:val="000000" w:themeColor="text1"/>
                <w:lang w:eastAsia="zh-CN"/>
              </w:rPr>
              <w:t>包括生态走廊的规划和管理，</w:t>
            </w:r>
            <w:r w:rsidRPr="007B6405">
              <w:rPr>
                <w:rFonts w:hint="eastAsia"/>
                <w:color w:val="000000" w:themeColor="text1"/>
                <w:lang w:eastAsia="zh-CN"/>
              </w:rPr>
              <w:t>为此</w:t>
            </w:r>
            <w:r w:rsidRPr="007B6405">
              <w:rPr>
                <w:color w:val="000000" w:themeColor="text1"/>
                <w:lang w:eastAsia="zh-CN"/>
              </w:rPr>
              <w:t>扩大促进复原力的相关应对措施，</w:t>
            </w:r>
            <w:r w:rsidR="00426BCE">
              <w:rPr>
                <w:rFonts w:hint="eastAsia"/>
                <w:color w:val="000000" w:themeColor="text1"/>
                <w:lang w:eastAsia="zh-CN"/>
              </w:rPr>
              <w:t>以便</w:t>
            </w:r>
            <w:r w:rsidRPr="007B6405">
              <w:rPr>
                <w:color w:val="000000" w:themeColor="text1"/>
                <w:lang w:eastAsia="zh-CN"/>
              </w:rPr>
              <w:t>最大限度地减少气候变化的</w:t>
            </w:r>
            <w:r w:rsidRPr="007B6405">
              <w:rPr>
                <w:rFonts w:hint="eastAsia"/>
                <w:color w:val="000000" w:themeColor="text1"/>
                <w:lang w:eastAsia="zh-CN"/>
              </w:rPr>
              <w:t>不利</w:t>
            </w:r>
            <w:r w:rsidRPr="007B6405">
              <w:rPr>
                <w:color w:val="000000" w:themeColor="text1"/>
                <w:lang w:eastAsia="zh-CN"/>
              </w:rPr>
              <w:t>影响，同时确保生态完整性。</w:t>
            </w:r>
          </w:p>
          <w:p w14:paraId="53EC01C8" w14:textId="6B726005" w:rsidR="00F857D7" w:rsidRPr="007B6405" w:rsidRDefault="00F857D7" w:rsidP="00E45DE0">
            <w:pPr>
              <w:tabs>
                <w:tab w:val="left" w:pos="414"/>
              </w:tabs>
              <w:spacing w:before="40" w:after="40"/>
              <w:ind w:left="36" w:firstLine="4"/>
              <w:jc w:val="left"/>
              <w:rPr>
                <w:color w:val="000000" w:themeColor="text1"/>
                <w:lang w:eastAsia="zh-CN"/>
              </w:rPr>
            </w:pPr>
            <w:r w:rsidRPr="007B6405">
              <w:rPr>
                <w:color w:val="000000" w:themeColor="text1"/>
                <w:lang w:eastAsia="zh-CN"/>
              </w:rPr>
              <w:lastRenderedPageBreak/>
              <w:t>1</w:t>
            </w:r>
            <w:r w:rsidRPr="007B6405">
              <w:rPr>
                <w:rFonts w:hint="eastAsia"/>
                <w:color w:val="000000" w:themeColor="text1"/>
                <w:lang w:eastAsia="zh-CN"/>
              </w:rPr>
              <w:t>8</w:t>
            </w:r>
            <w:r w:rsidRPr="007B6405">
              <w:rPr>
                <w:color w:val="000000" w:themeColor="text1"/>
                <w:lang w:eastAsia="zh-CN"/>
              </w:rPr>
              <w:t>.</w:t>
            </w:r>
            <w:r w:rsidRPr="007B6405">
              <w:rPr>
                <w:color w:val="000000" w:themeColor="text1"/>
                <w:lang w:eastAsia="zh-CN"/>
              </w:rPr>
              <w:tab/>
            </w:r>
            <w:r w:rsidRPr="007B6405">
              <w:rPr>
                <w:color w:val="000000" w:themeColor="text1"/>
                <w:lang w:eastAsia="zh-CN"/>
              </w:rPr>
              <w:t>推行可预测未来分布范围变化的</w:t>
            </w:r>
            <w:r w:rsidRPr="007B6405">
              <w:rPr>
                <w:rFonts w:hint="eastAsia"/>
                <w:color w:val="000000" w:themeColor="text1"/>
                <w:lang w:eastAsia="zh-CN"/>
              </w:rPr>
              <w:t>[</w:t>
            </w:r>
            <w:r w:rsidRPr="007B6405">
              <w:rPr>
                <w:rFonts w:hint="eastAsia"/>
                <w:color w:val="000000" w:themeColor="text1"/>
                <w:lang w:eastAsia="zh-CN"/>
              </w:rPr>
              <w:t>适应</w:t>
            </w:r>
            <w:r w:rsidRPr="007B6405">
              <w:rPr>
                <w:color w:val="000000" w:themeColor="text1"/>
                <w:lang w:eastAsia="zh-CN"/>
              </w:rPr>
              <w:t>气候</w:t>
            </w:r>
            <w:r w:rsidRPr="007B6405">
              <w:rPr>
                <w:rFonts w:hint="eastAsia"/>
                <w:color w:val="000000" w:themeColor="text1"/>
                <w:lang w:eastAsia="zh-CN"/>
              </w:rPr>
              <w:t>]</w:t>
            </w:r>
            <w:r w:rsidRPr="007B6405">
              <w:rPr>
                <w:color w:val="000000" w:themeColor="text1"/>
                <w:lang w:eastAsia="zh-CN"/>
              </w:rPr>
              <w:t>的系统设计</w:t>
            </w:r>
            <w:r w:rsidRPr="007B6405">
              <w:rPr>
                <w:rFonts w:hint="eastAsia"/>
                <w:color w:val="000000" w:themeColor="text1"/>
                <w:lang w:eastAsia="zh-CN"/>
              </w:rPr>
              <w:t>并促进复原力</w:t>
            </w:r>
            <w:r w:rsidRPr="007B6405">
              <w:rPr>
                <w:color w:val="000000" w:themeColor="text1"/>
                <w:lang w:eastAsia="zh-CN"/>
              </w:rPr>
              <w:t>，包括确定</w:t>
            </w:r>
            <w:r w:rsidRPr="007B6405">
              <w:rPr>
                <w:rFonts w:hint="eastAsia"/>
                <w:color w:val="000000" w:themeColor="text1"/>
                <w:lang w:eastAsia="zh-CN"/>
              </w:rPr>
              <w:t>更多的</w:t>
            </w:r>
            <w:r w:rsidRPr="007B6405">
              <w:rPr>
                <w:color w:val="000000" w:themeColor="text1"/>
                <w:lang w:eastAsia="zh-CN"/>
              </w:rPr>
              <w:t>气候避难所、连通走廊</w:t>
            </w:r>
            <w:r w:rsidR="00426BCE" w:rsidRPr="007B6405">
              <w:rPr>
                <w:rFonts w:hint="eastAsia"/>
                <w:color w:val="000000" w:themeColor="text1"/>
                <w:lang w:eastAsia="zh-CN"/>
              </w:rPr>
              <w:t>[</w:t>
            </w:r>
            <w:r w:rsidRPr="007B6405">
              <w:rPr>
                <w:rFonts w:hint="eastAsia"/>
                <w:color w:val="000000" w:themeColor="text1"/>
                <w:lang w:eastAsia="zh-CN"/>
              </w:rPr>
              <w:t>、</w:t>
            </w:r>
            <w:r w:rsidRPr="007B6405">
              <w:rPr>
                <w:color w:val="000000" w:themeColor="text1"/>
                <w:lang w:eastAsia="zh-CN"/>
              </w:rPr>
              <w:t>土壤生物多样性</w:t>
            </w:r>
            <w:r>
              <w:rPr>
                <w:rFonts w:hint="eastAsia"/>
                <w:color w:val="000000" w:themeColor="text1"/>
                <w:lang w:eastAsia="zh-CN"/>
              </w:rPr>
              <w:t>，</w:t>
            </w:r>
            <w:proofErr w:type="gramStart"/>
            <w:r w:rsidRPr="007B6405">
              <w:rPr>
                <w:rFonts w:hint="eastAsia"/>
                <w:color w:val="000000" w:themeColor="text1"/>
                <w:lang w:eastAsia="zh-CN"/>
              </w:rPr>
              <w:t>特别是真菌生物多样性</w:t>
            </w:r>
            <w:r w:rsidRPr="007B6405">
              <w:rPr>
                <w:rFonts w:hint="eastAsia"/>
                <w:color w:val="000000" w:themeColor="text1"/>
                <w:lang w:eastAsia="zh-CN"/>
              </w:rPr>
              <w:t>]</w:t>
            </w:r>
            <w:r w:rsidRPr="007B6405">
              <w:rPr>
                <w:rFonts w:hint="eastAsia"/>
                <w:color w:val="000000" w:themeColor="text1"/>
                <w:lang w:eastAsia="zh-CN"/>
              </w:rPr>
              <w:t>、</w:t>
            </w:r>
            <w:proofErr w:type="gramEnd"/>
            <w:r w:rsidRPr="007B6405">
              <w:rPr>
                <w:color w:val="000000" w:themeColor="text1"/>
                <w:lang w:eastAsia="zh-CN"/>
              </w:rPr>
              <w:t>和对未来生物多样性具有重要意义的区域。</w:t>
            </w:r>
          </w:p>
        </w:tc>
        <w:tc>
          <w:tcPr>
            <w:tcW w:w="1080" w:type="dxa"/>
          </w:tcPr>
          <w:p w14:paraId="200D3B90" w14:textId="77777777" w:rsidR="00F857D7" w:rsidRPr="007B6405" w:rsidRDefault="00F857D7" w:rsidP="00E45DE0">
            <w:pPr>
              <w:spacing w:before="40" w:after="40"/>
              <w:jc w:val="left"/>
              <w:rPr>
                <w:color w:val="000000" w:themeColor="text1"/>
                <w:lang w:eastAsia="zh-CN"/>
              </w:rPr>
            </w:pPr>
            <w:r w:rsidRPr="007B6405">
              <w:rPr>
                <w:rFonts w:hint="eastAsia"/>
                <w:color w:val="000000" w:themeColor="text1"/>
                <w:lang w:eastAsia="zh-CN"/>
              </w:rPr>
              <w:lastRenderedPageBreak/>
              <w:t>C</w:t>
            </w:r>
          </w:p>
        </w:tc>
      </w:tr>
      <w:tr w:rsidR="00F857D7" w:rsidRPr="007B6405" w14:paraId="4814510E" w14:textId="77777777" w:rsidTr="006A379B">
        <w:tc>
          <w:tcPr>
            <w:tcW w:w="1620" w:type="dxa"/>
          </w:tcPr>
          <w:p w14:paraId="014932FD" w14:textId="77777777" w:rsidR="00F857D7" w:rsidRPr="007B6405" w:rsidRDefault="00F857D7" w:rsidP="00E45DE0">
            <w:pPr>
              <w:spacing w:before="40" w:after="40"/>
              <w:rPr>
                <w:color w:val="000000" w:themeColor="text1"/>
              </w:rPr>
            </w:pPr>
            <w:r w:rsidRPr="007B6405">
              <w:rPr>
                <w:color w:val="000000" w:themeColor="text1"/>
                <w:lang w:eastAsia="zh-CN"/>
              </w:rPr>
              <w:t>行动目标</w:t>
            </w:r>
            <w:r w:rsidRPr="007B6405">
              <w:rPr>
                <w:color w:val="000000" w:themeColor="text1"/>
              </w:rPr>
              <w:t>9</w:t>
            </w:r>
          </w:p>
        </w:tc>
        <w:tc>
          <w:tcPr>
            <w:tcW w:w="6300" w:type="dxa"/>
          </w:tcPr>
          <w:p w14:paraId="7035D1B9" w14:textId="573148AE" w:rsidR="00F857D7" w:rsidRPr="007B6405" w:rsidRDefault="00F857D7" w:rsidP="00E45DE0">
            <w:pPr>
              <w:tabs>
                <w:tab w:val="left" w:pos="486"/>
              </w:tabs>
              <w:spacing w:before="40" w:after="40"/>
              <w:ind w:left="61"/>
              <w:jc w:val="left"/>
              <w:rPr>
                <w:color w:val="000000" w:themeColor="text1"/>
                <w:lang w:eastAsia="zh-CN"/>
              </w:rPr>
            </w:pPr>
            <w:r w:rsidRPr="007B6405">
              <w:rPr>
                <w:color w:val="000000" w:themeColor="text1"/>
              </w:rPr>
              <w:t>[</w:t>
            </w:r>
            <w:r w:rsidR="00386CC7" w:rsidRPr="007B6405">
              <w:rPr>
                <w:color w:val="000000" w:themeColor="text1"/>
                <w:lang w:eastAsia="zh-CN"/>
              </w:rPr>
              <w:t>1</w:t>
            </w:r>
            <w:r w:rsidR="00386CC7" w:rsidRPr="007B6405">
              <w:rPr>
                <w:rFonts w:hint="eastAsia"/>
                <w:color w:val="000000" w:themeColor="text1"/>
                <w:lang w:eastAsia="zh-CN"/>
              </w:rPr>
              <w:t>9</w:t>
            </w:r>
            <w:r w:rsidR="00386CC7" w:rsidRPr="007B6405">
              <w:rPr>
                <w:color w:val="000000" w:themeColor="text1"/>
                <w:lang w:eastAsia="zh-CN"/>
              </w:rPr>
              <w:t>.</w:t>
            </w:r>
            <w:r w:rsidR="00386CC7" w:rsidRPr="007B6405">
              <w:rPr>
                <w:lang w:eastAsia="zh-CN"/>
              </w:rPr>
              <w:tab/>
            </w:r>
            <w:r>
              <w:rPr>
                <w:color w:val="000000" w:themeColor="text1"/>
                <w:lang w:eastAsia="zh-CN"/>
              </w:rPr>
              <w:t>未确定具体行动</w:t>
            </w:r>
            <w:r w:rsidRPr="007B6405">
              <w:rPr>
                <w:color w:val="000000" w:themeColor="text1"/>
                <w:lang w:eastAsia="zh-CN"/>
              </w:rPr>
              <w:t>。</w:t>
            </w:r>
            <w:r w:rsidRPr="007B6405">
              <w:rPr>
                <w:color w:val="000000" w:themeColor="text1"/>
              </w:rPr>
              <w:t>]</w:t>
            </w:r>
          </w:p>
        </w:tc>
        <w:tc>
          <w:tcPr>
            <w:tcW w:w="1080" w:type="dxa"/>
          </w:tcPr>
          <w:p w14:paraId="5BBBA0CA" w14:textId="77777777" w:rsidR="00F857D7" w:rsidRPr="007B6405" w:rsidRDefault="00F857D7" w:rsidP="00E45DE0">
            <w:pPr>
              <w:spacing w:before="40" w:after="40"/>
              <w:jc w:val="left"/>
              <w:rPr>
                <w:color w:val="000000" w:themeColor="text1"/>
                <w:lang w:eastAsia="zh-CN"/>
              </w:rPr>
            </w:pPr>
            <w:r w:rsidRPr="007B6405">
              <w:rPr>
                <w:color w:val="000000" w:themeColor="text1"/>
              </w:rPr>
              <w:t>[</w:t>
            </w:r>
            <w:r w:rsidRPr="007B6405">
              <w:rPr>
                <w:color w:val="000000" w:themeColor="text1"/>
                <w:lang w:eastAsia="zh-CN"/>
              </w:rPr>
              <w:t>不适用</w:t>
            </w:r>
            <w:r w:rsidRPr="007B6405">
              <w:rPr>
                <w:color w:val="000000" w:themeColor="text1"/>
              </w:rPr>
              <w:t>]</w:t>
            </w:r>
          </w:p>
        </w:tc>
      </w:tr>
      <w:tr w:rsidR="00F857D7" w:rsidRPr="007B6405" w14:paraId="2374150E" w14:textId="77777777" w:rsidTr="006A379B">
        <w:tc>
          <w:tcPr>
            <w:tcW w:w="1620" w:type="dxa"/>
          </w:tcPr>
          <w:p w14:paraId="4E766099" w14:textId="77777777" w:rsidR="00F857D7" w:rsidRPr="007B6405" w:rsidRDefault="00F857D7" w:rsidP="00E45DE0">
            <w:pPr>
              <w:spacing w:before="40" w:after="40"/>
              <w:rPr>
                <w:color w:val="000000" w:themeColor="text1"/>
              </w:rPr>
            </w:pPr>
            <w:r w:rsidRPr="007B6405">
              <w:rPr>
                <w:color w:val="000000" w:themeColor="text1"/>
                <w:lang w:eastAsia="zh-CN"/>
              </w:rPr>
              <w:t>行动目标</w:t>
            </w:r>
            <w:r w:rsidRPr="007B6405">
              <w:rPr>
                <w:color w:val="000000" w:themeColor="text1"/>
              </w:rPr>
              <w:t>10</w:t>
            </w:r>
          </w:p>
        </w:tc>
        <w:tc>
          <w:tcPr>
            <w:tcW w:w="6300" w:type="dxa"/>
          </w:tcPr>
          <w:p w14:paraId="2E64B79B" w14:textId="47FBD8CB" w:rsidR="00F857D7" w:rsidRPr="007B6405" w:rsidRDefault="00386CC7" w:rsidP="00E45DE0">
            <w:pPr>
              <w:tabs>
                <w:tab w:val="left" w:pos="486"/>
              </w:tabs>
              <w:spacing w:before="40" w:after="40"/>
              <w:ind w:left="61"/>
              <w:jc w:val="left"/>
              <w:rPr>
                <w:color w:val="000000" w:themeColor="text1"/>
                <w:lang w:eastAsia="zh-CN"/>
              </w:rPr>
            </w:pPr>
            <w:r>
              <w:rPr>
                <w:rFonts w:hint="eastAsia"/>
                <w:color w:val="000000" w:themeColor="text1"/>
                <w:lang w:eastAsia="zh-CN"/>
              </w:rPr>
              <w:t>20</w:t>
            </w:r>
            <w:r w:rsidR="00F857D7" w:rsidRPr="007B6405">
              <w:rPr>
                <w:color w:val="000000" w:themeColor="text1"/>
                <w:lang w:eastAsia="zh-CN"/>
              </w:rPr>
              <w:t>.</w:t>
            </w:r>
            <w:r w:rsidR="00F857D7" w:rsidRPr="007B6405">
              <w:rPr>
                <w:lang w:eastAsia="zh-CN"/>
              </w:rPr>
              <w:tab/>
            </w:r>
            <w:r w:rsidR="00F857D7" w:rsidRPr="007B6405">
              <w:rPr>
                <w:lang w:eastAsia="zh-CN"/>
              </w:rPr>
              <w:t>加强关于对生产性景观可持续管理和生物多样性友好型做法的指导，以支持</w:t>
            </w:r>
            <w:r w:rsidR="00F857D7" w:rsidRPr="007B6405">
              <w:rPr>
                <w:lang w:eastAsia="zh-CN"/>
              </w:rPr>
              <w:t>[</w:t>
            </w:r>
            <w:r w:rsidR="00F857D7" w:rsidRPr="007B6405">
              <w:rPr>
                <w:lang w:eastAsia="zh-CN"/>
              </w:rPr>
              <w:t>并区别于</w:t>
            </w:r>
            <w:r w:rsidR="00F857D7" w:rsidRPr="007B6405">
              <w:rPr>
                <w:lang w:eastAsia="zh-CN"/>
              </w:rPr>
              <w:t>][</w:t>
            </w:r>
            <w:r w:rsidR="00F857D7" w:rsidRPr="007B6405">
              <w:rPr>
                <w:lang w:eastAsia="zh-CN"/>
              </w:rPr>
              <w:t>保护区和其他</w:t>
            </w:r>
            <w:r w:rsidR="00E31A51">
              <w:rPr>
                <w:rFonts w:hint="eastAsia"/>
                <w:lang w:eastAsia="zh-CN"/>
              </w:rPr>
              <w:t>基于</w:t>
            </w:r>
            <w:r w:rsidR="00F857D7" w:rsidRPr="007B6405">
              <w:rPr>
                <w:lang w:eastAsia="zh-CN"/>
              </w:rPr>
              <w:t>区域</w:t>
            </w:r>
            <w:r w:rsidR="00E31A51">
              <w:rPr>
                <w:rFonts w:hint="eastAsia"/>
                <w:lang w:eastAsia="zh-CN"/>
              </w:rPr>
              <w:t>的有效养护</w:t>
            </w:r>
            <w:r w:rsidR="00F857D7" w:rsidRPr="007B6405">
              <w:rPr>
                <w:lang w:eastAsia="zh-CN"/>
              </w:rPr>
              <w:t>措施，</w:t>
            </w:r>
            <w:proofErr w:type="gramStart"/>
            <w:r w:rsidR="00F857D7" w:rsidRPr="007B6405">
              <w:rPr>
                <w:lang w:eastAsia="zh-CN"/>
              </w:rPr>
              <w:t>并在适用</w:t>
            </w:r>
            <w:r>
              <w:rPr>
                <w:rFonts w:hint="eastAsia"/>
                <w:lang w:eastAsia="zh-CN"/>
              </w:rPr>
              <w:t>时</w:t>
            </w:r>
            <w:r w:rsidR="00F857D7" w:rsidRPr="007B6405">
              <w:rPr>
                <w:lang w:eastAsia="zh-CN"/>
              </w:rPr>
              <w:t>承认土著和传统领地</w:t>
            </w:r>
            <w:r w:rsidR="00F857D7" w:rsidRPr="007B6405">
              <w:rPr>
                <w:lang w:eastAsia="zh-CN"/>
              </w:rPr>
              <w:t>]</w:t>
            </w:r>
            <w:r w:rsidR="00F857D7" w:rsidRPr="007B6405">
              <w:rPr>
                <w:lang w:eastAsia="zh-CN"/>
              </w:rPr>
              <w:t>，</w:t>
            </w:r>
            <w:proofErr w:type="gramEnd"/>
            <w:r w:rsidR="00F857D7" w:rsidRPr="007B6405">
              <w:rPr>
                <w:lang w:eastAsia="zh-CN"/>
              </w:rPr>
              <w:t>从而改善跨陆地景观和海洋景观的生物多样性、生态连通性、生态系统功能和复原力，特别是应推动基于自然的解决方案和</w:t>
            </w:r>
            <w:r w:rsidR="00F857D7" w:rsidRPr="007B6405">
              <w:rPr>
                <w:lang w:eastAsia="zh-CN"/>
              </w:rPr>
              <w:t>/</w:t>
            </w:r>
            <w:r w:rsidR="00F857D7" w:rsidRPr="007B6405">
              <w:rPr>
                <w:lang w:eastAsia="zh-CN"/>
              </w:rPr>
              <w:t>或基于生态系统的方法以及综合土地使用规划方法，并承认传统知识与实践的价值</w:t>
            </w:r>
            <w:r w:rsidR="00F857D7" w:rsidRPr="007B6405">
              <w:rPr>
                <w:lang w:eastAsia="zh-CN"/>
              </w:rPr>
              <w:t>[</w:t>
            </w:r>
            <w:r w:rsidR="00F857D7" w:rsidRPr="007B6405">
              <w:rPr>
                <w:lang w:eastAsia="zh-CN"/>
              </w:rPr>
              <w:t>以及将此类活动与属于</w:t>
            </w:r>
            <w:r w:rsidR="00426BCE">
              <w:rPr>
                <w:rFonts w:hint="eastAsia"/>
                <w:lang w:eastAsia="zh-CN"/>
              </w:rPr>
              <w:t>《昆蒙框架》</w:t>
            </w:r>
            <w:r w:rsidR="00F857D7" w:rsidRPr="007B6405">
              <w:rPr>
                <w:lang w:eastAsia="zh-CN"/>
              </w:rPr>
              <w:t>行动目标</w:t>
            </w:r>
            <w:r w:rsidR="00F857D7" w:rsidRPr="007B6405">
              <w:rPr>
                <w:lang w:eastAsia="zh-CN"/>
              </w:rPr>
              <w:t>3</w:t>
            </w:r>
            <w:proofErr w:type="gramStart"/>
            <w:r w:rsidR="00F857D7" w:rsidRPr="007B6405">
              <w:rPr>
                <w:lang w:eastAsia="zh-CN"/>
              </w:rPr>
              <w:t>范畴下的活动区分开来</w:t>
            </w:r>
            <w:r w:rsidR="00426BCE">
              <w:rPr>
                <w:rFonts w:hint="eastAsia"/>
                <w:lang w:eastAsia="zh-CN"/>
              </w:rPr>
              <w:t>的方法</w:t>
            </w:r>
            <w:r w:rsidR="00F857D7" w:rsidRPr="007B6405">
              <w:rPr>
                <w:lang w:eastAsia="zh-CN"/>
              </w:rPr>
              <w:t>]</w:t>
            </w:r>
            <w:r w:rsidR="00F857D7" w:rsidRPr="007B6405">
              <w:rPr>
                <w:lang w:eastAsia="zh-CN"/>
              </w:rPr>
              <w:t>。</w:t>
            </w:r>
            <w:proofErr w:type="gramEnd"/>
          </w:p>
        </w:tc>
        <w:tc>
          <w:tcPr>
            <w:tcW w:w="1080" w:type="dxa"/>
          </w:tcPr>
          <w:p w14:paraId="68E48FF8" w14:textId="77777777" w:rsidR="00F857D7" w:rsidRPr="007B6405" w:rsidRDefault="00F857D7" w:rsidP="00E45DE0">
            <w:pPr>
              <w:spacing w:before="40" w:after="40"/>
              <w:jc w:val="left"/>
              <w:rPr>
                <w:color w:val="000000" w:themeColor="text1"/>
                <w:lang w:eastAsia="zh-CN"/>
              </w:rPr>
            </w:pPr>
            <w:r w:rsidRPr="007B6405">
              <w:rPr>
                <w:color w:val="000000" w:themeColor="text1"/>
              </w:rPr>
              <w:t>C</w:t>
            </w:r>
          </w:p>
        </w:tc>
      </w:tr>
      <w:tr w:rsidR="00F857D7" w:rsidRPr="007B6405" w14:paraId="604D4327" w14:textId="77777777" w:rsidTr="006A379B">
        <w:tc>
          <w:tcPr>
            <w:tcW w:w="1620" w:type="dxa"/>
          </w:tcPr>
          <w:p w14:paraId="37588C82" w14:textId="77777777" w:rsidR="00F857D7" w:rsidRPr="007B6405" w:rsidRDefault="00F857D7" w:rsidP="00E45DE0">
            <w:pPr>
              <w:spacing w:before="40" w:after="40"/>
              <w:rPr>
                <w:color w:val="000000" w:themeColor="text1"/>
              </w:rPr>
            </w:pPr>
            <w:r w:rsidRPr="007B6405">
              <w:rPr>
                <w:color w:val="000000" w:themeColor="text1"/>
                <w:lang w:eastAsia="zh-CN"/>
              </w:rPr>
              <w:t>行动目标</w:t>
            </w:r>
            <w:r w:rsidRPr="007B6405">
              <w:rPr>
                <w:color w:val="000000" w:themeColor="text1"/>
              </w:rPr>
              <w:t>11</w:t>
            </w:r>
          </w:p>
        </w:tc>
        <w:tc>
          <w:tcPr>
            <w:tcW w:w="6300" w:type="dxa"/>
          </w:tcPr>
          <w:p w14:paraId="5B132992" w14:textId="5393C49E" w:rsidR="00A03D9E" w:rsidRPr="00A03D9E" w:rsidRDefault="00F857D7" w:rsidP="00A03D9E">
            <w:pPr>
              <w:tabs>
                <w:tab w:val="left" w:pos="486"/>
              </w:tabs>
              <w:spacing w:before="40" w:after="40"/>
              <w:ind w:left="61"/>
              <w:jc w:val="left"/>
              <w:rPr>
                <w:color w:val="000000" w:themeColor="text1"/>
                <w:lang w:eastAsia="zh-CN"/>
              </w:rPr>
            </w:pPr>
            <w:r w:rsidRPr="00A03D9E">
              <w:rPr>
                <w:rFonts w:hint="eastAsia"/>
                <w:color w:val="000000" w:themeColor="text1"/>
                <w:lang w:eastAsia="zh-CN"/>
              </w:rPr>
              <w:t>2</w:t>
            </w:r>
            <w:r w:rsidR="00D75A3D" w:rsidRPr="00A03D9E">
              <w:rPr>
                <w:rFonts w:hint="eastAsia"/>
                <w:color w:val="000000" w:themeColor="text1"/>
                <w:lang w:eastAsia="zh-CN"/>
              </w:rPr>
              <w:t>1</w:t>
            </w:r>
            <w:r w:rsidRPr="00A03D9E">
              <w:rPr>
                <w:color w:val="000000" w:themeColor="text1"/>
                <w:lang w:eastAsia="zh-CN"/>
              </w:rPr>
              <w:t>.</w:t>
            </w:r>
            <w:r w:rsidRPr="00A03D9E">
              <w:rPr>
                <w:color w:val="000000" w:themeColor="text1"/>
                <w:lang w:eastAsia="zh-CN"/>
              </w:rPr>
              <w:tab/>
            </w:r>
            <w:r w:rsidRPr="00A03D9E">
              <w:rPr>
                <w:color w:val="000000" w:themeColor="text1"/>
                <w:lang w:eastAsia="zh-CN"/>
              </w:rPr>
              <w:t>强调</w:t>
            </w:r>
            <w:r w:rsidRPr="00A03D9E">
              <w:rPr>
                <w:color w:val="000000" w:themeColor="text1"/>
                <w:lang w:eastAsia="zh-CN"/>
              </w:rPr>
              <w:t>[</w:t>
            </w:r>
            <w:r w:rsidRPr="00A03D9E">
              <w:rPr>
                <w:color w:val="000000" w:themeColor="text1"/>
                <w:lang w:eastAsia="zh-CN"/>
              </w:rPr>
              <w:t>保护区和其他</w:t>
            </w:r>
            <w:r w:rsidR="00E31A51" w:rsidRPr="00A03D9E">
              <w:rPr>
                <w:rFonts w:hint="eastAsia"/>
                <w:color w:val="000000" w:themeColor="text1"/>
                <w:lang w:eastAsia="zh-CN"/>
              </w:rPr>
              <w:t>基于</w:t>
            </w:r>
            <w:r w:rsidRPr="00A03D9E">
              <w:rPr>
                <w:color w:val="000000" w:themeColor="text1"/>
                <w:lang w:eastAsia="zh-CN"/>
              </w:rPr>
              <w:t>区域</w:t>
            </w:r>
            <w:r w:rsidR="00E31A51" w:rsidRPr="00A03D9E">
              <w:rPr>
                <w:rFonts w:hint="eastAsia"/>
                <w:color w:val="000000" w:themeColor="text1"/>
                <w:lang w:eastAsia="zh-CN"/>
              </w:rPr>
              <w:t>的</w:t>
            </w:r>
            <w:r w:rsidR="00B64BF2" w:rsidRPr="00A03D9E">
              <w:rPr>
                <w:rFonts w:hint="eastAsia"/>
                <w:color w:val="000000" w:themeColor="text1"/>
                <w:lang w:eastAsia="zh-CN"/>
              </w:rPr>
              <w:t>有效养护</w:t>
            </w:r>
            <w:r w:rsidRPr="00A03D9E">
              <w:rPr>
                <w:color w:val="000000" w:themeColor="text1"/>
                <w:lang w:eastAsia="zh-CN"/>
              </w:rPr>
              <w:t>措施，</w:t>
            </w:r>
            <w:proofErr w:type="gramStart"/>
            <w:r w:rsidR="00D75A3D" w:rsidRPr="00A03D9E">
              <w:rPr>
                <w:rFonts w:hint="eastAsia"/>
                <w:color w:val="000000" w:themeColor="text1"/>
                <w:lang w:eastAsia="zh-CN"/>
              </w:rPr>
              <w:t>适用时</w:t>
            </w:r>
            <w:r w:rsidRPr="00A03D9E">
              <w:rPr>
                <w:color w:val="000000" w:themeColor="text1"/>
                <w:lang w:eastAsia="zh-CN"/>
              </w:rPr>
              <w:t>承认土著和传统领地</w:t>
            </w:r>
            <w:r w:rsidRPr="00A03D9E">
              <w:rPr>
                <w:color w:val="000000" w:themeColor="text1"/>
                <w:lang w:eastAsia="zh-CN"/>
              </w:rPr>
              <w:t>]</w:t>
            </w:r>
            <w:r w:rsidRPr="00A03D9E">
              <w:rPr>
                <w:color w:val="000000" w:themeColor="text1"/>
                <w:lang w:eastAsia="zh-CN"/>
              </w:rPr>
              <w:t>在恢复</w:t>
            </w:r>
            <w:proofErr w:type="gramEnd"/>
            <w:r w:rsidRPr="00A03D9E">
              <w:rPr>
                <w:color w:val="000000" w:themeColor="text1"/>
                <w:lang w:eastAsia="zh-CN"/>
              </w:rPr>
              <w:t>、维持和加强自然对人类贡献，包括生态系统功能和服务</w:t>
            </w:r>
            <w:r w:rsidRPr="00A03D9E">
              <w:rPr>
                <w:color w:val="000000" w:themeColor="text1"/>
                <w:lang w:eastAsia="zh-CN"/>
              </w:rPr>
              <w:t>[</w:t>
            </w:r>
            <w:r w:rsidR="00A03D9E">
              <w:rPr>
                <w:rFonts w:hint="eastAsia"/>
                <w:color w:val="000000" w:themeColor="text1"/>
                <w:lang w:eastAsia="zh-CN"/>
              </w:rPr>
              <w:t>包括</w:t>
            </w:r>
            <w:r w:rsidRPr="00A03D9E">
              <w:rPr>
                <w:color w:val="000000" w:themeColor="text1"/>
                <w:lang w:eastAsia="zh-CN"/>
              </w:rPr>
              <w:t>水安全、海岸保护、</w:t>
            </w:r>
            <w:proofErr w:type="gramStart"/>
            <w:r w:rsidRPr="00A03D9E">
              <w:rPr>
                <w:color w:val="000000" w:themeColor="text1"/>
                <w:lang w:eastAsia="zh-CN"/>
              </w:rPr>
              <w:t>传粉媒介和粮食安全</w:t>
            </w:r>
            <w:r w:rsidRPr="00A03D9E">
              <w:rPr>
                <w:color w:val="000000" w:themeColor="text1"/>
                <w:lang w:eastAsia="zh-CN"/>
              </w:rPr>
              <w:t>]</w:t>
            </w:r>
            <w:r w:rsidRPr="00A03D9E">
              <w:rPr>
                <w:color w:val="000000" w:themeColor="text1"/>
                <w:lang w:eastAsia="zh-CN"/>
              </w:rPr>
              <w:t>方面的作用</w:t>
            </w:r>
            <w:proofErr w:type="gramEnd"/>
            <w:r w:rsidRPr="00A03D9E">
              <w:rPr>
                <w:color w:val="000000" w:themeColor="text1"/>
                <w:lang w:eastAsia="zh-CN"/>
              </w:rPr>
              <w:t>，</w:t>
            </w:r>
            <w:r w:rsidR="00A03D9E">
              <w:rPr>
                <w:rFonts w:hint="eastAsia"/>
                <w:color w:val="000000" w:themeColor="text1"/>
                <w:lang w:eastAsia="zh-CN"/>
              </w:rPr>
              <w:t>以及</w:t>
            </w:r>
            <w:r w:rsidRPr="00A03D9E">
              <w:rPr>
                <w:color w:val="000000" w:themeColor="text1"/>
                <w:lang w:eastAsia="zh-CN"/>
              </w:rPr>
              <w:t>加强衡量和</w:t>
            </w:r>
            <w:r w:rsidR="00A03D9E">
              <w:rPr>
                <w:rFonts w:hint="eastAsia"/>
                <w:color w:val="000000" w:themeColor="text1"/>
                <w:lang w:eastAsia="zh-CN"/>
              </w:rPr>
              <w:t>估定这些功能和服务的</w:t>
            </w:r>
            <w:r w:rsidRPr="00A03D9E">
              <w:rPr>
                <w:color w:val="000000" w:themeColor="text1"/>
                <w:lang w:eastAsia="zh-CN"/>
              </w:rPr>
              <w:t>能力。</w:t>
            </w:r>
          </w:p>
        </w:tc>
        <w:tc>
          <w:tcPr>
            <w:tcW w:w="1080" w:type="dxa"/>
          </w:tcPr>
          <w:p w14:paraId="092EB7C9" w14:textId="77777777" w:rsidR="00F857D7" w:rsidRPr="007B6405" w:rsidRDefault="00F857D7" w:rsidP="00E45DE0">
            <w:pPr>
              <w:spacing w:before="40" w:after="40"/>
              <w:jc w:val="left"/>
              <w:rPr>
                <w:color w:val="000000" w:themeColor="text1"/>
                <w:lang w:eastAsia="zh-CN"/>
              </w:rPr>
            </w:pPr>
            <w:r w:rsidRPr="007B6405">
              <w:rPr>
                <w:color w:val="000000" w:themeColor="text1"/>
              </w:rPr>
              <w:t>B</w:t>
            </w:r>
          </w:p>
        </w:tc>
      </w:tr>
      <w:tr w:rsidR="00F857D7" w:rsidRPr="007B6405" w14:paraId="1E4A9376" w14:textId="77777777" w:rsidTr="006A379B">
        <w:tc>
          <w:tcPr>
            <w:tcW w:w="1620" w:type="dxa"/>
          </w:tcPr>
          <w:p w14:paraId="0F1624A9" w14:textId="77777777" w:rsidR="00F857D7" w:rsidRPr="007B6405" w:rsidRDefault="00F857D7" w:rsidP="00E45DE0">
            <w:pPr>
              <w:spacing w:before="40" w:after="40"/>
              <w:rPr>
                <w:color w:val="000000" w:themeColor="text1"/>
              </w:rPr>
            </w:pPr>
            <w:r w:rsidRPr="007B6405">
              <w:rPr>
                <w:color w:val="000000" w:themeColor="text1"/>
                <w:lang w:eastAsia="zh-CN"/>
              </w:rPr>
              <w:t>行动目标</w:t>
            </w:r>
            <w:r w:rsidRPr="007B6405">
              <w:rPr>
                <w:color w:val="000000" w:themeColor="text1"/>
              </w:rPr>
              <w:t>12</w:t>
            </w:r>
          </w:p>
        </w:tc>
        <w:tc>
          <w:tcPr>
            <w:tcW w:w="6300" w:type="dxa"/>
          </w:tcPr>
          <w:p w14:paraId="7C397F81" w14:textId="560C4167" w:rsidR="00F857D7" w:rsidRDefault="00F857D7" w:rsidP="00E45DE0">
            <w:pPr>
              <w:tabs>
                <w:tab w:val="left" w:pos="486"/>
              </w:tabs>
              <w:spacing w:before="40" w:after="40"/>
              <w:ind w:left="61"/>
              <w:jc w:val="left"/>
              <w:rPr>
                <w:lang w:eastAsia="zh-CN"/>
              </w:rPr>
            </w:pPr>
            <w:r w:rsidRPr="007B6405">
              <w:rPr>
                <w:color w:val="000000" w:themeColor="text1"/>
                <w:lang w:eastAsia="zh-CN"/>
              </w:rPr>
              <w:t>2</w:t>
            </w:r>
            <w:r w:rsidR="00D75A3D">
              <w:rPr>
                <w:rFonts w:hint="eastAsia"/>
                <w:color w:val="000000" w:themeColor="text1"/>
                <w:lang w:eastAsia="zh-CN"/>
              </w:rPr>
              <w:t>2</w:t>
            </w:r>
            <w:r w:rsidRPr="007B6405">
              <w:rPr>
                <w:color w:val="000000" w:themeColor="text1"/>
                <w:lang w:eastAsia="zh-CN"/>
              </w:rPr>
              <w:t>.</w:t>
            </w:r>
            <w:r w:rsidRPr="007B6405">
              <w:rPr>
                <w:lang w:eastAsia="zh-CN"/>
              </w:rPr>
              <w:tab/>
            </w:r>
            <w:r w:rsidRPr="007B6405">
              <w:rPr>
                <w:lang w:eastAsia="zh-CN"/>
              </w:rPr>
              <w:t>将</w:t>
            </w:r>
            <w:r w:rsidRPr="007B6405">
              <w:rPr>
                <w:lang w:eastAsia="zh-CN"/>
              </w:rPr>
              <w:t>[</w:t>
            </w:r>
            <w:r w:rsidRPr="007B6405">
              <w:rPr>
                <w:lang w:eastAsia="zh-CN"/>
              </w:rPr>
              <w:t>保护区和其他</w:t>
            </w:r>
            <w:r w:rsidR="00B64BF2">
              <w:rPr>
                <w:rFonts w:hint="eastAsia"/>
                <w:lang w:eastAsia="zh-CN"/>
              </w:rPr>
              <w:t>基于</w:t>
            </w:r>
            <w:r w:rsidRPr="007B6405">
              <w:rPr>
                <w:lang w:eastAsia="zh-CN"/>
              </w:rPr>
              <w:t>区域</w:t>
            </w:r>
            <w:r w:rsidR="00B64BF2">
              <w:rPr>
                <w:rFonts w:hint="eastAsia"/>
                <w:lang w:eastAsia="zh-CN"/>
              </w:rPr>
              <w:t>的有效养护</w:t>
            </w:r>
            <w:r w:rsidRPr="007B6405">
              <w:rPr>
                <w:lang w:eastAsia="zh-CN"/>
              </w:rPr>
              <w:t>措施，</w:t>
            </w:r>
            <w:proofErr w:type="gramStart"/>
            <w:r w:rsidR="00D75A3D">
              <w:rPr>
                <w:rFonts w:hint="eastAsia"/>
                <w:lang w:eastAsia="zh-CN"/>
              </w:rPr>
              <w:t>适用时</w:t>
            </w:r>
            <w:r w:rsidRPr="007B6405">
              <w:rPr>
                <w:lang w:eastAsia="zh-CN"/>
              </w:rPr>
              <w:t>承认土著和传统领地</w:t>
            </w:r>
            <w:r w:rsidRPr="007B6405">
              <w:rPr>
                <w:lang w:eastAsia="zh-CN"/>
              </w:rPr>
              <w:t>]</w:t>
            </w:r>
            <w:r w:rsidRPr="007B6405">
              <w:rPr>
                <w:lang w:eastAsia="zh-CN"/>
              </w:rPr>
              <w:t>纳入城市和城郊规划</w:t>
            </w:r>
            <w:proofErr w:type="gramEnd"/>
            <w:r w:rsidR="00A03D9E">
              <w:rPr>
                <w:rFonts w:hint="eastAsia"/>
                <w:lang w:eastAsia="zh-CN"/>
              </w:rPr>
              <w:t>，</w:t>
            </w:r>
            <w:r w:rsidRPr="007B6405">
              <w:rPr>
                <w:lang w:eastAsia="zh-CN"/>
              </w:rPr>
              <w:t>包括通过绿色和蓝色基础设施，</w:t>
            </w:r>
            <w:r w:rsidR="00A03D9E">
              <w:rPr>
                <w:rFonts w:hint="eastAsia"/>
                <w:lang w:eastAsia="zh-CN"/>
              </w:rPr>
              <w:t>以便</w:t>
            </w:r>
            <w:r w:rsidRPr="007B6405">
              <w:rPr>
                <w:lang w:eastAsia="zh-CN"/>
              </w:rPr>
              <w:t>增强生态连通性、促进本土物种的恢复和保护</w:t>
            </w:r>
            <w:r w:rsidR="00A03D9E">
              <w:rPr>
                <w:rFonts w:hint="eastAsia"/>
                <w:lang w:eastAsia="zh-CN"/>
              </w:rPr>
              <w:t>和</w:t>
            </w:r>
            <w:r w:rsidRPr="007B6405">
              <w:rPr>
                <w:lang w:eastAsia="zh-CN"/>
              </w:rPr>
              <w:t>气候变化</w:t>
            </w:r>
            <w:r w:rsidR="00A03D9E">
              <w:rPr>
                <w:rFonts w:hint="eastAsia"/>
                <w:lang w:eastAsia="zh-CN"/>
              </w:rPr>
              <w:t>适应</w:t>
            </w:r>
            <w:r w:rsidRPr="007B6405">
              <w:rPr>
                <w:lang w:eastAsia="zh-CN"/>
              </w:rPr>
              <w:t>，并支持身心健康</w:t>
            </w:r>
            <w:r w:rsidR="00AB5F9B">
              <w:rPr>
                <w:rFonts w:hint="eastAsia"/>
                <w:lang w:eastAsia="zh-CN"/>
              </w:rPr>
              <w:t>和</w:t>
            </w:r>
            <w:r w:rsidRPr="007B6405">
              <w:rPr>
                <w:lang w:eastAsia="zh-CN"/>
              </w:rPr>
              <w:t>福祉，公平</w:t>
            </w:r>
            <w:r w:rsidR="00316F4C">
              <w:rPr>
                <w:rFonts w:hint="eastAsia"/>
                <w:lang w:eastAsia="zh-CN"/>
              </w:rPr>
              <w:t>地</w:t>
            </w:r>
            <w:r w:rsidRPr="007B6405">
              <w:rPr>
                <w:lang w:eastAsia="zh-CN"/>
              </w:rPr>
              <w:t>接触自然，特别是最弱势群体。</w:t>
            </w:r>
          </w:p>
          <w:p w14:paraId="5F8913AD" w14:textId="528AC5AE" w:rsidR="004949AC" w:rsidRPr="007B6405" w:rsidRDefault="004949AC" w:rsidP="00E45DE0">
            <w:pPr>
              <w:tabs>
                <w:tab w:val="left" w:pos="486"/>
              </w:tabs>
              <w:spacing w:before="40" w:after="40"/>
              <w:ind w:left="61"/>
              <w:jc w:val="left"/>
              <w:rPr>
                <w:color w:val="000000" w:themeColor="text1"/>
                <w:lang w:eastAsia="zh-CN"/>
              </w:rPr>
            </w:pPr>
            <w:r w:rsidRPr="00713E75">
              <w:rPr>
                <w:color w:val="000000" w:themeColor="text1"/>
                <w:lang w:eastAsia="zh-CN"/>
              </w:rPr>
              <w:t>[</w:t>
            </w:r>
            <w:r w:rsidR="00D75A3D" w:rsidRPr="007B6405">
              <w:rPr>
                <w:color w:val="000000" w:themeColor="text1"/>
                <w:lang w:eastAsia="zh-CN"/>
              </w:rPr>
              <w:t>2</w:t>
            </w:r>
            <w:r w:rsidR="00D75A3D">
              <w:rPr>
                <w:rFonts w:hint="eastAsia"/>
                <w:color w:val="000000" w:themeColor="text1"/>
                <w:lang w:eastAsia="zh-CN"/>
              </w:rPr>
              <w:t>2</w:t>
            </w:r>
            <w:r w:rsidR="00D75A3D">
              <w:rPr>
                <w:rFonts w:hint="eastAsia"/>
                <w:color w:val="000000" w:themeColor="text1"/>
                <w:lang w:eastAsia="zh-CN"/>
              </w:rPr>
              <w:t>之二</w:t>
            </w:r>
            <w:r w:rsidR="00D75A3D" w:rsidRPr="007B6405">
              <w:rPr>
                <w:color w:val="000000" w:themeColor="text1"/>
                <w:lang w:eastAsia="zh-CN"/>
              </w:rPr>
              <w:t>.</w:t>
            </w:r>
            <w:r w:rsidR="00D75A3D" w:rsidRPr="007B6405">
              <w:rPr>
                <w:lang w:eastAsia="zh-CN"/>
              </w:rPr>
              <w:tab/>
            </w:r>
            <w:r>
              <w:rPr>
                <w:rFonts w:hint="eastAsia"/>
                <w:color w:val="000000" w:themeColor="text1"/>
                <w:lang w:eastAsia="zh-CN"/>
              </w:rPr>
              <w:t>更多</w:t>
            </w:r>
            <w:r w:rsidRPr="00713E75">
              <w:rPr>
                <w:color w:val="000000" w:themeColor="text1"/>
                <w:lang w:eastAsia="zh-CN"/>
              </w:rPr>
              <w:t>生态连通性补充活动。</w:t>
            </w:r>
            <w:r w:rsidRPr="00713E75">
              <w:rPr>
                <w:color w:val="000000" w:themeColor="text1"/>
                <w:lang w:eastAsia="zh-CN"/>
              </w:rPr>
              <w:t>]</w:t>
            </w:r>
          </w:p>
        </w:tc>
        <w:tc>
          <w:tcPr>
            <w:tcW w:w="1080" w:type="dxa"/>
          </w:tcPr>
          <w:p w14:paraId="28C4BB1A" w14:textId="77777777" w:rsidR="00F857D7" w:rsidRPr="007B6405" w:rsidRDefault="00F857D7" w:rsidP="00E45DE0">
            <w:pPr>
              <w:spacing w:before="40" w:after="40"/>
              <w:jc w:val="left"/>
              <w:rPr>
                <w:color w:val="000000" w:themeColor="text1"/>
                <w:lang w:eastAsia="zh-CN"/>
              </w:rPr>
            </w:pPr>
            <w:r w:rsidRPr="007B6405">
              <w:rPr>
                <w:color w:val="000000" w:themeColor="text1"/>
              </w:rPr>
              <w:t>C</w:t>
            </w:r>
          </w:p>
        </w:tc>
      </w:tr>
      <w:tr w:rsidR="00F857D7" w:rsidRPr="007B6405" w14:paraId="681EC932" w14:textId="77777777" w:rsidTr="006A379B">
        <w:tc>
          <w:tcPr>
            <w:tcW w:w="1620" w:type="dxa"/>
          </w:tcPr>
          <w:p w14:paraId="2E07E67E" w14:textId="77777777" w:rsidR="00F857D7" w:rsidRPr="007B6405" w:rsidRDefault="00F857D7" w:rsidP="00E45DE0">
            <w:pPr>
              <w:spacing w:before="40" w:after="40"/>
              <w:rPr>
                <w:color w:val="000000" w:themeColor="text1"/>
              </w:rPr>
            </w:pPr>
            <w:r w:rsidRPr="007B6405">
              <w:rPr>
                <w:color w:val="000000" w:themeColor="text1"/>
                <w:lang w:eastAsia="zh-CN"/>
              </w:rPr>
              <w:t>行动目标</w:t>
            </w:r>
            <w:r w:rsidRPr="007B6405">
              <w:rPr>
                <w:color w:val="000000" w:themeColor="text1"/>
              </w:rPr>
              <w:t>13</w:t>
            </w:r>
          </w:p>
        </w:tc>
        <w:tc>
          <w:tcPr>
            <w:tcW w:w="6300" w:type="dxa"/>
          </w:tcPr>
          <w:p w14:paraId="00223456" w14:textId="233B8E3E" w:rsidR="00F857D7" w:rsidRPr="007B6405" w:rsidRDefault="00F857D7" w:rsidP="00E45DE0">
            <w:pPr>
              <w:tabs>
                <w:tab w:val="left" w:pos="486"/>
              </w:tabs>
              <w:spacing w:before="40" w:after="40"/>
              <w:ind w:left="61"/>
              <w:jc w:val="left"/>
              <w:rPr>
                <w:color w:val="000000" w:themeColor="text1"/>
                <w:lang w:eastAsia="zh-CN"/>
              </w:rPr>
            </w:pPr>
            <w:r w:rsidRPr="007B6405">
              <w:rPr>
                <w:color w:val="000000" w:themeColor="text1"/>
              </w:rPr>
              <w:t>[2</w:t>
            </w:r>
            <w:r w:rsidR="007732F8">
              <w:rPr>
                <w:rFonts w:hint="eastAsia"/>
                <w:color w:val="000000" w:themeColor="text1"/>
                <w:lang w:eastAsia="zh-CN"/>
              </w:rPr>
              <w:t>3</w:t>
            </w:r>
            <w:r w:rsidRPr="007B6405">
              <w:rPr>
                <w:color w:val="000000" w:themeColor="text1"/>
              </w:rPr>
              <w:t>.</w:t>
            </w:r>
            <w:r w:rsidRPr="007B6405">
              <w:rPr>
                <w:color w:val="000000" w:themeColor="text1"/>
              </w:rPr>
              <w:tab/>
            </w:r>
            <w:r>
              <w:rPr>
                <w:color w:val="000000" w:themeColor="text1"/>
                <w:lang w:eastAsia="zh-CN"/>
              </w:rPr>
              <w:t>未确定具体行动</w:t>
            </w:r>
            <w:r w:rsidRPr="007B6405">
              <w:rPr>
                <w:color w:val="000000" w:themeColor="text1"/>
                <w:lang w:eastAsia="zh-CN"/>
              </w:rPr>
              <w:t>。</w:t>
            </w:r>
            <w:r w:rsidRPr="007B6405">
              <w:rPr>
                <w:color w:val="000000" w:themeColor="text1"/>
              </w:rPr>
              <w:t>]</w:t>
            </w:r>
          </w:p>
        </w:tc>
        <w:tc>
          <w:tcPr>
            <w:tcW w:w="1080" w:type="dxa"/>
          </w:tcPr>
          <w:p w14:paraId="3B3E8270" w14:textId="77777777" w:rsidR="00F857D7" w:rsidRPr="007B6405" w:rsidRDefault="00F857D7" w:rsidP="00E45DE0">
            <w:pPr>
              <w:spacing w:before="40" w:after="40"/>
              <w:rPr>
                <w:color w:val="000000" w:themeColor="text1"/>
                <w:lang w:eastAsia="zh-CN"/>
              </w:rPr>
            </w:pPr>
            <w:r w:rsidRPr="007B6405">
              <w:rPr>
                <w:color w:val="000000" w:themeColor="text1"/>
              </w:rPr>
              <w:t>[</w:t>
            </w:r>
            <w:r w:rsidRPr="007B6405">
              <w:rPr>
                <w:color w:val="000000" w:themeColor="text1"/>
                <w:lang w:eastAsia="zh-CN"/>
              </w:rPr>
              <w:t>不适用</w:t>
            </w:r>
            <w:r w:rsidRPr="007B6405">
              <w:rPr>
                <w:color w:val="000000" w:themeColor="text1"/>
              </w:rPr>
              <w:t>]</w:t>
            </w:r>
          </w:p>
        </w:tc>
      </w:tr>
      <w:tr w:rsidR="00F857D7" w:rsidRPr="007B6405" w14:paraId="53C3D147" w14:textId="77777777" w:rsidTr="006A379B">
        <w:tc>
          <w:tcPr>
            <w:tcW w:w="1620" w:type="dxa"/>
          </w:tcPr>
          <w:p w14:paraId="00196879" w14:textId="77777777" w:rsidR="00F857D7" w:rsidRPr="007B6405" w:rsidRDefault="00F857D7" w:rsidP="00E45DE0">
            <w:pPr>
              <w:spacing w:before="40" w:after="40"/>
              <w:rPr>
                <w:color w:val="000000" w:themeColor="text1"/>
              </w:rPr>
            </w:pPr>
            <w:r w:rsidRPr="007B6405">
              <w:rPr>
                <w:color w:val="000000" w:themeColor="text1"/>
                <w:lang w:eastAsia="zh-CN"/>
              </w:rPr>
              <w:t>行动目标</w:t>
            </w:r>
            <w:r w:rsidRPr="007B6405">
              <w:rPr>
                <w:color w:val="000000" w:themeColor="text1"/>
              </w:rPr>
              <w:t>14</w:t>
            </w:r>
          </w:p>
        </w:tc>
        <w:tc>
          <w:tcPr>
            <w:tcW w:w="6300" w:type="dxa"/>
          </w:tcPr>
          <w:p w14:paraId="69C98D3F" w14:textId="4A0E8D65" w:rsidR="00316F4C" w:rsidRPr="007B6405" w:rsidRDefault="00F857D7" w:rsidP="006A379B">
            <w:pPr>
              <w:tabs>
                <w:tab w:val="left" w:pos="486"/>
              </w:tabs>
              <w:spacing w:before="40" w:after="40"/>
              <w:ind w:left="61"/>
              <w:jc w:val="left"/>
              <w:rPr>
                <w:color w:val="000000" w:themeColor="text1"/>
                <w:lang w:eastAsia="zh-CN"/>
              </w:rPr>
            </w:pPr>
            <w:r w:rsidRPr="007B6405">
              <w:rPr>
                <w:color w:val="000000" w:themeColor="text1"/>
                <w:lang w:eastAsia="zh-CN"/>
              </w:rPr>
              <w:t>2</w:t>
            </w:r>
            <w:r w:rsidR="007732F8">
              <w:rPr>
                <w:rFonts w:hint="eastAsia"/>
                <w:color w:val="000000" w:themeColor="text1"/>
                <w:lang w:eastAsia="zh-CN"/>
              </w:rPr>
              <w:t>4</w:t>
            </w:r>
            <w:r w:rsidRPr="007B6405">
              <w:rPr>
                <w:color w:val="000000" w:themeColor="text1"/>
                <w:lang w:eastAsia="zh-CN"/>
              </w:rPr>
              <w:t>.</w:t>
            </w:r>
            <w:r w:rsidRPr="007B6405">
              <w:rPr>
                <w:lang w:eastAsia="zh-CN"/>
              </w:rPr>
              <w:tab/>
            </w:r>
            <w:r w:rsidRPr="007B6405">
              <w:rPr>
                <w:lang w:eastAsia="zh-CN"/>
              </w:rPr>
              <w:t>将</w:t>
            </w:r>
            <w:r w:rsidRPr="007B6405">
              <w:rPr>
                <w:lang w:eastAsia="zh-CN"/>
              </w:rPr>
              <w:t>[</w:t>
            </w:r>
            <w:r w:rsidRPr="007B6405">
              <w:rPr>
                <w:lang w:eastAsia="zh-CN"/>
              </w:rPr>
              <w:t>保护区和其他</w:t>
            </w:r>
            <w:r w:rsidR="00B64BF2">
              <w:rPr>
                <w:rFonts w:hint="eastAsia"/>
                <w:lang w:eastAsia="zh-CN"/>
              </w:rPr>
              <w:t>基于</w:t>
            </w:r>
            <w:r w:rsidRPr="007B6405">
              <w:rPr>
                <w:lang w:eastAsia="zh-CN"/>
              </w:rPr>
              <w:t>区域</w:t>
            </w:r>
            <w:r w:rsidR="00B64BF2">
              <w:rPr>
                <w:rFonts w:hint="eastAsia"/>
                <w:lang w:eastAsia="zh-CN"/>
              </w:rPr>
              <w:t>的有效养护</w:t>
            </w:r>
            <w:r w:rsidRPr="007B6405">
              <w:rPr>
                <w:lang w:eastAsia="zh-CN"/>
              </w:rPr>
              <w:t>措施，</w:t>
            </w:r>
            <w:proofErr w:type="gramStart"/>
            <w:r w:rsidR="00CD4D35">
              <w:rPr>
                <w:rFonts w:hint="eastAsia"/>
                <w:lang w:eastAsia="zh-CN"/>
              </w:rPr>
              <w:t>适用时</w:t>
            </w:r>
            <w:r w:rsidRPr="007B6405">
              <w:rPr>
                <w:lang w:eastAsia="zh-CN"/>
              </w:rPr>
              <w:t>承认土著和传统领地</w:t>
            </w:r>
            <w:r w:rsidRPr="007B6405">
              <w:rPr>
                <w:lang w:eastAsia="zh-CN"/>
              </w:rPr>
              <w:t>]</w:t>
            </w:r>
            <w:r w:rsidRPr="007B6405">
              <w:rPr>
                <w:lang w:eastAsia="zh-CN"/>
              </w:rPr>
              <w:t>纳入视相关规划和有效管理需要而定的跨部门政策</w:t>
            </w:r>
            <w:proofErr w:type="gramEnd"/>
            <w:r w:rsidRPr="007B6405">
              <w:rPr>
                <w:lang w:eastAsia="zh-CN"/>
              </w:rPr>
              <w:t>、</w:t>
            </w:r>
            <w:r w:rsidR="00EB32C3">
              <w:rPr>
                <w:rFonts w:hint="eastAsia"/>
                <w:lang w:eastAsia="zh-CN"/>
              </w:rPr>
              <w:t>法律</w:t>
            </w:r>
            <w:r w:rsidRPr="007B6405">
              <w:rPr>
                <w:lang w:eastAsia="zh-CN"/>
              </w:rPr>
              <w:t>、规划和发展进程。</w:t>
            </w:r>
          </w:p>
        </w:tc>
        <w:tc>
          <w:tcPr>
            <w:tcW w:w="1080" w:type="dxa"/>
          </w:tcPr>
          <w:p w14:paraId="743C98EE" w14:textId="77777777" w:rsidR="00F857D7" w:rsidRPr="007B6405" w:rsidRDefault="00F857D7" w:rsidP="00E45DE0">
            <w:pPr>
              <w:spacing w:before="40" w:after="40"/>
              <w:jc w:val="left"/>
              <w:rPr>
                <w:color w:val="000000" w:themeColor="text1"/>
                <w:lang w:eastAsia="zh-CN"/>
              </w:rPr>
            </w:pPr>
            <w:r w:rsidRPr="007B6405">
              <w:rPr>
                <w:color w:val="000000" w:themeColor="text1"/>
              </w:rPr>
              <w:t>B</w:t>
            </w:r>
          </w:p>
        </w:tc>
      </w:tr>
      <w:tr w:rsidR="00F857D7" w:rsidRPr="007B6405" w14:paraId="67A9D976" w14:textId="77777777" w:rsidTr="006A379B">
        <w:tc>
          <w:tcPr>
            <w:tcW w:w="1620" w:type="dxa"/>
          </w:tcPr>
          <w:p w14:paraId="1A408383" w14:textId="77777777" w:rsidR="00F857D7" w:rsidRPr="007B6405" w:rsidRDefault="00F857D7" w:rsidP="00E45DE0">
            <w:pPr>
              <w:spacing w:before="40" w:after="40"/>
              <w:rPr>
                <w:color w:val="000000" w:themeColor="text1"/>
              </w:rPr>
            </w:pPr>
            <w:r w:rsidRPr="007B6405">
              <w:rPr>
                <w:color w:val="000000" w:themeColor="text1"/>
                <w:lang w:eastAsia="zh-CN"/>
              </w:rPr>
              <w:t>行动目标</w:t>
            </w:r>
            <w:r w:rsidRPr="007B6405">
              <w:rPr>
                <w:color w:val="000000" w:themeColor="text1"/>
              </w:rPr>
              <w:t>15</w:t>
            </w:r>
          </w:p>
        </w:tc>
        <w:tc>
          <w:tcPr>
            <w:tcW w:w="6300" w:type="dxa"/>
          </w:tcPr>
          <w:p w14:paraId="3801EF97" w14:textId="579C7EA9" w:rsidR="00F857D7" w:rsidRDefault="00F857D7" w:rsidP="00E45DE0">
            <w:pPr>
              <w:tabs>
                <w:tab w:val="left" w:pos="486"/>
              </w:tabs>
              <w:spacing w:before="40" w:after="40"/>
              <w:ind w:left="61"/>
              <w:jc w:val="left"/>
              <w:rPr>
                <w:color w:val="000000" w:themeColor="text1"/>
                <w:lang w:eastAsia="zh-CN"/>
              </w:rPr>
            </w:pPr>
            <w:r w:rsidRPr="007B6405">
              <w:rPr>
                <w:color w:val="000000" w:themeColor="text1"/>
                <w:lang w:eastAsia="zh-CN"/>
              </w:rPr>
              <w:t>2</w:t>
            </w:r>
            <w:r w:rsidR="00CD4D35">
              <w:rPr>
                <w:rFonts w:hint="eastAsia"/>
                <w:color w:val="000000" w:themeColor="text1"/>
                <w:lang w:eastAsia="zh-CN"/>
              </w:rPr>
              <w:t>5</w:t>
            </w:r>
            <w:r w:rsidRPr="007B6405">
              <w:rPr>
                <w:color w:val="000000" w:themeColor="text1"/>
                <w:lang w:eastAsia="zh-CN"/>
              </w:rPr>
              <w:t>.</w:t>
            </w:r>
            <w:r w:rsidRPr="007B6405">
              <w:rPr>
                <w:color w:val="000000" w:themeColor="text1"/>
                <w:lang w:eastAsia="zh-CN"/>
              </w:rPr>
              <w:tab/>
            </w:r>
            <w:r w:rsidRPr="007B6405">
              <w:rPr>
                <w:color w:val="000000" w:themeColor="text1"/>
                <w:lang w:eastAsia="zh-CN"/>
              </w:rPr>
              <w:t>支持和促进实施各项法律、行政或政策措施，鼓励</w:t>
            </w:r>
            <w:r w:rsidR="00316F4C">
              <w:rPr>
                <w:rFonts w:hint="eastAsia"/>
                <w:color w:val="000000" w:themeColor="text1"/>
                <w:lang w:eastAsia="zh-CN"/>
              </w:rPr>
              <w:t>和确保</w:t>
            </w:r>
            <w:r w:rsidRPr="007B6405">
              <w:rPr>
                <w:color w:val="000000" w:themeColor="text1"/>
                <w:lang w:eastAsia="zh-CN"/>
              </w:rPr>
              <w:t>企业和金融机构评估、披露和逐步减少其业务、供应链和价值链</w:t>
            </w:r>
            <w:r w:rsidR="000470EA">
              <w:rPr>
                <w:rFonts w:hint="eastAsia"/>
                <w:color w:val="000000" w:themeColor="text1"/>
                <w:lang w:eastAsia="zh-CN"/>
              </w:rPr>
              <w:t>以及</w:t>
            </w:r>
            <w:r w:rsidRPr="007B6405">
              <w:rPr>
                <w:color w:val="000000" w:themeColor="text1"/>
                <w:lang w:eastAsia="zh-CN"/>
              </w:rPr>
              <w:t>投资组合等方面冲击</w:t>
            </w:r>
            <w:r w:rsidRPr="007B6405">
              <w:rPr>
                <w:color w:val="000000" w:themeColor="text1"/>
                <w:lang w:eastAsia="zh-CN"/>
              </w:rPr>
              <w:t>[</w:t>
            </w:r>
            <w:r w:rsidRPr="007B6405">
              <w:rPr>
                <w:color w:val="000000" w:themeColor="text1"/>
                <w:lang w:eastAsia="zh-CN"/>
              </w:rPr>
              <w:t>保护区和其他</w:t>
            </w:r>
            <w:r w:rsidR="00B64BF2">
              <w:rPr>
                <w:rFonts w:hint="eastAsia"/>
                <w:color w:val="000000" w:themeColor="text1"/>
                <w:lang w:eastAsia="zh-CN"/>
              </w:rPr>
              <w:t>基于</w:t>
            </w:r>
            <w:r w:rsidRPr="007B6405">
              <w:rPr>
                <w:color w:val="000000" w:themeColor="text1"/>
                <w:lang w:eastAsia="zh-CN"/>
              </w:rPr>
              <w:t>区域</w:t>
            </w:r>
            <w:r w:rsidR="000B731F">
              <w:rPr>
                <w:rFonts w:hint="eastAsia"/>
                <w:color w:val="000000" w:themeColor="text1"/>
                <w:lang w:eastAsia="zh-CN"/>
              </w:rPr>
              <w:t>的有效养护</w:t>
            </w:r>
            <w:r w:rsidRPr="007B6405">
              <w:rPr>
                <w:color w:val="000000" w:themeColor="text1"/>
                <w:lang w:eastAsia="zh-CN"/>
              </w:rPr>
              <w:t>措施，</w:t>
            </w:r>
            <w:proofErr w:type="gramStart"/>
            <w:r w:rsidR="00CD4D35">
              <w:rPr>
                <w:rFonts w:hint="eastAsia"/>
                <w:color w:val="000000" w:themeColor="text1"/>
                <w:lang w:eastAsia="zh-CN"/>
              </w:rPr>
              <w:t>适用时</w:t>
            </w:r>
            <w:r w:rsidRPr="007B6405">
              <w:rPr>
                <w:color w:val="000000" w:themeColor="text1"/>
                <w:lang w:eastAsia="zh-CN"/>
              </w:rPr>
              <w:t>承认土著和传统领地</w:t>
            </w:r>
            <w:r w:rsidRPr="007B6405">
              <w:rPr>
                <w:color w:val="000000" w:themeColor="text1"/>
                <w:lang w:eastAsia="zh-CN"/>
              </w:rPr>
              <w:t>]</w:t>
            </w:r>
            <w:r w:rsidRPr="007B6405">
              <w:rPr>
                <w:color w:val="000000" w:themeColor="text1"/>
                <w:lang w:eastAsia="zh-CN"/>
              </w:rPr>
              <w:t>的生物多样性相关风险</w:t>
            </w:r>
            <w:proofErr w:type="gramEnd"/>
            <w:r w:rsidRPr="007B6405">
              <w:rPr>
                <w:color w:val="000000" w:themeColor="text1"/>
                <w:lang w:eastAsia="zh-CN"/>
              </w:rPr>
              <w:t>、依赖关系和影响，</w:t>
            </w:r>
            <w:r w:rsidR="006A379B">
              <w:rPr>
                <w:rFonts w:hint="eastAsia"/>
                <w:color w:val="000000" w:themeColor="text1"/>
                <w:lang w:eastAsia="zh-CN"/>
              </w:rPr>
              <w:t>包括在其跨业务、供应和价值链和投资组合方面，以便</w:t>
            </w:r>
            <w:r w:rsidRPr="007B6405">
              <w:rPr>
                <w:color w:val="000000" w:themeColor="text1"/>
                <w:lang w:eastAsia="zh-CN"/>
              </w:rPr>
              <w:t>促进可持续价值链和</w:t>
            </w:r>
            <w:r w:rsidR="006A379B">
              <w:rPr>
                <w:rFonts w:hint="eastAsia"/>
                <w:color w:val="000000" w:themeColor="text1"/>
                <w:lang w:eastAsia="zh-CN"/>
              </w:rPr>
              <w:t>减少对</w:t>
            </w:r>
            <w:r w:rsidRPr="007B6405">
              <w:rPr>
                <w:color w:val="000000" w:themeColor="text1"/>
                <w:lang w:eastAsia="zh-CN"/>
              </w:rPr>
              <w:t>生物多样性</w:t>
            </w:r>
            <w:r w:rsidR="006A379B">
              <w:rPr>
                <w:rFonts w:hint="eastAsia"/>
                <w:color w:val="000000" w:themeColor="text1"/>
                <w:lang w:eastAsia="zh-CN"/>
              </w:rPr>
              <w:t>的</w:t>
            </w:r>
            <w:r w:rsidRPr="007B6405">
              <w:rPr>
                <w:color w:val="000000" w:themeColor="text1"/>
                <w:lang w:eastAsia="zh-CN"/>
              </w:rPr>
              <w:t>风险。</w:t>
            </w:r>
          </w:p>
          <w:p w14:paraId="3D5133C5" w14:textId="1DFAD9BF" w:rsidR="00F857D7" w:rsidRPr="007B6405" w:rsidRDefault="00F857D7" w:rsidP="00E45DE0">
            <w:pPr>
              <w:tabs>
                <w:tab w:val="left" w:pos="486"/>
              </w:tabs>
              <w:spacing w:before="40" w:after="40"/>
              <w:ind w:left="61"/>
              <w:jc w:val="left"/>
              <w:rPr>
                <w:lang w:eastAsia="zh-CN"/>
              </w:rPr>
            </w:pPr>
            <w:r w:rsidRPr="007B6405">
              <w:rPr>
                <w:color w:val="000000" w:themeColor="text1"/>
                <w:lang w:eastAsia="zh-CN"/>
              </w:rPr>
              <w:t>2</w:t>
            </w:r>
            <w:r w:rsidR="00CD4D35">
              <w:rPr>
                <w:rFonts w:hint="eastAsia"/>
                <w:color w:val="000000" w:themeColor="text1"/>
                <w:lang w:eastAsia="zh-CN"/>
              </w:rPr>
              <w:t>6</w:t>
            </w:r>
            <w:r w:rsidRPr="007B6405">
              <w:rPr>
                <w:color w:val="000000" w:themeColor="text1"/>
                <w:lang w:eastAsia="zh-CN"/>
              </w:rPr>
              <w:t>.</w:t>
            </w:r>
            <w:r w:rsidRPr="007B6405">
              <w:rPr>
                <w:lang w:eastAsia="zh-CN"/>
              </w:rPr>
              <w:tab/>
            </w:r>
            <w:r w:rsidRPr="007B6405">
              <w:rPr>
                <w:lang w:eastAsia="zh-CN"/>
              </w:rPr>
              <w:t>推动提供更明确</w:t>
            </w:r>
            <w:r w:rsidR="00316F4C">
              <w:rPr>
                <w:rFonts w:hint="eastAsia"/>
                <w:lang w:eastAsia="zh-CN"/>
              </w:rPr>
              <w:t>的</w:t>
            </w:r>
            <w:r w:rsidRPr="007B6405">
              <w:rPr>
                <w:lang w:eastAsia="zh-CN"/>
              </w:rPr>
              <w:t>指导，引导金融行为方和私营部门在自愿的基础上参与</w:t>
            </w:r>
            <w:r w:rsidR="00316F4C" w:rsidRPr="007B6405">
              <w:rPr>
                <w:lang w:eastAsia="zh-CN"/>
              </w:rPr>
              <w:t>[</w:t>
            </w:r>
            <w:r w:rsidRPr="007B6405">
              <w:rPr>
                <w:lang w:eastAsia="zh-CN"/>
              </w:rPr>
              <w:t>支持保护区和</w:t>
            </w:r>
            <w:r w:rsidR="000B731F">
              <w:rPr>
                <w:lang w:eastAsia="zh-CN"/>
              </w:rPr>
              <w:t>其他基于区域的有效养护措施</w:t>
            </w:r>
            <w:r w:rsidRPr="007B6405">
              <w:rPr>
                <w:lang w:eastAsia="zh-CN"/>
              </w:rPr>
              <w:t>，</w:t>
            </w:r>
            <w:proofErr w:type="gramStart"/>
            <w:r w:rsidR="00CD4D35">
              <w:rPr>
                <w:rFonts w:hint="eastAsia"/>
                <w:lang w:eastAsia="zh-CN"/>
              </w:rPr>
              <w:t>适用时</w:t>
            </w:r>
            <w:r w:rsidRPr="007B6405">
              <w:rPr>
                <w:lang w:eastAsia="zh-CN"/>
              </w:rPr>
              <w:t>承认土著和传统领地</w:t>
            </w:r>
            <w:r w:rsidRPr="007B6405">
              <w:rPr>
                <w:lang w:eastAsia="zh-CN"/>
              </w:rPr>
              <w:t>]</w:t>
            </w:r>
            <w:r w:rsidRPr="007B6405">
              <w:rPr>
                <w:lang w:eastAsia="zh-CN"/>
              </w:rPr>
              <w:t>，</w:t>
            </w:r>
            <w:proofErr w:type="gramEnd"/>
            <w:r w:rsidR="00316F4C">
              <w:rPr>
                <w:rFonts w:hint="eastAsia"/>
                <w:lang w:eastAsia="zh-CN"/>
              </w:rPr>
              <w:t>以便</w:t>
            </w:r>
            <w:r w:rsidRPr="007B6405">
              <w:rPr>
                <w:lang w:eastAsia="zh-CN"/>
              </w:rPr>
              <w:t>将养护、保护和恢复领域发展成一个关键的经济领域。</w:t>
            </w:r>
          </w:p>
        </w:tc>
        <w:tc>
          <w:tcPr>
            <w:tcW w:w="1080" w:type="dxa"/>
          </w:tcPr>
          <w:p w14:paraId="6F3BE415" w14:textId="77777777" w:rsidR="00F857D7" w:rsidRPr="007B6405" w:rsidRDefault="00F857D7" w:rsidP="00E45DE0">
            <w:pPr>
              <w:spacing w:before="40" w:after="40"/>
              <w:jc w:val="left"/>
              <w:rPr>
                <w:color w:val="000000" w:themeColor="text1"/>
                <w:lang w:eastAsia="zh-CN"/>
              </w:rPr>
            </w:pPr>
            <w:r w:rsidRPr="007B6405">
              <w:rPr>
                <w:color w:val="000000" w:themeColor="text1"/>
              </w:rPr>
              <w:t>B</w:t>
            </w:r>
          </w:p>
        </w:tc>
      </w:tr>
      <w:tr w:rsidR="00F857D7" w:rsidRPr="007B6405" w14:paraId="43936EEA" w14:textId="77777777" w:rsidTr="006A379B">
        <w:tc>
          <w:tcPr>
            <w:tcW w:w="1620" w:type="dxa"/>
          </w:tcPr>
          <w:p w14:paraId="7A0869FE" w14:textId="77777777" w:rsidR="00F857D7" w:rsidRPr="007B6405" w:rsidRDefault="00F857D7" w:rsidP="00E45DE0">
            <w:pPr>
              <w:spacing w:before="40" w:after="40"/>
              <w:rPr>
                <w:color w:val="000000" w:themeColor="text1"/>
              </w:rPr>
            </w:pPr>
            <w:r w:rsidRPr="007B6405">
              <w:rPr>
                <w:color w:val="000000" w:themeColor="text1"/>
                <w:lang w:eastAsia="zh-CN"/>
              </w:rPr>
              <w:t>行动目标</w:t>
            </w:r>
            <w:r w:rsidRPr="007B6405">
              <w:rPr>
                <w:color w:val="000000" w:themeColor="text1"/>
              </w:rPr>
              <w:t>16</w:t>
            </w:r>
          </w:p>
        </w:tc>
        <w:tc>
          <w:tcPr>
            <w:tcW w:w="6300" w:type="dxa"/>
          </w:tcPr>
          <w:p w14:paraId="2FD72538" w14:textId="2BC85E90" w:rsidR="00F857D7" w:rsidRPr="006A379B" w:rsidRDefault="00F857D7" w:rsidP="00E45DE0">
            <w:pPr>
              <w:tabs>
                <w:tab w:val="left" w:pos="486"/>
              </w:tabs>
              <w:spacing w:before="40" w:after="40"/>
              <w:ind w:left="61"/>
              <w:jc w:val="left"/>
              <w:rPr>
                <w:color w:val="000000" w:themeColor="text1"/>
                <w:lang w:eastAsia="zh-CN"/>
              </w:rPr>
            </w:pPr>
            <w:r w:rsidRPr="006A379B">
              <w:rPr>
                <w:color w:val="000000" w:themeColor="text1"/>
                <w:lang w:eastAsia="zh-CN"/>
              </w:rPr>
              <w:t>2</w:t>
            </w:r>
            <w:r w:rsidR="00CD4D35" w:rsidRPr="006A379B">
              <w:rPr>
                <w:rFonts w:hint="eastAsia"/>
                <w:color w:val="000000" w:themeColor="text1"/>
                <w:lang w:eastAsia="zh-CN"/>
              </w:rPr>
              <w:t>7</w:t>
            </w:r>
            <w:r w:rsidRPr="006A379B">
              <w:rPr>
                <w:color w:val="000000" w:themeColor="text1"/>
                <w:lang w:eastAsia="zh-CN"/>
              </w:rPr>
              <w:t>.</w:t>
            </w:r>
            <w:r w:rsidRPr="006A379B">
              <w:rPr>
                <w:lang w:eastAsia="zh-CN"/>
              </w:rPr>
              <w:tab/>
              <w:t>[</w:t>
            </w:r>
            <w:r w:rsidRPr="006A379B">
              <w:rPr>
                <w:color w:val="000000" w:themeColor="text1"/>
                <w:lang w:eastAsia="zh-CN"/>
              </w:rPr>
              <w:t>未确定具体行动。</w:t>
            </w:r>
            <w:r w:rsidRPr="006A379B">
              <w:rPr>
                <w:color w:val="000000" w:themeColor="text1"/>
                <w:lang w:eastAsia="zh-CN"/>
              </w:rPr>
              <w:t>]</w:t>
            </w:r>
          </w:p>
          <w:p w14:paraId="6BBB9734" w14:textId="5056219C" w:rsidR="006A379B" w:rsidRPr="006A379B" w:rsidRDefault="00F857D7" w:rsidP="006A379B">
            <w:pPr>
              <w:tabs>
                <w:tab w:val="left" w:pos="486"/>
              </w:tabs>
              <w:spacing w:before="40" w:after="40"/>
              <w:ind w:left="61"/>
              <w:jc w:val="left"/>
              <w:rPr>
                <w:color w:val="000000" w:themeColor="text1"/>
                <w:lang w:eastAsia="zh-CN"/>
              </w:rPr>
            </w:pPr>
            <w:r w:rsidRPr="006A379B">
              <w:rPr>
                <w:color w:val="000000" w:themeColor="text1"/>
                <w:lang w:eastAsia="zh-CN"/>
              </w:rPr>
              <w:lastRenderedPageBreak/>
              <w:t>[2</w:t>
            </w:r>
            <w:r w:rsidR="00CD4D35" w:rsidRPr="006A379B">
              <w:rPr>
                <w:rFonts w:hint="eastAsia"/>
                <w:color w:val="000000" w:themeColor="text1"/>
                <w:lang w:eastAsia="zh-CN"/>
              </w:rPr>
              <w:t>7</w:t>
            </w:r>
            <w:r w:rsidR="00CD4D35" w:rsidRPr="006A379B">
              <w:rPr>
                <w:rFonts w:hint="eastAsia"/>
                <w:color w:val="000000" w:themeColor="text1"/>
                <w:lang w:eastAsia="zh-CN"/>
              </w:rPr>
              <w:t>之二</w:t>
            </w:r>
            <w:r w:rsidRPr="006A379B">
              <w:rPr>
                <w:rFonts w:hint="eastAsia"/>
                <w:color w:val="000000" w:themeColor="text1"/>
                <w:lang w:eastAsia="zh-CN"/>
              </w:rPr>
              <w:t xml:space="preserve">. </w:t>
            </w:r>
            <w:r w:rsidR="00CD4D35" w:rsidRPr="006A379B">
              <w:rPr>
                <w:rFonts w:hint="eastAsia"/>
                <w:color w:val="000000" w:themeColor="text1"/>
                <w:lang w:eastAsia="zh-CN"/>
              </w:rPr>
              <w:t xml:space="preserve"> </w:t>
            </w:r>
            <w:r w:rsidRPr="006A379B">
              <w:rPr>
                <w:rFonts w:eastAsia="KaiTi"/>
                <w:color w:val="000000" w:themeColor="text1"/>
                <w:lang w:eastAsia="zh-CN"/>
              </w:rPr>
              <w:t>备选案文</w:t>
            </w:r>
            <w:r w:rsidRPr="006A379B">
              <w:rPr>
                <w:color w:val="000000" w:themeColor="text1"/>
                <w:lang w:eastAsia="zh-CN"/>
              </w:rPr>
              <w:t xml:space="preserve"> </w:t>
            </w:r>
            <w:r w:rsidRPr="006A379B">
              <w:rPr>
                <w:color w:val="000000" w:themeColor="text1"/>
                <w:lang w:eastAsia="zh-CN"/>
              </w:rPr>
              <w:t>增强生物多样性保护和养护政策和行动与促进可持续消费选择的政策和行动之间的协同增效，包括通过协调一致的政策框架、教育、可靠信息的获取和可持续旅游管理等针对特定行业的方法，从而有助于减少消费足迹和废物产生。</w:t>
            </w:r>
            <w:r w:rsidRPr="006A379B">
              <w:rPr>
                <w:color w:val="000000" w:themeColor="text1"/>
                <w:lang w:eastAsia="zh-CN"/>
              </w:rPr>
              <w:t>]</w:t>
            </w:r>
          </w:p>
        </w:tc>
        <w:tc>
          <w:tcPr>
            <w:tcW w:w="1080" w:type="dxa"/>
          </w:tcPr>
          <w:p w14:paraId="16A49922" w14:textId="77777777" w:rsidR="00F857D7" w:rsidRPr="007B6405" w:rsidRDefault="00F857D7" w:rsidP="00E45DE0">
            <w:pPr>
              <w:spacing w:before="40" w:after="40"/>
              <w:jc w:val="left"/>
              <w:rPr>
                <w:color w:val="000000" w:themeColor="text1"/>
                <w:lang w:eastAsia="zh-CN"/>
              </w:rPr>
            </w:pPr>
            <w:r w:rsidRPr="007B6405">
              <w:rPr>
                <w:color w:val="000000" w:themeColor="text1"/>
              </w:rPr>
              <w:lastRenderedPageBreak/>
              <w:t>[</w:t>
            </w:r>
            <w:r w:rsidRPr="007B6405">
              <w:rPr>
                <w:color w:val="000000" w:themeColor="text1"/>
                <w:lang w:eastAsia="zh-CN"/>
              </w:rPr>
              <w:t>不适用</w:t>
            </w:r>
            <w:r w:rsidRPr="007B6405">
              <w:rPr>
                <w:color w:val="000000" w:themeColor="text1"/>
              </w:rPr>
              <w:t>]</w:t>
            </w:r>
          </w:p>
        </w:tc>
      </w:tr>
      <w:tr w:rsidR="00F857D7" w:rsidRPr="007B6405" w14:paraId="5A39D125" w14:textId="77777777" w:rsidTr="006A379B">
        <w:tc>
          <w:tcPr>
            <w:tcW w:w="1620" w:type="dxa"/>
          </w:tcPr>
          <w:p w14:paraId="0A12DE61" w14:textId="77777777" w:rsidR="00F857D7" w:rsidRPr="007B6405" w:rsidRDefault="00F857D7" w:rsidP="00E45DE0">
            <w:pPr>
              <w:spacing w:before="40" w:after="40"/>
              <w:rPr>
                <w:color w:val="000000" w:themeColor="text1"/>
              </w:rPr>
            </w:pPr>
            <w:r w:rsidRPr="007B6405">
              <w:rPr>
                <w:color w:val="000000" w:themeColor="text1"/>
                <w:lang w:eastAsia="zh-CN"/>
              </w:rPr>
              <w:t>行动目标</w:t>
            </w:r>
            <w:r w:rsidRPr="007B6405">
              <w:rPr>
                <w:color w:val="000000" w:themeColor="text1"/>
              </w:rPr>
              <w:t>17</w:t>
            </w:r>
          </w:p>
        </w:tc>
        <w:tc>
          <w:tcPr>
            <w:tcW w:w="6300" w:type="dxa"/>
          </w:tcPr>
          <w:p w14:paraId="10E9DAC6" w14:textId="41109F6D" w:rsidR="00F857D7" w:rsidRPr="007B6405" w:rsidRDefault="00F857D7" w:rsidP="00E45DE0">
            <w:pPr>
              <w:tabs>
                <w:tab w:val="left" w:pos="486"/>
              </w:tabs>
              <w:spacing w:before="40" w:after="40"/>
              <w:ind w:left="61"/>
              <w:jc w:val="left"/>
              <w:rPr>
                <w:color w:val="000000" w:themeColor="text1"/>
                <w:lang w:eastAsia="zh-CN"/>
              </w:rPr>
            </w:pPr>
            <w:r w:rsidRPr="007B6405">
              <w:rPr>
                <w:color w:val="000000" w:themeColor="text1"/>
              </w:rPr>
              <w:t>2</w:t>
            </w:r>
            <w:r w:rsidR="00CD4D35">
              <w:rPr>
                <w:rFonts w:hint="eastAsia"/>
                <w:color w:val="000000" w:themeColor="text1"/>
                <w:lang w:eastAsia="zh-CN"/>
              </w:rPr>
              <w:t>8</w:t>
            </w:r>
            <w:r w:rsidRPr="007B6405">
              <w:rPr>
                <w:color w:val="000000" w:themeColor="text1"/>
              </w:rPr>
              <w:t>.</w:t>
            </w:r>
            <w:r w:rsidRPr="007B6405">
              <w:rPr>
                <w:color w:val="000000" w:themeColor="text1"/>
              </w:rPr>
              <w:tab/>
              <w:t>[</w:t>
            </w:r>
            <w:r>
              <w:rPr>
                <w:color w:val="000000" w:themeColor="text1"/>
                <w:lang w:eastAsia="zh-CN"/>
              </w:rPr>
              <w:t>未确定具体行动</w:t>
            </w:r>
            <w:r w:rsidRPr="007B6405">
              <w:rPr>
                <w:color w:val="000000" w:themeColor="text1"/>
                <w:lang w:eastAsia="zh-CN"/>
              </w:rPr>
              <w:t>。</w:t>
            </w:r>
            <w:r w:rsidRPr="007B6405">
              <w:rPr>
                <w:color w:val="000000" w:themeColor="text1"/>
              </w:rPr>
              <w:t>]</w:t>
            </w:r>
          </w:p>
        </w:tc>
        <w:tc>
          <w:tcPr>
            <w:tcW w:w="1080" w:type="dxa"/>
          </w:tcPr>
          <w:p w14:paraId="767AA5DC" w14:textId="77777777" w:rsidR="00F857D7" w:rsidRPr="007B6405" w:rsidRDefault="00F857D7" w:rsidP="00E45DE0">
            <w:pPr>
              <w:spacing w:before="40" w:after="40"/>
              <w:rPr>
                <w:color w:val="000000" w:themeColor="text1"/>
              </w:rPr>
            </w:pPr>
            <w:r w:rsidRPr="007B6405">
              <w:rPr>
                <w:color w:val="000000" w:themeColor="text1"/>
              </w:rPr>
              <w:t>[</w:t>
            </w:r>
            <w:r w:rsidRPr="007B6405">
              <w:rPr>
                <w:color w:val="000000" w:themeColor="text1"/>
                <w:lang w:eastAsia="zh-CN"/>
              </w:rPr>
              <w:t>不适用</w:t>
            </w:r>
            <w:r w:rsidRPr="007B6405">
              <w:rPr>
                <w:color w:val="000000" w:themeColor="text1"/>
              </w:rPr>
              <w:t>]</w:t>
            </w:r>
          </w:p>
        </w:tc>
      </w:tr>
      <w:tr w:rsidR="00F857D7" w:rsidRPr="007B6405" w14:paraId="04AC5BB1" w14:textId="77777777" w:rsidTr="006A379B">
        <w:tc>
          <w:tcPr>
            <w:tcW w:w="1620" w:type="dxa"/>
          </w:tcPr>
          <w:p w14:paraId="77196BC1" w14:textId="77777777" w:rsidR="00F857D7" w:rsidRPr="007B6405" w:rsidRDefault="00F857D7" w:rsidP="00E45DE0">
            <w:pPr>
              <w:spacing w:before="40" w:after="40"/>
              <w:rPr>
                <w:color w:val="000000" w:themeColor="text1"/>
              </w:rPr>
            </w:pPr>
            <w:r w:rsidRPr="007B6405">
              <w:rPr>
                <w:color w:val="000000" w:themeColor="text1"/>
                <w:lang w:eastAsia="zh-CN"/>
              </w:rPr>
              <w:t>行动目标</w:t>
            </w:r>
            <w:r w:rsidRPr="007B6405">
              <w:rPr>
                <w:color w:val="000000" w:themeColor="text1"/>
              </w:rPr>
              <w:t>18</w:t>
            </w:r>
          </w:p>
        </w:tc>
        <w:tc>
          <w:tcPr>
            <w:tcW w:w="6300" w:type="dxa"/>
          </w:tcPr>
          <w:p w14:paraId="2547B9DC" w14:textId="4380E29F" w:rsidR="00F857D7" w:rsidRPr="007B6405" w:rsidRDefault="00F857D7" w:rsidP="00E45DE0">
            <w:pPr>
              <w:tabs>
                <w:tab w:val="left" w:pos="486"/>
              </w:tabs>
              <w:spacing w:before="40" w:after="40"/>
              <w:ind w:left="61"/>
              <w:jc w:val="left"/>
              <w:rPr>
                <w:color w:val="000000" w:themeColor="text1"/>
                <w:lang w:eastAsia="zh-CN"/>
              </w:rPr>
            </w:pPr>
            <w:r w:rsidRPr="007B6405">
              <w:rPr>
                <w:color w:val="000000" w:themeColor="text1"/>
              </w:rPr>
              <w:t>2</w:t>
            </w:r>
            <w:r w:rsidR="00CD4D35">
              <w:rPr>
                <w:rFonts w:hint="eastAsia"/>
                <w:color w:val="000000" w:themeColor="text1"/>
                <w:lang w:eastAsia="zh-CN"/>
              </w:rPr>
              <w:t>9</w:t>
            </w:r>
            <w:r w:rsidRPr="007B6405">
              <w:rPr>
                <w:color w:val="000000" w:themeColor="text1"/>
              </w:rPr>
              <w:t>.</w:t>
            </w:r>
            <w:r w:rsidRPr="007B6405">
              <w:rPr>
                <w:color w:val="000000" w:themeColor="text1"/>
              </w:rPr>
              <w:tab/>
              <w:t>[</w:t>
            </w:r>
            <w:r>
              <w:rPr>
                <w:color w:val="000000" w:themeColor="text1"/>
                <w:lang w:eastAsia="zh-CN"/>
              </w:rPr>
              <w:t>未确定具体行动</w:t>
            </w:r>
            <w:r w:rsidRPr="007B6405">
              <w:rPr>
                <w:color w:val="000000" w:themeColor="text1"/>
                <w:lang w:eastAsia="zh-CN"/>
              </w:rPr>
              <w:t>。</w:t>
            </w:r>
            <w:r w:rsidRPr="007B6405">
              <w:rPr>
                <w:color w:val="000000" w:themeColor="text1"/>
              </w:rPr>
              <w:t>]</w:t>
            </w:r>
          </w:p>
        </w:tc>
        <w:tc>
          <w:tcPr>
            <w:tcW w:w="1080" w:type="dxa"/>
          </w:tcPr>
          <w:p w14:paraId="4BB1F261" w14:textId="77777777" w:rsidR="00F857D7" w:rsidRPr="007B6405" w:rsidRDefault="00F857D7" w:rsidP="00E45DE0">
            <w:pPr>
              <w:spacing w:before="40" w:after="40"/>
              <w:rPr>
                <w:color w:val="000000" w:themeColor="text1"/>
              </w:rPr>
            </w:pPr>
            <w:r w:rsidRPr="007B6405">
              <w:rPr>
                <w:color w:val="000000" w:themeColor="text1"/>
              </w:rPr>
              <w:t>[</w:t>
            </w:r>
            <w:r w:rsidRPr="007B6405">
              <w:rPr>
                <w:color w:val="000000" w:themeColor="text1"/>
                <w:lang w:eastAsia="zh-CN"/>
              </w:rPr>
              <w:t>不适用</w:t>
            </w:r>
            <w:r w:rsidRPr="007B6405">
              <w:rPr>
                <w:color w:val="000000" w:themeColor="text1"/>
              </w:rPr>
              <w:t>]</w:t>
            </w:r>
          </w:p>
        </w:tc>
      </w:tr>
      <w:tr w:rsidR="00F857D7" w:rsidRPr="007B6405" w14:paraId="56F6F746" w14:textId="77777777" w:rsidTr="006A379B">
        <w:tc>
          <w:tcPr>
            <w:tcW w:w="1620" w:type="dxa"/>
          </w:tcPr>
          <w:p w14:paraId="634650B8" w14:textId="77777777" w:rsidR="00F857D7" w:rsidRPr="007B6405" w:rsidRDefault="00F857D7" w:rsidP="00E45DE0">
            <w:pPr>
              <w:spacing w:before="40" w:after="40"/>
              <w:rPr>
                <w:color w:val="000000" w:themeColor="text1"/>
              </w:rPr>
            </w:pPr>
            <w:r w:rsidRPr="007B6405">
              <w:rPr>
                <w:color w:val="000000" w:themeColor="text1"/>
                <w:lang w:eastAsia="zh-CN"/>
              </w:rPr>
              <w:t>行动目标</w:t>
            </w:r>
            <w:r w:rsidRPr="007B6405">
              <w:rPr>
                <w:color w:val="000000" w:themeColor="text1"/>
              </w:rPr>
              <w:t>19</w:t>
            </w:r>
          </w:p>
        </w:tc>
        <w:tc>
          <w:tcPr>
            <w:tcW w:w="6300" w:type="dxa"/>
          </w:tcPr>
          <w:p w14:paraId="1B937E42" w14:textId="62D67D99" w:rsidR="00F857D7" w:rsidRPr="007B6405" w:rsidRDefault="00CD4D35" w:rsidP="00E45DE0">
            <w:pPr>
              <w:tabs>
                <w:tab w:val="clear" w:pos="1134"/>
                <w:tab w:val="left" w:pos="487"/>
                <w:tab w:val="left" w:pos="742"/>
              </w:tabs>
              <w:spacing w:before="40" w:after="40"/>
              <w:ind w:left="61"/>
              <w:jc w:val="left"/>
              <w:rPr>
                <w:color w:val="000000" w:themeColor="text1"/>
                <w:lang w:eastAsia="zh-CN"/>
              </w:rPr>
            </w:pPr>
            <w:r>
              <w:rPr>
                <w:rFonts w:hint="eastAsia"/>
                <w:color w:val="000000" w:themeColor="text1"/>
                <w:lang w:eastAsia="zh-CN"/>
              </w:rPr>
              <w:t>30</w:t>
            </w:r>
            <w:r w:rsidR="00F857D7" w:rsidRPr="007B6405">
              <w:rPr>
                <w:color w:val="000000" w:themeColor="text1"/>
                <w:lang w:eastAsia="zh-CN"/>
              </w:rPr>
              <w:t>.</w:t>
            </w:r>
            <w:r w:rsidR="00F857D7" w:rsidRPr="007B6405">
              <w:rPr>
                <w:rFonts w:hint="eastAsia"/>
                <w:color w:val="000000" w:themeColor="text1"/>
                <w:lang w:eastAsia="zh-CN"/>
              </w:rPr>
              <w:t xml:space="preserve">   </w:t>
            </w:r>
            <w:r w:rsidR="00F857D7" w:rsidRPr="007B6405">
              <w:rPr>
                <w:rFonts w:hint="eastAsia"/>
                <w:color w:val="000000" w:themeColor="text1"/>
                <w:lang w:eastAsia="zh-CN"/>
              </w:rPr>
              <w:t>促进确定所有来源（包括国内、国际、公共和私营资源）的及时、可预测且可获取的资金，用于根据《公约》第</w:t>
            </w:r>
            <w:r w:rsidR="00F857D7" w:rsidRPr="007B6405">
              <w:rPr>
                <w:rFonts w:hint="eastAsia"/>
                <w:color w:val="000000" w:themeColor="text1"/>
                <w:lang w:eastAsia="zh-CN"/>
              </w:rPr>
              <w:t>20</w:t>
            </w:r>
            <w:r w:rsidR="00F857D7" w:rsidRPr="007B6405">
              <w:rPr>
                <w:rFonts w:hint="eastAsia"/>
                <w:color w:val="000000" w:themeColor="text1"/>
                <w:lang w:eastAsia="zh-CN"/>
              </w:rPr>
              <w:t>条有效落实</w:t>
            </w:r>
            <w:r w:rsidR="00F857D7" w:rsidRPr="007B6405">
              <w:rPr>
                <w:rFonts w:hint="eastAsia"/>
                <w:color w:val="000000" w:themeColor="text1"/>
                <w:lang w:eastAsia="zh-CN"/>
              </w:rPr>
              <w:t>[</w:t>
            </w:r>
            <w:r w:rsidR="0095062B">
              <w:rPr>
                <w:rFonts w:hint="eastAsia"/>
                <w:color w:val="000000" w:themeColor="text1"/>
                <w:lang w:eastAsia="zh-CN"/>
              </w:rPr>
              <w:t>保护和养护区</w:t>
            </w:r>
            <w:r w:rsidR="000470EA">
              <w:rPr>
                <w:rFonts w:hint="eastAsia"/>
                <w:color w:val="000000" w:themeColor="text1"/>
                <w:lang w:eastAsia="zh-CN"/>
              </w:rPr>
              <w:t>以及</w:t>
            </w:r>
            <w:r w:rsidR="00FD2699">
              <w:rPr>
                <w:rFonts w:hint="eastAsia"/>
                <w:color w:val="000000" w:themeColor="text1"/>
                <w:lang w:eastAsia="zh-CN"/>
              </w:rPr>
              <w:t>其他基于区域的有效养护措施</w:t>
            </w:r>
            <w:r w:rsidR="006A379B">
              <w:rPr>
                <w:rFonts w:hint="eastAsia"/>
                <w:color w:val="000000" w:themeColor="text1"/>
                <w:lang w:eastAsia="zh-CN"/>
              </w:rPr>
              <w:t>，</w:t>
            </w:r>
            <w:r w:rsidR="00A62BCD">
              <w:rPr>
                <w:rFonts w:hint="eastAsia"/>
                <w:color w:val="000000" w:themeColor="text1"/>
                <w:lang w:eastAsia="zh-CN"/>
              </w:rPr>
              <w:t>适用时</w:t>
            </w:r>
            <w:r w:rsidR="00F857D7" w:rsidRPr="007B6405">
              <w:rPr>
                <w:rFonts w:hint="eastAsia"/>
                <w:color w:val="000000" w:themeColor="text1"/>
                <w:lang w:eastAsia="zh-CN"/>
              </w:rPr>
              <w:t>承认土著和传统领地</w:t>
            </w:r>
            <w:proofErr w:type="gramStart"/>
            <w:r w:rsidR="00F857D7" w:rsidRPr="007B6405">
              <w:rPr>
                <w:rFonts w:hint="eastAsia"/>
                <w:color w:val="000000" w:themeColor="text1"/>
                <w:lang w:eastAsia="zh-CN"/>
              </w:rPr>
              <w:t>，</w:t>
            </w:r>
            <w:r w:rsidR="00F857D7" w:rsidRPr="007B6405">
              <w:rPr>
                <w:rFonts w:hint="eastAsia"/>
                <w:color w:val="000000" w:themeColor="text1"/>
                <w:lang w:eastAsia="zh-CN"/>
              </w:rPr>
              <w:t>]</w:t>
            </w:r>
            <w:r w:rsidR="00F857D7" w:rsidRPr="007B6405">
              <w:rPr>
                <w:rFonts w:hint="eastAsia"/>
                <w:color w:val="000000" w:themeColor="text1"/>
                <w:lang w:eastAsia="zh-CN"/>
              </w:rPr>
              <w:t>并确保其长期财务可持续性</w:t>
            </w:r>
            <w:proofErr w:type="gramEnd"/>
            <w:r w:rsidR="00F857D7" w:rsidRPr="007B6405">
              <w:rPr>
                <w:rFonts w:hint="eastAsia"/>
                <w:color w:val="000000" w:themeColor="text1"/>
                <w:lang w:eastAsia="zh-CN"/>
              </w:rPr>
              <w:t>，确定公私伙伴关系等创新机制，特别是为了支持发展中国家、尤其是</w:t>
            </w:r>
            <w:r w:rsidR="006A379B">
              <w:rPr>
                <w:rFonts w:hint="eastAsia"/>
                <w:color w:val="000000" w:themeColor="text1"/>
                <w:lang w:eastAsia="zh-CN"/>
              </w:rPr>
              <w:t>其中的</w:t>
            </w:r>
            <w:r w:rsidR="00F857D7" w:rsidRPr="007B6405">
              <w:rPr>
                <w:rFonts w:hint="eastAsia"/>
                <w:color w:val="000000" w:themeColor="text1"/>
                <w:lang w:eastAsia="zh-CN"/>
              </w:rPr>
              <w:t>最不发达国家和小岛屿发展中国家缔约方，同时符合国家优先事项</w:t>
            </w:r>
            <w:r w:rsidR="000470EA">
              <w:rPr>
                <w:rFonts w:hint="eastAsia"/>
                <w:color w:val="000000" w:themeColor="text1"/>
                <w:lang w:eastAsia="zh-CN"/>
              </w:rPr>
              <w:t>以及</w:t>
            </w:r>
            <w:r w:rsidR="00F857D7" w:rsidRPr="007B6405">
              <w:rPr>
                <w:rFonts w:hint="eastAsia"/>
                <w:color w:val="000000" w:themeColor="text1"/>
                <w:lang w:eastAsia="zh-CN"/>
              </w:rPr>
              <w:t>环境和社会保障措施。</w:t>
            </w:r>
          </w:p>
          <w:p w14:paraId="045F7489" w14:textId="203829EC" w:rsidR="00F857D7" w:rsidRPr="007B6405" w:rsidRDefault="00F857D7" w:rsidP="00E45DE0">
            <w:pPr>
              <w:tabs>
                <w:tab w:val="left" w:pos="486"/>
              </w:tabs>
              <w:spacing w:before="40" w:after="40"/>
              <w:ind w:left="61"/>
              <w:jc w:val="left"/>
              <w:rPr>
                <w:color w:val="000000" w:themeColor="text1"/>
                <w:lang w:eastAsia="zh-CN"/>
              </w:rPr>
            </w:pPr>
            <w:r w:rsidRPr="007B6405">
              <w:rPr>
                <w:rFonts w:hint="eastAsia"/>
                <w:color w:val="000000" w:themeColor="text1"/>
                <w:lang w:eastAsia="zh-CN"/>
              </w:rPr>
              <w:t>3</w:t>
            </w:r>
            <w:r w:rsidR="00A62BCD">
              <w:rPr>
                <w:rFonts w:hint="eastAsia"/>
                <w:color w:val="000000" w:themeColor="text1"/>
                <w:lang w:eastAsia="zh-CN"/>
              </w:rPr>
              <w:t>1</w:t>
            </w:r>
            <w:r w:rsidRPr="007B6405">
              <w:rPr>
                <w:rFonts w:hint="eastAsia"/>
                <w:color w:val="000000" w:themeColor="text1"/>
                <w:lang w:eastAsia="zh-CN"/>
              </w:rPr>
              <w:t xml:space="preserve">.   </w:t>
            </w:r>
            <w:r w:rsidRPr="007B6405">
              <w:rPr>
                <w:rFonts w:hint="eastAsia"/>
                <w:color w:val="000000" w:themeColor="text1"/>
                <w:lang w:eastAsia="zh-CN"/>
              </w:rPr>
              <w:t>根据国情，</w:t>
            </w:r>
            <w:r w:rsidR="00A62BCD">
              <w:rPr>
                <w:rFonts w:hint="eastAsia"/>
                <w:color w:val="000000" w:themeColor="text1"/>
                <w:lang w:eastAsia="zh-CN"/>
              </w:rPr>
              <w:t>适用时</w:t>
            </w:r>
            <w:r w:rsidRPr="007B6405">
              <w:rPr>
                <w:rFonts w:hint="eastAsia"/>
                <w:color w:val="000000" w:themeColor="text1"/>
                <w:lang w:eastAsia="zh-CN"/>
              </w:rPr>
              <w:t>按照</w:t>
            </w:r>
            <w:r w:rsidR="00A62BCD">
              <w:rPr>
                <w:rFonts w:hint="eastAsia"/>
                <w:color w:val="000000" w:themeColor="text1"/>
                <w:lang w:eastAsia="zh-CN"/>
              </w:rPr>
              <w:t>《昆蒙框架》</w:t>
            </w:r>
            <w:r w:rsidRPr="007B6405">
              <w:rPr>
                <w:rFonts w:hint="eastAsia"/>
                <w:color w:val="000000" w:themeColor="text1"/>
                <w:lang w:eastAsia="zh-CN"/>
              </w:rPr>
              <w:t>行动目标</w:t>
            </w:r>
            <w:r w:rsidRPr="007B6405">
              <w:rPr>
                <w:rFonts w:hint="eastAsia"/>
                <w:color w:val="000000" w:themeColor="text1"/>
                <w:lang w:eastAsia="zh-CN"/>
              </w:rPr>
              <w:t>3</w:t>
            </w:r>
            <w:r w:rsidRPr="007B6405">
              <w:rPr>
                <w:rFonts w:hint="eastAsia"/>
                <w:color w:val="000000" w:themeColor="text1"/>
                <w:lang w:eastAsia="zh-CN"/>
              </w:rPr>
              <w:t>的规定，促进向土著人民和当地社区、妇女和青年提供</w:t>
            </w:r>
            <w:r w:rsidRPr="007B6405">
              <w:rPr>
                <w:rFonts w:hint="eastAsia"/>
                <w:color w:val="000000" w:themeColor="text1"/>
                <w:lang w:eastAsia="zh-CN"/>
              </w:rPr>
              <w:t>[</w:t>
            </w:r>
            <w:r w:rsidRPr="007B6405">
              <w:rPr>
                <w:rFonts w:hint="eastAsia"/>
                <w:color w:val="000000" w:themeColor="text1"/>
                <w:lang w:eastAsia="zh-CN"/>
              </w:rPr>
              <w:t>直接且</w:t>
            </w:r>
            <w:r w:rsidRPr="007B6405">
              <w:rPr>
                <w:rFonts w:hint="eastAsia"/>
                <w:color w:val="000000" w:themeColor="text1"/>
                <w:lang w:eastAsia="zh-CN"/>
              </w:rPr>
              <w:t>]</w:t>
            </w:r>
            <w:r w:rsidRPr="007B6405">
              <w:rPr>
                <w:rFonts w:hint="eastAsia"/>
                <w:color w:val="000000" w:themeColor="text1"/>
                <w:lang w:eastAsia="zh-CN"/>
              </w:rPr>
              <w:t>可获得的融资。</w:t>
            </w:r>
          </w:p>
        </w:tc>
        <w:tc>
          <w:tcPr>
            <w:tcW w:w="1080" w:type="dxa"/>
          </w:tcPr>
          <w:p w14:paraId="5D0654FB" w14:textId="77777777" w:rsidR="00F857D7" w:rsidRPr="007B6405" w:rsidRDefault="00F857D7" w:rsidP="00E45DE0">
            <w:pPr>
              <w:spacing w:before="40" w:after="40"/>
              <w:rPr>
                <w:color w:val="000000" w:themeColor="text1"/>
              </w:rPr>
            </w:pPr>
            <w:r w:rsidRPr="007B6405">
              <w:rPr>
                <w:color w:val="000000" w:themeColor="text1"/>
              </w:rPr>
              <w:t>A</w:t>
            </w:r>
          </w:p>
        </w:tc>
      </w:tr>
      <w:tr w:rsidR="00F857D7" w:rsidRPr="007B6405" w14:paraId="274C9826" w14:textId="77777777" w:rsidTr="006A379B">
        <w:tc>
          <w:tcPr>
            <w:tcW w:w="1620" w:type="dxa"/>
          </w:tcPr>
          <w:p w14:paraId="5B792D51" w14:textId="77777777" w:rsidR="00F857D7" w:rsidRPr="007B6405" w:rsidRDefault="00F857D7" w:rsidP="00E45DE0">
            <w:pPr>
              <w:spacing w:before="40" w:after="40"/>
              <w:rPr>
                <w:color w:val="000000" w:themeColor="text1"/>
              </w:rPr>
            </w:pPr>
            <w:r w:rsidRPr="007B6405">
              <w:rPr>
                <w:color w:val="000000" w:themeColor="text1"/>
                <w:lang w:eastAsia="zh-CN"/>
              </w:rPr>
              <w:t>行动目标</w:t>
            </w:r>
            <w:r w:rsidRPr="007B6405">
              <w:rPr>
                <w:color w:val="000000" w:themeColor="text1"/>
              </w:rPr>
              <w:t>20</w:t>
            </w:r>
          </w:p>
        </w:tc>
        <w:tc>
          <w:tcPr>
            <w:tcW w:w="6300" w:type="dxa"/>
          </w:tcPr>
          <w:p w14:paraId="52CC640D" w14:textId="120C9ECC" w:rsidR="00F857D7" w:rsidRPr="007B6405" w:rsidRDefault="00F857D7" w:rsidP="00E45DE0">
            <w:pPr>
              <w:tabs>
                <w:tab w:val="left" w:pos="486"/>
              </w:tabs>
              <w:spacing w:before="40" w:after="40"/>
              <w:ind w:left="61"/>
              <w:jc w:val="left"/>
              <w:rPr>
                <w:color w:val="000000" w:themeColor="text1"/>
                <w:lang w:eastAsia="zh-CN"/>
              </w:rPr>
            </w:pPr>
            <w:r w:rsidRPr="007B6405">
              <w:rPr>
                <w:rFonts w:eastAsiaTheme="minorEastAsia"/>
                <w:color w:val="000000" w:themeColor="text1"/>
                <w:lang w:eastAsia="zh-CN"/>
              </w:rPr>
              <w:t>3</w:t>
            </w:r>
            <w:r w:rsidR="006A379B">
              <w:rPr>
                <w:rFonts w:eastAsiaTheme="minorEastAsia" w:hint="eastAsia"/>
                <w:color w:val="000000" w:themeColor="text1"/>
                <w:lang w:eastAsia="zh-CN"/>
              </w:rPr>
              <w:t>2</w:t>
            </w:r>
            <w:r w:rsidRPr="007B6405">
              <w:rPr>
                <w:rFonts w:eastAsiaTheme="minorEastAsia"/>
                <w:color w:val="000000" w:themeColor="text1"/>
                <w:lang w:eastAsia="zh-CN"/>
              </w:rPr>
              <w:t>.</w:t>
            </w:r>
            <w:r w:rsidRPr="007B6405">
              <w:rPr>
                <w:lang w:eastAsia="zh-CN"/>
              </w:rPr>
              <w:tab/>
            </w:r>
            <w:r w:rsidRPr="007B6405">
              <w:rPr>
                <w:rFonts w:hint="eastAsia"/>
                <w:lang w:eastAsia="zh-CN"/>
              </w:rPr>
              <w:t>按照相互</w:t>
            </w:r>
            <w:r w:rsidRPr="007B6405">
              <w:rPr>
                <w:lang w:eastAsia="zh-CN"/>
              </w:rPr>
              <w:t>商定的条款，加强能力建设</w:t>
            </w:r>
            <w:r w:rsidR="00D4714C">
              <w:rPr>
                <w:rFonts w:hint="eastAsia"/>
                <w:lang w:eastAsia="zh-CN"/>
              </w:rPr>
              <w:t>和</w:t>
            </w:r>
            <w:r w:rsidRPr="007B6405">
              <w:rPr>
                <w:lang w:eastAsia="zh-CN"/>
              </w:rPr>
              <w:t>发展、</w:t>
            </w:r>
            <w:r w:rsidR="00AB5F9B">
              <w:rPr>
                <w:rFonts w:hint="eastAsia"/>
                <w:lang w:eastAsia="zh-CN"/>
              </w:rPr>
              <w:t>科技合作和</w:t>
            </w:r>
            <w:r w:rsidRPr="007B6405">
              <w:rPr>
                <w:lang w:eastAsia="zh-CN"/>
              </w:rPr>
              <w:t>技术转让，以建立和管理</w:t>
            </w:r>
            <w:r w:rsidRPr="007B6405">
              <w:rPr>
                <w:lang w:eastAsia="zh-CN"/>
              </w:rPr>
              <w:t>[</w:t>
            </w:r>
            <w:r w:rsidRPr="007B6405">
              <w:rPr>
                <w:lang w:eastAsia="zh-CN"/>
              </w:rPr>
              <w:t>保护区</w:t>
            </w:r>
            <w:r w:rsidR="000470EA">
              <w:rPr>
                <w:rFonts w:hint="eastAsia"/>
                <w:lang w:eastAsia="zh-CN"/>
              </w:rPr>
              <w:t>和</w:t>
            </w:r>
            <w:r w:rsidR="00FD2699">
              <w:rPr>
                <w:lang w:eastAsia="zh-CN"/>
              </w:rPr>
              <w:t>其他基于区域的有效养护措施</w:t>
            </w:r>
            <w:r w:rsidR="000470EA">
              <w:rPr>
                <w:rFonts w:hint="eastAsia"/>
                <w:lang w:eastAsia="zh-CN"/>
              </w:rPr>
              <w:t>（</w:t>
            </w:r>
            <w:proofErr w:type="gramStart"/>
            <w:r w:rsidR="000470EA">
              <w:rPr>
                <w:rFonts w:hint="eastAsia"/>
                <w:lang w:eastAsia="zh-CN"/>
              </w:rPr>
              <w:t>适用时</w:t>
            </w:r>
            <w:r w:rsidRPr="007B6405">
              <w:rPr>
                <w:lang w:eastAsia="zh-CN"/>
              </w:rPr>
              <w:t>承认土著和传统领地</w:t>
            </w:r>
            <w:r w:rsidRPr="007B6405">
              <w:rPr>
                <w:lang w:eastAsia="zh-CN"/>
              </w:rPr>
              <w:t>]</w:t>
            </w:r>
            <w:r w:rsidRPr="007B6405">
              <w:rPr>
                <w:lang w:eastAsia="zh-CN"/>
              </w:rPr>
              <w:t>，</w:t>
            </w:r>
            <w:proofErr w:type="gramEnd"/>
            <w:r w:rsidR="00A62BCD">
              <w:rPr>
                <w:rFonts w:hint="eastAsia"/>
                <w:lang w:eastAsia="zh-CN"/>
              </w:rPr>
              <w:t>例如</w:t>
            </w:r>
            <w:r w:rsidRPr="007B6405">
              <w:rPr>
                <w:rFonts w:hint="eastAsia"/>
                <w:lang w:eastAsia="zh-CN"/>
              </w:rPr>
              <w:t>采用</w:t>
            </w:r>
            <w:r w:rsidRPr="007B6405">
              <w:rPr>
                <w:lang w:eastAsia="zh-CN"/>
              </w:rPr>
              <w:t>新技术和为</w:t>
            </w:r>
            <w:r w:rsidRPr="007B6405">
              <w:rPr>
                <w:rFonts w:hint="eastAsia"/>
                <w:lang w:eastAsia="zh-CN"/>
              </w:rPr>
              <w:t>养</w:t>
            </w:r>
            <w:r w:rsidRPr="007B6405">
              <w:rPr>
                <w:lang w:eastAsia="zh-CN"/>
              </w:rPr>
              <w:t>护工作队伍（</w:t>
            </w:r>
            <w:r w:rsidRPr="007B6405">
              <w:rPr>
                <w:rFonts w:hint="eastAsia"/>
                <w:lang w:eastAsia="zh-CN"/>
              </w:rPr>
              <w:t>涵盖</w:t>
            </w:r>
            <w:r w:rsidRPr="007B6405">
              <w:rPr>
                <w:lang w:eastAsia="zh-CN"/>
              </w:rPr>
              <w:t>护林员和其他相关人员）提供</w:t>
            </w:r>
            <w:r w:rsidRPr="007B6405">
              <w:rPr>
                <w:rFonts w:hint="eastAsia"/>
                <w:lang w:eastAsia="zh-CN"/>
              </w:rPr>
              <w:t>机构</w:t>
            </w:r>
            <w:r w:rsidRPr="007B6405">
              <w:rPr>
                <w:lang w:eastAsia="zh-CN"/>
              </w:rPr>
              <w:t>支持。</w:t>
            </w:r>
          </w:p>
        </w:tc>
        <w:tc>
          <w:tcPr>
            <w:tcW w:w="1080" w:type="dxa"/>
          </w:tcPr>
          <w:p w14:paraId="06272895" w14:textId="77777777" w:rsidR="00F857D7" w:rsidRPr="007B6405" w:rsidRDefault="00F857D7" w:rsidP="00E45DE0">
            <w:pPr>
              <w:spacing w:before="40" w:after="40"/>
              <w:jc w:val="left"/>
              <w:rPr>
                <w:color w:val="000000" w:themeColor="text1"/>
              </w:rPr>
            </w:pPr>
            <w:r w:rsidRPr="007B6405">
              <w:rPr>
                <w:color w:val="000000" w:themeColor="text1"/>
              </w:rPr>
              <w:t>A</w:t>
            </w:r>
          </w:p>
        </w:tc>
      </w:tr>
      <w:tr w:rsidR="00F857D7" w:rsidRPr="007B6405" w14:paraId="401CD175" w14:textId="77777777" w:rsidTr="006A379B">
        <w:tc>
          <w:tcPr>
            <w:tcW w:w="1620" w:type="dxa"/>
          </w:tcPr>
          <w:p w14:paraId="4075B03D" w14:textId="77777777" w:rsidR="00F857D7" w:rsidRPr="007B6405" w:rsidRDefault="00F857D7" w:rsidP="00E45DE0">
            <w:pPr>
              <w:spacing w:before="40" w:after="40"/>
              <w:rPr>
                <w:color w:val="000000" w:themeColor="text1"/>
              </w:rPr>
            </w:pPr>
            <w:r w:rsidRPr="007B6405">
              <w:rPr>
                <w:color w:val="000000" w:themeColor="text1"/>
                <w:lang w:eastAsia="zh-CN"/>
              </w:rPr>
              <w:t>行动目标</w:t>
            </w:r>
            <w:r w:rsidRPr="007B6405">
              <w:rPr>
                <w:color w:val="000000" w:themeColor="text1"/>
              </w:rPr>
              <w:t>21</w:t>
            </w:r>
          </w:p>
        </w:tc>
        <w:tc>
          <w:tcPr>
            <w:tcW w:w="6300" w:type="dxa"/>
          </w:tcPr>
          <w:p w14:paraId="7DF6E41B" w14:textId="0C36AEE7" w:rsidR="00F857D7" w:rsidRPr="007B6405" w:rsidRDefault="00F857D7" w:rsidP="00E45DE0">
            <w:pPr>
              <w:tabs>
                <w:tab w:val="left" w:pos="486"/>
              </w:tabs>
              <w:spacing w:before="40" w:after="40"/>
              <w:ind w:left="61"/>
              <w:jc w:val="left"/>
              <w:rPr>
                <w:color w:val="000000" w:themeColor="text1"/>
                <w:lang w:eastAsia="zh-CN"/>
              </w:rPr>
            </w:pPr>
            <w:r w:rsidRPr="007B6405">
              <w:rPr>
                <w:color w:val="000000" w:themeColor="text1"/>
                <w:lang w:eastAsia="zh-CN"/>
              </w:rPr>
              <w:t>3</w:t>
            </w:r>
            <w:r w:rsidR="006A379B">
              <w:rPr>
                <w:rFonts w:hint="eastAsia"/>
                <w:color w:val="000000" w:themeColor="text1"/>
                <w:lang w:eastAsia="zh-CN"/>
              </w:rPr>
              <w:t>3</w:t>
            </w:r>
            <w:r w:rsidRPr="007B6405">
              <w:rPr>
                <w:color w:val="000000" w:themeColor="text1"/>
                <w:lang w:eastAsia="zh-CN"/>
              </w:rPr>
              <w:t>.</w:t>
            </w:r>
            <w:r w:rsidRPr="007B6405">
              <w:rPr>
                <w:lang w:eastAsia="zh-CN"/>
              </w:rPr>
              <w:tab/>
            </w:r>
            <w:r w:rsidRPr="007B6405">
              <w:rPr>
                <w:lang w:eastAsia="zh-CN"/>
              </w:rPr>
              <w:t>通过针对性能力建设，加强生物多样性监测、</w:t>
            </w:r>
            <w:r w:rsidRPr="007B6405">
              <w:rPr>
                <w:rFonts w:hint="eastAsia"/>
                <w:lang w:eastAsia="zh-CN"/>
              </w:rPr>
              <w:t>数据管理和知识共享方面进步成果的应用，加强</w:t>
            </w:r>
            <w:r w:rsidRPr="007B6405">
              <w:rPr>
                <w:lang w:eastAsia="zh-CN"/>
              </w:rPr>
              <w:t>全面生物多样性监测</w:t>
            </w:r>
            <w:r w:rsidRPr="007B6405">
              <w:rPr>
                <w:rFonts w:hint="eastAsia"/>
                <w:lang w:eastAsia="zh-CN"/>
              </w:rPr>
              <w:t>的开发</w:t>
            </w:r>
            <w:r w:rsidR="000470EA">
              <w:rPr>
                <w:rFonts w:hint="eastAsia"/>
                <w:lang w:eastAsia="zh-CN"/>
              </w:rPr>
              <w:t>和</w:t>
            </w:r>
            <w:r w:rsidRPr="007B6405">
              <w:rPr>
                <w:lang w:eastAsia="zh-CN"/>
              </w:rPr>
              <w:t>创新技术的应用，包括数字技术、遥感和国家生物多样性数据库</w:t>
            </w:r>
            <w:r w:rsidRPr="007B6405">
              <w:rPr>
                <w:rFonts w:hint="eastAsia"/>
                <w:lang w:eastAsia="zh-CN"/>
              </w:rPr>
              <w:t>，</w:t>
            </w:r>
            <w:r w:rsidRPr="007B6405">
              <w:rPr>
                <w:lang w:eastAsia="zh-CN"/>
              </w:rPr>
              <w:t>以</w:t>
            </w:r>
            <w:r w:rsidRPr="007B6405">
              <w:rPr>
                <w:rFonts w:hint="eastAsia"/>
                <w:lang w:eastAsia="zh-CN"/>
              </w:rPr>
              <w:t>强化</w:t>
            </w:r>
            <w:r w:rsidRPr="007B6405">
              <w:rPr>
                <w:lang w:eastAsia="zh-CN"/>
              </w:rPr>
              <w:t>[</w:t>
            </w:r>
            <w:r w:rsidRPr="007B6405">
              <w:rPr>
                <w:lang w:eastAsia="zh-CN"/>
              </w:rPr>
              <w:t>生物多样性成果、生态连通性和代表性，</w:t>
            </w:r>
            <w:proofErr w:type="gramStart"/>
            <w:r w:rsidRPr="007B6405">
              <w:rPr>
                <w:lang w:eastAsia="zh-CN"/>
              </w:rPr>
              <w:t>以及</w:t>
            </w:r>
            <w:r w:rsidRPr="007B6405">
              <w:rPr>
                <w:lang w:eastAsia="zh-CN"/>
              </w:rPr>
              <w:t>]</w:t>
            </w:r>
            <w:r w:rsidRPr="007B6405">
              <w:rPr>
                <w:lang w:eastAsia="zh-CN"/>
              </w:rPr>
              <w:t>与</w:t>
            </w:r>
            <w:proofErr w:type="gramEnd"/>
            <w:r w:rsidRPr="007B6405">
              <w:rPr>
                <w:lang w:eastAsia="zh-CN"/>
              </w:rPr>
              <w:t>[</w:t>
            </w:r>
            <w:r w:rsidRPr="007B6405">
              <w:rPr>
                <w:lang w:eastAsia="zh-CN"/>
              </w:rPr>
              <w:t>保护区和</w:t>
            </w:r>
            <w:r w:rsidR="00FD2699">
              <w:rPr>
                <w:lang w:eastAsia="zh-CN"/>
              </w:rPr>
              <w:t>其他基于区域的有效养护措施</w:t>
            </w:r>
            <w:r w:rsidRPr="007B6405">
              <w:rPr>
                <w:lang w:eastAsia="zh-CN"/>
              </w:rPr>
              <w:t>，</w:t>
            </w:r>
            <w:proofErr w:type="gramStart"/>
            <w:r w:rsidR="00A62BCD">
              <w:rPr>
                <w:rFonts w:hint="eastAsia"/>
                <w:lang w:eastAsia="zh-CN"/>
              </w:rPr>
              <w:t>适用时</w:t>
            </w:r>
            <w:r w:rsidRPr="007B6405">
              <w:rPr>
                <w:lang w:eastAsia="zh-CN"/>
              </w:rPr>
              <w:t>承认土著和传统领地</w:t>
            </w:r>
            <w:r w:rsidRPr="007B6405">
              <w:rPr>
                <w:lang w:eastAsia="zh-CN"/>
              </w:rPr>
              <w:t>]</w:t>
            </w:r>
            <w:r w:rsidRPr="007B6405">
              <w:rPr>
                <w:lang w:eastAsia="zh-CN"/>
              </w:rPr>
              <w:t>相关</w:t>
            </w:r>
            <w:r w:rsidRPr="007B6405">
              <w:rPr>
                <w:rFonts w:hint="eastAsia"/>
                <w:lang w:eastAsia="zh-CN"/>
              </w:rPr>
              <w:t>的</w:t>
            </w:r>
            <w:r w:rsidRPr="007B6405">
              <w:rPr>
                <w:lang w:eastAsia="zh-CN"/>
              </w:rPr>
              <w:t>监测</w:t>
            </w:r>
            <w:proofErr w:type="gramEnd"/>
            <w:r w:rsidRPr="007B6405">
              <w:rPr>
                <w:lang w:eastAsia="zh-CN"/>
              </w:rPr>
              <w:t>、评估、报告和决策工作，包括</w:t>
            </w:r>
            <w:r w:rsidRPr="007B6405">
              <w:rPr>
                <w:rFonts w:hint="eastAsia"/>
                <w:lang w:eastAsia="zh-CN"/>
              </w:rPr>
              <w:t>借助</w:t>
            </w:r>
            <w:r w:rsidRPr="007B6405">
              <w:rPr>
                <w:lang w:eastAsia="zh-CN"/>
              </w:rPr>
              <w:t>适合本国国情的办法和指标</w:t>
            </w:r>
            <w:r w:rsidRPr="007B6405">
              <w:rPr>
                <w:rFonts w:hint="eastAsia"/>
                <w:lang w:eastAsia="zh-CN"/>
              </w:rPr>
              <w:t>，</w:t>
            </w:r>
            <w:r w:rsidRPr="007B6405">
              <w:rPr>
                <w:lang w:eastAsia="zh-CN"/>
              </w:rPr>
              <w:t>同时加强管理和整合生物多样性数据的能力和基础设施。</w:t>
            </w:r>
          </w:p>
        </w:tc>
        <w:tc>
          <w:tcPr>
            <w:tcW w:w="1080" w:type="dxa"/>
          </w:tcPr>
          <w:p w14:paraId="0399D8BF" w14:textId="77777777" w:rsidR="00F857D7" w:rsidRPr="007B6405" w:rsidRDefault="00F857D7" w:rsidP="00E45DE0">
            <w:pPr>
              <w:spacing w:before="40" w:after="40"/>
              <w:jc w:val="left"/>
              <w:rPr>
                <w:color w:val="000000" w:themeColor="text1"/>
                <w:lang w:eastAsia="zh-CN"/>
              </w:rPr>
            </w:pPr>
            <w:r w:rsidRPr="007B6405">
              <w:rPr>
                <w:color w:val="000000" w:themeColor="text1"/>
              </w:rPr>
              <w:t>B</w:t>
            </w:r>
          </w:p>
        </w:tc>
      </w:tr>
      <w:tr w:rsidR="00F857D7" w:rsidRPr="007B6405" w14:paraId="3F5B265F" w14:textId="77777777" w:rsidTr="006A379B">
        <w:tc>
          <w:tcPr>
            <w:tcW w:w="1620" w:type="dxa"/>
          </w:tcPr>
          <w:p w14:paraId="2C9C4694" w14:textId="77777777" w:rsidR="00F857D7" w:rsidRPr="007B6405" w:rsidRDefault="00F857D7" w:rsidP="00E45DE0">
            <w:pPr>
              <w:spacing w:before="40" w:after="40"/>
              <w:rPr>
                <w:color w:val="000000" w:themeColor="text1"/>
                <w:lang w:eastAsia="zh-CN"/>
              </w:rPr>
            </w:pPr>
            <w:r w:rsidRPr="00B36641">
              <w:rPr>
                <w:color w:val="000000" w:themeColor="text1"/>
                <w:lang w:eastAsia="zh-CN"/>
              </w:rPr>
              <w:t>行动目标</w:t>
            </w:r>
            <w:r w:rsidRPr="00B36641">
              <w:rPr>
                <w:color w:val="000000" w:themeColor="text1"/>
              </w:rPr>
              <w:t>22</w:t>
            </w:r>
          </w:p>
        </w:tc>
        <w:tc>
          <w:tcPr>
            <w:tcW w:w="6300" w:type="dxa"/>
          </w:tcPr>
          <w:p w14:paraId="024C63C7" w14:textId="0402323A" w:rsidR="00F857D7" w:rsidRPr="00343D8A" w:rsidRDefault="00F857D7" w:rsidP="00E45DE0">
            <w:pPr>
              <w:tabs>
                <w:tab w:val="left" w:pos="486"/>
              </w:tabs>
              <w:spacing w:before="40" w:after="40"/>
              <w:ind w:left="61"/>
              <w:jc w:val="left"/>
              <w:rPr>
                <w:color w:val="000000" w:themeColor="text1"/>
                <w:lang w:eastAsia="zh-CN"/>
              </w:rPr>
            </w:pPr>
            <w:r w:rsidRPr="00343D8A">
              <w:rPr>
                <w:rFonts w:hint="eastAsia"/>
                <w:color w:val="000000" w:themeColor="text1"/>
                <w:lang w:eastAsia="zh-CN"/>
              </w:rPr>
              <w:t>3</w:t>
            </w:r>
            <w:r w:rsidR="00A62BCD">
              <w:rPr>
                <w:rFonts w:hint="eastAsia"/>
                <w:color w:val="000000" w:themeColor="text1"/>
                <w:lang w:eastAsia="zh-CN"/>
              </w:rPr>
              <w:t>4</w:t>
            </w:r>
            <w:r w:rsidRPr="00343D8A">
              <w:rPr>
                <w:rFonts w:hint="eastAsia"/>
                <w:color w:val="000000" w:themeColor="text1"/>
                <w:lang w:eastAsia="zh-CN"/>
              </w:rPr>
              <w:t>.</w:t>
            </w:r>
            <w:r w:rsidRPr="00343D8A">
              <w:rPr>
                <w:rFonts w:hint="eastAsia"/>
                <w:lang w:eastAsia="zh-CN"/>
              </w:rPr>
              <w:t xml:space="preserve"> </w:t>
            </w:r>
            <w:r w:rsidRPr="00343D8A">
              <w:rPr>
                <w:color w:val="000000" w:themeColor="text1"/>
                <w:lang w:eastAsia="zh-CN"/>
              </w:rPr>
              <w:t>加强信息获取渠道</w:t>
            </w:r>
            <w:r w:rsidRPr="00343D8A">
              <w:rPr>
                <w:rFonts w:hint="eastAsia"/>
                <w:color w:val="000000" w:themeColor="text1"/>
                <w:lang w:eastAsia="zh-CN"/>
              </w:rPr>
              <w:t>以及</w:t>
            </w:r>
            <w:r w:rsidRPr="00343D8A">
              <w:rPr>
                <w:color w:val="000000" w:themeColor="text1"/>
                <w:lang w:eastAsia="zh-CN"/>
              </w:rPr>
              <w:t>土著人民和当地社区在与</w:t>
            </w:r>
            <w:r w:rsidRPr="00343D8A">
              <w:rPr>
                <w:color w:val="000000" w:themeColor="text1"/>
                <w:lang w:eastAsia="zh-CN"/>
              </w:rPr>
              <w:t>[</w:t>
            </w:r>
            <w:r w:rsidRPr="00343D8A">
              <w:rPr>
                <w:color w:val="000000" w:themeColor="text1"/>
                <w:lang w:eastAsia="zh-CN"/>
              </w:rPr>
              <w:t>保护区</w:t>
            </w:r>
            <w:r w:rsidR="000470EA">
              <w:rPr>
                <w:rFonts w:hint="eastAsia"/>
                <w:color w:val="000000" w:themeColor="text1"/>
                <w:lang w:eastAsia="zh-CN"/>
              </w:rPr>
              <w:t>和</w:t>
            </w:r>
            <w:r w:rsidR="00FD2699">
              <w:rPr>
                <w:color w:val="000000" w:themeColor="text1"/>
                <w:lang w:eastAsia="zh-CN"/>
              </w:rPr>
              <w:t>其他基于区域的有效养护措施</w:t>
            </w:r>
            <w:r w:rsidR="00A62BCD">
              <w:rPr>
                <w:rFonts w:hint="eastAsia"/>
                <w:color w:val="000000" w:themeColor="text1"/>
                <w:lang w:eastAsia="zh-CN"/>
              </w:rPr>
              <w:t>，</w:t>
            </w:r>
            <w:proofErr w:type="gramStart"/>
            <w:r w:rsidR="00A62BCD">
              <w:rPr>
                <w:rFonts w:hint="eastAsia"/>
                <w:color w:val="000000" w:themeColor="text1"/>
                <w:lang w:eastAsia="zh-CN"/>
              </w:rPr>
              <w:t>适用时</w:t>
            </w:r>
            <w:r w:rsidRPr="00343D8A">
              <w:rPr>
                <w:color w:val="000000" w:themeColor="text1"/>
                <w:lang w:eastAsia="zh-CN"/>
              </w:rPr>
              <w:t>承认土著和传统领地</w:t>
            </w:r>
            <w:r w:rsidRPr="00343D8A">
              <w:rPr>
                <w:color w:val="000000" w:themeColor="text1"/>
                <w:lang w:eastAsia="zh-CN"/>
              </w:rPr>
              <w:t>]</w:t>
            </w:r>
            <w:r w:rsidRPr="00343D8A">
              <w:rPr>
                <w:color w:val="000000" w:themeColor="text1"/>
                <w:lang w:eastAsia="zh-CN"/>
              </w:rPr>
              <w:t>相关的决策过程中</w:t>
            </w:r>
            <w:r w:rsidRPr="00343D8A">
              <w:rPr>
                <w:rFonts w:hint="eastAsia"/>
                <w:color w:val="000000" w:themeColor="text1"/>
                <w:lang w:eastAsia="zh-CN"/>
              </w:rPr>
              <w:t>的</w:t>
            </w:r>
            <w:r w:rsidRPr="00343D8A">
              <w:rPr>
                <w:color w:val="000000" w:themeColor="text1"/>
                <w:lang w:eastAsia="zh-CN"/>
              </w:rPr>
              <w:t>充分</w:t>
            </w:r>
            <w:proofErr w:type="gramEnd"/>
            <w:r w:rsidRPr="00343D8A">
              <w:rPr>
                <w:color w:val="000000" w:themeColor="text1"/>
                <w:lang w:eastAsia="zh-CN"/>
              </w:rPr>
              <w:t>、公平、包容、有效且兼顾性别平等的代表权和参与权。</w:t>
            </w:r>
          </w:p>
          <w:p w14:paraId="0C88E45F" w14:textId="39E10374" w:rsidR="00F857D7" w:rsidRPr="00343D8A" w:rsidRDefault="00F857D7" w:rsidP="00E45DE0">
            <w:pPr>
              <w:tabs>
                <w:tab w:val="left" w:pos="486"/>
              </w:tabs>
              <w:spacing w:before="40" w:after="40"/>
              <w:ind w:left="61"/>
              <w:jc w:val="left"/>
              <w:rPr>
                <w:color w:val="000000" w:themeColor="text1"/>
                <w:lang w:eastAsia="zh-CN"/>
              </w:rPr>
            </w:pPr>
            <w:proofErr w:type="gramStart"/>
            <w:r w:rsidRPr="00343D8A">
              <w:rPr>
                <w:color w:val="000000" w:themeColor="text1"/>
                <w:lang w:eastAsia="zh-CN"/>
              </w:rPr>
              <w:t>3</w:t>
            </w:r>
            <w:r w:rsidR="00A62BCD">
              <w:rPr>
                <w:rFonts w:hint="eastAsia"/>
                <w:color w:val="000000" w:themeColor="text1"/>
                <w:lang w:eastAsia="zh-CN"/>
              </w:rPr>
              <w:t>5</w:t>
            </w:r>
            <w:r w:rsidRPr="00343D8A">
              <w:rPr>
                <w:rFonts w:hint="eastAsia"/>
                <w:color w:val="000000" w:themeColor="text1"/>
                <w:lang w:eastAsia="zh-CN"/>
              </w:rPr>
              <w:t>.</w:t>
            </w:r>
            <w:r w:rsidRPr="00343D8A">
              <w:rPr>
                <w:color w:val="000000" w:themeColor="text1"/>
                <w:lang w:eastAsia="zh-CN"/>
              </w:rPr>
              <w:t xml:space="preserve"> </w:t>
            </w:r>
            <w:r w:rsidRPr="00343D8A">
              <w:rPr>
                <w:rFonts w:hint="eastAsia"/>
                <w:color w:val="000000" w:themeColor="text1"/>
                <w:lang w:eastAsia="zh-CN"/>
              </w:rPr>
              <w:t xml:space="preserve"> [</w:t>
            </w:r>
            <w:proofErr w:type="gramEnd"/>
            <w:r w:rsidRPr="00343D8A">
              <w:rPr>
                <w:color w:val="000000" w:themeColor="text1"/>
                <w:lang w:eastAsia="zh-CN"/>
              </w:rPr>
              <w:t>确保</w:t>
            </w:r>
            <w:r w:rsidRPr="00343D8A">
              <w:rPr>
                <w:rFonts w:hint="eastAsia"/>
                <w:color w:val="000000" w:themeColor="text1"/>
                <w:lang w:eastAsia="zh-CN"/>
              </w:rPr>
              <w:t>]</w:t>
            </w:r>
            <w:r w:rsidRPr="00343D8A">
              <w:rPr>
                <w:color w:val="000000" w:themeColor="text1"/>
                <w:lang w:eastAsia="zh-CN"/>
              </w:rPr>
              <w:t>土著人民和当地社区、妇女</w:t>
            </w:r>
            <w:r w:rsidR="00A62BCD">
              <w:rPr>
                <w:rFonts w:hint="eastAsia"/>
                <w:color w:val="000000" w:themeColor="text1"/>
                <w:lang w:eastAsia="zh-CN"/>
              </w:rPr>
              <w:t>、儿童</w:t>
            </w:r>
            <w:r w:rsidRPr="00343D8A">
              <w:rPr>
                <w:rFonts w:hint="eastAsia"/>
                <w:color w:val="000000" w:themeColor="text1"/>
                <w:lang w:eastAsia="zh-CN"/>
              </w:rPr>
              <w:t>、</w:t>
            </w:r>
            <w:r w:rsidRPr="00343D8A">
              <w:rPr>
                <w:color w:val="000000" w:themeColor="text1"/>
                <w:lang w:eastAsia="zh-CN"/>
              </w:rPr>
              <w:t>青年</w:t>
            </w:r>
            <w:r w:rsidR="00BC08DB">
              <w:rPr>
                <w:rFonts w:hint="eastAsia"/>
                <w:color w:val="000000" w:themeColor="text1"/>
                <w:lang w:eastAsia="zh-CN"/>
              </w:rPr>
              <w:t>和</w:t>
            </w:r>
            <w:r w:rsidRPr="00343D8A">
              <w:rPr>
                <w:color w:val="000000" w:themeColor="text1"/>
                <w:lang w:eastAsia="zh-CN"/>
              </w:rPr>
              <w:t>残疾人能够诉诸司法，包括根据国家</w:t>
            </w:r>
            <w:r w:rsidRPr="00343D8A">
              <w:rPr>
                <w:rFonts w:hint="eastAsia"/>
                <w:color w:val="000000" w:themeColor="text1"/>
                <w:lang w:eastAsia="zh-CN"/>
              </w:rPr>
              <w:t>法律</w:t>
            </w:r>
            <w:r w:rsidRPr="00343D8A">
              <w:rPr>
                <w:color w:val="000000" w:themeColor="text1"/>
                <w:lang w:eastAsia="zh-CN"/>
              </w:rPr>
              <w:t>和其他相关国际协定</w:t>
            </w:r>
            <w:r w:rsidRPr="00343D8A">
              <w:rPr>
                <w:rFonts w:hint="eastAsia"/>
                <w:color w:val="000000" w:themeColor="text1"/>
                <w:lang w:eastAsia="zh-CN"/>
              </w:rPr>
              <w:t>[</w:t>
            </w:r>
            <w:r w:rsidRPr="00343D8A">
              <w:rPr>
                <w:rFonts w:hint="eastAsia"/>
                <w:color w:val="000000" w:themeColor="text1"/>
                <w:lang w:eastAsia="zh-CN"/>
              </w:rPr>
              <w:t>为此</w:t>
            </w:r>
            <w:r w:rsidRPr="00343D8A">
              <w:rPr>
                <w:color w:val="000000" w:themeColor="text1"/>
                <w:lang w:eastAsia="zh-CN"/>
              </w:rPr>
              <w:t>建立有效且便于利用的申诉机制</w:t>
            </w:r>
            <w:r w:rsidRPr="00343D8A">
              <w:rPr>
                <w:rFonts w:hint="eastAsia"/>
                <w:color w:val="000000" w:themeColor="text1"/>
                <w:lang w:eastAsia="zh-CN"/>
              </w:rPr>
              <w:t>]</w:t>
            </w:r>
            <w:r w:rsidRPr="00343D8A">
              <w:rPr>
                <w:color w:val="000000" w:themeColor="text1"/>
                <w:lang w:eastAsia="zh-CN"/>
              </w:rPr>
              <w:t>，以解决与</w:t>
            </w:r>
            <w:r w:rsidRPr="00343D8A">
              <w:rPr>
                <w:color w:val="000000" w:themeColor="text1"/>
                <w:lang w:eastAsia="zh-CN"/>
              </w:rPr>
              <w:t>[</w:t>
            </w:r>
            <w:r w:rsidRPr="00343D8A">
              <w:rPr>
                <w:color w:val="000000" w:themeColor="text1"/>
                <w:lang w:eastAsia="zh-CN"/>
              </w:rPr>
              <w:t>保护区及其他</w:t>
            </w:r>
            <w:r w:rsidR="00C10DD6">
              <w:rPr>
                <w:rFonts w:hint="eastAsia"/>
                <w:color w:val="000000" w:themeColor="text1"/>
                <w:lang w:eastAsia="zh-CN"/>
              </w:rPr>
              <w:t>基于区域的</w:t>
            </w:r>
            <w:r w:rsidRPr="00343D8A">
              <w:rPr>
                <w:color w:val="000000" w:themeColor="text1"/>
                <w:lang w:eastAsia="zh-CN"/>
              </w:rPr>
              <w:t>有效</w:t>
            </w:r>
            <w:r w:rsidRPr="00343D8A">
              <w:rPr>
                <w:rFonts w:hint="eastAsia"/>
                <w:color w:val="000000" w:themeColor="text1"/>
                <w:lang w:eastAsia="zh-CN"/>
              </w:rPr>
              <w:t>养</w:t>
            </w:r>
            <w:r w:rsidRPr="00343D8A">
              <w:rPr>
                <w:color w:val="000000" w:themeColor="text1"/>
                <w:lang w:eastAsia="zh-CN"/>
              </w:rPr>
              <w:t>护措施</w:t>
            </w:r>
            <w:r w:rsidR="00A62BCD">
              <w:rPr>
                <w:rFonts w:hint="eastAsia"/>
                <w:color w:val="000000" w:themeColor="text1"/>
                <w:lang w:eastAsia="zh-CN"/>
              </w:rPr>
              <w:t>，</w:t>
            </w:r>
            <w:proofErr w:type="gramStart"/>
            <w:r w:rsidR="00A62BCD">
              <w:rPr>
                <w:rFonts w:hint="eastAsia"/>
                <w:color w:val="000000" w:themeColor="text1"/>
                <w:lang w:eastAsia="zh-CN"/>
              </w:rPr>
              <w:t>适用时</w:t>
            </w:r>
            <w:r w:rsidRPr="00343D8A">
              <w:rPr>
                <w:color w:val="000000" w:themeColor="text1"/>
                <w:lang w:eastAsia="zh-CN"/>
              </w:rPr>
              <w:t>承认土著和传统领地</w:t>
            </w:r>
            <w:r w:rsidRPr="00343D8A">
              <w:rPr>
                <w:color w:val="000000" w:themeColor="text1"/>
                <w:lang w:eastAsia="zh-CN"/>
              </w:rPr>
              <w:t>]</w:t>
            </w:r>
            <w:r w:rsidRPr="00343D8A">
              <w:rPr>
                <w:color w:val="000000" w:themeColor="text1"/>
                <w:lang w:eastAsia="zh-CN"/>
              </w:rPr>
              <w:t>的设立</w:t>
            </w:r>
            <w:proofErr w:type="gramEnd"/>
            <w:r w:rsidRPr="00343D8A">
              <w:rPr>
                <w:color w:val="000000" w:themeColor="text1"/>
                <w:lang w:eastAsia="zh-CN"/>
              </w:rPr>
              <w:t>、管理和治理相关的问题。</w:t>
            </w:r>
          </w:p>
          <w:p w14:paraId="479C6BC3" w14:textId="340E83C1" w:rsidR="00E94625" w:rsidRPr="00343D8A" w:rsidRDefault="00E94625" w:rsidP="00E45DE0">
            <w:pPr>
              <w:tabs>
                <w:tab w:val="left" w:pos="486"/>
              </w:tabs>
              <w:spacing w:before="40" w:after="40"/>
              <w:ind w:left="61"/>
              <w:jc w:val="left"/>
              <w:rPr>
                <w:color w:val="000000" w:themeColor="text1"/>
                <w:lang w:eastAsia="zh-CN"/>
              </w:rPr>
            </w:pPr>
            <w:r w:rsidRPr="00343D8A">
              <w:rPr>
                <w:color w:val="000000" w:themeColor="text1"/>
                <w:lang w:eastAsia="zh-CN"/>
              </w:rPr>
              <w:t>3</w:t>
            </w:r>
            <w:r w:rsidR="00A62BCD">
              <w:rPr>
                <w:rFonts w:hint="eastAsia"/>
                <w:color w:val="000000" w:themeColor="text1"/>
                <w:lang w:eastAsia="zh-CN"/>
              </w:rPr>
              <w:t>6</w:t>
            </w:r>
            <w:r w:rsidRPr="00343D8A">
              <w:rPr>
                <w:color w:val="000000" w:themeColor="text1"/>
                <w:lang w:eastAsia="zh-CN"/>
              </w:rPr>
              <w:t>.</w:t>
            </w:r>
            <w:r w:rsidRPr="00343D8A">
              <w:rPr>
                <w:rFonts w:hint="eastAsia"/>
                <w:color w:val="000000" w:themeColor="text1"/>
                <w:lang w:eastAsia="zh-CN"/>
              </w:rPr>
              <w:t xml:space="preserve"> </w:t>
            </w:r>
            <w:r w:rsidRPr="00343D8A">
              <w:rPr>
                <w:rFonts w:eastAsia="KaiTi" w:hint="eastAsia"/>
                <w:color w:val="000000" w:themeColor="text1"/>
                <w:lang w:eastAsia="zh-CN"/>
              </w:rPr>
              <w:t xml:space="preserve"> </w:t>
            </w:r>
            <w:r w:rsidRPr="00343D8A">
              <w:rPr>
                <w:rFonts w:hint="eastAsia"/>
                <w:color w:val="000000" w:themeColor="text1"/>
                <w:lang w:eastAsia="zh-CN"/>
              </w:rPr>
              <w:t xml:space="preserve"> </w:t>
            </w:r>
            <w:r w:rsidRPr="00343D8A">
              <w:rPr>
                <w:color w:val="000000" w:themeColor="text1"/>
                <w:lang w:eastAsia="zh-CN"/>
              </w:rPr>
              <w:t>确保充分保护从事与</w:t>
            </w:r>
            <w:r w:rsidRPr="00343D8A">
              <w:rPr>
                <w:color w:val="000000" w:themeColor="text1"/>
                <w:lang w:eastAsia="zh-CN"/>
              </w:rPr>
              <w:t>[</w:t>
            </w:r>
            <w:r w:rsidRPr="00343D8A">
              <w:rPr>
                <w:color w:val="000000" w:themeColor="text1"/>
                <w:lang w:eastAsia="zh-CN"/>
              </w:rPr>
              <w:t>保护区</w:t>
            </w:r>
            <w:r w:rsidR="000470EA">
              <w:rPr>
                <w:rFonts w:hint="eastAsia"/>
                <w:color w:val="000000" w:themeColor="text1"/>
                <w:lang w:eastAsia="zh-CN"/>
              </w:rPr>
              <w:t>和</w:t>
            </w:r>
            <w:r w:rsidRPr="00343D8A">
              <w:rPr>
                <w:color w:val="000000" w:themeColor="text1"/>
                <w:lang w:eastAsia="zh-CN"/>
              </w:rPr>
              <w:t>其他</w:t>
            </w:r>
            <w:r w:rsidR="00C10DD6">
              <w:rPr>
                <w:rFonts w:hint="eastAsia"/>
                <w:color w:val="000000" w:themeColor="text1"/>
                <w:lang w:eastAsia="zh-CN"/>
              </w:rPr>
              <w:t>基于</w:t>
            </w:r>
            <w:r w:rsidRPr="00343D8A">
              <w:rPr>
                <w:color w:val="000000" w:themeColor="text1"/>
                <w:lang w:eastAsia="zh-CN"/>
              </w:rPr>
              <w:t>区域</w:t>
            </w:r>
            <w:r w:rsidR="00C10DD6">
              <w:rPr>
                <w:rFonts w:hint="eastAsia"/>
                <w:color w:val="000000" w:themeColor="text1"/>
                <w:lang w:eastAsia="zh-CN"/>
              </w:rPr>
              <w:t>的有效</w:t>
            </w:r>
            <w:r w:rsidRPr="00343D8A">
              <w:rPr>
                <w:rFonts w:hint="eastAsia"/>
                <w:color w:val="000000" w:themeColor="text1"/>
                <w:lang w:eastAsia="zh-CN"/>
              </w:rPr>
              <w:t>养</w:t>
            </w:r>
            <w:r w:rsidRPr="00343D8A">
              <w:rPr>
                <w:color w:val="000000" w:themeColor="text1"/>
                <w:lang w:eastAsia="zh-CN"/>
              </w:rPr>
              <w:t>护措施，</w:t>
            </w:r>
            <w:proofErr w:type="gramStart"/>
            <w:r w:rsidR="00A62BCD">
              <w:rPr>
                <w:rFonts w:hint="eastAsia"/>
                <w:color w:val="000000" w:themeColor="text1"/>
                <w:lang w:eastAsia="zh-CN"/>
              </w:rPr>
              <w:t>适用时</w:t>
            </w:r>
            <w:r w:rsidRPr="00343D8A">
              <w:rPr>
                <w:color w:val="000000" w:themeColor="text1"/>
                <w:lang w:eastAsia="zh-CN"/>
              </w:rPr>
              <w:t>承认土著和传统领地</w:t>
            </w:r>
            <w:r w:rsidRPr="00343D8A">
              <w:rPr>
                <w:color w:val="000000" w:themeColor="text1"/>
                <w:lang w:eastAsia="zh-CN"/>
              </w:rPr>
              <w:t>]</w:t>
            </w:r>
            <w:r w:rsidRPr="00343D8A">
              <w:rPr>
                <w:color w:val="000000" w:themeColor="text1"/>
                <w:lang w:eastAsia="zh-CN"/>
              </w:rPr>
              <w:t>相关活动的环境人权维护者</w:t>
            </w:r>
            <w:proofErr w:type="gramEnd"/>
            <w:r w:rsidRPr="00343D8A">
              <w:rPr>
                <w:color w:val="000000" w:themeColor="text1"/>
                <w:lang w:eastAsia="zh-CN"/>
              </w:rPr>
              <w:t>。</w:t>
            </w:r>
          </w:p>
        </w:tc>
        <w:tc>
          <w:tcPr>
            <w:tcW w:w="1080" w:type="dxa"/>
          </w:tcPr>
          <w:p w14:paraId="56DEE099" w14:textId="77777777" w:rsidR="00F857D7" w:rsidRPr="007B6405" w:rsidRDefault="00F857D7" w:rsidP="00E45DE0">
            <w:pPr>
              <w:spacing w:before="40" w:after="40"/>
              <w:jc w:val="left"/>
              <w:rPr>
                <w:color w:val="000000" w:themeColor="text1"/>
                <w:lang w:eastAsia="zh-CN"/>
              </w:rPr>
            </w:pPr>
            <w:r w:rsidRPr="00B36641">
              <w:rPr>
                <w:rFonts w:hint="eastAsia"/>
                <w:color w:val="000000" w:themeColor="text1"/>
                <w:lang w:eastAsia="zh-CN"/>
              </w:rPr>
              <w:t>B</w:t>
            </w:r>
          </w:p>
        </w:tc>
      </w:tr>
      <w:tr w:rsidR="00F857D7" w:rsidRPr="007B6405" w14:paraId="6D502AB4" w14:textId="77777777" w:rsidTr="006A379B">
        <w:tc>
          <w:tcPr>
            <w:tcW w:w="1620" w:type="dxa"/>
          </w:tcPr>
          <w:p w14:paraId="26DBEDB8" w14:textId="77777777" w:rsidR="00F857D7" w:rsidRPr="00B36641" w:rsidRDefault="00F857D7" w:rsidP="00E45DE0">
            <w:pPr>
              <w:spacing w:before="40" w:after="40"/>
              <w:rPr>
                <w:color w:val="000000" w:themeColor="text1"/>
                <w:lang w:eastAsia="zh-CN"/>
              </w:rPr>
            </w:pPr>
            <w:r w:rsidRPr="00B36641">
              <w:rPr>
                <w:color w:val="000000" w:themeColor="text1"/>
                <w:lang w:eastAsia="zh-CN"/>
              </w:rPr>
              <w:lastRenderedPageBreak/>
              <w:t>行动目标</w:t>
            </w:r>
            <w:r w:rsidRPr="00B36641">
              <w:rPr>
                <w:color w:val="000000" w:themeColor="text1"/>
              </w:rPr>
              <w:t>23</w:t>
            </w:r>
          </w:p>
        </w:tc>
        <w:tc>
          <w:tcPr>
            <w:tcW w:w="6300" w:type="dxa"/>
          </w:tcPr>
          <w:p w14:paraId="5E3B7233" w14:textId="0FCB3727" w:rsidR="00F857D7" w:rsidRPr="00343D8A" w:rsidRDefault="00F857D7" w:rsidP="00E45DE0">
            <w:pPr>
              <w:tabs>
                <w:tab w:val="left" w:pos="486"/>
              </w:tabs>
              <w:spacing w:before="40" w:after="40"/>
              <w:ind w:left="61"/>
              <w:jc w:val="left"/>
              <w:rPr>
                <w:color w:val="000000" w:themeColor="text1"/>
                <w:lang w:eastAsia="zh-CN"/>
              </w:rPr>
            </w:pPr>
            <w:r w:rsidRPr="00343D8A">
              <w:rPr>
                <w:color w:val="000000" w:themeColor="text1"/>
                <w:lang w:eastAsia="zh-CN"/>
              </w:rPr>
              <w:t>3</w:t>
            </w:r>
            <w:r w:rsidR="00A62BCD">
              <w:rPr>
                <w:rFonts w:hint="eastAsia"/>
                <w:color w:val="000000" w:themeColor="text1"/>
                <w:lang w:eastAsia="zh-CN"/>
              </w:rPr>
              <w:t>7</w:t>
            </w:r>
            <w:r w:rsidRPr="00343D8A">
              <w:rPr>
                <w:color w:val="000000" w:themeColor="text1"/>
                <w:lang w:eastAsia="zh-CN"/>
              </w:rPr>
              <w:t>.</w:t>
            </w:r>
            <w:r w:rsidRPr="00343D8A">
              <w:rPr>
                <w:lang w:eastAsia="zh-CN"/>
              </w:rPr>
              <w:tab/>
            </w:r>
            <w:r w:rsidRPr="00343D8A">
              <w:rPr>
                <w:lang w:eastAsia="zh-CN"/>
              </w:rPr>
              <w:t>促进性别平等，并在整个工作方案中</w:t>
            </w:r>
            <w:r w:rsidRPr="00343D8A">
              <w:rPr>
                <w:rFonts w:hint="eastAsia"/>
                <w:lang w:eastAsia="zh-CN"/>
              </w:rPr>
              <w:t>统筹实行</w:t>
            </w:r>
            <w:r w:rsidRPr="00343D8A">
              <w:rPr>
                <w:lang w:eastAsia="zh-CN"/>
              </w:rPr>
              <w:t>性别敏感方法，包括使用</w:t>
            </w:r>
            <w:r w:rsidRPr="00343D8A">
              <w:rPr>
                <w:rFonts w:hint="eastAsia"/>
                <w:lang w:eastAsia="zh-CN"/>
              </w:rPr>
              <w:t>[</w:t>
            </w:r>
            <w:r w:rsidRPr="00343D8A">
              <w:rPr>
                <w:lang w:eastAsia="zh-CN"/>
              </w:rPr>
              <w:t>按性别分列的指标</w:t>
            </w:r>
            <w:r w:rsidRPr="00343D8A">
              <w:rPr>
                <w:rFonts w:hint="eastAsia"/>
                <w:lang w:eastAsia="zh-CN"/>
              </w:rPr>
              <w:t>]</w:t>
            </w:r>
            <w:r w:rsidRPr="00343D8A">
              <w:rPr>
                <w:lang w:eastAsia="zh-CN"/>
              </w:rPr>
              <w:t>[</w:t>
            </w:r>
            <w:r w:rsidRPr="00343D8A">
              <w:rPr>
                <w:lang w:eastAsia="zh-CN"/>
              </w:rPr>
              <w:t>，</w:t>
            </w:r>
            <w:proofErr w:type="gramStart"/>
            <w:r w:rsidR="00A62BCD">
              <w:rPr>
                <w:rFonts w:hint="eastAsia"/>
                <w:lang w:eastAsia="zh-CN"/>
              </w:rPr>
              <w:t>同时顾及针对</w:t>
            </w:r>
            <w:r w:rsidRPr="00343D8A">
              <w:rPr>
                <w:lang w:eastAsia="zh-CN"/>
              </w:rPr>
              <w:t>性别的暴力</w:t>
            </w:r>
            <w:r w:rsidRPr="00343D8A">
              <w:rPr>
                <w:lang w:eastAsia="zh-CN"/>
              </w:rPr>
              <w:t>]</w:t>
            </w:r>
            <w:r w:rsidRPr="00343D8A">
              <w:rPr>
                <w:lang w:eastAsia="zh-CN"/>
              </w:rPr>
              <w:t>。</w:t>
            </w:r>
            <w:proofErr w:type="gramEnd"/>
          </w:p>
        </w:tc>
        <w:tc>
          <w:tcPr>
            <w:tcW w:w="1080" w:type="dxa"/>
          </w:tcPr>
          <w:p w14:paraId="2998FDDF" w14:textId="290375BC" w:rsidR="00F857D7" w:rsidRPr="00B36641" w:rsidRDefault="00A62BCD" w:rsidP="00E45DE0">
            <w:pPr>
              <w:spacing w:before="40" w:after="40"/>
              <w:jc w:val="left"/>
              <w:rPr>
                <w:color w:val="000000" w:themeColor="text1"/>
                <w:lang w:eastAsia="zh-CN"/>
              </w:rPr>
            </w:pPr>
            <w:r>
              <w:rPr>
                <w:rFonts w:hint="eastAsia"/>
                <w:color w:val="000000" w:themeColor="text1"/>
                <w:lang w:eastAsia="zh-CN"/>
              </w:rPr>
              <w:t>A</w:t>
            </w:r>
          </w:p>
        </w:tc>
      </w:tr>
    </w:tbl>
    <w:p w14:paraId="37831B4D" w14:textId="320BCE91" w:rsidR="00F857D7" w:rsidRPr="00CE59C4" w:rsidRDefault="00661103" w:rsidP="00377E72">
      <w:pPr>
        <w:keepNext/>
        <w:tabs>
          <w:tab w:val="clear" w:pos="567"/>
          <w:tab w:val="left" w:pos="2835"/>
          <w:tab w:val="left" w:pos="3402"/>
        </w:tabs>
        <w:spacing w:before="240" w:after="120"/>
        <w:ind w:left="979"/>
        <w:rPr>
          <w:rFonts w:ascii="SimSun" w:hAnsi="SimSun"/>
          <w:b/>
          <w:bCs/>
          <w:sz w:val="24"/>
          <w:szCs w:val="24"/>
          <w:lang w:eastAsia="zh-CN"/>
        </w:rPr>
      </w:pPr>
      <w:r>
        <w:rPr>
          <w:rFonts w:ascii="SimSun" w:hAnsi="SimSun" w:hint="eastAsia"/>
          <w:b/>
          <w:bCs/>
          <w:sz w:val="24"/>
          <w:szCs w:val="24"/>
          <w:lang w:eastAsia="zh-CN"/>
        </w:rPr>
        <w:t>[</w:t>
      </w:r>
      <w:r w:rsidR="00F857D7" w:rsidRPr="00CE59C4">
        <w:rPr>
          <w:rFonts w:ascii="SimSun" w:hAnsi="SimSun"/>
          <w:b/>
          <w:bCs/>
          <w:sz w:val="24"/>
          <w:szCs w:val="24"/>
          <w:lang w:eastAsia="zh-CN"/>
        </w:rPr>
        <w:t>二</w:t>
      </w:r>
      <w:r w:rsidR="00AD44FB">
        <w:rPr>
          <w:rFonts w:ascii="SimSun" w:hAnsi="SimSun" w:hint="eastAsia"/>
          <w:b/>
          <w:bCs/>
          <w:sz w:val="24"/>
          <w:szCs w:val="24"/>
          <w:lang w:eastAsia="zh-CN"/>
        </w:rPr>
        <w:t>.</w:t>
      </w:r>
      <w:r w:rsidR="00AD44FB">
        <w:rPr>
          <w:rFonts w:ascii="SimSun" w:hAnsi="SimSun"/>
          <w:b/>
          <w:bCs/>
          <w:sz w:val="24"/>
          <w:szCs w:val="24"/>
          <w:lang w:eastAsia="zh-CN"/>
        </w:rPr>
        <w:tab/>
      </w:r>
      <w:r w:rsidR="00F857D7" w:rsidRPr="00CE59C4">
        <w:rPr>
          <w:rFonts w:ascii="SimSun" w:hAnsi="SimSun"/>
          <w:b/>
          <w:bCs/>
          <w:sz w:val="24"/>
          <w:szCs w:val="24"/>
          <w:lang w:eastAsia="zh-CN"/>
        </w:rPr>
        <w:t>方案构成部分</w:t>
      </w:r>
      <w:r w:rsidR="00F857D7" w:rsidRPr="00AB57F7">
        <w:rPr>
          <w:b/>
          <w:bCs/>
          <w:sz w:val="24"/>
          <w:szCs w:val="24"/>
          <w:lang w:eastAsia="zh-CN"/>
        </w:rPr>
        <w:t>5</w:t>
      </w:r>
      <w:r w:rsidR="00F857D7" w:rsidRPr="00CE59C4">
        <w:rPr>
          <w:rFonts w:ascii="SimSun" w:hAnsi="SimSun" w:hint="eastAsia"/>
          <w:b/>
          <w:bCs/>
          <w:sz w:val="24"/>
          <w:szCs w:val="24"/>
          <w:lang w:eastAsia="zh-CN"/>
        </w:rPr>
        <w:t>：</w:t>
      </w:r>
      <w:r w:rsidR="00F857D7" w:rsidRPr="00CE59C4">
        <w:rPr>
          <w:rFonts w:ascii="SimSun" w:hAnsi="SimSun"/>
          <w:b/>
          <w:bCs/>
          <w:sz w:val="24"/>
          <w:szCs w:val="24"/>
          <w:lang w:eastAsia="zh-CN"/>
        </w:rPr>
        <w:t>生态连通性</w:t>
      </w:r>
    </w:p>
    <w:p w14:paraId="3BBB1FA1" w14:textId="77777777" w:rsidR="00F857D7" w:rsidRPr="006A379B" w:rsidRDefault="00F857D7" w:rsidP="00377E72">
      <w:pPr>
        <w:keepNext/>
        <w:tabs>
          <w:tab w:val="clear" w:pos="567"/>
          <w:tab w:val="left" w:pos="2835"/>
          <w:tab w:val="left" w:pos="3402"/>
        </w:tabs>
        <w:spacing w:before="120" w:after="120"/>
        <w:ind w:left="979"/>
        <w:rPr>
          <w:rFonts w:ascii="KaiTi" w:eastAsia="KaiTi" w:hAnsi="KaiTi"/>
          <w:sz w:val="24"/>
          <w:szCs w:val="24"/>
          <w:lang w:eastAsia="zh-CN"/>
        </w:rPr>
      </w:pPr>
      <w:r w:rsidRPr="006A379B">
        <w:rPr>
          <w:rFonts w:ascii="KaiTi" w:eastAsia="KaiTi" w:hAnsi="KaiTi" w:hint="eastAsia"/>
          <w:sz w:val="24"/>
          <w:szCs w:val="24"/>
          <w:lang w:eastAsia="zh-CN"/>
        </w:rPr>
        <w:t>宗旨</w:t>
      </w:r>
    </w:p>
    <w:p w14:paraId="14B94858" w14:textId="7F6E422F" w:rsidR="00F857D7" w:rsidRPr="00CE59C4" w:rsidRDefault="00D630FA">
      <w:pPr>
        <w:pStyle w:val="ListParagraph"/>
        <w:widowControl w:val="0"/>
        <w:numPr>
          <w:ilvl w:val="0"/>
          <w:numId w:val="9"/>
        </w:numPr>
        <w:tabs>
          <w:tab w:val="clear" w:pos="567"/>
          <w:tab w:val="clear" w:pos="1134"/>
          <w:tab w:val="clear" w:pos="1701"/>
          <w:tab w:val="clear" w:pos="2268"/>
          <w:tab w:val="left" w:pos="1440"/>
        </w:tabs>
        <w:spacing w:before="120" w:after="120"/>
        <w:ind w:left="994" w:firstLine="0"/>
        <w:contextualSpacing w:val="0"/>
        <w:rPr>
          <w:sz w:val="24"/>
          <w:szCs w:val="24"/>
          <w:lang w:eastAsia="zh-CN"/>
        </w:rPr>
      </w:pPr>
      <w:r>
        <w:rPr>
          <w:sz w:val="24"/>
          <w:szCs w:val="24"/>
          <w:lang w:eastAsia="zh-CN"/>
        </w:rPr>
        <w:tab/>
      </w:r>
      <w:r w:rsidR="00F857D7" w:rsidRPr="00CE59C4">
        <w:rPr>
          <w:sz w:val="24"/>
          <w:szCs w:val="24"/>
          <w:lang w:eastAsia="zh-CN"/>
        </w:rPr>
        <w:t>维护、加强和恢复陆地、内陆水域、沿海和海洋</w:t>
      </w:r>
      <w:r w:rsidR="006A379B">
        <w:rPr>
          <w:rFonts w:hint="eastAsia"/>
          <w:sz w:val="24"/>
          <w:szCs w:val="24"/>
          <w:lang w:eastAsia="zh-CN"/>
        </w:rPr>
        <w:t>生态</w:t>
      </w:r>
      <w:r w:rsidR="00F857D7" w:rsidRPr="00CE59C4">
        <w:rPr>
          <w:sz w:val="24"/>
          <w:szCs w:val="24"/>
          <w:lang w:eastAsia="zh-CN"/>
        </w:rPr>
        <w:t>系统的结构和功能生态连通性，包括将具有生态代表性和连接良好的</w:t>
      </w:r>
      <w:r w:rsidR="00F857D7" w:rsidRPr="00CE59C4">
        <w:rPr>
          <w:sz w:val="24"/>
          <w:szCs w:val="24"/>
          <w:lang w:eastAsia="zh-CN"/>
        </w:rPr>
        <w:t>[</w:t>
      </w:r>
      <w:r w:rsidR="00F857D7" w:rsidRPr="00CE59C4">
        <w:rPr>
          <w:sz w:val="24"/>
          <w:szCs w:val="24"/>
          <w:lang w:eastAsia="zh-CN"/>
        </w:rPr>
        <w:t>保护区和其他</w:t>
      </w:r>
      <w:r w:rsidR="00F76FCB">
        <w:rPr>
          <w:rFonts w:hint="eastAsia"/>
          <w:sz w:val="24"/>
          <w:szCs w:val="24"/>
          <w:lang w:eastAsia="zh-CN"/>
        </w:rPr>
        <w:t>基于区域的有效养护</w:t>
      </w:r>
      <w:r w:rsidR="00F857D7" w:rsidRPr="00CE59C4">
        <w:rPr>
          <w:sz w:val="24"/>
          <w:szCs w:val="24"/>
          <w:lang w:eastAsia="zh-CN"/>
        </w:rPr>
        <w:t>措施，</w:t>
      </w:r>
      <w:r w:rsidR="00A62BCD">
        <w:rPr>
          <w:rFonts w:hint="eastAsia"/>
          <w:sz w:val="24"/>
          <w:szCs w:val="24"/>
          <w:lang w:eastAsia="zh-CN"/>
        </w:rPr>
        <w:t>适用时</w:t>
      </w:r>
      <w:r w:rsidR="00F857D7" w:rsidRPr="00CE59C4">
        <w:rPr>
          <w:sz w:val="24"/>
          <w:szCs w:val="24"/>
          <w:lang w:eastAsia="zh-CN"/>
        </w:rPr>
        <w:t>承认土著和传统领地</w:t>
      </w:r>
      <w:r w:rsidR="00F857D7" w:rsidRPr="00CE59C4">
        <w:rPr>
          <w:sz w:val="24"/>
          <w:szCs w:val="24"/>
          <w:lang w:eastAsia="zh-CN"/>
        </w:rPr>
        <w:t>]</w:t>
      </w:r>
      <w:r w:rsidR="00F857D7" w:rsidRPr="00CE59C4">
        <w:rPr>
          <w:sz w:val="24"/>
          <w:szCs w:val="24"/>
          <w:lang w:eastAsia="zh-CN"/>
        </w:rPr>
        <w:t>系统纳入更广泛的</w:t>
      </w:r>
      <w:r w:rsidR="00F857D7" w:rsidRPr="00CE59C4">
        <w:rPr>
          <w:rFonts w:hint="eastAsia"/>
          <w:sz w:val="24"/>
          <w:szCs w:val="24"/>
          <w:lang w:eastAsia="zh-CN"/>
        </w:rPr>
        <w:t>陆地</w:t>
      </w:r>
      <w:r w:rsidR="00F857D7" w:rsidRPr="00CE59C4">
        <w:rPr>
          <w:sz w:val="24"/>
          <w:szCs w:val="24"/>
          <w:lang w:eastAsia="zh-CN"/>
        </w:rPr>
        <w:t>景观和海洋景观。</w:t>
      </w:r>
    </w:p>
    <w:p w14:paraId="23191E2E" w14:textId="38660BD2" w:rsidR="00F857D7" w:rsidRPr="006A379B" w:rsidRDefault="00F857D7" w:rsidP="006A379B">
      <w:pPr>
        <w:keepNext/>
        <w:tabs>
          <w:tab w:val="clear" w:pos="567"/>
          <w:tab w:val="left" w:pos="2835"/>
          <w:tab w:val="left" w:pos="3402"/>
        </w:tabs>
        <w:spacing w:before="120" w:after="120"/>
        <w:ind w:left="979"/>
        <w:rPr>
          <w:rFonts w:ascii="KaiTi" w:eastAsia="KaiTi" w:hAnsi="KaiTi"/>
          <w:sz w:val="24"/>
          <w:szCs w:val="24"/>
          <w:lang w:eastAsia="zh-CN"/>
        </w:rPr>
      </w:pPr>
      <w:r w:rsidRPr="006A379B">
        <w:rPr>
          <w:rFonts w:ascii="KaiTi" w:eastAsia="KaiTi" w:hAnsi="KaiTi"/>
          <w:sz w:val="24"/>
          <w:szCs w:val="24"/>
          <w:lang w:eastAsia="zh-CN"/>
        </w:rPr>
        <w:t>目标5.1——综合规划和实施</w:t>
      </w:r>
    </w:p>
    <w:p w14:paraId="15A785C2" w14:textId="7710B8D2" w:rsidR="00F857D7" w:rsidRPr="00CE59C4" w:rsidRDefault="00F857D7">
      <w:pPr>
        <w:pStyle w:val="ListParagraph"/>
        <w:widowControl w:val="0"/>
        <w:numPr>
          <w:ilvl w:val="0"/>
          <w:numId w:val="9"/>
        </w:numPr>
        <w:tabs>
          <w:tab w:val="clear" w:pos="567"/>
          <w:tab w:val="clear" w:pos="1134"/>
          <w:tab w:val="clear" w:pos="1701"/>
          <w:tab w:val="clear" w:pos="2268"/>
          <w:tab w:val="left" w:pos="1440"/>
        </w:tabs>
        <w:spacing w:before="120" w:after="120"/>
        <w:ind w:left="994" w:firstLine="0"/>
        <w:contextualSpacing w:val="0"/>
        <w:rPr>
          <w:sz w:val="24"/>
          <w:szCs w:val="24"/>
          <w:lang w:eastAsia="zh-CN"/>
        </w:rPr>
      </w:pPr>
      <w:r w:rsidRPr="00CE59C4">
        <w:rPr>
          <w:sz w:val="24"/>
          <w:szCs w:val="24"/>
          <w:lang w:eastAsia="zh-CN"/>
        </w:rPr>
        <w:t>根据国情、优先事项和</w:t>
      </w:r>
      <w:r w:rsidR="00EB32C3">
        <w:rPr>
          <w:rFonts w:hint="eastAsia"/>
          <w:sz w:val="24"/>
          <w:szCs w:val="24"/>
          <w:lang w:eastAsia="zh-CN"/>
        </w:rPr>
        <w:t>法律</w:t>
      </w:r>
      <w:r w:rsidRPr="00CE59C4">
        <w:rPr>
          <w:sz w:val="24"/>
          <w:szCs w:val="24"/>
          <w:lang w:eastAsia="zh-CN"/>
        </w:rPr>
        <w:t>，将生态网络、生态走廊、</w:t>
      </w:r>
      <w:r w:rsidRPr="00CE59C4">
        <w:rPr>
          <w:rFonts w:hint="eastAsia"/>
          <w:sz w:val="24"/>
          <w:szCs w:val="24"/>
          <w:lang w:eastAsia="zh-CN"/>
        </w:rPr>
        <w:t>踏</w:t>
      </w:r>
      <w:r w:rsidRPr="00CE59C4">
        <w:rPr>
          <w:sz w:val="24"/>
          <w:szCs w:val="24"/>
          <w:lang w:eastAsia="zh-CN"/>
        </w:rPr>
        <w:t>脚石和</w:t>
      </w:r>
      <w:r w:rsidRPr="00CE59C4">
        <w:rPr>
          <w:rFonts w:hint="eastAsia"/>
          <w:sz w:val="24"/>
          <w:szCs w:val="24"/>
          <w:lang w:eastAsia="zh-CN"/>
        </w:rPr>
        <w:t>旨在维</w:t>
      </w:r>
      <w:r w:rsidRPr="00CE59C4">
        <w:rPr>
          <w:sz w:val="24"/>
          <w:szCs w:val="24"/>
          <w:lang w:eastAsia="zh-CN"/>
        </w:rPr>
        <w:t>持、加强或恢复生态连通性的其他措施</w:t>
      </w:r>
      <w:r w:rsidRPr="00CE59C4">
        <w:rPr>
          <w:rFonts w:hint="eastAsia"/>
          <w:sz w:val="24"/>
          <w:szCs w:val="24"/>
          <w:lang w:eastAsia="zh-CN"/>
        </w:rPr>
        <w:t>，</w:t>
      </w:r>
      <w:r w:rsidRPr="00CE59C4">
        <w:rPr>
          <w:sz w:val="24"/>
          <w:szCs w:val="24"/>
          <w:lang w:eastAsia="zh-CN"/>
        </w:rPr>
        <w:t>纳入包容生物多样性的空间规划、生态系统恢复、气候变化适应以及相关部门和基础设施规划。</w:t>
      </w:r>
    </w:p>
    <w:p w14:paraId="56C31C0C" w14:textId="77777777" w:rsidR="00F857D7" w:rsidRPr="006A379B" w:rsidRDefault="00F857D7" w:rsidP="006A379B">
      <w:pPr>
        <w:keepNext/>
        <w:tabs>
          <w:tab w:val="clear" w:pos="567"/>
          <w:tab w:val="left" w:pos="2835"/>
          <w:tab w:val="left" w:pos="3402"/>
        </w:tabs>
        <w:spacing w:before="120" w:after="120"/>
        <w:ind w:left="979"/>
        <w:rPr>
          <w:rFonts w:ascii="KaiTi" w:eastAsia="KaiTi" w:hAnsi="KaiTi"/>
          <w:sz w:val="24"/>
          <w:szCs w:val="24"/>
          <w:lang w:eastAsia="zh-CN"/>
        </w:rPr>
      </w:pPr>
      <w:r w:rsidRPr="006A379B">
        <w:rPr>
          <w:rFonts w:ascii="KaiTi" w:eastAsia="KaiTi" w:hAnsi="KaiTi"/>
          <w:sz w:val="24"/>
          <w:szCs w:val="24"/>
          <w:lang w:eastAsia="zh-CN"/>
        </w:rPr>
        <w:t>目标5.2——公平治理和有利条件</w:t>
      </w:r>
    </w:p>
    <w:p w14:paraId="1617D785" w14:textId="274D47C3" w:rsidR="00F857D7" w:rsidRPr="00CE59C4" w:rsidRDefault="00F857D7">
      <w:pPr>
        <w:pStyle w:val="ListParagraph"/>
        <w:widowControl w:val="0"/>
        <w:numPr>
          <w:ilvl w:val="0"/>
          <w:numId w:val="9"/>
        </w:numPr>
        <w:tabs>
          <w:tab w:val="clear" w:pos="567"/>
          <w:tab w:val="clear" w:pos="1134"/>
          <w:tab w:val="clear" w:pos="1701"/>
          <w:tab w:val="clear" w:pos="2268"/>
          <w:tab w:val="left" w:pos="1440"/>
        </w:tabs>
        <w:spacing w:before="120" w:after="120"/>
        <w:ind w:left="994" w:firstLine="0"/>
        <w:contextualSpacing w:val="0"/>
        <w:rPr>
          <w:sz w:val="24"/>
          <w:szCs w:val="24"/>
          <w:lang w:eastAsia="zh-CN"/>
        </w:rPr>
      </w:pPr>
      <w:r w:rsidRPr="00CE59C4">
        <w:rPr>
          <w:sz w:val="24"/>
          <w:szCs w:val="24"/>
          <w:lang w:eastAsia="zh-CN"/>
        </w:rPr>
        <w:t>促进公平和有效的治理，促进土著人民和当地社区的充分和有效参与，承认和尊重</w:t>
      </w:r>
      <w:r w:rsidR="00D4714C">
        <w:rPr>
          <w:rFonts w:hint="eastAsia"/>
          <w:sz w:val="24"/>
          <w:szCs w:val="24"/>
          <w:lang w:eastAsia="zh-CN"/>
        </w:rPr>
        <w:t>其</w:t>
      </w:r>
      <w:r w:rsidRPr="00CE59C4">
        <w:rPr>
          <w:sz w:val="24"/>
          <w:szCs w:val="24"/>
          <w:lang w:eastAsia="zh-CN"/>
        </w:rPr>
        <w:t>权利，包括对其</w:t>
      </w:r>
      <w:r w:rsidR="00865195">
        <w:rPr>
          <w:sz w:val="24"/>
          <w:szCs w:val="24"/>
          <w:lang w:eastAsia="zh-CN"/>
        </w:rPr>
        <w:t>传统领地</w:t>
      </w:r>
      <w:r w:rsidRPr="00CE59C4">
        <w:rPr>
          <w:sz w:val="24"/>
          <w:szCs w:val="24"/>
          <w:lang w:eastAsia="zh-CN"/>
        </w:rPr>
        <w:t>的权利，并酌情适用自由、事先和知情同意</w:t>
      </w:r>
      <w:r w:rsidR="006A379B" w:rsidRPr="006A379B">
        <w:rPr>
          <w:rStyle w:val="FootnoteReference"/>
          <w:sz w:val="24"/>
          <w:szCs w:val="24"/>
          <w:lang w:bidi="ar-SY"/>
        </w:rPr>
        <w:footnoteReference w:id="13"/>
      </w:r>
      <w:r w:rsidRPr="00CE59C4">
        <w:rPr>
          <w:sz w:val="24"/>
          <w:szCs w:val="24"/>
          <w:lang w:eastAsia="zh-CN"/>
        </w:rPr>
        <w:t>，同时加强财政资源、能力建设和发展、</w:t>
      </w:r>
      <w:r w:rsidR="00AB5F9B">
        <w:rPr>
          <w:rFonts w:hint="eastAsia"/>
          <w:sz w:val="24"/>
          <w:szCs w:val="24"/>
          <w:lang w:eastAsia="zh-CN"/>
        </w:rPr>
        <w:t>科技合作和</w:t>
      </w:r>
      <w:r w:rsidRPr="00CE59C4">
        <w:rPr>
          <w:sz w:val="24"/>
          <w:szCs w:val="24"/>
          <w:lang w:eastAsia="zh-CN"/>
        </w:rPr>
        <w:t>技术的获取和转让。</w:t>
      </w:r>
    </w:p>
    <w:p w14:paraId="2BB3D705" w14:textId="48891847" w:rsidR="00F857D7" w:rsidRPr="006A379B" w:rsidRDefault="00F857D7" w:rsidP="006A379B">
      <w:pPr>
        <w:keepNext/>
        <w:tabs>
          <w:tab w:val="clear" w:pos="567"/>
          <w:tab w:val="left" w:pos="2835"/>
          <w:tab w:val="left" w:pos="3402"/>
        </w:tabs>
        <w:spacing w:before="120" w:after="120"/>
        <w:ind w:left="979"/>
        <w:rPr>
          <w:rFonts w:ascii="KaiTi" w:eastAsia="KaiTi" w:hAnsi="KaiTi"/>
          <w:sz w:val="24"/>
          <w:szCs w:val="24"/>
          <w:lang w:eastAsia="zh-CN"/>
        </w:rPr>
      </w:pPr>
      <w:r w:rsidRPr="006A379B">
        <w:rPr>
          <w:rFonts w:ascii="KaiTi" w:eastAsia="KaiTi" w:hAnsi="KaiTi"/>
          <w:sz w:val="24"/>
          <w:szCs w:val="24"/>
          <w:lang w:eastAsia="zh-CN"/>
        </w:rPr>
        <w:t>目标5.3——合作</w:t>
      </w:r>
      <w:r w:rsidR="000470EA" w:rsidRPr="006A379B">
        <w:rPr>
          <w:rFonts w:ascii="KaiTi" w:eastAsia="KaiTi" w:hAnsi="KaiTi" w:hint="eastAsia"/>
          <w:sz w:val="24"/>
          <w:szCs w:val="24"/>
          <w:lang w:eastAsia="zh-CN"/>
        </w:rPr>
        <w:t>和</w:t>
      </w:r>
      <w:r w:rsidRPr="006A379B">
        <w:rPr>
          <w:rFonts w:ascii="KaiTi" w:eastAsia="KaiTi" w:hAnsi="KaiTi"/>
          <w:sz w:val="24"/>
          <w:szCs w:val="24"/>
          <w:lang w:eastAsia="zh-CN"/>
        </w:rPr>
        <w:t>协调</w:t>
      </w:r>
    </w:p>
    <w:p w14:paraId="2D4C9C28" w14:textId="7934E22C" w:rsidR="00F857D7" w:rsidRPr="00CE59C4" w:rsidRDefault="00F857D7">
      <w:pPr>
        <w:pStyle w:val="ListParagraph"/>
        <w:widowControl w:val="0"/>
        <w:numPr>
          <w:ilvl w:val="0"/>
          <w:numId w:val="9"/>
        </w:numPr>
        <w:tabs>
          <w:tab w:val="clear" w:pos="567"/>
          <w:tab w:val="clear" w:pos="1134"/>
          <w:tab w:val="clear" w:pos="1701"/>
          <w:tab w:val="clear" w:pos="2268"/>
          <w:tab w:val="left" w:pos="1440"/>
        </w:tabs>
        <w:spacing w:before="120" w:after="120"/>
        <w:ind w:left="994" w:firstLine="0"/>
        <w:contextualSpacing w:val="0"/>
        <w:rPr>
          <w:sz w:val="24"/>
          <w:szCs w:val="24"/>
          <w:lang w:eastAsia="zh-CN"/>
        </w:rPr>
      </w:pPr>
      <w:r w:rsidRPr="00CE59C4">
        <w:rPr>
          <w:sz w:val="24"/>
          <w:szCs w:val="24"/>
          <w:lang w:eastAsia="zh-CN"/>
        </w:rPr>
        <w:t>根据其各自的任务授权，酌情加强生态连通性方面的国家、跨界和跨部门合作，并促进与《养护野生动物移栖物种公约》</w:t>
      </w:r>
      <w:r w:rsidR="006A379B" w:rsidRPr="006A379B">
        <w:rPr>
          <w:rStyle w:val="FootnoteReference"/>
          <w:sz w:val="24"/>
          <w:szCs w:val="24"/>
          <w:lang w:bidi="ar-SY"/>
        </w:rPr>
        <w:footnoteReference w:id="14"/>
      </w:r>
      <w:r w:rsidRPr="00CE59C4">
        <w:rPr>
          <w:sz w:val="24"/>
          <w:szCs w:val="24"/>
          <w:lang w:eastAsia="zh-CN"/>
        </w:rPr>
        <w:t>和其他相关多边环境协定和倡议的协同增效，同时避免</w:t>
      </w:r>
      <w:r w:rsidRPr="00CE59C4">
        <w:rPr>
          <w:rFonts w:hint="eastAsia"/>
          <w:sz w:val="24"/>
          <w:szCs w:val="24"/>
          <w:lang w:eastAsia="zh-CN"/>
        </w:rPr>
        <w:t>工作</w:t>
      </w:r>
      <w:r w:rsidRPr="00CE59C4">
        <w:rPr>
          <w:sz w:val="24"/>
          <w:szCs w:val="24"/>
          <w:lang w:eastAsia="zh-CN"/>
        </w:rPr>
        <w:t>重复。</w:t>
      </w:r>
    </w:p>
    <w:p w14:paraId="6F0F6CFD" w14:textId="77777777" w:rsidR="00F857D7" w:rsidRPr="006A379B" w:rsidRDefault="00F857D7" w:rsidP="006A379B">
      <w:pPr>
        <w:keepNext/>
        <w:tabs>
          <w:tab w:val="clear" w:pos="567"/>
          <w:tab w:val="left" w:pos="2835"/>
          <w:tab w:val="left" w:pos="3402"/>
        </w:tabs>
        <w:spacing w:before="120" w:after="120"/>
        <w:ind w:left="979"/>
        <w:rPr>
          <w:rFonts w:ascii="KaiTi" w:eastAsia="KaiTi" w:hAnsi="KaiTi"/>
          <w:sz w:val="24"/>
          <w:szCs w:val="24"/>
          <w:lang w:eastAsia="zh-CN"/>
        </w:rPr>
      </w:pPr>
      <w:r w:rsidRPr="006A379B">
        <w:rPr>
          <w:rFonts w:ascii="KaiTi" w:eastAsia="KaiTi" w:hAnsi="KaiTi"/>
          <w:sz w:val="24"/>
          <w:szCs w:val="24"/>
          <w:lang w:eastAsia="zh-CN"/>
        </w:rPr>
        <w:t>目标5.4——监测和知识</w:t>
      </w:r>
    </w:p>
    <w:p w14:paraId="3DD52A89" w14:textId="6E869968" w:rsidR="00F857D7" w:rsidRDefault="00F857D7">
      <w:pPr>
        <w:pStyle w:val="ListParagraph"/>
        <w:widowControl w:val="0"/>
        <w:numPr>
          <w:ilvl w:val="0"/>
          <w:numId w:val="9"/>
        </w:numPr>
        <w:tabs>
          <w:tab w:val="clear" w:pos="567"/>
          <w:tab w:val="clear" w:pos="1134"/>
          <w:tab w:val="clear" w:pos="1701"/>
          <w:tab w:val="clear" w:pos="2268"/>
          <w:tab w:val="left" w:pos="1440"/>
        </w:tabs>
        <w:spacing w:before="120" w:after="120"/>
        <w:ind w:left="994" w:firstLine="0"/>
        <w:contextualSpacing w:val="0"/>
        <w:rPr>
          <w:sz w:val="24"/>
          <w:szCs w:val="24"/>
          <w:lang w:eastAsia="zh-CN"/>
        </w:rPr>
      </w:pPr>
      <w:r w:rsidRPr="00CE59C4">
        <w:rPr>
          <w:sz w:val="24"/>
          <w:szCs w:val="24"/>
          <w:lang w:eastAsia="zh-CN"/>
        </w:rPr>
        <w:t>加强适合本国的监测结构和功能生态连通性的方法和指标，利用科学信息以及土著和地方知识，酌情征得自由、事先和知情的同意，并考虑到经政府</w:t>
      </w:r>
      <w:r w:rsidR="005A1019">
        <w:rPr>
          <w:sz w:val="24"/>
          <w:szCs w:val="24"/>
          <w:lang w:eastAsia="zh-CN"/>
        </w:rPr>
        <w:t>间科学和政策平台</w:t>
      </w:r>
      <w:r>
        <w:rPr>
          <w:rFonts w:hint="eastAsia"/>
          <w:sz w:val="24"/>
          <w:szCs w:val="24"/>
          <w:lang w:eastAsia="zh-CN"/>
        </w:rPr>
        <w:t>的</w:t>
      </w:r>
      <w:r w:rsidRPr="00CE59C4">
        <w:rPr>
          <w:sz w:val="24"/>
          <w:szCs w:val="24"/>
          <w:lang w:eastAsia="zh-CN"/>
        </w:rPr>
        <w:t>全体会议批准后</w:t>
      </w:r>
      <w:r>
        <w:rPr>
          <w:rFonts w:hint="eastAsia"/>
          <w:sz w:val="24"/>
          <w:szCs w:val="24"/>
          <w:lang w:eastAsia="zh-CN"/>
        </w:rPr>
        <w:t>，</w:t>
      </w:r>
      <w:r w:rsidRPr="00CE59C4">
        <w:rPr>
          <w:sz w:val="24"/>
          <w:szCs w:val="24"/>
          <w:lang w:eastAsia="zh-CN"/>
        </w:rPr>
        <w:t>政府</w:t>
      </w:r>
      <w:r w:rsidR="005A1019">
        <w:rPr>
          <w:sz w:val="24"/>
          <w:szCs w:val="24"/>
          <w:lang w:eastAsia="zh-CN"/>
        </w:rPr>
        <w:t>间科学和政策平台</w:t>
      </w:r>
      <w:r w:rsidRPr="00CE59C4">
        <w:rPr>
          <w:sz w:val="24"/>
          <w:szCs w:val="24"/>
          <w:lang w:eastAsia="zh-CN"/>
        </w:rPr>
        <w:t>对包容生物多样性的综合空间规划和生态连通性的</w:t>
      </w:r>
      <w:r w:rsidR="00B65C3F">
        <w:rPr>
          <w:rFonts w:hint="eastAsia"/>
          <w:sz w:val="24"/>
          <w:szCs w:val="24"/>
          <w:lang w:eastAsia="zh-CN"/>
        </w:rPr>
        <w:t>方法</w:t>
      </w:r>
      <w:r w:rsidRPr="00CE59C4">
        <w:rPr>
          <w:sz w:val="24"/>
          <w:szCs w:val="24"/>
          <w:lang w:eastAsia="zh-CN"/>
        </w:rPr>
        <w:t>评估的相关结论。</w:t>
      </w:r>
      <w:r w:rsidR="002C5858">
        <w:rPr>
          <w:rFonts w:hint="eastAsia"/>
          <w:sz w:val="24"/>
          <w:szCs w:val="24"/>
          <w:lang w:eastAsia="zh-CN"/>
        </w:rPr>
        <w:t>]</w:t>
      </w:r>
    </w:p>
    <w:p w14:paraId="697BFC06" w14:textId="33A8093B" w:rsidR="0016214B" w:rsidRDefault="00AB41A4" w:rsidP="003371FE">
      <w:pPr>
        <w:pStyle w:val="CBDNormalNoNumber"/>
        <w:tabs>
          <w:tab w:val="clear" w:pos="567"/>
        </w:tabs>
        <w:spacing w:before="240"/>
        <w:ind w:left="0"/>
        <w:jc w:val="center"/>
        <w:rPr>
          <w:i/>
          <w:szCs w:val="24"/>
          <w:lang w:eastAsia="zh-CN"/>
        </w:rPr>
      </w:pPr>
      <w:r w:rsidRPr="00AB41A4">
        <w:rPr>
          <w:sz w:val="24"/>
          <w:szCs w:val="24"/>
          <w:lang w:eastAsia="zh-CN"/>
        </w:rPr>
        <w:t>————</w:t>
      </w:r>
      <w:r w:rsidR="0065597C">
        <w:rPr>
          <w:rFonts w:hint="eastAsia"/>
          <w:sz w:val="24"/>
          <w:szCs w:val="24"/>
          <w:lang w:eastAsia="zh-CN"/>
        </w:rPr>
        <w:t xml:space="preserve"> </w:t>
      </w:r>
    </w:p>
    <w:sectPr w:rsidR="0016214B" w:rsidSect="00CE59C4">
      <w:headerReference w:type="even" r:id="rId14"/>
      <w:headerReference w:type="default" r:id="rId15"/>
      <w:footerReference w:type="even" r:id="rId16"/>
      <w:footerReference w:type="default" r:id="rId17"/>
      <w:footnotePr>
        <w:numRestart w:val="eachSect"/>
      </w:footnotePr>
      <w:endnotePr>
        <w:numFmt w:val="lowerLetter"/>
        <w:numRestart w:val="eachSect"/>
      </w:endnotePr>
      <w:pgSz w:w="12240" w:h="15840"/>
      <w:pgMar w:top="1134"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54882" w14:textId="77777777" w:rsidR="00E948D9" w:rsidRPr="001F67CB" w:rsidRDefault="00E948D9" w:rsidP="00007904">
      <w:r w:rsidRPr="001F67CB">
        <w:separator/>
      </w:r>
    </w:p>
  </w:endnote>
  <w:endnote w:type="continuationSeparator" w:id="0">
    <w:p w14:paraId="464CC1AD" w14:textId="77777777" w:rsidR="00E948D9" w:rsidRPr="001F67CB" w:rsidRDefault="00E948D9" w:rsidP="00007904">
      <w:r w:rsidRPr="001F67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SimHei">
    <w:panose1 w:val="02010600030101010101"/>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1268167"/>
      <w:docPartObj>
        <w:docPartGallery w:val="Page Numbers (Top of Page)"/>
        <w:docPartUnique/>
      </w:docPartObj>
    </w:sdtPr>
    <w:sdtContent>
      <w:p w14:paraId="2E3FFD1C" w14:textId="1A31578D" w:rsidR="008E3A09" w:rsidRPr="001F67CB" w:rsidRDefault="0056451A" w:rsidP="0056451A">
        <w:pPr>
          <w:pStyle w:val="Footer"/>
          <w:rPr>
            <w:sz w:val="22"/>
          </w:rPr>
        </w:pPr>
        <w:r w:rsidRPr="001F67CB">
          <w:rPr>
            <w:szCs w:val="20"/>
          </w:rPr>
          <w:fldChar w:fldCharType="begin"/>
        </w:r>
        <w:r w:rsidRPr="001F67CB">
          <w:rPr>
            <w:szCs w:val="20"/>
          </w:rPr>
          <w:instrText xml:space="preserve"> PAGE </w:instrText>
        </w:r>
        <w:r w:rsidRPr="001F67CB">
          <w:rPr>
            <w:szCs w:val="20"/>
          </w:rPr>
          <w:fldChar w:fldCharType="separate"/>
        </w:r>
        <w:r w:rsidRPr="001F67CB">
          <w:rPr>
            <w:szCs w:val="20"/>
          </w:rPr>
          <w:t>4</w:t>
        </w:r>
        <w:r w:rsidRPr="001F67CB">
          <w:rPr>
            <w:szCs w:val="20"/>
          </w:rPr>
          <w:fldChar w:fldCharType="end"/>
        </w:r>
        <w:r w:rsidRPr="001F67CB">
          <w:rPr>
            <w:szCs w:val="20"/>
          </w:rPr>
          <w:t>/</w:t>
        </w:r>
        <w:r w:rsidRPr="001F67CB">
          <w:rPr>
            <w:szCs w:val="20"/>
          </w:rPr>
          <w:fldChar w:fldCharType="begin"/>
        </w:r>
        <w:r w:rsidRPr="001F67CB">
          <w:rPr>
            <w:szCs w:val="20"/>
          </w:rPr>
          <w:instrText xml:space="preserve"> NUMPAGES  </w:instrText>
        </w:r>
        <w:r w:rsidRPr="001F67CB">
          <w:rPr>
            <w:szCs w:val="20"/>
          </w:rPr>
          <w:fldChar w:fldCharType="separate"/>
        </w:r>
        <w:r w:rsidRPr="001F67CB">
          <w:rPr>
            <w:szCs w:val="20"/>
          </w:rPr>
          <w:t>10</w:t>
        </w:r>
        <w:r w:rsidRPr="001F67CB">
          <w:rPr>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5708784"/>
      <w:docPartObj>
        <w:docPartGallery w:val="Page Numbers (Top of Page)"/>
        <w:docPartUnique/>
      </w:docPartObj>
    </w:sdtPr>
    <w:sdtContent>
      <w:p w14:paraId="680A872A" w14:textId="0C96A18B" w:rsidR="0056451A" w:rsidRPr="001F67CB" w:rsidRDefault="0056451A" w:rsidP="00263818">
        <w:pPr>
          <w:pStyle w:val="Footer"/>
          <w:jc w:val="right"/>
          <w:rPr>
            <w:sz w:val="22"/>
          </w:rPr>
        </w:pPr>
        <w:r w:rsidRPr="001F67CB">
          <w:rPr>
            <w:szCs w:val="20"/>
          </w:rPr>
          <w:fldChar w:fldCharType="begin"/>
        </w:r>
        <w:r w:rsidRPr="001F67CB">
          <w:rPr>
            <w:szCs w:val="20"/>
          </w:rPr>
          <w:instrText xml:space="preserve"> PAGE </w:instrText>
        </w:r>
        <w:r w:rsidRPr="001F67CB">
          <w:rPr>
            <w:szCs w:val="20"/>
          </w:rPr>
          <w:fldChar w:fldCharType="separate"/>
        </w:r>
        <w:r w:rsidRPr="001F67CB">
          <w:rPr>
            <w:szCs w:val="20"/>
          </w:rPr>
          <w:t>4</w:t>
        </w:r>
        <w:r w:rsidRPr="001F67CB">
          <w:rPr>
            <w:szCs w:val="20"/>
          </w:rPr>
          <w:fldChar w:fldCharType="end"/>
        </w:r>
        <w:r w:rsidRPr="001F67CB">
          <w:rPr>
            <w:szCs w:val="20"/>
          </w:rPr>
          <w:t>/</w:t>
        </w:r>
        <w:r w:rsidRPr="001F67CB">
          <w:rPr>
            <w:szCs w:val="20"/>
          </w:rPr>
          <w:fldChar w:fldCharType="begin"/>
        </w:r>
        <w:r w:rsidRPr="001F67CB">
          <w:rPr>
            <w:szCs w:val="20"/>
          </w:rPr>
          <w:instrText xml:space="preserve"> NUMPAGES  </w:instrText>
        </w:r>
        <w:r w:rsidRPr="001F67CB">
          <w:rPr>
            <w:szCs w:val="20"/>
          </w:rPr>
          <w:fldChar w:fldCharType="separate"/>
        </w:r>
        <w:r w:rsidRPr="001F67CB">
          <w:rPr>
            <w:szCs w:val="20"/>
          </w:rPr>
          <w:t>10</w:t>
        </w:r>
        <w:r w:rsidRPr="001F67CB">
          <w:rPr>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5B756" w14:textId="77777777" w:rsidR="00E948D9" w:rsidRPr="001F67CB" w:rsidRDefault="00E948D9" w:rsidP="00007904">
      <w:r w:rsidRPr="001F67CB">
        <w:separator/>
      </w:r>
    </w:p>
  </w:footnote>
  <w:footnote w:type="continuationSeparator" w:id="0">
    <w:p w14:paraId="256AC8A2" w14:textId="77777777" w:rsidR="00E948D9" w:rsidRPr="001F67CB" w:rsidRDefault="00E948D9" w:rsidP="00007904">
      <w:r w:rsidRPr="001F67CB">
        <w:continuationSeparator/>
      </w:r>
    </w:p>
  </w:footnote>
  <w:footnote w:id="1">
    <w:p w14:paraId="35B45665" w14:textId="23BE3A2B" w:rsidR="002A5D7D" w:rsidRPr="00753B47" w:rsidRDefault="002A5D7D" w:rsidP="00753B47">
      <w:pPr>
        <w:pStyle w:val="FootnoteText"/>
        <w:spacing w:after="60"/>
        <w:rPr>
          <w:sz w:val="20"/>
          <w:lang w:eastAsia="zh-CN"/>
        </w:rPr>
      </w:pPr>
      <w:r w:rsidRPr="00753B47">
        <w:rPr>
          <w:rStyle w:val="FootnoteReference"/>
          <w:sz w:val="20"/>
        </w:rPr>
        <w:footnoteRef/>
      </w:r>
      <w:r w:rsidRPr="00753B47">
        <w:rPr>
          <w:sz w:val="20"/>
          <w:lang w:eastAsia="zh-CN"/>
        </w:rPr>
        <w:t xml:space="preserve"> </w:t>
      </w:r>
      <w:r w:rsidR="00E055C1" w:rsidRPr="00753B47">
        <w:rPr>
          <w:sz w:val="20"/>
          <w:lang w:eastAsia="zh-CN"/>
        </w:rPr>
        <w:t>第</w:t>
      </w:r>
      <w:hyperlink r:id="rId1" w:history="1">
        <w:r w:rsidRPr="00753B47">
          <w:rPr>
            <w:rStyle w:val="Hyperlink"/>
            <w:sz w:val="20"/>
            <w:lang w:eastAsia="zh-CN"/>
          </w:rPr>
          <w:t>VII/28</w:t>
        </w:r>
      </w:hyperlink>
      <w:r w:rsidR="00E055C1" w:rsidRPr="00753B47">
        <w:rPr>
          <w:sz w:val="20"/>
          <w:lang w:eastAsia="zh-CN"/>
        </w:rPr>
        <w:t>号决定，附件。</w:t>
      </w:r>
    </w:p>
  </w:footnote>
  <w:footnote w:id="2">
    <w:p w14:paraId="62DC80EC" w14:textId="732A1D5A" w:rsidR="002A5D7D" w:rsidRPr="00753B47" w:rsidRDefault="002A5D7D" w:rsidP="00753B47">
      <w:pPr>
        <w:pStyle w:val="FootnoteText"/>
        <w:spacing w:after="60"/>
        <w:rPr>
          <w:sz w:val="20"/>
          <w:lang w:eastAsia="zh-CN"/>
        </w:rPr>
      </w:pPr>
      <w:r w:rsidRPr="00753B47">
        <w:rPr>
          <w:rStyle w:val="FootnoteReference"/>
          <w:sz w:val="20"/>
        </w:rPr>
        <w:footnoteRef/>
      </w:r>
      <w:r w:rsidRPr="00753B47">
        <w:rPr>
          <w:sz w:val="20"/>
          <w:lang w:eastAsia="zh-CN"/>
        </w:rPr>
        <w:t xml:space="preserve"> </w:t>
      </w:r>
      <w:r w:rsidR="00E055C1" w:rsidRPr="00753B47">
        <w:rPr>
          <w:sz w:val="20"/>
          <w:lang w:eastAsia="zh-CN"/>
        </w:rPr>
        <w:t>联合国，《条约汇编》，第</w:t>
      </w:r>
      <w:r w:rsidR="00E055C1" w:rsidRPr="00753B47">
        <w:rPr>
          <w:sz w:val="20"/>
          <w:lang w:eastAsia="zh-CN"/>
        </w:rPr>
        <w:t>1760</w:t>
      </w:r>
      <w:r w:rsidR="00E055C1" w:rsidRPr="00753B47">
        <w:rPr>
          <w:sz w:val="20"/>
          <w:lang w:eastAsia="zh-CN"/>
        </w:rPr>
        <w:t>卷，第</w:t>
      </w:r>
      <w:r w:rsidRPr="00753B47">
        <w:rPr>
          <w:sz w:val="20"/>
          <w:lang w:eastAsia="zh-CN"/>
        </w:rPr>
        <w:t>30619</w:t>
      </w:r>
      <w:r w:rsidR="00E055C1" w:rsidRPr="00753B47">
        <w:rPr>
          <w:sz w:val="20"/>
          <w:lang w:eastAsia="zh-CN"/>
        </w:rPr>
        <w:t>号。</w:t>
      </w:r>
    </w:p>
  </w:footnote>
  <w:footnote w:id="3">
    <w:p w14:paraId="7B289A94" w14:textId="31B4F318" w:rsidR="002A5D7D" w:rsidRPr="00753B47" w:rsidRDefault="002A5D7D" w:rsidP="00753B47">
      <w:pPr>
        <w:pStyle w:val="FootnoteText"/>
        <w:spacing w:after="60"/>
        <w:rPr>
          <w:sz w:val="20"/>
          <w:lang w:eastAsia="zh-CN"/>
        </w:rPr>
      </w:pPr>
      <w:r w:rsidRPr="00753B47">
        <w:rPr>
          <w:rStyle w:val="FootnoteReference"/>
          <w:sz w:val="20"/>
        </w:rPr>
        <w:footnoteRef/>
      </w:r>
      <w:r w:rsidRPr="00753B47">
        <w:rPr>
          <w:sz w:val="20"/>
          <w:lang w:eastAsia="zh-CN"/>
        </w:rPr>
        <w:t xml:space="preserve"> </w:t>
      </w:r>
      <w:r w:rsidR="00E055C1" w:rsidRPr="00753B47">
        <w:rPr>
          <w:sz w:val="20"/>
          <w:lang w:eastAsia="zh-CN"/>
        </w:rPr>
        <w:t>第</w:t>
      </w:r>
      <w:hyperlink r:id="rId2" w:history="1">
        <w:r w:rsidRPr="00753B47">
          <w:rPr>
            <w:rStyle w:val="Hyperlink"/>
            <w:sz w:val="20"/>
            <w:lang w:eastAsia="zh-CN"/>
          </w:rPr>
          <w:t>15/4</w:t>
        </w:r>
      </w:hyperlink>
      <w:r w:rsidR="00E055C1" w:rsidRPr="00753B47">
        <w:rPr>
          <w:sz w:val="20"/>
          <w:lang w:eastAsia="zh-CN"/>
        </w:rPr>
        <w:t>号决定，附件。</w:t>
      </w:r>
    </w:p>
  </w:footnote>
  <w:footnote w:id="4">
    <w:p w14:paraId="61360AF1" w14:textId="30C57E3D" w:rsidR="005F72BA" w:rsidRPr="00753B47" w:rsidRDefault="005F72BA" w:rsidP="00753B47">
      <w:pPr>
        <w:pStyle w:val="FootnoteText"/>
        <w:spacing w:after="60"/>
        <w:rPr>
          <w:sz w:val="20"/>
          <w:lang w:val="en-US" w:eastAsia="zh-CN"/>
        </w:rPr>
      </w:pPr>
      <w:r w:rsidRPr="00753B47">
        <w:rPr>
          <w:rStyle w:val="FootnoteReference"/>
          <w:sz w:val="20"/>
        </w:rPr>
        <w:footnoteRef/>
      </w:r>
      <w:r w:rsidRPr="00753B47">
        <w:rPr>
          <w:sz w:val="20"/>
          <w:lang w:eastAsia="zh-CN"/>
        </w:rPr>
        <w:t xml:space="preserve"> </w:t>
      </w:r>
      <w:r w:rsidRPr="00753B47">
        <w:rPr>
          <w:rFonts w:hint="eastAsia"/>
          <w:sz w:val="20"/>
          <w:lang w:val="en-US" w:eastAsia="zh-CN"/>
        </w:rPr>
        <w:t>第</w:t>
      </w:r>
      <w:hyperlink r:id="rId3" w:history="1">
        <w:r w:rsidR="00996550" w:rsidRPr="00996550">
          <w:rPr>
            <w:rStyle w:val="Hyperlink"/>
            <w:sz w:val="20"/>
            <w:szCs w:val="22"/>
            <w:lang w:val="en-US" w:eastAsia="zh-CN"/>
          </w:rPr>
          <w:t>14/8</w:t>
        </w:r>
      </w:hyperlink>
      <w:r w:rsidRPr="00753B47">
        <w:rPr>
          <w:rFonts w:hint="eastAsia"/>
          <w:sz w:val="20"/>
          <w:lang w:val="en-US" w:eastAsia="zh-CN"/>
        </w:rPr>
        <w:t>号决定，第</w:t>
      </w:r>
      <w:r w:rsidRPr="00753B47">
        <w:rPr>
          <w:rFonts w:hint="eastAsia"/>
          <w:sz w:val="20"/>
          <w:lang w:val="en-US" w:eastAsia="zh-CN"/>
        </w:rPr>
        <w:t>2</w:t>
      </w:r>
      <w:r w:rsidRPr="00753B47">
        <w:rPr>
          <w:rFonts w:hint="eastAsia"/>
          <w:sz w:val="20"/>
          <w:lang w:val="en-US" w:eastAsia="zh-CN"/>
        </w:rPr>
        <w:t>段。</w:t>
      </w:r>
    </w:p>
  </w:footnote>
  <w:footnote w:id="5">
    <w:p w14:paraId="5AC09459" w14:textId="77777777" w:rsidR="00D502A7" w:rsidRPr="00753B47" w:rsidRDefault="00D502A7" w:rsidP="00753B47">
      <w:pPr>
        <w:pStyle w:val="FootnoteText"/>
        <w:spacing w:after="60"/>
        <w:rPr>
          <w:sz w:val="20"/>
          <w:lang w:eastAsia="zh-CN"/>
        </w:rPr>
      </w:pPr>
      <w:r w:rsidRPr="00753B47">
        <w:rPr>
          <w:rStyle w:val="FootnoteReference"/>
          <w:sz w:val="20"/>
        </w:rPr>
        <w:footnoteRef/>
      </w:r>
      <w:r w:rsidRPr="00753B47">
        <w:rPr>
          <w:sz w:val="20"/>
          <w:lang w:eastAsia="zh-CN"/>
        </w:rPr>
        <w:t xml:space="preserve"> </w:t>
      </w:r>
      <w:r w:rsidRPr="00753B47">
        <w:rPr>
          <w:spacing w:val="-6"/>
          <w:sz w:val="20"/>
          <w:lang w:val="en-US" w:eastAsia="zh-CN"/>
        </w:rPr>
        <w:t>A/CONF.232/2023/4</w:t>
      </w:r>
      <w:r w:rsidRPr="00753B47">
        <w:rPr>
          <w:rFonts w:hint="eastAsia"/>
          <w:spacing w:val="-6"/>
          <w:sz w:val="20"/>
          <w:lang w:val="en-US" w:eastAsia="zh-CN"/>
        </w:rPr>
        <w:t>。</w:t>
      </w:r>
    </w:p>
  </w:footnote>
  <w:footnote w:id="6">
    <w:p w14:paraId="2A3609EF" w14:textId="77777777" w:rsidR="00F857D7" w:rsidRPr="00753B47" w:rsidRDefault="00F857D7" w:rsidP="00753B47">
      <w:pPr>
        <w:pStyle w:val="FootnoteText"/>
        <w:spacing w:after="60"/>
        <w:rPr>
          <w:sz w:val="20"/>
          <w:lang w:eastAsia="zh-CN"/>
        </w:rPr>
      </w:pPr>
      <w:r w:rsidRPr="00753B47">
        <w:rPr>
          <w:rStyle w:val="FootnoteReference"/>
          <w:sz w:val="20"/>
        </w:rPr>
        <w:footnoteRef/>
      </w:r>
      <w:r w:rsidRPr="00753B47">
        <w:rPr>
          <w:sz w:val="20"/>
          <w:lang w:eastAsia="zh-CN"/>
        </w:rPr>
        <w:t xml:space="preserve"> </w:t>
      </w:r>
      <w:r w:rsidRPr="00753B47">
        <w:rPr>
          <w:sz w:val="20"/>
          <w:lang w:eastAsia="zh-CN"/>
        </w:rPr>
        <w:t>第</w:t>
      </w:r>
      <w:hyperlink r:id="rId4" w:history="1">
        <w:r w:rsidRPr="00753B47">
          <w:rPr>
            <w:rStyle w:val="Hyperlink"/>
            <w:sz w:val="20"/>
            <w:lang w:eastAsia="zh-CN"/>
          </w:rPr>
          <w:t>15/4</w:t>
        </w:r>
      </w:hyperlink>
      <w:r w:rsidRPr="00753B47">
        <w:rPr>
          <w:sz w:val="20"/>
          <w:lang w:eastAsia="zh-CN"/>
        </w:rPr>
        <w:t>号决定，附件。</w:t>
      </w:r>
    </w:p>
  </w:footnote>
  <w:footnote w:id="7">
    <w:p w14:paraId="7627F1E8" w14:textId="77777777" w:rsidR="00F857D7" w:rsidRPr="00753B47" w:rsidRDefault="00F857D7" w:rsidP="00753B47">
      <w:pPr>
        <w:pStyle w:val="FootnoteText"/>
        <w:spacing w:after="60"/>
        <w:rPr>
          <w:sz w:val="20"/>
          <w:lang w:eastAsia="zh-CN"/>
        </w:rPr>
      </w:pPr>
      <w:r w:rsidRPr="00753B47">
        <w:rPr>
          <w:rStyle w:val="FootnoteReference"/>
          <w:sz w:val="20"/>
        </w:rPr>
        <w:footnoteRef/>
      </w:r>
      <w:r w:rsidRPr="00753B47">
        <w:rPr>
          <w:sz w:val="20"/>
          <w:lang w:eastAsia="zh-CN"/>
        </w:rPr>
        <w:t xml:space="preserve"> </w:t>
      </w:r>
      <w:r w:rsidRPr="00753B47">
        <w:rPr>
          <w:sz w:val="20"/>
          <w:lang w:eastAsia="zh-CN"/>
        </w:rPr>
        <w:t>第</w:t>
      </w:r>
      <w:hyperlink r:id="rId5" w:history="1">
        <w:r w:rsidRPr="00753B47">
          <w:rPr>
            <w:rStyle w:val="Hyperlink"/>
            <w:sz w:val="20"/>
            <w:lang w:eastAsia="zh-CN"/>
          </w:rPr>
          <w:t>VII/28</w:t>
        </w:r>
      </w:hyperlink>
      <w:r w:rsidRPr="00753B47">
        <w:rPr>
          <w:sz w:val="20"/>
          <w:lang w:eastAsia="zh-CN"/>
        </w:rPr>
        <w:t>号决定，附件。</w:t>
      </w:r>
    </w:p>
  </w:footnote>
  <w:footnote w:id="8">
    <w:p w14:paraId="75785A8C" w14:textId="77777777" w:rsidR="00F857D7" w:rsidRPr="00753B47" w:rsidRDefault="00F857D7" w:rsidP="00753B47">
      <w:pPr>
        <w:pStyle w:val="FootnoteText"/>
        <w:spacing w:after="60"/>
        <w:rPr>
          <w:sz w:val="20"/>
          <w:lang w:eastAsia="zh-CN"/>
        </w:rPr>
      </w:pPr>
      <w:r w:rsidRPr="00753B47">
        <w:rPr>
          <w:rStyle w:val="FootnoteReference"/>
          <w:sz w:val="20"/>
        </w:rPr>
        <w:footnoteRef/>
      </w:r>
      <w:r w:rsidRPr="00753B47">
        <w:rPr>
          <w:sz w:val="20"/>
          <w:lang w:eastAsia="zh-CN"/>
        </w:rPr>
        <w:t xml:space="preserve"> </w:t>
      </w:r>
      <w:r w:rsidRPr="00753B47">
        <w:rPr>
          <w:sz w:val="20"/>
          <w:lang w:eastAsia="zh-CN"/>
        </w:rPr>
        <w:t>根据</w:t>
      </w:r>
      <w:r w:rsidRPr="00753B47">
        <w:rPr>
          <w:rFonts w:hint="eastAsia"/>
          <w:sz w:val="20"/>
          <w:lang w:eastAsia="zh-CN"/>
        </w:rPr>
        <w:t>联合国粮食和农业组织（</w:t>
      </w:r>
      <w:r w:rsidRPr="00753B47">
        <w:rPr>
          <w:rFonts w:hint="eastAsia"/>
          <w:sz w:val="20"/>
          <w:lang w:eastAsia="zh-CN"/>
        </w:rPr>
        <w:t>粮农组织）、政府间土壤技术小组、全球土壤生物多样性倡议、</w:t>
      </w:r>
      <w:r w:rsidRPr="00753B47">
        <w:rPr>
          <w:rFonts w:hint="eastAsia"/>
          <w:sz w:val="20"/>
          <w:lang w:val="en-US" w:eastAsia="zh-CN"/>
        </w:rPr>
        <w:t>生物多样性公约和欧洲委员会，《</w:t>
      </w:r>
      <w:r w:rsidRPr="00753B47">
        <w:rPr>
          <w:rFonts w:ascii="KaiTi" w:hAnsi="KaiTi" w:hint="eastAsia"/>
          <w:sz w:val="20"/>
          <w:lang w:val="en-US" w:eastAsia="zh-CN"/>
        </w:rPr>
        <w:t>土壤生物多样性知识现状：现状、挑战和潜力</w:t>
      </w:r>
      <w:r w:rsidRPr="00753B47">
        <w:rPr>
          <w:rFonts w:hint="eastAsia"/>
          <w:sz w:val="20"/>
          <w:lang w:val="en-US" w:eastAsia="zh-CN"/>
        </w:rPr>
        <w:t>》（罗马，粮农组织，</w:t>
      </w:r>
      <w:r w:rsidRPr="00753B47">
        <w:rPr>
          <w:sz w:val="20"/>
          <w:lang w:val="en-US" w:eastAsia="zh-CN"/>
        </w:rPr>
        <w:t>2020</w:t>
      </w:r>
      <w:r w:rsidRPr="00753B47">
        <w:rPr>
          <w:rFonts w:hint="eastAsia"/>
          <w:sz w:val="20"/>
          <w:lang w:val="en-US" w:eastAsia="zh-CN"/>
        </w:rPr>
        <w:t>年）。</w:t>
      </w:r>
    </w:p>
  </w:footnote>
  <w:footnote w:id="9">
    <w:p w14:paraId="7649DC8D" w14:textId="6D54AFE2" w:rsidR="00996550" w:rsidRPr="00582A04" w:rsidRDefault="00996550" w:rsidP="00582A04">
      <w:pPr>
        <w:pStyle w:val="FootnoteText"/>
        <w:spacing w:after="60"/>
        <w:rPr>
          <w:sz w:val="20"/>
          <w:szCs w:val="22"/>
          <w:lang w:eastAsia="zh-CN"/>
        </w:rPr>
      </w:pPr>
      <w:r w:rsidRPr="00582A04">
        <w:rPr>
          <w:rStyle w:val="FootnoteReference"/>
          <w:sz w:val="20"/>
          <w:szCs w:val="22"/>
        </w:rPr>
        <w:footnoteRef/>
      </w:r>
      <w:r w:rsidRPr="00582A04">
        <w:rPr>
          <w:sz w:val="20"/>
          <w:szCs w:val="22"/>
          <w:lang w:eastAsia="zh-CN"/>
        </w:rPr>
        <w:t xml:space="preserve"> </w:t>
      </w:r>
      <w:r w:rsidR="00E526DD">
        <w:rPr>
          <w:rFonts w:hint="eastAsia"/>
          <w:sz w:val="20"/>
          <w:szCs w:val="22"/>
          <w:lang w:eastAsia="zh-CN"/>
        </w:rPr>
        <w:t>第</w:t>
      </w:r>
      <w:hyperlink r:id="rId6" w:history="1">
        <w:r w:rsidRPr="00582A04">
          <w:rPr>
            <w:rStyle w:val="Hyperlink"/>
            <w:sz w:val="20"/>
            <w:szCs w:val="22"/>
            <w:lang w:eastAsia="zh-CN"/>
          </w:rPr>
          <w:t>16/4</w:t>
        </w:r>
      </w:hyperlink>
      <w:r w:rsidR="00E526DD">
        <w:rPr>
          <w:rFonts w:hint="eastAsia"/>
          <w:sz w:val="20"/>
          <w:szCs w:val="22"/>
          <w:lang w:eastAsia="zh-CN"/>
        </w:rPr>
        <w:t>号决定，附件。</w:t>
      </w:r>
    </w:p>
  </w:footnote>
  <w:footnote w:id="10">
    <w:p w14:paraId="09362832" w14:textId="73D91E75" w:rsidR="00996550" w:rsidRPr="00FD6BD8" w:rsidRDefault="00996550" w:rsidP="00582A04">
      <w:pPr>
        <w:pStyle w:val="FootnoteText"/>
        <w:spacing w:after="60"/>
        <w:rPr>
          <w:lang w:val="en-CA" w:eastAsia="zh-CN"/>
        </w:rPr>
      </w:pPr>
      <w:r w:rsidRPr="00582A04">
        <w:rPr>
          <w:rStyle w:val="FootnoteReference"/>
          <w:sz w:val="20"/>
          <w:szCs w:val="22"/>
        </w:rPr>
        <w:footnoteRef/>
      </w:r>
      <w:r w:rsidRPr="00582A04">
        <w:rPr>
          <w:sz w:val="20"/>
          <w:szCs w:val="22"/>
          <w:lang w:eastAsia="zh-CN"/>
        </w:rPr>
        <w:t xml:space="preserve"> </w:t>
      </w:r>
      <w:r w:rsidR="00E526DD">
        <w:rPr>
          <w:rFonts w:hint="eastAsia"/>
          <w:sz w:val="20"/>
          <w:szCs w:val="22"/>
          <w:lang w:eastAsia="zh-CN"/>
        </w:rPr>
        <w:t>第</w:t>
      </w:r>
      <w:hyperlink r:id="rId7" w:history="1">
        <w:r w:rsidRPr="00582A04">
          <w:rPr>
            <w:rStyle w:val="Hyperlink"/>
            <w:sz w:val="20"/>
            <w:szCs w:val="22"/>
            <w:lang w:val="en-CA" w:eastAsia="zh-CN"/>
          </w:rPr>
          <w:t>15/5</w:t>
        </w:r>
      </w:hyperlink>
      <w:r w:rsidR="00E526DD">
        <w:rPr>
          <w:rFonts w:hint="eastAsia"/>
          <w:sz w:val="20"/>
          <w:szCs w:val="22"/>
          <w:lang w:val="en-CA" w:eastAsia="zh-CN"/>
        </w:rPr>
        <w:t>号决定，附件一，经第</w:t>
      </w:r>
      <w:r w:rsidR="00E526DD" w:rsidRPr="00582A04">
        <w:rPr>
          <w:sz w:val="20"/>
          <w:szCs w:val="22"/>
          <w:lang w:val="en-CA" w:eastAsia="zh-CN"/>
        </w:rPr>
        <w:t>16/31</w:t>
      </w:r>
      <w:r w:rsidR="00E526DD">
        <w:rPr>
          <w:rFonts w:hint="eastAsia"/>
          <w:sz w:val="20"/>
          <w:szCs w:val="22"/>
          <w:lang w:val="en-CA" w:eastAsia="zh-CN"/>
        </w:rPr>
        <w:t>号决定更新，以及关于规划、监测、报告和审查的第</w:t>
      </w:r>
      <w:r w:rsidRPr="00582A04">
        <w:rPr>
          <w:sz w:val="20"/>
          <w:szCs w:val="22"/>
          <w:lang w:val="en-CA" w:eastAsia="zh-CN"/>
        </w:rPr>
        <w:t>17/--</w:t>
      </w:r>
      <w:r w:rsidR="00E526DD">
        <w:rPr>
          <w:rFonts w:hint="eastAsia"/>
          <w:sz w:val="20"/>
          <w:szCs w:val="22"/>
          <w:lang w:val="en-CA" w:eastAsia="zh-CN"/>
        </w:rPr>
        <w:t>号决定。</w:t>
      </w:r>
    </w:p>
  </w:footnote>
  <w:footnote w:id="11">
    <w:p w14:paraId="2536A412" w14:textId="77777777" w:rsidR="00F857D7" w:rsidRPr="00753B47" w:rsidRDefault="00F857D7" w:rsidP="00753B47">
      <w:pPr>
        <w:pStyle w:val="FootnoteText"/>
        <w:spacing w:after="60"/>
        <w:rPr>
          <w:rFonts w:ascii="SimSun" w:hAnsi="SimSun"/>
          <w:sz w:val="20"/>
          <w:lang w:val="en-US" w:eastAsia="zh-CN"/>
        </w:rPr>
      </w:pPr>
      <w:r w:rsidRPr="00753B47">
        <w:rPr>
          <w:rStyle w:val="FootnoteReference"/>
          <w:sz w:val="20"/>
        </w:rPr>
        <w:footnoteRef/>
      </w:r>
      <w:r w:rsidRPr="00753B47">
        <w:rPr>
          <w:sz w:val="20"/>
          <w:lang w:eastAsia="zh-CN"/>
        </w:rPr>
        <w:t xml:space="preserve"> </w:t>
      </w:r>
      <w:r w:rsidRPr="00753B47">
        <w:rPr>
          <w:rFonts w:ascii="SimSun" w:hAnsi="SimSun"/>
          <w:sz w:val="20"/>
          <w:lang w:eastAsia="zh-CN"/>
        </w:rPr>
        <w:t>凡</w:t>
      </w:r>
      <w:r w:rsidRPr="00753B47">
        <w:rPr>
          <w:sz w:val="20"/>
          <w:lang w:eastAsia="zh-CN"/>
        </w:rPr>
        <w:t>​</w:t>
      </w:r>
      <w:r w:rsidRPr="00753B47">
        <w:rPr>
          <w:rFonts w:ascii="SimSun" w:hAnsi="SimSun"/>
          <w:sz w:val="20"/>
          <w:lang w:eastAsia="zh-CN"/>
        </w:rPr>
        <w:t>提</w:t>
      </w:r>
      <w:r w:rsidRPr="00753B47">
        <w:rPr>
          <w:sz w:val="20"/>
          <w:lang w:eastAsia="zh-CN"/>
        </w:rPr>
        <w:t>​</w:t>
      </w:r>
      <w:r w:rsidRPr="00753B47">
        <w:rPr>
          <w:rFonts w:ascii="SimSun" w:hAnsi="SimSun"/>
          <w:sz w:val="20"/>
          <w:lang w:eastAsia="zh-CN"/>
        </w:rPr>
        <w:t>到</w:t>
      </w:r>
      <w:r w:rsidRPr="00753B47">
        <w:rPr>
          <w:sz w:val="20"/>
          <w:lang w:eastAsia="zh-CN"/>
        </w:rPr>
        <w:t>​</w:t>
      </w:r>
      <w:r w:rsidRPr="00753B47">
        <w:rPr>
          <w:rFonts w:ascii="SimSun" w:hAnsi="SimSun" w:cs="SimSun" w:hint="eastAsia"/>
          <w:sz w:val="20"/>
          <w:lang w:eastAsia="zh-CN"/>
        </w:rPr>
        <w:t>“</w:t>
      </w:r>
      <w:r w:rsidRPr="00753B47">
        <w:rPr>
          <w:sz w:val="20"/>
          <w:lang w:eastAsia="zh-CN"/>
        </w:rPr>
        <w:t>​</w:t>
      </w:r>
      <w:r w:rsidRPr="00753B47">
        <w:rPr>
          <w:rFonts w:ascii="SimSun" w:hAnsi="SimSun"/>
          <w:sz w:val="20"/>
          <w:lang w:eastAsia="zh-CN"/>
        </w:rPr>
        <w:t>自</w:t>
      </w:r>
      <w:r w:rsidRPr="00753B47">
        <w:rPr>
          <w:sz w:val="20"/>
          <w:lang w:eastAsia="zh-CN"/>
        </w:rPr>
        <w:t>​</w:t>
      </w:r>
      <w:r w:rsidRPr="00753B47">
        <w:rPr>
          <w:rFonts w:ascii="SimSun" w:hAnsi="SimSun"/>
          <w:sz w:val="20"/>
          <w:lang w:eastAsia="zh-CN"/>
        </w:rPr>
        <w:t>由</w:t>
      </w:r>
      <w:r w:rsidRPr="00753B47">
        <w:rPr>
          <w:sz w:val="20"/>
          <w:lang w:eastAsia="zh-CN"/>
        </w:rPr>
        <w:t>​</w:t>
      </w:r>
      <w:r w:rsidRPr="00753B47">
        <w:rPr>
          <w:rFonts w:ascii="SimSun" w:hAnsi="SimSun"/>
          <w:sz w:val="20"/>
          <w:lang w:eastAsia="zh-CN"/>
        </w:rPr>
        <w:t>、</w:t>
      </w:r>
      <w:r w:rsidRPr="00753B47">
        <w:rPr>
          <w:sz w:val="20"/>
          <w:lang w:eastAsia="zh-CN"/>
        </w:rPr>
        <w:t>​</w:t>
      </w:r>
      <w:r w:rsidRPr="00753B47">
        <w:rPr>
          <w:rFonts w:ascii="SimSun" w:hAnsi="SimSun"/>
          <w:sz w:val="20"/>
          <w:lang w:eastAsia="zh-CN"/>
        </w:rPr>
        <w:t>事</w:t>
      </w:r>
      <w:r w:rsidRPr="00753B47">
        <w:rPr>
          <w:sz w:val="20"/>
          <w:lang w:eastAsia="zh-CN"/>
        </w:rPr>
        <w:t>​</w:t>
      </w:r>
      <w:r w:rsidRPr="00753B47">
        <w:rPr>
          <w:rFonts w:ascii="SimSun" w:hAnsi="SimSun"/>
          <w:sz w:val="20"/>
          <w:lang w:eastAsia="zh-CN"/>
        </w:rPr>
        <w:t>先</w:t>
      </w:r>
      <w:r w:rsidRPr="00753B47">
        <w:rPr>
          <w:sz w:val="20"/>
          <w:lang w:eastAsia="zh-CN"/>
        </w:rPr>
        <w:t>​</w:t>
      </w:r>
      <w:r w:rsidRPr="00753B47">
        <w:rPr>
          <w:rFonts w:ascii="SimSun" w:hAnsi="SimSun"/>
          <w:sz w:val="20"/>
          <w:lang w:eastAsia="zh-CN"/>
        </w:rPr>
        <w:t>和</w:t>
      </w:r>
      <w:r w:rsidRPr="00753B47">
        <w:rPr>
          <w:sz w:val="20"/>
          <w:lang w:eastAsia="zh-CN"/>
        </w:rPr>
        <w:t>​</w:t>
      </w:r>
      <w:r w:rsidRPr="00753B47">
        <w:rPr>
          <w:rFonts w:ascii="SimSun" w:hAnsi="SimSun"/>
          <w:sz w:val="20"/>
          <w:lang w:eastAsia="zh-CN"/>
        </w:rPr>
        <w:t>知</w:t>
      </w:r>
      <w:r w:rsidRPr="00753B47">
        <w:rPr>
          <w:sz w:val="20"/>
          <w:lang w:eastAsia="zh-CN"/>
        </w:rPr>
        <w:t>​</w:t>
      </w:r>
      <w:r w:rsidRPr="00753B47">
        <w:rPr>
          <w:rFonts w:ascii="SimSun" w:hAnsi="SimSun"/>
          <w:sz w:val="20"/>
          <w:lang w:eastAsia="zh-CN"/>
        </w:rPr>
        <w:t>情</w:t>
      </w:r>
      <w:r w:rsidRPr="00753B47">
        <w:rPr>
          <w:sz w:val="20"/>
          <w:lang w:eastAsia="zh-CN"/>
        </w:rPr>
        <w:t>​</w:t>
      </w:r>
      <w:r w:rsidRPr="00753B47">
        <w:rPr>
          <w:rFonts w:ascii="SimSun" w:hAnsi="SimSun"/>
          <w:sz w:val="20"/>
          <w:lang w:eastAsia="zh-CN"/>
        </w:rPr>
        <w:t>同</w:t>
      </w:r>
      <w:r w:rsidRPr="00753B47">
        <w:rPr>
          <w:sz w:val="20"/>
          <w:lang w:eastAsia="zh-CN"/>
        </w:rPr>
        <w:t>​</w:t>
      </w:r>
      <w:r w:rsidRPr="00753B47">
        <w:rPr>
          <w:rFonts w:ascii="SimSun" w:hAnsi="SimSun"/>
          <w:sz w:val="20"/>
          <w:lang w:eastAsia="zh-CN"/>
        </w:rPr>
        <w:t>意</w:t>
      </w:r>
      <w:r w:rsidRPr="00753B47">
        <w:rPr>
          <w:sz w:val="20"/>
          <w:lang w:eastAsia="zh-CN"/>
        </w:rPr>
        <w:t>​</w:t>
      </w:r>
      <w:r w:rsidRPr="00753B47">
        <w:rPr>
          <w:rFonts w:ascii="SimSun" w:hAnsi="SimSun" w:cs="SimSun" w:hint="eastAsia"/>
          <w:sz w:val="20"/>
          <w:lang w:eastAsia="zh-CN"/>
        </w:rPr>
        <w:t>”</w:t>
      </w:r>
      <w:r w:rsidRPr="00753B47">
        <w:rPr>
          <w:sz w:val="20"/>
          <w:lang w:eastAsia="zh-CN"/>
        </w:rPr>
        <w:t>​</w:t>
      </w:r>
      <w:r w:rsidRPr="00753B47">
        <w:rPr>
          <w:rFonts w:ascii="SimSun" w:hAnsi="SimSun"/>
          <w:sz w:val="20"/>
          <w:lang w:eastAsia="zh-CN"/>
        </w:rPr>
        <w:t>均</w:t>
      </w:r>
      <w:r w:rsidRPr="00753B47">
        <w:rPr>
          <w:sz w:val="20"/>
          <w:lang w:eastAsia="zh-CN"/>
        </w:rPr>
        <w:t>​</w:t>
      </w:r>
      <w:r w:rsidRPr="00753B47">
        <w:rPr>
          <w:rFonts w:ascii="SimSun" w:hAnsi="SimSun"/>
          <w:sz w:val="20"/>
          <w:lang w:eastAsia="zh-CN"/>
        </w:rPr>
        <w:t>指</w:t>
      </w:r>
      <w:r w:rsidRPr="00753B47">
        <w:rPr>
          <w:sz w:val="20"/>
          <w:lang w:eastAsia="zh-CN"/>
        </w:rPr>
        <w:t>​</w:t>
      </w:r>
      <w:r w:rsidRPr="00753B47">
        <w:rPr>
          <w:rFonts w:ascii="SimSun" w:hAnsi="SimSun" w:cs="SimSun" w:hint="eastAsia"/>
          <w:sz w:val="20"/>
          <w:lang w:eastAsia="zh-CN"/>
        </w:rPr>
        <w:t>“</w:t>
      </w:r>
      <w:r w:rsidRPr="00753B47">
        <w:rPr>
          <w:sz w:val="20"/>
          <w:lang w:eastAsia="zh-CN"/>
        </w:rPr>
        <w:t>​</w:t>
      </w:r>
      <w:r w:rsidRPr="00753B47">
        <w:rPr>
          <w:rFonts w:ascii="SimSun" w:hAnsi="SimSun"/>
          <w:sz w:val="20"/>
          <w:lang w:eastAsia="zh-CN"/>
        </w:rPr>
        <w:t>事</w:t>
      </w:r>
      <w:r w:rsidRPr="00753B47">
        <w:rPr>
          <w:sz w:val="20"/>
          <w:lang w:eastAsia="zh-CN"/>
        </w:rPr>
        <w:t>​</w:t>
      </w:r>
      <w:r w:rsidRPr="00753B47">
        <w:rPr>
          <w:rFonts w:ascii="SimSun" w:hAnsi="SimSun"/>
          <w:sz w:val="20"/>
          <w:lang w:eastAsia="zh-CN"/>
        </w:rPr>
        <w:t>先</w:t>
      </w:r>
      <w:r w:rsidRPr="00753B47">
        <w:rPr>
          <w:sz w:val="20"/>
          <w:lang w:eastAsia="zh-CN"/>
        </w:rPr>
        <w:t>​</w:t>
      </w:r>
      <w:r w:rsidRPr="00753B47">
        <w:rPr>
          <w:rFonts w:ascii="SimSun" w:hAnsi="SimSun"/>
          <w:sz w:val="20"/>
          <w:lang w:eastAsia="zh-CN"/>
        </w:rPr>
        <w:t>和</w:t>
      </w:r>
      <w:r w:rsidRPr="00753B47">
        <w:rPr>
          <w:sz w:val="20"/>
          <w:lang w:eastAsia="zh-CN"/>
        </w:rPr>
        <w:t>​</w:t>
      </w:r>
      <w:r w:rsidRPr="00753B47">
        <w:rPr>
          <w:rFonts w:ascii="SimSun" w:hAnsi="SimSun"/>
          <w:sz w:val="20"/>
          <w:lang w:eastAsia="zh-CN"/>
        </w:rPr>
        <w:t>知</w:t>
      </w:r>
      <w:r w:rsidRPr="00753B47">
        <w:rPr>
          <w:sz w:val="20"/>
          <w:lang w:eastAsia="zh-CN"/>
        </w:rPr>
        <w:t>​</w:t>
      </w:r>
      <w:r w:rsidRPr="00753B47">
        <w:rPr>
          <w:rFonts w:ascii="SimSun" w:hAnsi="SimSun"/>
          <w:sz w:val="20"/>
          <w:lang w:eastAsia="zh-CN"/>
        </w:rPr>
        <w:t>情</w:t>
      </w:r>
      <w:r w:rsidRPr="00753B47">
        <w:rPr>
          <w:sz w:val="20"/>
          <w:lang w:eastAsia="zh-CN"/>
        </w:rPr>
        <w:t>​</w:t>
      </w:r>
      <w:r w:rsidRPr="00753B47">
        <w:rPr>
          <w:rFonts w:ascii="SimSun" w:hAnsi="SimSun"/>
          <w:sz w:val="20"/>
          <w:lang w:eastAsia="zh-CN"/>
        </w:rPr>
        <w:t>同</w:t>
      </w:r>
      <w:r w:rsidRPr="00753B47">
        <w:rPr>
          <w:sz w:val="20"/>
          <w:lang w:eastAsia="zh-CN"/>
        </w:rPr>
        <w:t>​</w:t>
      </w:r>
      <w:r w:rsidRPr="00753B47">
        <w:rPr>
          <w:rFonts w:ascii="SimSun" w:hAnsi="SimSun"/>
          <w:sz w:val="20"/>
          <w:lang w:eastAsia="zh-CN"/>
        </w:rPr>
        <w:t>意</w:t>
      </w:r>
      <w:r w:rsidRPr="00753B47">
        <w:rPr>
          <w:sz w:val="20"/>
          <w:lang w:eastAsia="zh-CN"/>
        </w:rPr>
        <w:t>​</w:t>
      </w:r>
      <w:r w:rsidRPr="00753B47">
        <w:rPr>
          <w:rFonts w:ascii="SimSun" w:hAnsi="SimSun" w:cs="SimSun" w:hint="eastAsia"/>
          <w:sz w:val="20"/>
          <w:lang w:eastAsia="zh-CN"/>
        </w:rPr>
        <w:t>”</w:t>
      </w:r>
      <w:r w:rsidRPr="00753B47">
        <w:rPr>
          <w:sz w:val="20"/>
          <w:lang w:eastAsia="zh-CN"/>
        </w:rPr>
        <w:t>​</w:t>
      </w:r>
      <w:r w:rsidRPr="00753B47">
        <w:rPr>
          <w:rFonts w:ascii="SimSun" w:hAnsi="SimSun"/>
          <w:sz w:val="20"/>
          <w:lang w:eastAsia="zh-CN"/>
        </w:rPr>
        <w:t>、</w:t>
      </w:r>
      <w:r w:rsidRPr="00753B47">
        <w:rPr>
          <w:sz w:val="20"/>
          <w:lang w:eastAsia="zh-CN"/>
        </w:rPr>
        <w:t>​</w:t>
      </w:r>
      <w:r w:rsidRPr="00753B47">
        <w:rPr>
          <w:rFonts w:ascii="SimSun" w:hAnsi="SimSun" w:cs="SimSun" w:hint="eastAsia"/>
          <w:sz w:val="20"/>
          <w:lang w:eastAsia="zh-CN"/>
        </w:rPr>
        <w:t>“</w:t>
      </w:r>
      <w:r w:rsidRPr="00753B47">
        <w:rPr>
          <w:sz w:val="20"/>
          <w:lang w:eastAsia="zh-CN"/>
        </w:rPr>
        <w:t>​</w:t>
      </w:r>
      <w:r w:rsidRPr="00753B47">
        <w:rPr>
          <w:rFonts w:ascii="SimSun" w:hAnsi="SimSun"/>
          <w:sz w:val="20"/>
          <w:lang w:eastAsia="zh-CN"/>
        </w:rPr>
        <w:t>自</w:t>
      </w:r>
      <w:r w:rsidRPr="00753B47">
        <w:rPr>
          <w:sz w:val="20"/>
          <w:lang w:eastAsia="zh-CN"/>
        </w:rPr>
        <w:t>​</w:t>
      </w:r>
      <w:r w:rsidRPr="00753B47">
        <w:rPr>
          <w:rFonts w:ascii="SimSun" w:hAnsi="SimSun"/>
          <w:sz w:val="20"/>
          <w:lang w:eastAsia="zh-CN"/>
        </w:rPr>
        <w:t>由</w:t>
      </w:r>
      <w:r w:rsidRPr="00753B47">
        <w:rPr>
          <w:sz w:val="20"/>
          <w:lang w:eastAsia="zh-CN"/>
        </w:rPr>
        <w:t>​</w:t>
      </w:r>
      <w:r w:rsidRPr="00753B47">
        <w:rPr>
          <w:rFonts w:ascii="SimSun" w:hAnsi="SimSun"/>
          <w:sz w:val="20"/>
          <w:lang w:eastAsia="zh-CN"/>
        </w:rPr>
        <w:t>、</w:t>
      </w:r>
      <w:r w:rsidRPr="00753B47">
        <w:rPr>
          <w:sz w:val="20"/>
          <w:lang w:eastAsia="zh-CN"/>
        </w:rPr>
        <w:t>​</w:t>
      </w:r>
      <w:r w:rsidRPr="00753B47">
        <w:rPr>
          <w:rFonts w:ascii="SimSun" w:hAnsi="SimSun"/>
          <w:sz w:val="20"/>
          <w:lang w:eastAsia="zh-CN"/>
        </w:rPr>
        <w:t>事</w:t>
      </w:r>
      <w:r w:rsidRPr="00753B47">
        <w:rPr>
          <w:sz w:val="20"/>
          <w:lang w:eastAsia="zh-CN"/>
        </w:rPr>
        <w:t>​</w:t>
      </w:r>
      <w:r w:rsidRPr="00753B47">
        <w:rPr>
          <w:rFonts w:ascii="SimSun" w:hAnsi="SimSun"/>
          <w:sz w:val="20"/>
          <w:lang w:eastAsia="zh-CN"/>
        </w:rPr>
        <w:t>先</w:t>
      </w:r>
      <w:r w:rsidRPr="00753B47">
        <w:rPr>
          <w:sz w:val="20"/>
          <w:lang w:eastAsia="zh-CN"/>
        </w:rPr>
        <w:t>​</w:t>
      </w:r>
      <w:r w:rsidRPr="00753B47">
        <w:rPr>
          <w:rFonts w:ascii="SimSun" w:hAnsi="SimSun"/>
          <w:sz w:val="20"/>
          <w:lang w:eastAsia="zh-CN"/>
        </w:rPr>
        <w:t>和</w:t>
      </w:r>
      <w:r w:rsidRPr="00753B47">
        <w:rPr>
          <w:sz w:val="20"/>
          <w:lang w:eastAsia="zh-CN"/>
        </w:rPr>
        <w:t>​</w:t>
      </w:r>
      <w:r w:rsidRPr="00753B47">
        <w:rPr>
          <w:rFonts w:ascii="SimSun" w:hAnsi="SimSun"/>
          <w:sz w:val="20"/>
          <w:lang w:eastAsia="zh-CN"/>
        </w:rPr>
        <w:t>知</w:t>
      </w:r>
      <w:r w:rsidRPr="00753B47">
        <w:rPr>
          <w:sz w:val="20"/>
          <w:lang w:eastAsia="zh-CN"/>
        </w:rPr>
        <w:t>​</w:t>
      </w:r>
      <w:r w:rsidRPr="00753B47">
        <w:rPr>
          <w:rFonts w:ascii="SimSun" w:hAnsi="SimSun"/>
          <w:sz w:val="20"/>
          <w:lang w:eastAsia="zh-CN"/>
        </w:rPr>
        <w:t>情</w:t>
      </w:r>
      <w:r w:rsidRPr="00753B47">
        <w:rPr>
          <w:sz w:val="20"/>
          <w:lang w:eastAsia="zh-CN"/>
        </w:rPr>
        <w:t>​</w:t>
      </w:r>
      <w:r w:rsidRPr="00753B47">
        <w:rPr>
          <w:rFonts w:ascii="SimSun" w:hAnsi="SimSun"/>
          <w:sz w:val="20"/>
          <w:lang w:eastAsia="zh-CN"/>
        </w:rPr>
        <w:t>同</w:t>
      </w:r>
      <w:r w:rsidRPr="00753B47">
        <w:rPr>
          <w:sz w:val="20"/>
          <w:lang w:eastAsia="zh-CN"/>
        </w:rPr>
        <w:t>​</w:t>
      </w:r>
      <w:r w:rsidRPr="00753B47">
        <w:rPr>
          <w:rFonts w:ascii="SimSun" w:hAnsi="SimSun"/>
          <w:sz w:val="20"/>
          <w:lang w:eastAsia="zh-CN"/>
        </w:rPr>
        <w:t>意</w:t>
      </w:r>
      <w:r w:rsidRPr="00753B47">
        <w:rPr>
          <w:sz w:val="20"/>
          <w:lang w:eastAsia="zh-CN"/>
        </w:rPr>
        <w:t>​</w:t>
      </w:r>
      <w:r w:rsidRPr="00753B47">
        <w:rPr>
          <w:rFonts w:ascii="SimSun" w:hAnsi="SimSun" w:cs="SimSun" w:hint="eastAsia"/>
          <w:sz w:val="20"/>
          <w:lang w:eastAsia="zh-CN"/>
        </w:rPr>
        <w:t>”</w:t>
      </w:r>
      <w:r w:rsidRPr="00753B47">
        <w:rPr>
          <w:sz w:val="20"/>
          <w:lang w:eastAsia="zh-CN"/>
        </w:rPr>
        <w:t>​</w:t>
      </w:r>
      <w:r w:rsidRPr="00753B47">
        <w:rPr>
          <w:rFonts w:ascii="SimSun" w:hAnsi="SimSun"/>
          <w:sz w:val="20"/>
          <w:lang w:eastAsia="zh-CN"/>
        </w:rPr>
        <w:t>和</w:t>
      </w:r>
      <w:r w:rsidRPr="00753B47">
        <w:rPr>
          <w:sz w:val="20"/>
          <w:lang w:eastAsia="zh-CN"/>
        </w:rPr>
        <w:t>​</w:t>
      </w:r>
      <w:r w:rsidRPr="00753B47">
        <w:rPr>
          <w:rFonts w:ascii="SimSun" w:hAnsi="SimSun" w:cs="SimSun" w:hint="eastAsia"/>
          <w:sz w:val="20"/>
          <w:lang w:eastAsia="zh-CN"/>
        </w:rPr>
        <w:t>“</w:t>
      </w:r>
      <w:r w:rsidRPr="00753B47">
        <w:rPr>
          <w:sz w:val="20"/>
          <w:lang w:eastAsia="zh-CN"/>
        </w:rPr>
        <w:t>​</w:t>
      </w:r>
      <w:r w:rsidRPr="00753B47">
        <w:rPr>
          <w:rFonts w:ascii="SimSun" w:hAnsi="SimSun"/>
          <w:sz w:val="20"/>
          <w:lang w:eastAsia="zh-CN"/>
        </w:rPr>
        <w:t>批</w:t>
      </w:r>
      <w:r w:rsidRPr="00753B47">
        <w:rPr>
          <w:sz w:val="20"/>
          <w:lang w:eastAsia="zh-CN"/>
        </w:rPr>
        <w:t>​</w:t>
      </w:r>
      <w:r w:rsidRPr="00753B47">
        <w:rPr>
          <w:rFonts w:ascii="SimSun" w:hAnsi="SimSun"/>
          <w:sz w:val="20"/>
          <w:lang w:eastAsia="zh-CN"/>
        </w:rPr>
        <w:t>准</w:t>
      </w:r>
      <w:r w:rsidRPr="00753B47">
        <w:rPr>
          <w:sz w:val="20"/>
          <w:lang w:eastAsia="zh-CN"/>
        </w:rPr>
        <w:t>​</w:t>
      </w:r>
      <w:r w:rsidRPr="00753B47">
        <w:rPr>
          <w:rFonts w:ascii="SimSun" w:hAnsi="SimSun"/>
          <w:sz w:val="20"/>
          <w:lang w:eastAsia="zh-CN"/>
        </w:rPr>
        <w:t>和</w:t>
      </w:r>
      <w:r w:rsidRPr="00753B47">
        <w:rPr>
          <w:sz w:val="20"/>
          <w:lang w:eastAsia="zh-CN"/>
        </w:rPr>
        <w:t>​</w:t>
      </w:r>
      <w:r w:rsidRPr="00753B47">
        <w:rPr>
          <w:rFonts w:ascii="SimSun" w:hAnsi="SimSun"/>
          <w:sz w:val="20"/>
          <w:lang w:eastAsia="zh-CN"/>
        </w:rPr>
        <w:t>参</w:t>
      </w:r>
      <w:r w:rsidRPr="00753B47">
        <w:rPr>
          <w:sz w:val="20"/>
          <w:lang w:eastAsia="zh-CN"/>
        </w:rPr>
        <w:t>​</w:t>
      </w:r>
      <w:r w:rsidRPr="00753B47">
        <w:rPr>
          <w:rFonts w:ascii="SimSun" w:hAnsi="SimSun"/>
          <w:sz w:val="20"/>
          <w:lang w:eastAsia="zh-CN"/>
        </w:rPr>
        <w:t>与</w:t>
      </w:r>
      <w:r w:rsidRPr="00753B47">
        <w:rPr>
          <w:rFonts w:ascii="SimSun" w:hAnsi="SimSun" w:hint="eastAsia"/>
          <w:sz w:val="20"/>
          <w:lang w:eastAsia="zh-CN"/>
        </w:rPr>
        <w:t>”</w:t>
      </w:r>
      <w:r w:rsidRPr="00753B47">
        <w:rPr>
          <w:sz w:val="20"/>
          <w:lang w:eastAsia="zh-CN"/>
        </w:rPr>
        <w:t>​</w:t>
      </w:r>
      <w:r w:rsidRPr="00753B47">
        <w:rPr>
          <w:rFonts w:ascii="SimSun" w:hAnsi="SimSun"/>
          <w:sz w:val="20"/>
          <w:lang w:eastAsia="zh-CN"/>
        </w:rPr>
        <w:t>这</w:t>
      </w:r>
      <w:r w:rsidRPr="00753B47">
        <w:rPr>
          <w:sz w:val="20"/>
          <w:lang w:eastAsia="zh-CN"/>
        </w:rPr>
        <w:t>​</w:t>
      </w:r>
      <w:r w:rsidRPr="00753B47">
        <w:rPr>
          <w:rFonts w:ascii="SimSun" w:hAnsi="SimSun"/>
          <w:sz w:val="20"/>
          <w:lang w:eastAsia="zh-CN"/>
        </w:rPr>
        <w:t>三</w:t>
      </w:r>
      <w:r w:rsidRPr="00753B47">
        <w:rPr>
          <w:sz w:val="20"/>
          <w:lang w:eastAsia="zh-CN"/>
        </w:rPr>
        <w:t>​</w:t>
      </w:r>
      <w:r w:rsidRPr="00753B47">
        <w:rPr>
          <w:rFonts w:ascii="SimSun" w:hAnsi="SimSun"/>
          <w:sz w:val="20"/>
          <w:lang w:eastAsia="zh-CN"/>
        </w:rPr>
        <w:t>种</w:t>
      </w:r>
      <w:r w:rsidRPr="00753B47">
        <w:rPr>
          <w:sz w:val="20"/>
          <w:lang w:eastAsia="zh-CN"/>
        </w:rPr>
        <w:t>​</w:t>
      </w:r>
      <w:r w:rsidRPr="00753B47">
        <w:rPr>
          <w:rFonts w:ascii="SimSun" w:hAnsi="SimSun"/>
          <w:sz w:val="20"/>
          <w:lang w:eastAsia="zh-CN"/>
        </w:rPr>
        <w:t>表</w:t>
      </w:r>
      <w:r w:rsidRPr="00753B47">
        <w:rPr>
          <w:sz w:val="20"/>
          <w:lang w:eastAsia="zh-CN"/>
        </w:rPr>
        <w:t>​</w:t>
      </w:r>
      <w:r w:rsidRPr="00753B47">
        <w:rPr>
          <w:rFonts w:ascii="SimSun" w:hAnsi="SimSun"/>
          <w:sz w:val="20"/>
          <w:lang w:eastAsia="zh-CN"/>
        </w:rPr>
        <w:t>述</w:t>
      </w:r>
      <w:r w:rsidRPr="00753B47">
        <w:rPr>
          <w:sz w:val="20"/>
          <w:lang w:eastAsia="zh-CN"/>
        </w:rPr>
        <w:t>​</w:t>
      </w:r>
      <w:r w:rsidRPr="00753B47">
        <w:rPr>
          <w:rFonts w:ascii="SimSun" w:hAnsi="SimSun"/>
          <w:sz w:val="20"/>
          <w:lang w:eastAsia="zh-CN"/>
        </w:rPr>
        <w:t>。</w:t>
      </w:r>
      <w:r w:rsidRPr="00753B47">
        <w:rPr>
          <w:sz w:val="20"/>
          <w:lang w:eastAsia="zh-CN"/>
        </w:rPr>
        <w:t>​</w:t>
      </w:r>
    </w:p>
  </w:footnote>
  <w:footnote w:id="12">
    <w:p w14:paraId="3C412014" w14:textId="77777777" w:rsidR="00F857D7" w:rsidRPr="00753B47" w:rsidRDefault="00F857D7" w:rsidP="00753B47">
      <w:pPr>
        <w:pStyle w:val="FootnoteText"/>
        <w:spacing w:after="60"/>
        <w:rPr>
          <w:sz w:val="20"/>
          <w:lang w:val="en-US" w:eastAsia="zh-CN"/>
        </w:rPr>
      </w:pPr>
      <w:r w:rsidRPr="00753B47">
        <w:rPr>
          <w:rStyle w:val="FootnoteReference"/>
          <w:sz w:val="20"/>
        </w:rPr>
        <w:footnoteRef/>
      </w:r>
      <w:r w:rsidRPr="00753B47">
        <w:rPr>
          <w:rFonts w:hint="eastAsia"/>
          <w:sz w:val="20"/>
          <w:lang w:eastAsia="zh-CN"/>
        </w:rPr>
        <w:t xml:space="preserve"> </w:t>
      </w:r>
      <w:r w:rsidRPr="00753B47">
        <w:rPr>
          <w:sz w:val="20"/>
          <w:lang w:eastAsia="zh-CN"/>
        </w:rPr>
        <w:t>任何国际措施的实施都应遵守世界贸易组织的《关于适用卫生和植物检疫措施的协定》和《植保公约》。</w:t>
      </w:r>
    </w:p>
  </w:footnote>
  <w:footnote w:id="13">
    <w:p w14:paraId="5E6BDBAB" w14:textId="71EF64ED" w:rsidR="006A379B" w:rsidRPr="006A379B" w:rsidRDefault="006A379B" w:rsidP="00BC61FA">
      <w:pPr>
        <w:pStyle w:val="FootnoteText"/>
        <w:spacing w:after="60"/>
        <w:rPr>
          <w:sz w:val="20"/>
          <w:szCs w:val="22"/>
          <w:lang w:val="en-CA" w:eastAsia="zh-CN"/>
        </w:rPr>
      </w:pPr>
      <w:r w:rsidRPr="006A379B">
        <w:rPr>
          <w:rStyle w:val="FootnoteReference"/>
          <w:sz w:val="20"/>
          <w:szCs w:val="22"/>
        </w:rPr>
        <w:footnoteRef/>
      </w:r>
      <w:r w:rsidRPr="006A379B">
        <w:rPr>
          <w:sz w:val="20"/>
          <w:szCs w:val="22"/>
          <w:lang w:eastAsia="zh-CN"/>
        </w:rPr>
        <w:t xml:space="preserve"> </w:t>
      </w:r>
      <w:r w:rsidR="00BC61FA" w:rsidRPr="00BC61FA">
        <w:rPr>
          <w:rFonts w:ascii="SimSun" w:hAnsi="SimSun"/>
          <w:sz w:val="20"/>
          <w:lang w:eastAsia="zh-CN"/>
        </w:rPr>
        <w:t>凡提到“</w:t>
      </w:r>
      <w:r w:rsidR="00BC61FA" w:rsidRPr="00BC61FA">
        <w:rPr>
          <w:rFonts w:ascii="SimSun" w:hAnsi="SimSun"/>
          <w:sz w:val="20"/>
          <w:lang w:eastAsia="zh-CN"/>
        </w:rPr>
        <w:t>自由、事先和知情同意”均指“事先和知情同意”、“自由、事先和知情同意”和“批准和参与”这三种表述</w:t>
      </w:r>
      <w:r w:rsidR="00BC61FA" w:rsidRPr="00BC61FA">
        <w:rPr>
          <w:rFonts w:ascii="SimSun" w:hAnsi="SimSun" w:hint="eastAsia"/>
          <w:sz w:val="20"/>
          <w:lang w:eastAsia="zh-CN"/>
        </w:rPr>
        <w:t>。</w:t>
      </w:r>
    </w:p>
  </w:footnote>
  <w:footnote w:id="14">
    <w:p w14:paraId="7CD5BD7F" w14:textId="79AB820E" w:rsidR="006A379B" w:rsidRPr="006A379B" w:rsidRDefault="006A379B" w:rsidP="00BC61FA">
      <w:pPr>
        <w:pStyle w:val="FootnoteText"/>
        <w:spacing w:after="60"/>
        <w:rPr>
          <w:lang w:val="en-CA" w:eastAsia="zh-CN"/>
        </w:rPr>
      </w:pPr>
      <w:r w:rsidRPr="006A379B">
        <w:rPr>
          <w:rStyle w:val="FootnoteReference"/>
          <w:sz w:val="20"/>
          <w:szCs w:val="22"/>
        </w:rPr>
        <w:footnoteRef/>
      </w:r>
      <w:r w:rsidRPr="006A379B">
        <w:rPr>
          <w:sz w:val="20"/>
          <w:szCs w:val="22"/>
          <w:lang w:eastAsia="zh-CN"/>
        </w:rPr>
        <w:t xml:space="preserve"> </w:t>
      </w:r>
      <w:r w:rsidR="00BC61FA" w:rsidRPr="00095CB6">
        <w:rPr>
          <w:sz w:val="20"/>
          <w:lang w:eastAsia="zh-CN"/>
        </w:rPr>
        <w:t>联合国</w:t>
      </w:r>
      <w:r w:rsidR="00BC61FA">
        <w:rPr>
          <w:rFonts w:hint="eastAsia"/>
          <w:sz w:val="20"/>
          <w:lang w:eastAsia="zh-CN"/>
        </w:rPr>
        <w:t>，</w:t>
      </w:r>
      <w:r w:rsidR="00BC61FA" w:rsidRPr="00095CB6">
        <w:rPr>
          <w:sz w:val="20"/>
          <w:lang w:eastAsia="zh-CN"/>
        </w:rPr>
        <w:t>《条约汇编》</w:t>
      </w:r>
      <w:r w:rsidR="00BC61FA">
        <w:rPr>
          <w:rFonts w:hint="eastAsia"/>
          <w:sz w:val="20"/>
          <w:lang w:eastAsia="zh-CN"/>
        </w:rPr>
        <w:t>，</w:t>
      </w:r>
      <w:r w:rsidR="00BC61FA" w:rsidRPr="00095CB6">
        <w:rPr>
          <w:sz w:val="20"/>
          <w:lang w:eastAsia="zh-CN"/>
        </w:rPr>
        <w:t>第</w:t>
      </w:r>
      <w:r w:rsidR="00BC61FA" w:rsidRPr="00095CB6">
        <w:rPr>
          <w:sz w:val="20"/>
          <w:lang w:eastAsia="zh-CN"/>
        </w:rPr>
        <w:t>1</w:t>
      </w:r>
      <w:r w:rsidR="00BC61FA">
        <w:rPr>
          <w:rFonts w:hint="eastAsia"/>
          <w:sz w:val="20"/>
          <w:lang w:eastAsia="zh-CN"/>
        </w:rPr>
        <w:t>651</w:t>
      </w:r>
      <w:r w:rsidR="00BC61FA" w:rsidRPr="00095CB6">
        <w:rPr>
          <w:sz w:val="20"/>
          <w:lang w:eastAsia="zh-CN"/>
        </w:rPr>
        <w:t>卷，第</w:t>
      </w:r>
      <w:r w:rsidR="00BC61FA">
        <w:rPr>
          <w:rFonts w:hint="eastAsia"/>
          <w:sz w:val="20"/>
          <w:lang w:eastAsia="zh-CN"/>
        </w:rPr>
        <w:t>28395</w:t>
      </w:r>
      <w:r w:rsidR="00BC61FA" w:rsidRPr="00095CB6">
        <w:rPr>
          <w:sz w:val="20"/>
          <w:lang w:eastAsia="zh-CN"/>
        </w:rPr>
        <w:t>号。</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098A8" w14:textId="56513D79" w:rsidR="007E7562" w:rsidRPr="000B5FA3" w:rsidRDefault="000B5FA3" w:rsidP="000B5FA3">
    <w:pPr>
      <w:pStyle w:val="Header"/>
      <w:rPr>
        <w:sz w:val="16"/>
        <w:szCs w:val="18"/>
      </w:rPr>
    </w:pPr>
    <w:r w:rsidRPr="000B5FA3">
      <w:rPr>
        <w:rFonts w:hint="eastAsia"/>
        <w:szCs w:val="20"/>
        <w:lang w:eastAsia="zh-CN"/>
      </w:rPr>
      <w:t>CBD</w:t>
    </w:r>
    <w:r w:rsidRPr="000B5FA3">
      <w:rPr>
        <w:szCs w:val="20"/>
      </w:rPr>
      <w:t>/SBSTTA/</w:t>
    </w:r>
    <w:r w:rsidRPr="000B5FA3">
      <w:rPr>
        <w:rFonts w:hint="eastAsia"/>
        <w:szCs w:val="20"/>
        <w:lang w:eastAsia="zh-CN"/>
      </w:rPr>
      <w:t>REC/</w:t>
    </w:r>
    <w:r w:rsidRPr="000B5FA3">
      <w:rPr>
        <w:szCs w:val="20"/>
      </w:rPr>
      <w:t>28/</w:t>
    </w:r>
    <w:r w:rsidRPr="000B5FA3">
      <w:rPr>
        <w:rFonts w:hint="eastAsia"/>
        <w:szCs w:val="20"/>
        <w:lang w:eastAsia="zh-CN"/>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B6DF8" w14:textId="152E7EAF" w:rsidR="00CE59C4" w:rsidRPr="000B5FA3" w:rsidRDefault="000B5FA3" w:rsidP="000B5FA3">
    <w:pPr>
      <w:pStyle w:val="Header"/>
      <w:jc w:val="right"/>
    </w:pPr>
    <w:r w:rsidRPr="000B5FA3">
      <w:rPr>
        <w:rFonts w:hint="eastAsia"/>
        <w:szCs w:val="20"/>
        <w:lang w:eastAsia="zh-CN"/>
      </w:rPr>
      <w:t>CBD</w:t>
    </w:r>
    <w:r w:rsidRPr="000B5FA3">
      <w:rPr>
        <w:szCs w:val="20"/>
      </w:rPr>
      <w:t>/SBSTTA/</w:t>
    </w:r>
    <w:r w:rsidRPr="000B5FA3">
      <w:rPr>
        <w:rFonts w:hint="eastAsia"/>
        <w:szCs w:val="20"/>
        <w:lang w:eastAsia="zh-CN"/>
      </w:rPr>
      <w:t>REC/</w:t>
    </w:r>
    <w:r w:rsidRPr="000B5FA3">
      <w:rPr>
        <w:szCs w:val="20"/>
      </w:rPr>
      <w:t>28/</w:t>
    </w:r>
    <w:r w:rsidRPr="000B5FA3">
      <w:rPr>
        <w:rFonts w:hint="eastAsia"/>
        <w:szCs w:val="20"/>
        <w:lang w:eastAsia="zh-CN"/>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052C2"/>
    <w:multiLevelType w:val="hybridMultilevel"/>
    <w:tmpl w:val="F3FA6AEC"/>
    <w:lvl w:ilvl="0" w:tplc="F31C0AF6">
      <w:start w:val="1"/>
      <w:numFmt w:val="japaneseCounting"/>
      <w:lvlText w:val="(%1)"/>
      <w:lvlJc w:val="left"/>
      <w:pPr>
        <w:ind w:left="2160" w:hanging="720"/>
      </w:pPr>
      <w:rPr>
        <w:rFonts w:ascii="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8083BDE"/>
    <w:multiLevelType w:val="hybridMultilevel"/>
    <w:tmpl w:val="973C7A88"/>
    <w:lvl w:ilvl="0" w:tplc="39D02AC0">
      <w:start w:val="1"/>
      <w:numFmt w:val="lowerLetter"/>
      <w:lvlText w:val="(%1)"/>
      <w:lvlJc w:val="left"/>
      <w:pPr>
        <w:ind w:left="1904" w:hanging="375"/>
      </w:pPr>
      <w:rPr>
        <w:rFonts w:ascii="Times New Roman" w:hAnsi="Times New Roman" w:cs="Times New Roman" w:hint="default"/>
        <w:b w:val="0"/>
        <w:bCs w:val="0"/>
        <w:color w:val="auto"/>
        <w:sz w:val="24"/>
        <w:szCs w:val="24"/>
      </w:rPr>
    </w:lvl>
    <w:lvl w:ilvl="1" w:tplc="04090019" w:tentative="1">
      <w:start w:val="1"/>
      <w:numFmt w:val="lowerLetter"/>
      <w:lvlText w:val="%2."/>
      <w:lvlJc w:val="left"/>
      <w:pPr>
        <w:ind w:left="2609" w:hanging="360"/>
      </w:pPr>
    </w:lvl>
    <w:lvl w:ilvl="2" w:tplc="0409001B" w:tentative="1">
      <w:start w:val="1"/>
      <w:numFmt w:val="lowerRoman"/>
      <w:lvlText w:val="%3."/>
      <w:lvlJc w:val="right"/>
      <w:pPr>
        <w:ind w:left="3329" w:hanging="180"/>
      </w:pPr>
    </w:lvl>
    <w:lvl w:ilvl="3" w:tplc="0409000F" w:tentative="1">
      <w:start w:val="1"/>
      <w:numFmt w:val="decimal"/>
      <w:lvlText w:val="%4."/>
      <w:lvlJc w:val="left"/>
      <w:pPr>
        <w:ind w:left="4049" w:hanging="360"/>
      </w:pPr>
    </w:lvl>
    <w:lvl w:ilvl="4" w:tplc="04090019" w:tentative="1">
      <w:start w:val="1"/>
      <w:numFmt w:val="lowerLetter"/>
      <w:lvlText w:val="%5."/>
      <w:lvlJc w:val="left"/>
      <w:pPr>
        <w:ind w:left="4769" w:hanging="360"/>
      </w:pPr>
    </w:lvl>
    <w:lvl w:ilvl="5" w:tplc="0409001B" w:tentative="1">
      <w:start w:val="1"/>
      <w:numFmt w:val="lowerRoman"/>
      <w:lvlText w:val="%6."/>
      <w:lvlJc w:val="right"/>
      <w:pPr>
        <w:ind w:left="5489" w:hanging="180"/>
      </w:pPr>
    </w:lvl>
    <w:lvl w:ilvl="6" w:tplc="0409000F" w:tentative="1">
      <w:start w:val="1"/>
      <w:numFmt w:val="decimal"/>
      <w:lvlText w:val="%7."/>
      <w:lvlJc w:val="left"/>
      <w:pPr>
        <w:ind w:left="6209" w:hanging="360"/>
      </w:pPr>
    </w:lvl>
    <w:lvl w:ilvl="7" w:tplc="04090019" w:tentative="1">
      <w:start w:val="1"/>
      <w:numFmt w:val="lowerLetter"/>
      <w:lvlText w:val="%8."/>
      <w:lvlJc w:val="left"/>
      <w:pPr>
        <w:ind w:left="6929" w:hanging="360"/>
      </w:pPr>
    </w:lvl>
    <w:lvl w:ilvl="8" w:tplc="0409001B" w:tentative="1">
      <w:start w:val="1"/>
      <w:numFmt w:val="lowerRoman"/>
      <w:lvlText w:val="%9."/>
      <w:lvlJc w:val="right"/>
      <w:pPr>
        <w:ind w:left="7649" w:hanging="180"/>
      </w:pPr>
    </w:lvl>
  </w:abstractNum>
  <w:abstractNum w:abstractNumId="2" w15:restartNumberingAfterBreak="0">
    <w:nsid w:val="3AED4DC4"/>
    <w:multiLevelType w:val="hybridMultilevel"/>
    <w:tmpl w:val="1838776A"/>
    <w:lvl w:ilvl="0" w:tplc="0AF48ABE">
      <w:start w:val="1"/>
      <w:numFmt w:val="decimal"/>
      <w:lvlText w:val="%1."/>
      <w:lvlJc w:val="left"/>
      <w:pPr>
        <w:ind w:left="2264" w:hanging="360"/>
      </w:pPr>
      <w:rPr>
        <w:rFonts w:hint="default"/>
      </w:rPr>
    </w:lvl>
    <w:lvl w:ilvl="1" w:tplc="04090019" w:tentative="1">
      <w:start w:val="1"/>
      <w:numFmt w:val="lowerLetter"/>
      <w:lvlText w:val="%2."/>
      <w:lvlJc w:val="left"/>
      <w:pPr>
        <w:ind w:left="2984" w:hanging="360"/>
      </w:pPr>
    </w:lvl>
    <w:lvl w:ilvl="2" w:tplc="0409001B" w:tentative="1">
      <w:start w:val="1"/>
      <w:numFmt w:val="lowerRoman"/>
      <w:lvlText w:val="%3."/>
      <w:lvlJc w:val="right"/>
      <w:pPr>
        <w:ind w:left="3704" w:hanging="180"/>
      </w:pPr>
    </w:lvl>
    <w:lvl w:ilvl="3" w:tplc="0409000F" w:tentative="1">
      <w:start w:val="1"/>
      <w:numFmt w:val="decimal"/>
      <w:lvlText w:val="%4."/>
      <w:lvlJc w:val="left"/>
      <w:pPr>
        <w:ind w:left="4424" w:hanging="360"/>
      </w:pPr>
    </w:lvl>
    <w:lvl w:ilvl="4" w:tplc="04090019" w:tentative="1">
      <w:start w:val="1"/>
      <w:numFmt w:val="lowerLetter"/>
      <w:lvlText w:val="%5."/>
      <w:lvlJc w:val="left"/>
      <w:pPr>
        <w:ind w:left="5144" w:hanging="360"/>
      </w:pPr>
    </w:lvl>
    <w:lvl w:ilvl="5" w:tplc="0409001B" w:tentative="1">
      <w:start w:val="1"/>
      <w:numFmt w:val="lowerRoman"/>
      <w:lvlText w:val="%6."/>
      <w:lvlJc w:val="right"/>
      <w:pPr>
        <w:ind w:left="5864" w:hanging="180"/>
      </w:pPr>
    </w:lvl>
    <w:lvl w:ilvl="6" w:tplc="0409000F" w:tentative="1">
      <w:start w:val="1"/>
      <w:numFmt w:val="decimal"/>
      <w:lvlText w:val="%7."/>
      <w:lvlJc w:val="left"/>
      <w:pPr>
        <w:ind w:left="6584" w:hanging="360"/>
      </w:pPr>
    </w:lvl>
    <w:lvl w:ilvl="7" w:tplc="04090019" w:tentative="1">
      <w:start w:val="1"/>
      <w:numFmt w:val="lowerLetter"/>
      <w:lvlText w:val="%8."/>
      <w:lvlJc w:val="left"/>
      <w:pPr>
        <w:ind w:left="7304" w:hanging="360"/>
      </w:pPr>
    </w:lvl>
    <w:lvl w:ilvl="8" w:tplc="0409001B" w:tentative="1">
      <w:start w:val="1"/>
      <w:numFmt w:val="lowerRoman"/>
      <w:lvlText w:val="%9."/>
      <w:lvlJc w:val="right"/>
      <w:pPr>
        <w:ind w:left="8024" w:hanging="180"/>
      </w:pPr>
    </w:lvl>
  </w:abstractNum>
  <w:abstractNum w:abstractNumId="3" w15:restartNumberingAfterBreak="0">
    <w:nsid w:val="499D5F66"/>
    <w:multiLevelType w:val="multilevel"/>
    <w:tmpl w:val="222A08B4"/>
    <w:styleLink w:val="ListCBD"/>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4" w15:restartNumberingAfterBreak="0">
    <w:nsid w:val="52745FF1"/>
    <w:multiLevelType w:val="hybridMultilevel"/>
    <w:tmpl w:val="75D4E0E2"/>
    <w:lvl w:ilvl="0" w:tplc="985ED0A8">
      <w:start w:val="1"/>
      <w:numFmt w:val="decimal"/>
      <w:lvlText w:val="%1."/>
      <w:lvlJc w:val="left"/>
      <w:pPr>
        <w:ind w:left="421" w:hanging="360"/>
      </w:pPr>
      <w:rPr>
        <w:rFonts w:hint="default"/>
      </w:rPr>
    </w:lvl>
    <w:lvl w:ilvl="1" w:tplc="04090019" w:tentative="1">
      <w:start w:val="1"/>
      <w:numFmt w:val="lowerLetter"/>
      <w:lvlText w:val="%2."/>
      <w:lvlJc w:val="left"/>
      <w:pPr>
        <w:ind w:left="1141" w:hanging="360"/>
      </w:pPr>
    </w:lvl>
    <w:lvl w:ilvl="2" w:tplc="0409001B" w:tentative="1">
      <w:start w:val="1"/>
      <w:numFmt w:val="lowerRoman"/>
      <w:lvlText w:val="%3."/>
      <w:lvlJc w:val="right"/>
      <w:pPr>
        <w:ind w:left="1861" w:hanging="180"/>
      </w:pPr>
    </w:lvl>
    <w:lvl w:ilvl="3" w:tplc="0409000F" w:tentative="1">
      <w:start w:val="1"/>
      <w:numFmt w:val="decimal"/>
      <w:lvlText w:val="%4."/>
      <w:lvlJc w:val="left"/>
      <w:pPr>
        <w:ind w:left="2581" w:hanging="360"/>
      </w:pPr>
    </w:lvl>
    <w:lvl w:ilvl="4" w:tplc="04090019" w:tentative="1">
      <w:start w:val="1"/>
      <w:numFmt w:val="lowerLetter"/>
      <w:lvlText w:val="%5."/>
      <w:lvlJc w:val="left"/>
      <w:pPr>
        <w:ind w:left="3301" w:hanging="360"/>
      </w:pPr>
    </w:lvl>
    <w:lvl w:ilvl="5" w:tplc="0409001B" w:tentative="1">
      <w:start w:val="1"/>
      <w:numFmt w:val="lowerRoman"/>
      <w:lvlText w:val="%6."/>
      <w:lvlJc w:val="right"/>
      <w:pPr>
        <w:ind w:left="4021" w:hanging="180"/>
      </w:pPr>
    </w:lvl>
    <w:lvl w:ilvl="6" w:tplc="0409000F" w:tentative="1">
      <w:start w:val="1"/>
      <w:numFmt w:val="decimal"/>
      <w:lvlText w:val="%7."/>
      <w:lvlJc w:val="left"/>
      <w:pPr>
        <w:ind w:left="4741" w:hanging="360"/>
      </w:pPr>
    </w:lvl>
    <w:lvl w:ilvl="7" w:tplc="04090019" w:tentative="1">
      <w:start w:val="1"/>
      <w:numFmt w:val="lowerLetter"/>
      <w:lvlText w:val="%8."/>
      <w:lvlJc w:val="left"/>
      <w:pPr>
        <w:ind w:left="5461" w:hanging="360"/>
      </w:pPr>
    </w:lvl>
    <w:lvl w:ilvl="8" w:tplc="0409001B" w:tentative="1">
      <w:start w:val="1"/>
      <w:numFmt w:val="lowerRoman"/>
      <w:lvlText w:val="%9."/>
      <w:lvlJc w:val="right"/>
      <w:pPr>
        <w:ind w:left="6181" w:hanging="180"/>
      </w:pPr>
    </w:lvl>
  </w:abstractNum>
  <w:abstractNum w:abstractNumId="5" w15:restartNumberingAfterBreak="0">
    <w:nsid w:val="5BA478CF"/>
    <w:multiLevelType w:val="hybridMultilevel"/>
    <w:tmpl w:val="CE2E3F1C"/>
    <w:lvl w:ilvl="0" w:tplc="36887C7A">
      <w:start w:val="1"/>
      <w:numFmt w:val="decimal"/>
      <w:pStyle w:val="paranumbering"/>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5D943BEE"/>
    <w:multiLevelType w:val="multilevel"/>
    <w:tmpl w:val="222A08B4"/>
    <w:numStyleLink w:val="ListCBD"/>
  </w:abstractNum>
  <w:abstractNum w:abstractNumId="7" w15:restartNumberingAfterBreak="0">
    <w:nsid w:val="6D191DF4"/>
    <w:multiLevelType w:val="multilevel"/>
    <w:tmpl w:val="07D269C8"/>
    <w:styleLink w:val="CBDHeadings"/>
    <w:lvl w:ilvl="0">
      <w:start w:val="1"/>
      <w:numFmt w:val="upperRoman"/>
      <w:pStyle w:val="Heading1"/>
      <w:lvlText w:val="%1."/>
      <w:lvlJc w:val="left"/>
      <w:pPr>
        <w:tabs>
          <w:tab w:val="num" w:pos="567"/>
        </w:tabs>
        <w:ind w:left="567" w:hanging="567"/>
      </w:pPr>
      <w:rPr>
        <w:rFonts w:ascii="Times New Roman" w:hAnsi="Times New Roman" w:hint="default"/>
        <w:sz w:val="28"/>
      </w:rPr>
    </w:lvl>
    <w:lvl w:ilvl="1">
      <w:start w:val="1"/>
      <w:numFmt w:val="upperLetter"/>
      <w:pStyle w:val="Heading2"/>
      <w:lvlText w:val="%2."/>
      <w:lvlJc w:val="left"/>
      <w:pPr>
        <w:tabs>
          <w:tab w:val="num" w:pos="567"/>
        </w:tabs>
        <w:ind w:left="567" w:hanging="567"/>
      </w:pPr>
      <w:rPr>
        <w:rFonts w:ascii="Times New Roman Bold" w:hAnsi="Times New Roman Bold" w:hint="default"/>
        <w:b/>
        <w:bCs/>
        <w:i w:val="0"/>
        <w:iCs w:val="0"/>
        <w:sz w:val="24"/>
        <w:szCs w:val="24"/>
      </w:rPr>
    </w:lvl>
    <w:lvl w:ilvl="2">
      <w:start w:val="1"/>
      <w:numFmt w:val="decimal"/>
      <w:pStyle w:val="Heading3"/>
      <w:lvlText w:val="%3."/>
      <w:lvlJc w:val="left"/>
      <w:pPr>
        <w:tabs>
          <w:tab w:val="num" w:pos="567"/>
        </w:tabs>
        <w:ind w:left="567" w:hanging="567"/>
      </w:pPr>
      <w:rPr>
        <w:rFonts w:ascii="Times New Roman Bold" w:hAnsi="Times New Roman Bold" w:hint="default"/>
        <w:b/>
        <w:i w:val="0"/>
        <w:sz w:val="22"/>
      </w:rPr>
    </w:lvl>
    <w:lvl w:ilvl="3">
      <w:start w:val="1"/>
      <w:numFmt w:val="lowerLetter"/>
      <w:pStyle w:val="Heading4"/>
      <w:lvlText w:val="(%4)"/>
      <w:lvlJc w:val="left"/>
      <w:pPr>
        <w:tabs>
          <w:tab w:val="num" w:pos="567"/>
        </w:tabs>
        <w:ind w:left="567" w:hanging="567"/>
      </w:pPr>
      <w:rPr>
        <w:rFonts w:ascii="Times New Roman Bold" w:hAnsi="Times New Roman Bold" w:hint="default"/>
        <w:b/>
        <w:i w:val="0"/>
        <w:sz w:val="22"/>
      </w:rPr>
    </w:lvl>
    <w:lvl w:ilvl="4">
      <w:start w:val="1"/>
      <w:numFmt w:val="lowerRoman"/>
      <w:pStyle w:val="Heading5"/>
      <w:lvlText w:val="(%5)"/>
      <w:lvlJc w:val="left"/>
      <w:pPr>
        <w:tabs>
          <w:tab w:val="num" w:pos="567"/>
        </w:tabs>
        <w:ind w:left="567" w:hanging="567"/>
      </w:pPr>
      <w:rPr>
        <w:rFonts w:ascii="Times New Roman" w:hAnsi="Times New Roman"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E4F12A6"/>
    <w:multiLevelType w:val="hybridMultilevel"/>
    <w:tmpl w:val="57F6D13A"/>
    <w:lvl w:ilvl="0" w:tplc="9A868F50">
      <w:start w:val="1"/>
      <w:numFmt w:val="japaneseCounting"/>
      <w:lvlText w:val="%1."/>
      <w:lvlJc w:val="left"/>
      <w:pPr>
        <w:ind w:left="1339" w:hanging="360"/>
      </w:pPr>
      <w:rPr>
        <w:rFonts w:hint="default"/>
      </w:rPr>
    </w:lvl>
    <w:lvl w:ilvl="1" w:tplc="04090019" w:tentative="1">
      <w:start w:val="1"/>
      <w:numFmt w:val="lowerLetter"/>
      <w:lvlText w:val="%2."/>
      <w:lvlJc w:val="left"/>
      <w:pPr>
        <w:ind w:left="2059" w:hanging="360"/>
      </w:pPr>
    </w:lvl>
    <w:lvl w:ilvl="2" w:tplc="0409001B" w:tentative="1">
      <w:start w:val="1"/>
      <w:numFmt w:val="lowerRoman"/>
      <w:lvlText w:val="%3."/>
      <w:lvlJc w:val="right"/>
      <w:pPr>
        <w:ind w:left="2779" w:hanging="180"/>
      </w:pPr>
    </w:lvl>
    <w:lvl w:ilvl="3" w:tplc="0409000F" w:tentative="1">
      <w:start w:val="1"/>
      <w:numFmt w:val="decimal"/>
      <w:lvlText w:val="%4."/>
      <w:lvlJc w:val="left"/>
      <w:pPr>
        <w:ind w:left="3499" w:hanging="360"/>
      </w:pPr>
    </w:lvl>
    <w:lvl w:ilvl="4" w:tplc="04090019" w:tentative="1">
      <w:start w:val="1"/>
      <w:numFmt w:val="lowerLetter"/>
      <w:lvlText w:val="%5."/>
      <w:lvlJc w:val="left"/>
      <w:pPr>
        <w:ind w:left="4219" w:hanging="360"/>
      </w:pPr>
    </w:lvl>
    <w:lvl w:ilvl="5" w:tplc="0409001B" w:tentative="1">
      <w:start w:val="1"/>
      <w:numFmt w:val="lowerRoman"/>
      <w:lvlText w:val="%6."/>
      <w:lvlJc w:val="right"/>
      <w:pPr>
        <w:ind w:left="4939" w:hanging="180"/>
      </w:pPr>
    </w:lvl>
    <w:lvl w:ilvl="6" w:tplc="0409000F" w:tentative="1">
      <w:start w:val="1"/>
      <w:numFmt w:val="decimal"/>
      <w:lvlText w:val="%7."/>
      <w:lvlJc w:val="left"/>
      <w:pPr>
        <w:ind w:left="5659" w:hanging="360"/>
      </w:pPr>
    </w:lvl>
    <w:lvl w:ilvl="7" w:tplc="04090019" w:tentative="1">
      <w:start w:val="1"/>
      <w:numFmt w:val="lowerLetter"/>
      <w:lvlText w:val="%8."/>
      <w:lvlJc w:val="left"/>
      <w:pPr>
        <w:ind w:left="6379" w:hanging="360"/>
      </w:pPr>
    </w:lvl>
    <w:lvl w:ilvl="8" w:tplc="0409001B" w:tentative="1">
      <w:start w:val="1"/>
      <w:numFmt w:val="lowerRoman"/>
      <w:lvlText w:val="%9."/>
      <w:lvlJc w:val="right"/>
      <w:pPr>
        <w:ind w:left="7099" w:hanging="180"/>
      </w:pPr>
    </w:lvl>
  </w:abstractNum>
  <w:abstractNum w:abstractNumId="9" w15:restartNumberingAfterBreak="0">
    <w:nsid w:val="6FF7321D"/>
    <w:multiLevelType w:val="multilevel"/>
    <w:tmpl w:val="035AFA5E"/>
    <w:lvl w:ilvl="0">
      <w:start w:val="1"/>
      <w:numFmt w:val="upperRoman"/>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num w:numId="1" w16cid:durableId="1014646469">
    <w:abstractNumId w:val="9"/>
  </w:num>
  <w:num w:numId="2" w16cid:durableId="1039892046">
    <w:abstractNumId w:val="3"/>
  </w:num>
  <w:num w:numId="3" w16cid:durableId="1025715060">
    <w:abstractNumId w:val="7"/>
  </w:num>
  <w:num w:numId="4" w16cid:durableId="1908609222">
    <w:abstractNumId w:val="6"/>
  </w:num>
  <w:num w:numId="5" w16cid:durableId="486631693">
    <w:abstractNumId w:val="5"/>
  </w:num>
  <w:num w:numId="6" w16cid:durableId="1076317874">
    <w:abstractNumId w:val="4"/>
  </w:num>
  <w:num w:numId="7" w16cid:durableId="969290294">
    <w:abstractNumId w:val="0"/>
  </w:num>
  <w:num w:numId="8" w16cid:durableId="288587573">
    <w:abstractNumId w:val="1"/>
  </w:num>
  <w:num w:numId="9" w16cid:durableId="1339698875">
    <w:abstractNumId w:val="2"/>
  </w:num>
  <w:num w:numId="10" w16cid:durableId="1792627972">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attachedTemplate r:id="rId1"/>
  <w:defaultTabStop w:val="490"/>
  <w:hyphenationZone w:val="425"/>
  <w:evenAndOddHeaders/>
  <w:characterSpacingControl w:val="doNotCompress"/>
  <w:hdrShapeDefaults>
    <o:shapedefaults v:ext="edit" spidmax="2050"/>
  </w:hdrShapeDefaults>
  <w:footnotePr>
    <w:numRestart w:val="eachSect"/>
    <w:footnote w:id="-1"/>
    <w:footnote w:id="0"/>
  </w:footnotePr>
  <w:endnotePr>
    <w:numFmt w:val="lowerLetter"/>
    <w:numRestart w:val="eachSect"/>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6BA"/>
    <w:rsid w:val="000002B3"/>
    <w:rsid w:val="00000FFC"/>
    <w:rsid w:val="000013D6"/>
    <w:rsid w:val="00001647"/>
    <w:rsid w:val="00002051"/>
    <w:rsid w:val="000021BC"/>
    <w:rsid w:val="0000233F"/>
    <w:rsid w:val="000027AE"/>
    <w:rsid w:val="0000391A"/>
    <w:rsid w:val="00003A91"/>
    <w:rsid w:val="00003B5A"/>
    <w:rsid w:val="00003BD1"/>
    <w:rsid w:val="00003BF3"/>
    <w:rsid w:val="0000416F"/>
    <w:rsid w:val="00004274"/>
    <w:rsid w:val="000057DE"/>
    <w:rsid w:val="00005ACC"/>
    <w:rsid w:val="00005B4C"/>
    <w:rsid w:val="00005C1B"/>
    <w:rsid w:val="000064BF"/>
    <w:rsid w:val="000065AB"/>
    <w:rsid w:val="00006B74"/>
    <w:rsid w:val="000071A4"/>
    <w:rsid w:val="00007904"/>
    <w:rsid w:val="00007CDE"/>
    <w:rsid w:val="00010457"/>
    <w:rsid w:val="00010762"/>
    <w:rsid w:val="00010B5D"/>
    <w:rsid w:val="0001159D"/>
    <w:rsid w:val="000133B9"/>
    <w:rsid w:val="0001349D"/>
    <w:rsid w:val="00013A9C"/>
    <w:rsid w:val="00013E0F"/>
    <w:rsid w:val="00014A98"/>
    <w:rsid w:val="00014DC2"/>
    <w:rsid w:val="000151D5"/>
    <w:rsid w:val="00015C85"/>
    <w:rsid w:val="00016286"/>
    <w:rsid w:val="00016A9D"/>
    <w:rsid w:val="00017FAD"/>
    <w:rsid w:val="000202BF"/>
    <w:rsid w:val="00020637"/>
    <w:rsid w:val="00020932"/>
    <w:rsid w:val="00020EA4"/>
    <w:rsid w:val="0002249E"/>
    <w:rsid w:val="00022B4E"/>
    <w:rsid w:val="000231AF"/>
    <w:rsid w:val="00023279"/>
    <w:rsid w:val="00024053"/>
    <w:rsid w:val="000242E0"/>
    <w:rsid w:val="000245B9"/>
    <w:rsid w:val="000252F2"/>
    <w:rsid w:val="00025549"/>
    <w:rsid w:val="00025963"/>
    <w:rsid w:val="000265FF"/>
    <w:rsid w:val="00026F8B"/>
    <w:rsid w:val="000302C2"/>
    <w:rsid w:val="00030373"/>
    <w:rsid w:val="0003083D"/>
    <w:rsid w:val="00032603"/>
    <w:rsid w:val="000328E4"/>
    <w:rsid w:val="00032967"/>
    <w:rsid w:val="00032F45"/>
    <w:rsid w:val="000330F3"/>
    <w:rsid w:val="00033202"/>
    <w:rsid w:val="0003324E"/>
    <w:rsid w:val="00033FDE"/>
    <w:rsid w:val="0003406F"/>
    <w:rsid w:val="000340F8"/>
    <w:rsid w:val="000343AE"/>
    <w:rsid w:val="000347AF"/>
    <w:rsid w:val="000349E3"/>
    <w:rsid w:val="00034A19"/>
    <w:rsid w:val="00035058"/>
    <w:rsid w:val="00035197"/>
    <w:rsid w:val="000356A8"/>
    <w:rsid w:val="000356AC"/>
    <w:rsid w:val="000367BB"/>
    <w:rsid w:val="00036939"/>
    <w:rsid w:val="00036AD6"/>
    <w:rsid w:val="000370DD"/>
    <w:rsid w:val="000371E6"/>
    <w:rsid w:val="000406F2"/>
    <w:rsid w:val="000415AD"/>
    <w:rsid w:val="00041CD3"/>
    <w:rsid w:val="000435C8"/>
    <w:rsid w:val="000439CE"/>
    <w:rsid w:val="00043A2F"/>
    <w:rsid w:val="00043E13"/>
    <w:rsid w:val="000449A1"/>
    <w:rsid w:val="00044AD4"/>
    <w:rsid w:val="00044E0D"/>
    <w:rsid w:val="0004524E"/>
    <w:rsid w:val="00045263"/>
    <w:rsid w:val="000452AF"/>
    <w:rsid w:val="0004536B"/>
    <w:rsid w:val="000454E6"/>
    <w:rsid w:val="000459F7"/>
    <w:rsid w:val="00045C3E"/>
    <w:rsid w:val="00045F1E"/>
    <w:rsid w:val="00046DAA"/>
    <w:rsid w:val="000470EA"/>
    <w:rsid w:val="000474A0"/>
    <w:rsid w:val="00047DC8"/>
    <w:rsid w:val="000501D7"/>
    <w:rsid w:val="00050941"/>
    <w:rsid w:val="00050D2F"/>
    <w:rsid w:val="00051DDF"/>
    <w:rsid w:val="00052FD6"/>
    <w:rsid w:val="000532DD"/>
    <w:rsid w:val="000537D7"/>
    <w:rsid w:val="00053E20"/>
    <w:rsid w:val="000547B4"/>
    <w:rsid w:val="00055481"/>
    <w:rsid w:val="00055D09"/>
    <w:rsid w:val="000561E8"/>
    <w:rsid w:val="00056646"/>
    <w:rsid w:val="000568BF"/>
    <w:rsid w:val="000569B3"/>
    <w:rsid w:val="00056E48"/>
    <w:rsid w:val="00056E68"/>
    <w:rsid w:val="000571E3"/>
    <w:rsid w:val="000605C9"/>
    <w:rsid w:val="000617A1"/>
    <w:rsid w:val="0006293E"/>
    <w:rsid w:val="00063151"/>
    <w:rsid w:val="000631B4"/>
    <w:rsid w:val="00063353"/>
    <w:rsid w:val="000633F9"/>
    <w:rsid w:val="00063BF7"/>
    <w:rsid w:val="00063D25"/>
    <w:rsid w:val="00064542"/>
    <w:rsid w:val="00064775"/>
    <w:rsid w:val="00064CDD"/>
    <w:rsid w:val="00065142"/>
    <w:rsid w:val="00065420"/>
    <w:rsid w:val="00066A5B"/>
    <w:rsid w:val="000673AB"/>
    <w:rsid w:val="000675DE"/>
    <w:rsid w:val="00067CEB"/>
    <w:rsid w:val="00070417"/>
    <w:rsid w:val="0007081B"/>
    <w:rsid w:val="00071602"/>
    <w:rsid w:val="00072B17"/>
    <w:rsid w:val="00072B96"/>
    <w:rsid w:val="00072EB7"/>
    <w:rsid w:val="00072F4F"/>
    <w:rsid w:val="00073E44"/>
    <w:rsid w:val="0007427F"/>
    <w:rsid w:val="00074405"/>
    <w:rsid w:val="00075A81"/>
    <w:rsid w:val="00075EC3"/>
    <w:rsid w:val="00076399"/>
    <w:rsid w:val="0007681B"/>
    <w:rsid w:val="00076A5C"/>
    <w:rsid w:val="0007725B"/>
    <w:rsid w:val="0007765D"/>
    <w:rsid w:val="000776DB"/>
    <w:rsid w:val="00077757"/>
    <w:rsid w:val="00077E3F"/>
    <w:rsid w:val="00077F3E"/>
    <w:rsid w:val="00080160"/>
    <w:rsid w:val="000805BB"/>
    <w:rsid w:val="0008061E"/>
    <w:rsid w:val="00080A2D"/>
    <w:rsid w:val="00080FA6"/>
    <w:rsid w:val="00082FCE"/>
    <w:rsid w:val="000846DE"/>
    <w:rsid w:val="00084887"/>
    <w:rsid w:val="00084B95"/>
    <w:rsid w:val="00084EFD"/>
    <w:rsid w:val="00085158"/>
    <w:rsid w:val="00085188"/>
    <w:rsid w:val="00086033"/>
    <w:rsid w:val="000864B9"/>
    <w:rsid w:val="00087186"/>
    <w:rsid w:val="00087215"/>
    <w:rsid w:val="00087D33"/>
    <w:rsid w:val="0009010E"/>
    <w:rsid w:val="0009073F"/>
    <w:rsid w:val="00091868"/>
    <w:rsid w:val="00092681"/>
    <w:rsid w:val="00092AC5"/>
    <w:rsid w:val="00092E94"/>
    <w:rsid w:val="00092EFA"/>
    <w:rsid w:val="000932A3"/>
    <w:rsid w:val="00093452"/>
    <w:rsid w:val="00093A04"/>
    <w:rsid w:val="00093C6C"/>
    <w:rsid w:val="00094319"/>
    <w:rsid w:val="000943E3"/>
    <w:rsid w:val="00094B1D"/>
    <w:rsid w:val="0009516D"/>
    <w:rsid w:val="00095897"/>
    <w:rsid w:val="00095D83"/>
    <w:rsid w:val="0009773D"/>
    <w:rsid w:val="00097B46"/>
    <w:rsid w:val="00097C9D"/>
    <w:rsid w:val="000A1919"/>
    <w:rsid w:val="000A1EE8"/>
    <w:rsid w:val="000A232A"/>
    <w:rsid w:val="000A3A26"/>
    <w:rsid w:val="000A44DA"/>
    <w:rsid w:val="000A4A8C"/>
    <w:rsid w:val="000A58D1"/>
    <w:rsid w:val="000A5D56"/>
    <w:rsid w:val="000A60A5"/>
    <w:rsid w:val="000A6CC7"/>
    <w:rsid w:val="000A721E"/>
    <w:rsid w:val="000A7247"/>
    <w:rsid w:val="000A7FA8"/>
    <w:rsid w:val="000B0000"/>
    <w:rsid w:val="000B08FE"/>
    <w:rsid w:val="000B0DEF"/>
    <w:rsid w:val="000B1EB8"/>
    <w:rsid w:val="000B1EFA"/>
    <w:rsid w:val="000B2B6D"/>
    <w:rsid w:val="000B2C5F"/>
    <w:rsid w:val="000B33A2"/>
    <w:rsid w:val="000B395E"/>
    <w:rsid w:val="000B3B6E"/>
    <w:rsid w:val="000B3BE9"/>
    <w:rsid w:val="000B40B4"/>
    <w:rsid w:val="000B4839"/>
    <w:rsid w:val="000B48BA"/>
    <w:rsid w:val="000B4A14"/>
    <w:rsid w:val="000B5F86"/>
    <w:rsid w:val="000B5FA3"/>
    <w:rsid w:val="000B6309"/>
    <w:rsid w:val="000B65FF"/>
    <w:rsid w:val="000B719B"/>
    <w:rsid w:val="000B731F"/>
    <w:rsid w:val="000B7C7A"/>
    <w:rsid w:val="000C06E5"/>
    <w:rsid w:val="000C0733"/>
    <w:rsid w:val="000C0932"/>
    <w:rsid w:val="000C0CD0"/>
    <w:rsid w:val="000C1E5E"/>
    <w:rsid w:val="000C2425"/>
    <w:rsid w:val="000C26BA"/>
    <w:rsid w:val="000C34B9"/>
    <w:rsid w:val="000C3ABC"/>
    <w:rsid w:val="000C4216"/>
    <w:rsid w:val="000C51EC"/>
    <w:rsid w:val="000C538B"/>
    <w:rsid w:val="000C56D2"/>
    <w:rsid w:val="000C5A1F"/>
    <w:rsid w:val="000C5CAB"/>
    <w:rsid w:val="000C5DCD"/>
    <w:rsid w:val="000C73C6"/>
    <w:rsid w:val="000C74D8"/>
    <w:rsid w:val="000C78CB"/>
    <w:rsid w:val="000D0A25"/>
    <w:rsid w:val="000D0E90"/>
    <w:rsid w:val="000D10A8"/>
    <w:rsid w:val="000D1766"/>
    <w:rsid w:val="000D1F74"/>
    <w:rsid w:val="000D1FF3"/>
    <w:rsid w:val="000D2504"/>
    <w:rsid w:val="000D2703"/>
    <w:rsid w:val="000D2BAC"/>
    <w:rsid w:val="000D2C34"/>
    <w:rsid w:val="000D2DD4"/>
    <w:rsid w:val="000D2FE0"/>
    <w:rsid w:val="000D3170"/>
    <w:rsid w:val="000D3290"/>
    <w:rsid w:val="000D33ED"/>
    <w:rsid w:val="000D3ACB"/>
    <w:rsid w:val="000D3C48"/>
    <w:rsid w:val="000D54F6"/>
    <w:rsid w:val="000D5BE3"/>
    <w:rsid w:val="000D5C27"/>
    <w:rsid w:val="000D6A3E"/>
    <w:rsid w:val="000D6EDD"/>
    <w:rsid w:val="000D726F"/>
    <w:rsid w:val="000D743D"/>
    <w:rsid w:val="000D7CCE"/>
    <w:rsid w:val="000D7E30"/>
    <w:rsid w:val="000E0549"/>
    <w:rsid w:val="000E0618"/>
    <w:rsid w:val="000E0BE6"/>
    <w:rsid w:val="000E1B93"/>
    <w:rsid w:val="000E260A"/>
    <w:rsid w:val="000E2A57"/>
    <w:rsid w:val="000E30F5"/>
    <w:rsid w:val="000E3238"/>
    <w:rsid w:val="000E3BAB"/>
    <w:rsid w:val="000E3CF6"/>
    <w:rsid w:val="000E3F3C"/>
    <w:rsid w:val="000E47C6"/>
    <w:rsid w:val="000E4DBD"/>
    <w:rsid w:val="000E5C2A"/>
    <w:rsid w:val="000E5DBE"/>
    <w:rsid w:val="000E601A"/>
    <w:rsid w:val="000E63E1"/>
    <w:rsid w:val="000E686A"/>
    <w:rsid w:val="000E79F6"/>
    <w:rsid w:val="000F0D0A"/>
    <w:rsid w:val="000F1980"/>
    <w:rsid w:val="000F1E95"/>
    <w:rsid w:val="000F1F60"/>
    <w:rsid w:val="000F205D"/>
    <w:rsid w:val="000F245F"/>
    <w:rsid w:val="000F2F01"/>
    <w:rsid w:val="000F3047"/>
    <w:rsid w:val="000F3BCD"/>
    <w:rsid w:val="000F4668"/>
    <w:rsid w:val="000F4856"/>
    <w:rsid w:val="000F576B"/>
    <w:rsid w:val="000F666F"/>
    <w:rsid w:val="000F69C6"/>
    <w:rsid w:val="000F6DD4"/>
    <w:rsid w:val="000F6FA8"/>
    <w:rsid w:val="000F6FED"/>
    <w:rsid w:val="000F71E7"/>
    <w:rsid w:val="000F73C6"/>
    <w:rsid w:val="000F759F"/>
    <w:rsid w:val="0010000F"/>
    <w:rsid w:val="001000B2"/>
    <w:rsid w:val="00100684"/>
    <w:rsid w:val="00101438"/>
    <w:rsid w:val="001014B0"/>
    <w:rsid w:val="00102915"/>
    <w:rsid w:val="0010296D"/>
    <w:rsid w:val="00102B0D"/>
    <w:rsid w:val="00103863"/>
    <w:rsid w:val="001049FB"/>
    <w:rsid w:val="00104CC2"/>
    <w:rsid w:val="001056CC"/>
    <w:rsid w:val="001065E9"/>
    <w:rsid w:val="001067E8"/>
    <w:rsid w:val="00107051"/>
    <w:rsid w:val="00107295"/>
    <w:rsid w:val="00107917"/>
    <w:rsid w:val="00107FD9"/>
    <w:rsid w:val="00110063"/>
    <w:rsid w:val="001101E2"/>
    <w:rsid w:val="00110898"/>
    <w:rsid w:val="001108EF"/>
    <w:rsid w:val="00110D00"/>
    <w:rsid w:val="00112360"/>
    <w:rsid w:val="00112C99"/>
    <w:rsid w:val="00112E16"/>
    <w:rsid w:val="001132D7"/>
    <w:rsid w:val="00113971"/>
    <w:rsid w:val="0011431D"/>
    <w:rsid w:val="0011435A"/>
    <w:rsid w:val="001158BA"/>
    <w:rsid w:val="00115A20"/>
    <w:rsid w:val="0011617E"/>
    <w:rsid w:val="00116A9F"/>
    <w:rsid w:val="00116E63"/>
    <w:rsid w:val="00116EF9"/>
    <w:rsid w:val="001174D8"/>
    <w:rsid w:val="001178ED"/>
    <w:rsid w:val="00117ACD"/>
    <w:rsid w:val="00117BA7"/>
    <w:rsid w:val="001214DA"/>
    <w:rsid w:val="0012151C"/>
    <w:rsid w:val="00121576"/>
    <w:rsid w:val="00122812"/>
    <w:rsid w:val="00122D56"/>
    <w:rsid w:val="00123875"/>
    <w:rsid w:val="001239E5"/>
    <w:rsid w:val="00123EAF"/>
    <w:rsid w:val="00123EEF"/>
    <w:rsid w:val="00123FBE"/>
    <w:rsid w:val="001243D2"/>
    <w:rsid w:val="00124874"/>
    <w:rsid w:val="00124FED"/>
    <w:rsid w:val="00125830"/>
    <w:rsid w:val="001258FD"/>
    <w:rsid w:val="00125BC7"/>
    <w:rsid w:val="00125EE4"/>
    <w:rsid w:val="0012788C"/>
    <w:rsid w:val="00127CD2"/>
    <w:rsid w:val="00130562"/>
    <w:rsid w:val="00131400"/>
    <w:rsid w:val="001316C7"/>
    <w:rsid w:val="001328BF"/>
    <w:rsid w:val="00132B15"/>
    <w:rsid w:val="00132C44"/>
    <w:rsid w:val="00132F50"/>
    <w:rsid w:val="00133909"/>
    <w:rsid w:val="00133EED"/>
    <w:rsid w:val="00134117"/>
    <w:rsid w:val="001347F9"/>
    <w:rsid w:val="0013512E"/>
    <w:rsid w:val="00135822"/>
    <w:rsid w:val="0013596C"/>
    <w:rsid w:val="001359B9"/>
    <w:rsid w:val="00136303"/>
    <w:rsid w:val="00136454"/>
    <w:rsid w:val="00136A73"/>
    <w:rsid w:val="00136F3A"/>
    <w:rsid w:val="001372AF"/>
    <w:rsid w:val="001378C6"/>
    <w:rsid w:val="00140E88"/>
    <w:rsid w:val="001412F4"/>
    <w:rsid w:val="00141FEE"/>
    <w:rsid w:val="00142224"/>
    <w:rsid w:val="001426CE"/>
    <w:rsid w:val="00143A7B"/>
    <w:rsid w:val="00143B3C"/>
    <w:rsid w:val="00143D0E"/>
    <w:rsid w:val="001444EE"/>
    <w:rsid w:val="001453EA"/>
    <w:rsid w:val="00145A0D"/>
    <w:rsid w:val="00146A22"/>
    <w:rsid w:val="00146AC0"/>
    <w:rsid w:val="00146D7A"/>
    <w:rsid w:val="00146FB5"/>
    <w:rsid w:val="00147133"/>
    <w:rsid w:val="0014778C"/>
    <w:rsid w:val="00150CC8"/>
    <w:rsid w:val="001510E7"/>
    <w:rsid w:val="00151CA6"/>
    <w:rsid w:val="00151FEE"/>
    <w:rsid w:val="001520B2"/>
    <w:rsid w:val="001520FF"/>
    <w:rsid w:val="001522AB"/>
    <w:rsid w:val="00152CB7"/>
    <w:rsid w:val="00153163"/>
    <w:rsid w:val="0015362C"/>
    <w:rsid w:val="00153677"/>
    <w:rsid w:val="00154CF3"/>
    <w:rsid w:val="00154EC0"/>
    <w:rsid w:val="00155194"/>
    <w:rsid w:val="00155661"/>
    <w:rsid w:val="00155744"/>
    <w:rsid w:val="00155983"/>
    <w:rsid w:val="001559B6"/>
    <w:rsid w:val="0015691F"/>
    <w:rsid w:val="00156C24"/>
    <w:rsid w:val="0015726E"/>
    <w:rsid w:val="00160C15"/>
    <w:rsid w:val="00160CE1"/>
    <w:rsid w:val="00161BB8"/>
    <w:rsid w:val="00161FB6"/>
    <w:rsid w:val="0016214B"/>
    <w:rsid w:val="001626F0"/>
    <w:rsid w:val="00162A10"/>
    <w:rsid w:val="00162BD7"/>
    <w:rsid w:val="00162E80"/>
    <w:rsid w:val="001643DE"/>
    <w:rsid w:val="001649FC"/>
    <w:rsid w:val="00164A48"/>
    <w:rsid w:val="00164BBA"/>
    <w:rsid w:val="00164EC4"/>
    <w:rsid w:val="001655AF"/>
    <w:rsid w:val="0016659D"/>
    <w:rsid w:val="001666E8"/>
    <w:rsid w:val="00166A05"/>
    <w:rsid w:val="00166A21"/>
    <w:rsid w:val="00167BF7"/>
    <w:rsid w:val="0017005D"/>
    <w:rsid w:val="0017017A"/>
    <w:rsid w:val="001701E5"/>
    <w:rsid w:val="00170717"/>
    <w:rsid w:val="001709AA"/>
    <w:rsid w:val="00170BCD"/>
    <w:rsid w:val="00170D63"/>
    <w:rsid w:val="00171A50"/>
    <w:rsid w:val="00171AB4"/>
    <w:rsid w:val="00172D77"/>
    <w:rsid w:val="00172DB7"/>
    <w:rsid w:val="001739C6"/>
    <w:rsid w:val="0017451F"/>
    <w:rsid w:val="00174C87"/>
    <w:rsid w:val="00175AE5"/>
    <w:rsid w:val="00175CC7"/>
    <w:rsid w:val="001760C5"/>
    <w:rsid w:val="0017628D"/>
    <w:rsid w:val="00176649"/>
    <w:rsid w:val="00176A82"/>
    <w:rsid w:val="001771D0"/>
    <w:rsid w:val="00180779"/>
    <w:rsid w:val="00180EEF"/>
    <w:rsid w:val="001810AD"/>
    <w:rsid w:val="00181878"/>
    <w:rsid w:val="001818CD"/>
    <w:rsid w:val="00181C21"/>
    <w:rsid w:val="00181E50"/>
    <w:rsid w:val="00181EB9"/>
    <w:rsid w:val="00182293"/>
    <w:rsid w:val="00183716"/>
    <w:rsid w:val="0018385F"/>
    <w:rsid w:val="00183F72"/>
    <w:rsid w:val="0018439C"/>
    <w:rsid w:val="0018444C"/>
    <w:rsid w:val="00184F62"/>
    <w:rsid w:val="001852EE"/>
    <w:rsid w:val="00185A27"/>
    <w:rsid w:val="00185F71"/>
    <w:rsid w:val="0018677D"/>
    <w:rsid w:val="00186AB3"/>
    <w:rsid w:val="00186EFB"/>
    <w:rsid w:val="00187100"/>
    <w:rsid w:val="00187C9B"/>
    <w:rsid w:val="00187F64"/>
    <w:rsid w:val="0019179C"/>
    <w:rsid w:val="00191A37"/>
    <w:rsid w:val="00191ABE"/>
    <w:rsid w:val="00192F67"/>
    <w:rsid w:val="0019309E"/>
    <w:rsid w:val="001931E7"/>
    <w:rsid w:val="0019390A"/>
    <w:rsid w:val="00193BE8"/>
    <w:rsid w:val="00194545"/>
    <w:rsid w:val="00194698"/>
    <w:rsid w:val="001948BE"/>
    <w:rsid w:val="00195515"/>
    <w:rsid w:val="001965AC"/>
    <w:rsid w:val="00196ABC"/>
    <w:rsid w:val="00197955"/>
    <w:rsid w:val="00197BDC"/>
    <w:rsid w:val="001A00E6"/>
    <w:rsid w:val="001A0699"/>
    <w:rsid w:val="001A0D43"/>
    <w:rsid w:val="001A115A"/>
    <w:rsid w:val="001A125B"/>
    <w:rsid w:val="001A172C"/>
    <w:rsid w:val="001A1C55"/>
    <w:rsid w:val="001A1D2B"/>
    <w:rsid w:val="001A21BB"/>
    <w:rsid w:val="001A2258"/>
    <w:rsid w:val="001A298B"/>
    <w:rsid w:val="001A2AEE"/>
    <w:rsid w:val="001A2C9A"/>
    <w:rsid w:val="001A2F00"/>
    <w:rsid w:val="001A2FD7"/>
    <w:rsid w:val="001A345E"/>
    <w:rsid w:val="001A4148"/>
    <w:rsid w:val="001A5A37"/>
    <w:rsid w:val="001A6846"/>
    <w:rsid w:val="001A7187"/>
    <w:rsid w:val="001A7A16"/>
    <w:rsid w:val="001A7A7F"/>
    <w:rsid w:val="001B10FC"/>
    <w:rsid w:val="001B139D"/>
    <w:rsid w:val="001B14CD"/>
    <w:rsid w:val="001B1849"/>
    <w:rsid w:val="001B1B5E"/>
    <w:rsid w:val="001B24E4"/>
    <w:rsid w:val="001B2C27"/>
    <w:rsid w:val="001B2C6D"/>
    <w:rsid w:val="001B3049"/>
    <w:rsid w:val="001B337C"/>
    <w:rsid w:val="001B45A9"/>
    <w:rsid w:val="001B4634"/>
    <w:rsid w:val="001B46DD"/>
    <w:rsid w:val="001B5323"/>
    <w:rsid w:val="001B53C6"/>
    <w:rsid w:val="001B5A51"/>
    <w:rsid w:val="001B5E86"/>
    <w:rsid w:val="001B630C"/>
    <w:rsid w:val="001B6A3E"/>
    <w:rsid w:val="001B721E"/>
    <w:rsid w:val="001B746F"/>
    <w:rsid w:val="001C0068"/>
    <w:rsid w:val="001C05B6"/>
    <w:rsid w:val="001C0B87"/>
    <w:rsid w:val="001C1613"/>
    <w:rsid w:val="001C2618"/>
    <w:rsid w:val="001C2851"/>
    <w:rsid w:val="001C2EFE"/>
    <w:rsid w:val="001C3905"/>
    <w:rsid w:val="001C3D44"/>
    <w:rsid w:val="001C43A1"/>
    <w:rsid w:val="001C4791"/>
    <w:rsid w:val="001C4821"/>
    <w:rsid w:val="001C5560"/>
    <w:rsid w:val="001C57AB"/>
    <w:rsid w:val="001C5D1D"/>
    <w:rsid w:val="001C616D"/>
    <w:rsid w:val="001C64F9"/>
    <w:rsid w:val="001C68DE"/>
    <w:rsid w:val="001C6C37"/>
    <w:rsid w:val="001C76AF"/>
    <w:rsid w:val="001C793D"/>
    <w:rsid w:val="001C7C52"/>
    <w:rsid w:val="001C7E45"/>
    <w:rsid w:val="001D01A2"/>
    <w:rsid w:val="001D03FA"/>
    <w:rsid w:val="001D05AA"/>
    <w:rsid w:val="001D06F7"/>
    <w:rsid w:val="001D0DC7"/>
    <w:rsid w:val="001D1D54"/>
    <w:rsid w:val="001D3129"/>
    <w:rsid w:val="001D3189"/>
    <w:rsid w:val="001D3395"/>
    <w:rsid w:val="001D4490"/>
    <w:rsid w:val="001D4A51"/>
    <w:rsid w:val="001D5052"/>
    <w:rsid w:val="001D5A2D"/>
    <w:rsid w:val="001D66F7"/>
    <w:rsid w:val="001D6DB3"/>
    <w:rsid w:val="001D724E"/>
    <w:rsid w:val="001D73AF"/>
    <w:rsid w:val="001E1317"/>
    <w:rsid w:val="001E151A"/>
    <w:rsid w:val="001E2370"/>
    <w:rsid w:val="001E284E"/>
    <w:rsid w:val="001E3874"/>
    <w:rsid w:val="001E3E3F"/>
    <w:rsid w:val="001E3FF3"/>
    <w:rsid w:val="001E4732"/>
    <w:rsid w:val="001E4B24"/>
    <w:rsid w:val="001E547E"/>
    <w:rsid w:val="001E6632"/>
    <w:rsid w:val="001E70F8"/>
    <w:rsid w:val="001E76F4"/>
    <w:rsid w:val="001E7DD3"/>
    <w:rsid w:val="001F03DC"/>
    <w:rsid w:val="001F0A2D"/>
    <w:rsid w:val="001F0BFD"/>
    <w:rsid w:val="001F0D7E"/>
    <w:rsid w:val="001F104C"/>
    <w:rsid w:val="001F114B"/>
    <w:rsid w:val="001F192C"/>
    <w:rsid w:val="001F1A64"/>
    <w:rsid w:val="001F1CC9"/>
    <w:rsid w:val="001F2B45"/>
    <w:rsid w:val="001F2B88"/>
    <w:rsid w:val="001F3D5F"/>
    <w:rsid w:val="001F48E8"/>
    <w:rsid w:val="001F4F52"/>
    <w:rsid w:val="001F5343"/>
    <w:rsid w:val="001F56F7"/>
    <w:rsid w:val="001F5EA1"/>
    <w:rsid w:val="001F6201"/>
    <w:rsid w:val="001F65A2"/>
    <w:rsid w:val="001F65AB"/>
    <w:rsid w:val="001F67CB"/>
    <w:rsid w:val="001F69F5"/>
    <w:rsid w:val="001F70EA"/>
    <w:rsid w:val="001F795C"/>
    <w:rsid w:val="001F7EDD"/>
    <w:rsid w:val="002003C9"/>
    <w:rsid w:val="00200499"/>
    <w:rsid w:val="00200665"/>
    <w:rsid w:val="0020069F"/>
    <w:rsid w:val="00200706"/>
    <w:rsid w:val="002016C8"/>
    <w:rsid w:val="002029E6"/>
    <w:rsid w:val="00202BB3"/>
    <w:rsid w:val="002031F8"/>
    <w:rsid w:val="00203450"/>
    <w:rsid w:val="00203AD9"/>
    <w:rsid w:val="00205A21"/>
    <w:rsid w:val="00205FCB"/>
    <w:rsid w:val="002061D8"/>
    <w:rsid w:val="00206410"/>
    <w:rsid w:val="0020707D"/>
    <w:rsid w:val="002070EE"/>
    <w:rsid w:val="00207804"/>
    <w:rsid w:val="002107B6"/>
    <w:rsid w:val="00210F21"/>
    <w:rsid w:val="00210FD8"/>
    <w:rsid w:val="002115D1"/>
    <w:rsid w:val="002121CF"/>
    <w:rsid w:val="00212773"/>
    <w:rsid w:val="0021277E"/>
    <w:rsid w:val="00212AAC"/>
    <w:rsid w:val="00212F00"/>
    <w:rsid w:val="00213C9C"/>
    <w:rsid w:val="002142DF"/>
    <w:rsid w:val="002148D9"/>
    <w:rsid w:val="00215157"/>
    <w:rsid w:val="00215806"/>
    <w:rsid w:val="00215BC8"/>
    <w:rsid w:val="00215BD0"/>
    <w:rsid w:val="00216128"/>
    <w:rsid w:val="002164F1"/>
    <w:rsid w:val="002178CA"/>
    <w:rsid w:val="00217B7F"/>
    <w:rsid w:val="00217F30"/>
    <w:rsid w:val="002214A5"/>
    <w:rsid w:val="00221944"/>
    <w:rsid w:val="00221EC6"/>
    <w:rsid w:val="002220E1"/>
    <w:rsid w:val="00222250"/>
    <w:rsid w:val="00222632"/>
    <w:rsid w:val="00222671"/>
    <w:rsid w:val="0022275B"/>
    <w:rsid w:val="002227CD"/>
    <w:rsid w:val="00222914"/>
    <w:rsid w:val="00222A48"/>
    <w:rsid w:val="002245A2"/>
    <w:rsid w:val="00224F5A"/>
    <w:rsid w:val="00225341"/>
    <w:rsid w:val="0022580D"/>
    <w:rsid w:val="00226863"/>
    <w:rsid w:val="002269CA"/>
    <w:rsid w:val="00226C2B"/>
    <w:rsid w:val="0022796C"/>
    <w:rsid w:val="00230035"/>
    <w:rsid w:val="0023049C"/>
    <w:rsid w:val="00230520"/>
    <w:rsid w:val="00230572"/>
    <w:rsid w:val="002305EE"/>
    <w:rsid w:val="00230CF6"/>
    <w:rsid w:val="00231122"/>
    <w:rsid w:val="00231363"/>
    <w:rsid w:val="0023154D"/>
    <w:rsid w:val="002322A9"/>
    <w:rsid w:val="0023265A"/>
    <w:rsid w:val="00232F12"/>
    <w:rsid w:val="002331FC"/>
    <w:rsid w:val="002332B3"/>
    <w:rsid w:val="002337DD"/>
    <w:rsid w:val="00233902"/>
    <w:rsid w:val="0023391C"/>
    <w:rsid w:val="00233FEC"/>
    <w:rsid w:val="0023415B"/>
    <w:rsid w:val="0023420A"/>
    <w:rsid w:val="0023466F"/>
    <w:rsid w:val="0023517F"/>
    <w:rsid w:val="0023529C"/>
    <w:rsid w:val="0023579C"/>
    <w:rsid w:val="002358D6"/>
    <w:rsid w:val="00235AB7"/>
    <w:rsid w:val="00235C0F"/>
    <w:rsid w:val="00235C3D"/>
    <w:rsid w:val="00236B3B"/>
    <w:rsid w:val="002373B7"/>
    <w:rsid w:val="0023754F"/>
    <w:rsid w:val="0023767E"/>
    <w:rsid w:val="002413EF"/>
    <w:rsid w:val="0024141F"/>
    <w:rsid w:val="00241C6A"/>
    <w:rsid w:val="00242135"/>
    <w:rsid w:val="0024249D"/>
    <w:rsid w:val="00242E33"/>
    <w:rsid w:val="002435F5"/>
    <w:rsid w:val="00243E31"/>
    <w:rsid w:val="002445D9"/>
    <w:rsid w:val="0024463E"/>
    <w:rsid w:val="00244753"/>
    <w:rsid w:val="0024505A"/>
    <w:rsid w:val="002454A8"/>
    <w:rsid w:val="00245AC7"/>
    <w:rsid w:val="002460DF"/>
    <w:rsid w:val="002464DB"/>
    <w:rsid w:val="00247917"/>
    <w:rsid w:val="00247D13"/>
    <w:rsid w:val="00250448"/>
    <w:rsid w:val="002505EF"/>
    <w:rsid w:val="00250B35"/>
    <w:rsid w:val="00251094"/>
    <w:rsid w:val="002512AB"/>
    <w:rsid w:val="00251535"/>
    <w:rsid w:val="00251684"/>
    <w:rsid w:val="00251F57"/>
    <w:rsid w:val="002538B7"/>
    <w:rsid w:val="002538C0"/>
    <w:rsid w:val="00253E6C"/>
    <w:rsid w:val="002546E8"/>
    <w:rsid w:val="00254715"/>
    <w:rsid w:val="00254D88"/>
    <w:rsid w:val="00255A1A"/>
    <w:rsid w:val="00256885"/>
    <w:rsid w:val="00256A61"/>
    <w:rsid w:val="00256F69"/>
    <w:rsid w:val="00257091"/>
    <w:rsid w:val="002576CC"/>
    <w:rsid w:val="00257915"/>
    <w:rsid w:val="00260A49"/>
    <w:rsid w:val="00260C5C"/>
    <w:rsid w:val="00260DE2"/>
    <w:rsid w:val="00261DFF"/>
    <w:rsid w:val="00262DCF"/>
    <w:rsid w:val="002632A2"/>
    <w:rsid w:val="0026353F"/>
    <w:rsid w:val="00263818"/>
    <w:rsid w:val="00263D21"/>
    <w:rsid w:val="00265149"/>
    <w:rsid w:val="002651C3"/>
    <w:rsid w:val="002652DC"/>
    <w:rsid w:val="00265A4F"/>
    <w:rsid w:val="00265A7A"/>
    <w:rsid w:val="00266FE7"/>
    <w:rsid w:val="00267489"/>
    <w:rsid w:val="002675D8"/>
    <w:rsid w:val="00270588"/>
    <w:rsid w:val="00270FF3"/>
    <w:rsid w:val="0027135E"/>
    <w:rsid w:val="0027183C"/>
    <w:rsid w:val="00272CA1"/>
    <w:rsid w:val="00273365"/>
    <w:rsid w:val="00273E19"/>
    <w:rsid w:val="00273EAE"/>
    <w:rsid w:val="002747B5"/>
    <w:rsid w:val="00275EFB"/>
    <w:rsid w:val="00275FD7"/>
    <w:rsid w:val="002763BC"/>
    <w:rsid w:val="002765E3"/>
    <w:rsid w:val="00276FA3"/>
    <w:rsid w:val="002770CD"/>
    <w:rsid w:val="00277490"/>
    <w:rsid w:val="002775FF"/>
    <w:rsid w:val="002778C8"/>
    <w:rsid w:val="00277FCB"/>
    <w:rsid w:val="0028022D"/>
    <w:rsid w:val="00280320"/>
    <w:rsid w:val="00280471"/>
    <w:rsid w:val="00280587"/>
    <w:rsid w:val="00280B8A"/>
    <w:rsid w:val="002810B6"/>
    <w:rsid w:val="00281228"/>
    <w:rsid w:val="00281E7E"/>
    <w:rsid w:val="00282F6D"/>
    <w:rsid w:val="002830B9"/>
    <w:rsid w:val="00283132"/>
    <w:rsid w:val="0028334C"/>
    <w:rsid w:val="002835C1"/>
    <w:rsid w:val="00283ECD"/>
    <w:rsid w:val="002844E3"/>
    <w:rsid w:val="0028503B"/>
    <w:rsid w:val="002850D9"/>
    <w:rsid w:val="00285A22"/>
    <w:rsid w:val="00285F83"/>
    <w:rsid w:val="002860B4"/>
    <w:rsid w:val="00286281"/>
    <w:rsid w:val="0028690B"/>
    <w:rsid w:val="00287A24"/>
    <w:rsid w:val="00287A94"/>
    <w:rsid w:val="002905F3"/>
    <w:rsid w:val="002906FB"/>
    <w:rsid w:val="00291E7D"/>
    <w:rsid w:val="00292923"/>
    <w:rsid w:val="00292934"/>
    <w:rsid w:val="00292B40"/>
    <w:rsid w:val="00292B43"/>
    <w:rsid w:val="00292C59"/>
    <w:rsid w:val="00292FE7"/>
    <w:rsid w:val="00293733"/>
    <w:rsid w:val="00293B5E"/>
    <w:rsid w:val="0029462E"/>
    <w:rsid w:val="00294B9E"/>
    <w:rsid w:val="00294BCE"/>
    <w:rsid w:val="002953A9"/>
    <w:rsid w:val="002954EC"/>
    <w:rsid w:val="00295539"/>
    <w:rsid w:val="002A0033"/>
    <w:rsid w:val="002A01E5"/>
    <w:rsid w:val="002A08F4"/>
    <w:rsid w:val="002A154C"/>
    <w:rsid w:val="002A23E2"/>
    <w:rsid w:val="002A24F5"/>
    <w:rsid w:val="002A2A77"/>
    <w:rsid w:val="002A2B30"/>
    <w:rsid w:val="002A39AD"/>
    <w:rsid w:val="002A3BA3"/>
    <w:rsid w:val="002A3FB9"/>
    <w:rsid w:val="002A3FCF"/>
    <w:rsid w:val="002A4AC8"/>
    <w:rsid w:val="002A543A"/>
    <w:rsid w:val="002A5D7D"/>
    <w:rsid w:val="002A5F1F"/>
    <w:rsid w:val="002A6314"/>
    <w:rsid w:val="002A6BF7"/>
    <w:rsid w:val="002A6C72"/>
    <w:rsid w:val="002A7CCF"/>
    <w:rsid w:val="002B094D"/>
    <w:rsid w:val="002B0C7C"/>
    <w:rsid w:val="002B1521"/>
    <w:rsid w:val="002B16ED"/>
    <w:rsid w:val="002B1B8B"/>
    <w:rsid w:val="002B237E"/>
    <w:rsid w:val="002B265C"/>
    <w:rsid w:val="002B34A1"/>
    <w:rsid w:val="002B3822"/>
    <w:rsid w:val="002B4AF8"/>
    <w:rsid w:val="002B5F71"/>
    <w:rsid w:val="002B614A"/>
    <w:rsid w:val="002B63C5"/>
    <w:rsid w:val="002B67A6"/>
    <w:rsid w:val="002B6B1F"/>
    <w:rsid w:val="002C039A"/>
    <w:rsid w:val="002C0565"/>
    <w:rsid w:val="002C06BB"/>
    <w:rsid w:val="002C0B98"/>
    <w:rsid w:val="002C0C72"/>
    <w:rsid w:val="002C1962"/>
    <w:rsid w:val="002C1F3F"/>
    <w:rsid w:val="002C25AE"/>
    <w:rsid w:val="002C2886"/>
    <w:rsid w:val="002C3DCD"/>
    <w:rsid w:val="002C4072"/>
    <w:rsid w:val="002C4237"/>
    <w:rsid w:val="002C4371"/>
    <w:rsid w:val="002C4A53"/>
    <w:rsid w:val="002C4ED1"/>
    <w:rsid w:val="002C4F1E"/>
    <w:rsid w:val="002C572C"/>
    <w:rsid w:val="002C5856"/>
    <w:rsid w:val="002C5858"/>
    <w:rsid w:val="002C64B1"/>
    <w:rsid w:val="002C6B81"/>
    <w:rsid w:val="002D2586"/>
    <w:rsid w:val="002D3041"/>
    <w:rsid w:val="002D4293"/>
    <w:rsid w:val="002D4596"/>
    <w:rsid w:val="002D4685"/>
    <w:rsid w:val="002D539A"/>
    <w:rsid w:val="002D5537"/>
    <w:rsid w:val="002D5993"/>
    <w:rsid w:val="002D5B5F"/>
    <w:rsid w:val="002D5F0C"/>
    <w:rsid w:val="002D659E"/>
    <w:rsid w:val="002D68F0"/>
    <w:rsid w:val="002D6FA9"/>
    <w:rsid w:val="002E0202"/>
    <w:rsid w:val="002E2BEB"/>
    <w:rsid w:val="002E30DF"/>
    <w:rsid w:val="002E347E"/>
    <w:rsid w:val="002E5000"/>
    <w:rsid w:val="002E5FD6"/>
    <w:rsid w:val="002E6E4A"/>
    <w:rsid w:val="002E7AC0"/>
    <w:rsid w:val="002E7CAF"/>
    <w:rsid w:val="002F15EC"/>
    <w:rsid w:val="002F1748"/>
    <w:rsid w:val="002F1C49"/>
    <w:rsid w:val="002F263B"/>
    <w:rsid w:val="002F2880"/>
    <w:rsid w:val="002F406E"/>
    <w:rsid w:val="002F4448"/>
    <w:rsid w:val="002F4681"/>
    <w:rsid w:val="002F4E3C"/>
    <w:rsid w:val="002F56AB"/>
    <w:rsid w:val="002F5700"/>
    <w:rsid w:val="002F619A"/>
    <w:rsid w:val="002F6634"/>
    <w:rsid w:val="002F6894"/>
    <w:rsid w:val="002F79F6"/>
    <w:rsid w:val="002F7CC3"/>
    <w:rsid w:val="003001ED"/>
    <w:rsid w:val="0030070A"/>
    <w:rsid w:val="00300D57"/>
    <w:rsid w:val="0030100F"/>
    <w:rsid w:val="00301105"/>
    <w:rsid w:val="0030134A"/>
    <w:rsid w:val="003015A5"/>
    <w:rsid w:val="00301D0B"/>
    <w:rsid w:val="00301F08"/>
    <w:rsid w:val="003020CB"/>
    <w:rsid w:val="00302BCF"/>
    <w:rsid w:val="003032AC"/>
    <w:rsid w:val="00305111"/>
    <w:rsid w:val="003052A8"/>
    <w:rsid w:val="0030679D"/>
    <w:rsid w:val="00306A27"/>
    <w:rsid w:val="003077BF"/>
    <w:rsid w:val="003079F2"/>
    <w:rsid w:val="00310638"/>
    <w:rsid w:val="00310743"/>
    <w:rsid w:val="00310B3A"/>
    <w:rsid w:val="00310F16"/>
    <w:rsid w:val="00312CA4"/>
    <w:rsid w:val="00312F06"/>
    <w:rsid w:val="0031343C"/>
    <w:rsid w:val="00314236"/>
    <w:rsid w:val="00314281"/>
    <w:rsid w:val="00314BCB"/>
    <w:rsid w:val="00315528"/>
    <w:rsid w:val="003155E8"/>
    <w:rsid w:val="00315A11"/>
    <w:rsid w:val="00316F4C"/>
    <w:rsid w:val="003171C3"/>
    <w:rsid w:val="00317637"/>
    <w:rsid w:val="00317E45"/>
    <w:rsid w:val="00320F28"/>
    <w:rsid w:val="003214A1"/>
    <w:rsid w:val="003218F6"/>
    <w:rsid w:val="00321CBF"/>
    <w:rsid w:val="0032244D"/>
    <w:rsid w:val="003226C8"/>
    <w:rsid w:val="00322AE2"/>
    <w:rsid w:val="00322D4E"/>
    <w:rsid w:val="0032345D"/>
    <w:rsid w:val="003240FA"/>
    <w:rsid w:val="003247AC"/>
    <w:rsid w:val="00324B38"/>
    <w:rsid w:val="00325B45"/>
    <w:rsid w:val="00325F5D"/>
    <w:rsid w:val="00326F48"/>
    <w:rsid w:val="00326F70"/>
    <w:rsid w:val="00327B29"/>
    <w:rsid w:val="00327EB2"/>
    <w:rsid w:val="00327F52"/>
    <w:rsid w:val="00327FA2"/>
    <w:rsid w:val="00330557"/>
    <w:rsid w:val="003305D1"/>
    <w:rsid w:val="003309EC"/>
    <w:rsid w:val="0033254A"/>
    <w:rsid w:val="00332A54"/>
    <w:rsid w:val="00332BC0"/>
    <w:rsid w:val="00333775"/>
    <w:rsid w:val="00333C4D"/>
    <w:rsid w:val="00336286"/>
    <w:rsid w:val="003371FE"/>
    <w:rsid w:val="003374A2"/>
    <w:rsid w:val="00337694"/>
    <w:rsid w:val="0034130A"/>
    <w:rsid w:val="0034161D"/>
    <w:rsid w:val="00341999"/>
    <w:rsid w:val="00342752"/>
    <w:rsid w:val="00343052"/>
    <w:rsid w:val="00343216"/>
    <w:rsid w:val="00343D8A"/>
    <w:rsid w:val="003449CE"/>
    <w:rsid w:val="003450A7"/>
    <w:rsid w:val="00345509"/>
    <w:rsid w:val="00345C4F"/>
    <w:rsid w:val="00345CD4"/>
    <w:rsid w:val="00345F8F"/>
    <w:rsid w:val="00346287"/>
    <w:rsid w:val="0034696C"/>
    <w:rsid w:val="00347A18"/>
    <w:rsid w:val="00350189"/>
    <w:rsid w:val="00350615"/>
    <w:rsid w:val="003526A6"/>
    <w:rsid w:val="00352A9C"/>
    <w:rsid w:val="00352E25"/>
    <w:rsid w:val="00353095"/>
    <w:rsid w:val="00353347"/>
    <w:rsid w:val="0035375E"/>
    <w:rsid w:val="00353B87"/>
    <w:rsid w:val="00353F1C"/>
    <w:rsid w:val="00356505"/>
    <w:rsid w:val="00356D76"/>
    <w:rsid w:val="00356FD1"/>
    <w:rsid w:val="00357008"/>
    <w:rsid w:val="003571ED"/>
    <w:rsid w:val="00357739"/>
    <w:rsid w:val="003578CA"/>
    <w:rsid w:val="00357ED1"/>
    <w:rsid w:val="00360FE7"/>
    <w:rsid w:val="00361185"/>
    <w:rsid w:val="003618CF"/>
    <w:rsid w:val="00361D61"/>
    <w:rsid w:val="003634E9"/>
    <w:rsid w:val="0036385B"/>
    <w:rsid w:val="003639FC"/>
    <w:rsid w:val="00364C9F"/>
    <w:rsid w:val="00364F85"/>
    <w:rsid w:val="00365307"/>
    <w:rsid w:val="00365A6E"/>
    <w:rsid w:val="00365C04"/>
    <w:rsid w:val="0036789C"/>
    <w:rsid w:val="003700C9"/>
    <w:rsid w:val="0037029B"/>
    <w:rsid w:val="00370403"/>
    <w:rsid w:val="00371055"/>
    <w:rsid w:val="00371890"/>
    <w:rsid w:val="00372090"/>
    <w:rsid w:val="0037212C"/>
    <w:rsid w:val="0037247D"/>
    <w:rsid w:val="003725B4"/>
    <w:rsid w:val="0037285D"/>
    <w:rsid w:val="00372B0F"/>
    <w:rsid w:val="0037300A"/>
    <w:rsid w:val="00373509"/>
    <w:rsid w:val="00373EC8"/>
    <w:rsid w:val="003748C4"/>
    <w:rsid w:val="00374AA6"/>
    <w:rsid w:val="00374ECC"/>
    <w:rsid w:val="00374FF3"/>
    <w:rsid w:val="003751EB"/>
    <w:rsid w:val="003754B0"/>
    <w:rsid w:val="00375748"/>
    <w:rsid w:val="00376987"/>
    <w:rsid w:val="00376EAC"/>
    <w:rsid w:val="00377659"/>
    <w:rsid w:val="0037765C"/>
    <w:rsid w:val="0037794A"/>
    <w:rsid w:val="0037794B"/>
    <w:rsid w:val="00377BBB"/>
    <w:rsid w:val="00377C5B"/>
    <w:rsid w:val="00377E24"/>
    <w:rsid w:val="00377E72"/>
    <w:rsid w:val="0038042A"/>
    <w:rsid w:val="00380474"/>
    <w:rsid w:val="00380B3C"/>
    <w:rsid w:val="00381473"/>
    <w:rsid w:val="00381CBB"/>
    <w:rsid w:val="00381F52"/>
    <w:rsid w:val="00382053"/>
    <w:rsid w:val="003824F8"/>
    <w:rsid w:val="00382778"/>
    <w:rsid w:val="00382F41"/>
    <w:rsid w:val="003842D5"/>
    <w:rsid w:val="00384C80"/>
    <w:rsid w:val="00384C83"/>
    <w:rsid w:val="00384E18"/>
    <w:rsid w:val="00384FA7"/>
    <w:rsid w:val="00386CC7"/>
    <w:rsid w:val="00387043"/>
    <w:rsid w:val="003872F4"/>
    <w:rsid w:val="00387BEC"/>
    <w:rsid w:val="00390379"/>
    <w:rsid w:val="0039054F"/>
    <w:rsid w:val="00390A48"/>
    <w:rsid w:val="00390E41"/>
    <w:rsid w:val="00391074"/>
    <w:rsid w:val="003911CC"/>
    <w:rsid w:val="003921AD"/>
    <w:rsid w:val="003928B3"/>
    <w:rsid w:val="00392D7A"/>
    <w:rsid w:val="00392E66"/>
    <w:rsid w:val="00393156"/>
    <w:rsid w:val="00393A91"/>
    <w:rsid w:val="00394324"/>
    <w:rsid w:val="00394A61"/>
    <w:rsid w:val="00394EFA"/>
    <w:rsid w:val="003950D5"/>
    <w:rsid w:val="003951D3"/>
    <w:rsid w:val="00396B5E"/>
    <w:rsid w:val="00396E43"/>
    <w:rsid w:val="00396F50"/>
    <w:rsid w:val="0039706C"/>
    <w:rsid w:val="0039780F"/>
    <w:rsid w:val="00397A89"/>
    <w:rsid w:val="00397CFB"/>
    <w:rsid w:val="003A01C3"/>
    <w:rsid w:val="003A062B"/>
    <w:rsid w:val="003A1FDB"/>
    <w:rsid w:val="003A214B"/>
    <w:rsid w:val="003A2423"/>
    <w:rsid w:val="003A2732"/>
    <w:rsid w:val="003A4ABA"/>
    <w:rsid w:val="003A5FD9"/>
    <w:rsid w:val="003A686C"/>
    <w:rsid w:val="003A68F8"/>
    <w:rsid w:val="003A6D25"/>
    <w:rsid w:val="003A6F75"/>
    <w:rsid w:val="003A6FF1"/>
    <w:rsid w:val="003A7306"/>
    <w:rsid w:val="003A7AE0"/>
    <w:rsid w:val="003B0917"/>
    <w:rsid w:val="003B0A30"/>
    <w:rsid w:val="003B142B"/>
    <w:rsid w:val="003B142D"/>
    <w:rsid w:val="003B17D1"/>
    <w:rsid w:val="003B2339"/>
    <w:rsid w:val="003B2856"/>
    <w:rsid w:val="003B28C5"/>
    <w:rsid w:val="003B29B1"/>
    <w:rsid w:val="003B3557"/>
    <w:rsid w:val="003B3B5F"/>
    <w:rsid w:val="003B4C77"/>
    <w:rsid w:val="003B506C"/>
    <w:rsid w:val="003B558D"/>
    <w:rsid w:val="003B5A2C"/>
    <w:rsid w:val="003B65FB"/>
    <w:rsid w:val="003B699E"/>
    <w:rsid w:val="003B73D6"/>
    <w:rsid w:val="003C0083"/>
    <w:rsid w:val="003C0696"/>
    <w:rsid w:val="003C0A1E"/>
    <w:rsid w:val="003C0F73"/>
    <w:rsid w:val="003C0FB8"/>
    <w:rsid w:val="003C18EF"/>
    <w:rsid w:val="003C1E84"/>
    <w:rsid w:val="003C239F"/>
    <w:rsid w:val="003C2EBE"/>
    <w:rsid w:val="003C2F87"/>
    <w:rsid w:val="003C43DA"/>
    <w:rsid w:val="003C5543"/>
    <w:rsid w:val="003C59C7"/>
    <w:rsid w:val="003C5C33"/>
    <w:rsid w:val="003C69C8"/>
    <w:rsid w:val="003C6BC1"/>
    <w:rsid w:val="003C6CB7"/>
    <w:rsid w:val="003C6DBF"/>
    <w:rsid w:val="003C7768"/>
    <w:rsid w:val="003C78AE"/>
    <w:rsid w:val="003C7A2F"/>
    <w:rsid w:val="003D0141"/>
    <w:rsid w:val="003D04C7"/>
    <w:rsid w:val="003D0DB9"/>
    <w:rsid w:val="003D1143"/>
    <w:rsid w:val="003D1523"/>
    <w:rsid w:val="003D1B36"/>
    <w:rsid w:val="003D20CB"/>
    <w:rsid w:val="003D271A"/>
    <w:rsid w:val="003D2DB6"/>
    <w:rsid w:val="003D2E7D"/>
    <w:rsid w:val="003D2ED0"/>
    <w:rsid w:val="003D307D"/>
    <w:rsid w:val="003D33F3"/>
    <w:rsid w:val="003D3CE7"/>
    <w:rsid w:val="003D3DA4"/>
    <w:rsid w:val="003D4198"/>
    <w:rsid w:val="003D4C44"/>
    <w:rsid w:val="003D6153"/>
    <w:rsid w:val="003D63EA"/>
    <w:rsid w:val="003D64FF"/>
    <w:rsid w:val="003D651E"/>
    <w:rsid w:val="003D6612"/>
    <w:rsid w:val="003D6791"/>
    <w:rsid w:val="003D7567"/>
    <w:rsid w:val="003D7BAF"/>
    <w:rsid w:val="003D7F89"/>
    <w:rsid w:val="003E0497"/>
    <w:rsid w:val="003E22E5"/>
    <w:rsid w:val="003E288A"/>
    <w:rsid w:val="003E3C37"/>
    <w:rsid w:val="003E3C4A"/>
    <w:rsid w:val="003E4EDE"/>
    <w:rsid w:val="003E5D01"/>
    <w:rsid w:val="003E6178"/>
    <w:rsid w:val="003E618A"/>
    <w:rsid w:val="003E691C"/>
    <w:rsid w:val="003E6BCD"/>
    <w:rsid w:val="003E7369"/>
    <w:rsid w:val="003E7CA8"/>
    <w:rsid w:val="003F004A"/>
    <w:rsid w:val="003F02BA"/>
    <w:rsid w:val="003F0612"/>
    <w:rsid w:val="003F07C5"/>
    <w:rsid w:val="003F29DE"/>
    <w:rsid w:val="003F2E31"/>
    <w:rsid w:val="003F2FE1"/>
    <w:rsid w:val="003F4687"/>
    <w:rsid w:val="003F48F7"/>
    <w:rsid w:val="003F4C4A"/>
    <w:rsid w:val="003F4F92"/>
    <w:rsid w:val="003F5E1E"/>
    <w:rsid w:val="003F70E0"/>
    <w:rsid w:val="003F76ED"/>
    <w:rsid w:val="003F7B06"/>
    <w:rsid w:val="00400176"/>
    <w:rsid w:val="00400EC5"/>
    <w:rsid w:val="0040152E"/>
    <w:rsid w:val="00401531"/>
    <w:rsid w:val="00401821"/>
    <w:rsid w:val="00403292"/>
    <w:rsid w:val="004040AA"/>
    <w:rsid w:val="0040450D"/>
    <w:rsid w:val="00404604"/>
    <w:rsid w:val="00404888"/>
    <w:rsid w:val="00404953"/>
    <w:rsid w:val="00404D4E"/>
    <w:rsid w:val="00404E97"/>
    <w:rsid w:val="00405230"/>
    <w:rsid w:val="00405688"/>
    <w:rsid w:val="00405A6D"/>
    <w:rsid w:val="00405C14"/>
    <w:rsid w:val="0040621D"/>
    <w:rsid w:val="004073C7"/>
    <w:rsid w:val="00410466"/>
    <w:rsid w:val="004104C0"/>
    <w:rsid w:val="00411599"/>
    <w:rsid w:val="00411608"/>
    <w:rsid w:val="00411B45"/>
    <w:rsid w:val="0041286D"/>
    <w:rsid w:val="00412B4D"/>
    <w:rsid w:val="00412C5B"/>
    <w:rsid w:val="00414AA1"/>
    <w:rsid w:val="0041515B"/>
    <w:rsid w:val="004156C3"/>
    <w:rsid w:val="00415E83"/>
    <w:rsid w:val="00416689"/>
    <w:rsid w:val="00417481"/>
    <w:rsid w:val="0041765F"/>
    <w:rsid w:val="00417C03"/>
    <w:rsid w:val="004201EC"/>
    <w:rsid w:val="00420B82"/>
    <w:rsid w:val="0042188E"/>
    <w:rsid w:val="004220D2"/>
    <w:rsid w:val="004220D6"/>
    <w:rsid w:val="00422AA9"/>
    <w:rsid w:val="00423439"/>
    <w:rsid w:val="004236C6"/>
    <w:rsid w:val="00423E4A"/>
    <w:rsid w:val="004247C4"/>
    <w:rsid w:val="00424B8F"/>
    <w:rsid w:val="00424BD8"/>
    <w:rsid w:val="00424E82"/>
    <w:rsid w:val="004254BE"/>
    <w:rsid w:val="00425E13"/>
    <w:rsid w:val="00426BCE"/>
    <w:rsid w:val="00426EB8"/>
    <w:rsid w:val="00430958"/>
    <w:rsid w:val="00430FAC"/>
    <w:rsid w:val="004319C7"/>
    <w:rsid w:val="00431B03"/>
    <w:rsid w:val="004323B5"/>
    <w:rsid w:val="0043244F"/>
    <w:rsid w:val="00432A34"/>
    <w:rsid w:val="00433A77"/>
    <w:rsid w:val="00434510"/>
    <w:rsid w:val="00434ADE"/>
    <w:rsid w:val="00434CED"/>
    <w:rsid w:val="00434F58"/>
    <w:rsid w:val="00435D2E"/>
    <w:rsid w:val="00435ED2"/>
    <w:rsid w:val="00436E37"/>
    <w:rsid w:val="004375C7"/>
    <w:rsid w:val="0044014E"/>
    <w:rsid w:val="0044078E"/>
    <w:rsid w:val="00440838"/>
    <w:rsid w:val="004408EC"/>
    <w:rsid w:val="00441534"/>
    <w:rsid w:val="004415C3"/>
    <w:rsid w:val="00441858"/>
    <w:rsid w:val="00441FCB"/>
    <w:rsid w:val="00442475"/>
    <w:rsid w:val="00443754"/>
    <w:rsid w:val="00443D8F"/>
    <w:rsid w:val="004446BF"/>
    <w:rsid w:val="00444AEE"/>
    <w:rsid w:val="00445596"/>
    <w:rsid w:val="00445E1D"/>
    <w:rsid w:val="0044615C"/>
    <w:rsid w:val="004465CB"/>
    <w:rsid w:val="00446627"/>
    <w:rsid w:val="004470DE"/>
    <w:rsid w:val="00447499"/>
    <w:rsid w:val="00447815"/>
    <w:rsid w:val="00447C1D"/>
    <w:rsid w:val="00447DC6"/>
    <w:rsid w:val="00450D88"/>
    <w:rsid w:val="00451355"/>
    <w:rsid w:val="00451933"/>
    <w:rsid w:val="00451AB3"/>
    <w:rsid w:val="0045230D"/>
    <w:rsid w:val="0045248F"/>
    <w:rsid w:val="004524BB"/>
    <w:rsid w:val="0045261A"/>
    <w:rsid w:val="004529B5"/>
    <w:rsid w:val="00452AF7"/>
    <w:rsid w:val="004534E2"/>
    <w:rsid w:val="00454C44"/>
    <w:rsid w:val="00455440"/>
    <w:rsid w:val="004555E7"/>
    <w:rsid w:val="004556D7"/>
    <w:rsid w:val="004559E1"/>
    <w:rsid w:val="004560D8"/>
    <w:rsid w:val="00460DA3"/>
    <w:rsid w:val="00462849"/>
    <w:rsid w:val="00463D1A"/>
    <w:rsid w:val="0046451D"/>
    <w:rsid w:val="004645AD"/>
    <w:rsid w:val="004645B2"/>
    <w:rsid w:val="00465048"/>
    <w:rsid w:val="0046507A"/>
    <w:rsid w:val="00466150"/>
    <w:rsid w:val="00466B99"/>
    <w:rsid w:val="00466FE1"/>
    <w:rsid w:val="00467342"/>
    <w:rsid w:val="00467651"/>
    <w:rsid w:val="00470033"/>
    <w:rsid w:val="0047035D"/>
    <w:rsid w:val="00470375"/>
    <w:rsid w:val="0047087E"/>
    <w:rsid w:val="00470F6A"/>
    <w:rsid w:val="004715D8"/>
    <w:rsid w:val="0047297C"/>
    <w:rsid w:val="00472A4E"/>
    <w:rsid w:val="004732AB"/>
    <w:rsid w:val="00474230"/>
    <w:rsid w:val="00474AEA"/>
    <w:rsid w:val="00474C64"/>
    <w:rsid w:val="00474E65"/>
    <w:rsid w:val="004751B5"/>
    <w:rsid w:val="00475925"/>
    <w:rsid w:val="00475B37"/>
    <w:rsid w:val="00475FD7"/>
    <w:rsid w:val="0047647D"/>
    <w:rsid w:val="00476D7C"/>
    <w:rsid w:val="00476F55"/>
    <w:rsid w:val="004777E6"/>
    <w:rsid w:val="00480111"/>
    <w:rsid w:val="00480417"/>
    <w:rsid w:val="00480976"/>
    <w:rsid w:val="0048118B"/>
    <w:rsid w:val="00481484"/>
    <w:rsid w:val="00482461"/>
    <w:rsid w:val="004834BD"/>
    <w:rsid w:val="0048355D"/>
    <w:rsid w:val="004846E5"/>
    <w:rsid w:val="00484FFF"/>
    <w:rsid w:val="004855AE"/>
    <w:rsid w:val="00487027"/>
    <w:rsid w:val="00490C7C"/>
    <w:rsid w:val="004913A1"/>
    <w:rsid w:val="00491981"/>
    <w:rsid w:val="00491A9A"/>
    <w:rsid w:val="00491ECE"/>
    <w:rsid w:val="004926FA"/>
    <w:rsid w:val="00492B2D"/>
    <w:rsid w:val="00492C4F"/>
    <w:rsid w:val="004930C6"/>
    <w:rsid w:val="00493130"/>
    <w:rsid w:val="004932E8"/>
    <w:rsid w:val="004935FC"/>
    <w:rsid w:val="00493CC9"/>
    <w:rsid w:val="004940A5"/>
    <w:rsid w:val="004949AC"/>
    <w:rsid w:val="004949C0"/>
    <w:rsid w:val="00494E95"/>
    <w:rsid w:val="00495AA3"/>
    <w:rsid w:val="0049631B"/>
    <w:rsid w:val="004966BF"/>
    <w:rsid w:val="00496ACC"/>
    <w:rsid w:val="00496B38"/>
    <w:rsid w:val="00496F48"/>
    <w:rsid w:val="004974DB"/>
    <w:rsid w:val="0049784C"/>
    <w:rsid w:val="00497C62"/>
    <w:rsid w:val="00497CD8"/>
    <w:rsid w:val="004A0510"/>
    <w:rsid w:val="004A10BC"/>
    <w:rsid w:val="004A14A4"/>
    <w:rsid w:val="004A2CA9"/>
    <w:rsid w:val="004A2E69"/>
    <w:rsid w:val="004A2EB8"/>
    <w:rsid w:val="004A50AC"/>
    <w:rsid w:val="004A568D"/>
    <w:rsid w:val="004A5F89"/>
    <w:rsid w:val="004A6883"/>
    <w:rsid w:val="004A748D"/>
    <w:rsid w:val="004A7D12"/>
    <w:rsid w:val="004B1545"/>
    <w:rsid w:val="004B1C06"/>
    <w:rsid w:val="004B1E36"/>
    <w:rsid w:val="004B21D3"/>
    <w:rsid w:val="004B2B96"/>
    <w:rsid w:val="004B3E81"/>
    <w:rsid w:val="004B53F4"/>
    <w:rsid w:val="004B5CCC"/>
    <w:rsid w:val="004B6120"/>
    <w:rsid w:val="004B7369"/>
    <w:rsid w:val="004B73D6"/>
    <w:rsid w:val="004B79A0"/>
    <w:rsid w:val="004C1774"/>
    <w:rsid w:val="004C1B05"/>
    <w:rsid w:val="004C1F14"/>
    <w:rsid w:val="004C2983"/>
    <w:rsid w:val="004C340D"/>
    <w:rsid w:val="004C39A6"/>
    <w:rsid w:val="004C3F72"/>
    <w:rsid w:val="004C45D3"/>
    <w:rsid w:val="004C4B1A"/>
    <w:rsid w:val="004C51F5"/>
    <w:rsid w:val="004C599C"/>
    <w:rsid w:val="004C5F19"/>
    <w:rsid w:val="004C7A0D"/>
    <w:rsid w:val="004C7D04"/>
    <w:rsid w:val="004D1837"/>
    <w:rsid w:val="004D21E4"/>
    <w:rsid w:val="004D2F59"/>
    <w:rsid w:val="004D390E"/>
    <w:rsid w:val="004D3C26"/>
    <w:rsid w:val="004D40A2"/>
    <w:rsid w:val="004D4C15"/>
    <w:rsid w:val="004D4E2C"/>
    <w:rsid w:val="004D5703"/>
    <w:rsid w:val="004D575A"/>
    <w:rsid w:val="004D5DB8"/>
    <w:rsid w:val="004D5EA6"/>
    <w:rsid w:val="004D5F7E"/>
    <w:rsid w:val="004D66F9"/>
    <w:rsid w:val="004D6A32"/>
    <w:rsid w:val="004D6DD7"/>
    <w:rsid w:val="004D75DC"/>
    <w:rsid w:val="004D798E"/>
    <w:rsid w:val="004E057D"/>
    <w:rsid w:val="004E1BCB"/>
    <w:rsid w:val="004E202D"/>
    <w:rsid w:val="004E2AD6"/>
    <w:rsid w:val="004E2B89"/>
    <w:rsid w:val="004E3627"/>
    <w:rsid w:val="004E399A"/>
    <w:rsid w:val="004E39F8"/>
    <w:rsid w:val="004E3A7E"/>
    <w:rsid w:val="004E3DB6"/>
    <w:rsid w:val="004E3DCF"/>
    <w:rsid w:val="004E4ECD"/>
    <w:rsid w:val="004E5630"/>
    <w:rsid w:val="004E598A"/>
    <w:rsid w:val="004E5F25"/>
    <w:rsid w:val="004E6E3D"/>
    <w:rsid w:val="004E6F60"/>
    <w:rsid w:val="004E746C"/>
    <w:rsid w:val="004E7497"/>
    <w:rsid w:val="004F0C96"/>
    <w:rsid w:val="004F1C58"/>
    <w:rsid w:val="004F204A"/>
    <w:rsid w:val="004F2069"/>
    <w:rsid w:val="004F21F5"/>
    <w:rsid w:val="004F282E"/>
    <w:rsid w:val="004F359B"/>
    <w:rsid w:val="004F3F11"/>
    <w:rsid w:val="004F4374"/>
    <w:rsid w:val="004F45FC"/>
    <w:rsid w:val="004F4EBD"/>
    <w:rsid w:val="004F549B"/>
    <w:rsid w:val="004F5F3A"/>
    <w:rsid w:val="004F66D3"/>
    <w:rsid w:val="004F6760"/>
    <w:rsid w:val="004F676B"/>
    <w:rsid w:val="004F6B9A"/>
    <w:rsid w:val="004F6F00"/>
    <w:rsid w:val="004F7165"/>
    <w:rsid w:val="004F7368"/>
    <w:rsid w:val="00500182"/>
    <w:rsid w:val="00500954"/>
    <w:rsid w:val="00500A72"/>
    <w:rsid w:val="00500B12"/>
    <w:rsid w:val="00500E82"/>
    <w:rsid w:val="005012FC"/>
    <w:rsid w:val="0050235E"/>
    <w:rsid w:val="00502933"/>
    <w:rsid w:val="00505586"/>
    <w:rsid w:val="00506F5F"/>
    <w:rsid w:val="0050776A"/>
    <w:rsid w:val="005078C3"/>
    <w:rsid w:val="00507DB4"/>
    <w:rsid w:val="00507E4C"/>
    <w:rsid w:val="00507E5B"/>
    <w:rsid w:val="00510208"/>
    <w:rsid w:val="005109C1"/>
    <w:rsid w:val="00510C76"/>
    <w:rsid w:val="0051158F"/>
    <w:rsid w:val="005115F0"/>
    <w:rsid w:val="005116BE"/>
    <w:rsid w:val="00511ECC"/>
    <w:rsid w:val="00512A9C"/>
    <w:rsid w:val="00514665"/>
    <w:rsid w:val="00514BDE"/>
    <w:rsid w:val="00515CCC"/>
    <w:rsid w:val="00515E00"/>
    <w:rsid w:val="00515FBB"/>
    <w:rsid w:val="00516E13"/>
    <w:rsid w:val="0051762A"/>
    <w:rsid w:val="00517823"/>
    <w:rsid w:val="00517C60"/>
    <w:rsid w:val="00520088"/>
    <w:rsid w:val="0052085B"/>
    <w:rsid w:val="00521368"/>
    <w:rsid w:val="0052147B"/>
    <w:rsid w:val="00521C48"/>
    <w:rsid w:val="00522367"/>
    <w:rsid w:val="00522ED5"/>
    <w:rsid w:val="00523364"/>
    <w:rsid w:val="00523370"/>
    <w:rsid w:val="00523D23"/>
    <w:rsid w:val="0052432C"/>
    <w:rsid w:val="00524973"/>
    <w:rsid w:val="00525350"/>
    <w:rsid w:val="00525382"/>
    <w:rsid w:val="005253CF"/>
    <w:rsid w:val="005256CD"/>
    <w:rsid w:val="005257E4"/>
    <w:rsid w:val="00525E34"/>
    <w:rsid w:val="0052624C"/>
    <w:rsid w:val="0052646F"/>
    <w:rsid w:val="005266FF"/>
    <w:rsid w:val="00526756"/>
    <w:rsid w:val="0052676E"/>
    <w:rsid w:val="00526946"/>
    <w:rsid w:val="00526F29"/>
    <w:rsid w:val="00527582"/>
    <w:rsid w:val="00527705"/>
    <w:rsid w:val="00530909"/>
    <w:rsid w:val="005310C8"/>
    <w:rsid w:val="00531A53"/>
    <w:rsid w:val="00531F11"/>
    <w:rsid w:val="005321C5"/>
    <w:rsid w:val="00532636"/>
    <w:rsid w:val="005326C3"/>
    <w:rsid w:val="0053354E"/>
    <w:rsid w:val="00533BC4"/>
    <w:rsid w:val="00533C10"/>
    <w:rsid w:val="00533E71"/>
    <w:rsid w:val="00533F74"/>
    <w:rsid w:val="00533FDC"/>
    <w:rsid w:val="005348AC"/>
    <w:rsid w:val="005358C2"/>
    <w:rsid w:val="00535B1E"/>
    <w:rsid w:val="0053674D"/>
    <w:rsid w:val="005367CD"/>
    <w:rsid w:val="00536E93"/>
    <w:rsid w:val="005377ED"/>
    <w:rsid w:val="00537DE1"/>
    <w:rsid w:val="00540F86"/>
    <w:rsid w:val="005419AD"/>
    <w:rsid w:val="00541BE6"/>
    <w:rsid w:val="0054290C"/>
    <w:rsid w:val="00542921"/>
    <w:rsid w:val="005430E3"/>
    <w:rsid w:val="0054338F"/>
    <w:rsid w:val="0054404E"/>
    <w:rsid w:val="005440DE"/>
    <w:rsid w:val="0054413D"/>
    <w:rsid w:val="00544670"/>
    <w:rsid w:val="00544B4C"/>
    <w:rsid w:val="0054551D"/>
    <w:rsid w:val="00546428"/>
    <w:rsid w:val="0054695C"/>
    <w:rsid w:val="00550A02"/>
    <w:rsid w:val="00550B42"/>
    <w:rsid w:val="00550BEA"/>
    <w:rsid w:val="00550D5C"/>
    <w:rsid w:val="005512D9"/>
    <w:rsid w:val="00552177"/>
    <w:rsid w:val="005524DE"/>
    <w:rsid w:val="00552601"/>
    <w:rsid w:val="0055305A"/>
    <w:rsid w:val="00553146"/>
    <w:rsid w:val="005534A5"/>
    <w:rsid w:val="0055362F"/>
    <w:rsid w:val="00553673"/>
    <w:rsid w:val="005537F4"/>
    <w:rsid w:val="00553AFC"/>
    <w:rsid w:val="00554289"/>
    <w:rsid w:val="005548CF"/>
    <w:rsid w:val="00554B67"/>
    <w:rsid w:val="0055573A"/>
    <w:rsid w:val="00555A85"/>
    <w:rsid w:val="0055671A"/>
    <w:rsid w:val="00556734"/>
    <w:rsid w:val="00556CE5"/>
    <w:rsid w:val="0055736E"/>
    <w:rsid w:val="0055766D"/>
    <w:rsid w:val="00557C57"/>
    <w:rsid w:val="00560106"/>
    <w:rsid w:val="0056031D"/>
    <w:rsid w:val="00560627"/>
    <w:rsid w:val="005617F9"/>
    <w:rsid w:val="00561B85"/>
    <w:rsid w:val="00562885"/>
    <w:rsid w:val="00563077"/>
    <w:rsid w:val="00564014"/>
    <w:rsid w:val="0056451A"/>
    <w:rsid w:val="00564D9D"/>
    <w:rsid w:val="00565651"/>
    <w:rsid w:val="00566152"/>
    <w:rsid w:val="00566555"/>
    <w:rsid w:val="0056731E"/>
    <w:rsid w:val="00567736"/>
    <w:rsid w:val="00571075"/>
    <w:rsid w:val="0057308F"/>
    <w:rsid w:val="00573390"/>
    <w:rsid w:val="005737E0"/>
    <w:rsid w:val="005739E8"/>
    <w:rsid w:val="0057425A"/>
    <w:rsid w:val="005746A9"/>
    <w:rsid w:val="005748AC"/>
    <w:rsid w:val="0057593C"/>
    <w:rsid w:val="00575A75"/>
    <w:rsid w:val="005762A6"/>
    <w:rsid w:val="00576516"/>
    <w:rsid w:val="00576D0F"/>
    <w:rsid w:val="005772F3"/>
    <w:rsid w:val="005779B7"/>
    <w:rsid w:val="00577D18"/>
    <w:rsid w:val="00577D6B"/>
    <w:rsid w:val="00577D74"/>
    <w:rsid w:val="00580318"/>
    <w:rsid w:val="00580A2C"/>
    <w:rsid w:val="005810AA"/>
    <w:rsid w:val="00581777"/>
    <w:rsid w:val="00581DE8"/>
    <w:rsid w:val="00582847"/>
    <w:rsid w:val="00582A04"/>
    <w:rsid w:val="00582EA6"/>
    <w:rsid w:val="005836D1"/>
    <w:rsid w:val="00584711"/>
    <w:rsid w:val="0058496B"/>
    <w:rsid w:val="00584CB0"/>
    <w:rsid w:val="00585AC3"/>
    <w:rsid w:val="00586B17"/>
    <w:rsid w:val="00587133"/>
    <w:rsid w:val="00587474"/>
    <w:rsid w:val="0058782D"/>
    <w:rsid w:val="00587A59"/>
    <w:rsid w:val="00587AC1"/>
    <w:rsid w:val="00590144"/>
    <w:rsid w:val="0059023C"/>
    <w:rsid w:val="005904CC"/>
    <w:rsid w:val="0059080A"/>
    <w:rsid w:val="00591D90"/>
    <w:rsid w:val="005922DB"/>
    <w:rsid w:val="005927D1"/>
    <w:rsid w:val="0059289C"/>
    <w:rsid w:val="00592BAD"/>
    <w:rsid w:val="0059328F"/>
    <w:rsid w:val="005934F0"/>
    <w:rsid w:val="00593DDD"/>
    <w:rsid w:val="005942B3"/>
    <w:rsid w:val="00594B07"/>
    <w:rsid w:val="00595936"/>
    <w:rsid w:val="005976F7"/>
    <w:rsid w:val="005A0279"/>
    <w:rsid w:val="005A0EBF"/>
    <w:rsid w:val="005A0FD8"/>
    <w:rsid w:val="005A1019"/>
    <w:rsid w:val="005A19A7"/>
    <w:rsid w:val="005A23B8"/>
    <w:rsid w:val="005A27F7"/>
    <w:rsid w:val="005A2B12"/>
    <w:rsid w:val="005A3DFB"/>
    <w:rsid w:val="005A5152"/>
    <w:rsid w:val="005A51D9"/>
    <w:rsid w:val="005A72C0"/>
    <w:rsid w:val="005A7F49"/>
    <w:rsid w:val="005B04DC"/>
    <w:rsid w:val="005B0815"/>
    <w:rsid w:val="005B0921"/>
    <w:rsid w:val="005B1EF5"/>
    <w:rsid w:val="005B2154"/>
    <w:rsid w:val="005B2969"/>
    <w:rsid w:val="005B2A9B"/>
    <w:rsid w:val="005B338D"/>
    <w:rsid w:val="005B3435"/>
    <w:rsid w:val="005B37CC"/>
    <w:rsid w:val="005B3BC6"/>
    <w:rsid w:val="005B432D"/>
    <w:rsid w:val="005B457C"/>
    <w:rsid w:val="005B4EA4"/>
    <w:rsid w:val="005B5000"/>
    <w:rsid w:val="005B5A9E"/>
    <w:rsid w:val="005B60CD"/>
    <w:rsid w:val="005B6146"/>
    <w:rsid w:val="005B65B7"/>
    <w:rsid w:val="005B7826"/>
    <w:rsid w:val="005B7C92"/>
    <w:rsid w:val="005B7EF0"/>
    <w:rsid w:val="005C07EA"/>
    <w:rsid w:val="005C0FF4"/>
    <w:rsid w:val="005C12EC"/>
    <w:rsid w:val="005C38D7"/>
    <w:rsid w:val="005C38EE"/>
    <w:rsid w:val="005C3B76"/>
    <w:rsid w:val="005C413B"/>
    <w:rsid w:val="005C49E0"/>
    <w:rsid w:val="005C4B2D"/>
    <w:rsid w:val="005C6720"/>
    <w:rsid w:val="005D005E"/>
    <w:rsid w:val="005D074B"/>
    <w:rsid w:val="005D0C7B"/>
    <w:rsid w:val="005D1AFB"/>
    <w:rsid w:val="005D1E29"/>
    <w:rsid w:val="005D22C5"/>
    <w:rsid w:val="005D2597"/>
    <w:rsid w:val="005D2BF8"/>
    <w:rsid w:val="005D48B8"/>
    <w:rsid w:val="005D4D95"/>
    <w:rsid w:val="005D5A44"/>
    <w:rsid w:val="005D6005"/>
    <w:rsid w:val="005D6081"/>
    <w:rsid w:val="005D62EE"/>
    <w:rsid w:val="005D6ACB"/>
    <w:rsid w:val="005D7546"/>
    <w:rsid w:val="005D7674"/>
    <w:rsid w:val="005D7FA7"/>
    <w:rsid w:val="005D7FD6"/>
    <w:rsid w:val="005E0252"/>
    <w:rsid w:val="005E0431"/>
    <w:rsid w:val="005E086B"/>
    <w:rsid w:val="005E1546"/>
    <w:rsid w:val="005E1B19"/>
    <w:rsid w:val="005E1F8E"/>
    <w:rsid w:val="005E2BD0"/>
    <w:rsid w:val="005E34A4"/>
    <w:rsid w:val="005E3A32"/>
    <w:rsid w:val="005E4A78"/>
    <w:rsid w:val="005E4F77"/>
    <w:rsid w:val="005E5AE0"/>
    <w:rsid w:val="005E74D4"/>
    <w:rsid w:val="005E7623"/>
    <w:rsid w:val="005F078D"/>
    <w:rsid w:val="005F0B8C"/>
    <w:rsid w:val="005F0E6F"/>
    <w:rsid w:val="005F177F"/>
    <w:rsid w:val="005F2946"/>
    <w:rsid w:val="005F2A26"/>
    <w:rsid w:val="005F3269"/>
    <w:rsid w:val="005F333F"/>
    <w:rsid w:val="005F3B5D"/>
    <w:rsid w:val="005F3CD1"/>
    <w:rsid w:val="005F426C"/>
    <w:rsid w:val="005F4271"/>
    <w:rsid w:val="005F4C45"/>
    <w:rsid w:val="005F4D58"/>
    <w:rsid w:val="005F4F01"/>
    <w:rsid w:val="005F65C2"/>
    <w:rsid w:val="005F6DFD"/>
    <w:rsid w:val="005F72BA"/>
    <w:rsid w:val="005F7F22"/>
    <w:rsid w:val="006000F8"/>
    <w:rsid w:val="0060038B"/>
    <w:rsid w:val="006003E7"/>
    <w:rsid w:val="00600B46"/>
    <w:rsid w:val="00600F0F"/>
    <w:rsid w:val="00601646"/>
    <w:rsid w:val="0060208F"/>
    <w:rsid w:val="00602614"/>
    <w:rsid w:val="006028BF"/>
    <w:rsid w:val="006034B6"/>
    <w:rsid w:val="00604BFC"/>
    <w:rsid w:val="00604D23"/>
    <w:rsid w:val="00604EA5"/>
    <w:rsid w:val="006050C0"/>
    <w:rsid w:val="0060536F"/>
    <w:rsid w:val="006056B8"/>
    <w:rsid w:val="006057AE"/>
    <w:rsid w:val="00605902"/>
    <w:rsid w:val="00605F57"/>
    <w:rsid w:val="00606229"/>
    <w:rsid w:val="00606311"/>
    <w:rsid w:val="0060647E"/>
    <w:rsid w:val="006064F8"/>
    <w:rsid w:val="00606FA6"/>
    <w:rsid w:val="00607565"/>
    <w:rsid w:val="006078A7"/>
    <w:rsid w:val="00607BD9"/>
    <w:rsid w:val="00607F79"/>
    <w:rsid w:val="006100E0"/>
    <w:rsid w:val="0061053A"/>
    <w:rsid w:val="0061061A"/>
    <w:rsid w:val="006108D5"/>
    <w:rsid w:val="00610B52"/>
    <w:rsid w:val="00610E66"/>
    <w:rsid w:val="006110E2"/>
    <w:rsid w:val="00611F11"/>
    <w:rsid w:val="006121BC"/>
    <w:rsid w:val="00612492"/>
    <w:rsid w:val="006124B5"/>
    <w:rsid w:val="0061255D"/>
    <w:rsid w:val="00612B24"/>
    <w:rsid w:val="00612BC8"/>
    <w:rsid w:val="00612D7A"/>
    <w:rsid w:val="00612DFB"/>
    <w:rsid w:val="0061328E"/>
    <w:rsid w:val="006134A1"/>
    <w:rsid w:val="00613AB6"/>
    <w:rsid w:val="0061477A"/>
    <w:rsid w:val="006148A0"/>
    <w:rsid w:val="00614AE6"/>
    <w:rsid w:val="00615A87"/>
    <w:rsid w:val="00615F44"/>
    <w:rsid w:val="00616359"/>
    <w:rsid w:val="00616C2C"/>
    <w:rsid w:val="00616FBC"/>
    <w:rsid w:val="00617187"/>
    <w:rsid w:val="0062017A"/>
    <w:rsid w:val="00620346"/>
    <w:rsid w:val="006203D4"/>
    <w:rsid w:val="006204A8"/>
    <w:rsid w:val="00620893"/>
    <w:rsid w:val="00621451"/>
    <w:rsid w:val="00621665"/>
    <w:rsid w:val="00621745"/>
    <w:rsid w:val="00621BDF"/>
    <w:rsid w:val="00621C22"/>
    <w:rsid w:val="00621E8C"/>
    <w:rsid w:val="006238FF"/>
    <w:rsid w:val="00623969"/>
    <w:rsid w:val="00623CF7"/>
    <w:rsid w:val="0062416B"/>
    <w:rsid w:val="006255B1"/>
    <w:rsid w:val="006255E6"/>
    <w:rsid w:val="00625659"/>
    <w:rsid w:val="00625CC2"/>
    <w:rsid w:val="0062616D"/>
    <w:rsid w:val="006263BE"/>
    <w:rsid w:val="00626453"/>
    <w:rsid w:val="006267CA"/>
    <w:rsid w:val="00626CAE"/>
    <w:rsid w:val="00627383"/>
    <w:rsid w:val="0062775A"/>
    <w:rsid w:val="00627A8C"/>
    <w:rsid w:val="00631951"/>
    <w:rsid w:val="00631A2F"/>
    <w:rsid w:val="00632590"/>
    <w:rsid w:val="0063294C"/>
    <w:rsid w:val="006331E6"/>
    <w:rsid w:val="00633976"/>
    <w:rsid w:val="00633AB1"/>
    <w:rsid w:val="006341CD"/>
    <w:rsid w:val="006348C8"/>
    <w:rsid w:val="00635F3E"/>
    <w:rsid w:val="006360CF"/>
    <w:rsid w:val="00636125"/>
    <w:rsid w:val="006365F0"/>
    <w:rsid w:val="00636D46"/>
    <w:rsid w:val="0063777F"/>
    <w:rsid w:val="00637DEB"/>
    <w:rsid w:val="00637EF2"/>
    <w:rsid w:val="006402CB"/>
    <w:rsid w:val="00640B89"/>
    <w:rsid w:val="0064133D"/>
    <w:rsid w:val="0064213B"/>
    <w:rsid w:val="006426DE"/>
    <w:rsid w:val="00642756"/>
    <w:rsid w:val="006428FC"/>
    <w:rsid w:val="0064290C"/>
    <w:rsid w:val="00643743"/>
    <w:rsid w:val="00643A0C"/>
    <w:rsid w:val="00644036"/>
    <w:rsid w:val="006451F3"/>
    <w:rsid w:val="0064539D"/>
    <w:rsid w:val="0064572E"/>
    <w:rsid w:val="006465AD"/>
    <w:rsid w:val="00647345"/>
    <w:rsid w:val="0064760C"/>
    <w:rsid w:val="0065082E"/>
    <w:rsid w:val="00650DA3"/>
    <w:rsid w:val="00651A09"/>
    <w:rsid w:val="00651BC4"/>
    <w:rsid w:val="00651C45"/>
    <w:rsid w:val="00652299"/>
    <w:rsid w:val="00652FE9"/>
    <w:rsid w:val="0065305B"/>
    <w:rsid w:val="00653729"/>
    <w:rsid w:val="00653B24"/>
    <w:rsid w:val="00653C0C"/>
    <w:rsid w:val="00653DF3"/>
    <w:rsid w:val="00653E21"/>
    <w:rsid w:val="006540BF"/>
    <w:rsid w:val="00654695"/>
    <w:rsid w:val="00654CFA"/>
    <w:rsid w:val="00655501"/>
    <w:rsid w:val="0065597C"/>
    <w:rsid w:val="006565F2"/>
    <w:rsid w:val="00657A9D"/>
    <w:rsid w:val="00657B8B"/>
    <w:rsid w:val="00661103"/>
    <w:rsid w:val="00661179"/>
    <w:rsid w:val="0066375D"/>
    <w:rsid w:val="00663815"/>
    <w:rsid w:val="00663918"/>
    <w:rsid w:val="006639D0"/>
    <w:rsid w:val="006643F6"/>
    <w:rsid w:val="00664AB8"/>
    <w:rsid w:val="00664C49"/>
    <w:rsid w:val="0066525D"/>
    <w:rsid w:val="00665CE2"/>
    <w:rsid w:val="00666107"/>
    <w:rsid w:val="006663FA"/>
    <w:rsid w:val="006665A7"/>
    <w:rsid w:val="00666B3C"/>
    <w:rsid w:val="00666CDB"/>
    <w:rsid w:val="00667095"/>
    <w:rsid w:val="00667459"/>
    <w:rsid w:val="00670138"/>
    <w:rsid w:val="00670DD8"/>
    <w:rsid w:val="00671029"/>
    <w:rsid w:val="00671606"/>
    <w:rsid w:val="00671B08"/>
    <w:rsid w:val="00671D7F"/>
    <w:rsid w:val="00671EB8"/>
    <w:rsid w:val="00672001"/>
    <w:rsid w:val="0067206F"/>
    <w:rsid w:val="0067222C"/>
    <w:rsid w:val="00672735"/>
    <w:rsid w:val="0067372D"/>
    <w:rsid w:val="00675138"/>
    <w:rsid w:val="00675268"/>
    <w:rsid w:val="00675C66"/>
    <w:rsid w:val="00676080"/>
    <w:rsid w:val="006766B5"/>
    <w:rsid w:val="00677B80"/>
    <w:rsid w:val="00677EF1"/>
    <w:rsid w:val="006808CE"/>
    <w:rsid w:val="00680934"/>
    <w:rsid w:val="006810F5"/>
    <w:rsid w:val="006811E6"/>
    <w:rsid w:val="00681502"/>
    <w:rsid w:val="00682679"/>
    <w:rsid w:val="00682ACE"/>
    <w:rsid w:val="00683365"/>
    <w:rsid w:val="0068594F"/>
    <w:rsid w:val="00685D05"/>
    <w:rsid w:val="006862C3"/>
    <w:rsid w:val="00686CF4"/>
    <w:rsid w:val="006877C0"/>
    <w:rsid w:val="0069015B"/>
    <w:rsid w:val="006903EC"/>
    <w:rsid w:val="00690B7B"/>
    <w:rsid w:val="00690D53"/>
    <w:rsid w:val="0069125C"/>
    <w:rsid w:val="00691391"/>
    <w:rsid w:val="00691DD6"/>
    <w:rsid w:val="00691FDC"/>
    <w:rsid w:val="00692B7B"/>
    <w:rsid w:val="0069306A"/>
    <w:rsid w:val="00693DD9"/>
    <w:rsid w:val="006947A1"/>
    <w:rsid w:val="00695048"/>
    <w:rsid w:val="00695464"/>
    <w:rsid w:val="00695EE0"/>
    <w:rsid w:val="00695EFF"/>
    <w:rsid w:val="006A0B60"/>
    <w:rsid w:val="006A1296"/>
    <w:rsid w:val="006A1ADD"/>
    <w:rsid w:val="006A1C6A"/>
    <w:rsid w:val="006A2713"/>
    <w:rsid w:val="006A293F"/>
    <w:rsid w:val="006A2CCC"/>
    <w:rsid w:val="006A3029"/>
    <w:rsid w:val="006A35B3"/>
    <w:rsid w:val="006A379B"/>
    <w:rsid w:val="006A3D4D"/>
    <w:rsid w:val="006A3EF6"/>
    <w:rsid w:val="006A4937"/>
    <w:rsid w:val="006A4C74"/>
    <w:rsid w:val="006A4F65"/>
    <w:rsid w:val="006A53A8"/>
    <w:rsid w:val="006A674E"/>
    <w:rsid w:val="006A6FAB"/>
    <w:rsid w:val="006A76D9"/>
    <w:rsid w:val="006A7991"/>
    <w:rsid w:val="006A7E3D"/>
    <w:rsid w:val="006B0457"/>
    <w:rsid w:val="006B1F37"/>
    <w:rsid w:val="006B20B3"/>
    <w:rsid w:val="006B230F"/>
    <w:rsid w:val="006B342D"/>
    <w:rsid w:val="006B3CE8"/>
    <w:rsid w:val="006B487F"/>
    <w:rsid w:val="006B4B66"/>
    <w:rsid w:val="006B4C5B"/>
    <w:rsid w:val="006B4FD2"/>
    <w:rsid w:val="006B545C"/>
    <w:rsid w:val="006B6D3E"/>
    <w:rsid w:val="006B6FDC"/>
    <w:rsid w:val="006B760D"/>
    <w:rsid w:val="006B786D"/>
    <w:rsid w:val="006B7D2D"/>
    <w:rsid w:val="006B7D3A"/>
    <w:rsid w:val="006C0A5E"/>
    <w:rsid w:val="006C0F3D"/>
    <w:rsid w:val="006C16CA"/>
    <w:rsid w:val="006C2C7A"/>
    <w:rsid w:val="006C305D"/>
    <w:rsid w:val="006C412F"/>
    <w:rsid w:val="006C49B9"/>
    <w:rsid w:val="006C4BE2"/>
    <w:rsid w:val="006C5192"/>
    <w:rsid w:val="006C604D"/>
    <w:rsid w:val="006C6225"/>
    <w:rsid w:val="006C67C0"/>
    <w:rsid w:val="006C688A"/>
    <w:rsid w:val="006C6DA7"/>
    <w:rsid w:val="006C7179"/>
    <w:rsid w:val="006C72FC"/>
    <w:rsid w:val="006C759F"/>
    <w:rsid w:val="006C75CA"/>
    <w:rsid w:val="006C7CDA"/>
    <w:rsid w:val="006C7F72"/>
    <w:rsid w:val="006D0BDD"/>
    <w:rsid w:val="006D1340"/>
    <w:rsid w:val="006D13F9"/>
    <w:rsid w:val="006D16E6"/>
    <w:rsid w:val="006D17EF"/>
    <w:rsid w:val="006D19AA"/>
    <w:rsid w:val="006D28CD"/>
    <w:rsid w:val="006D2A3A"/>
    <w:rsid w:val="006D34A9"/>
    <w:rsid w:val="006D39E9"/>
    <w:rsid w:val="006D3B08"/>
    <w:rsid w:val="006D3C59"/>
    <w:rsid w:val="006D3D09"/>
    <w:rsid w:val="006D3D6F"/>
    <w:rsid w:val="006D4C08"/>
    <w:rsid w:val="006D5146"/>
    <w:rsid w:val="006D5168"/>
    <w:rsid w:val="006D597C"/>
    <w:rsid w:val="006D625B"/>
    <w:rsid w:val="006D6C65"/>
    <w:rsid w:val="006D7B84"/>
    <w:rsid w:val="006E0413"/>
    <w:rsid w:val="006E0546"/>
    <w:rsid w:val="006E0630"/>
    <w:rsid w:val="006E0A08"/>
    <w:rsid w:val="006E1EEF"/>
    <w:rsid w:val="006E2797"/>
    <w:rsid w:val="006E4837"/>
    <w:rsid w:val="006E4BB0"/>
    <w:rsid w:val="006E4C35"/>
    <w:rsid w:val="006E4CA0"/>
    <w:rsid w:val="006E520B"/>
    <w:rsid w:val="006E584F"/>
    <w:rsid w:val="006E598B"/>
    <w:rsid w:val="006E6535"/>
    <w:rsid w:val="006E6E96"/>
    <w:rsid w:val="006E787D"/>
    <w:rsid w:val="006F0F12"/>
    <w:rsid w:val="006F1A94"/>
    <w:rsid w:val="006F203D"/>
    <w:rsid w:val="006F2EA3"/>
    <w:rsid w:val="006F50DB"/>
    <w:rsid w:val="006F53BE"/>
    <w:rsid w:val="006F5BB1"/>
    <w:rsid w:val="006F6C1E"/>
    <w:rsid w:val="006F7119"/>
    <w:rsid w:val="006F76E8"/>
    <w:rsid w:val="006F7CCA"/>
    <w:rsid w:val="00700260"/>
    <w:rsid w:val="00700424"/>
    <w:rsid w:val="00700692"/>
    <w:rsid w:val="007007B6"/>
    <w:rsid w:val="00700820"/>
    <w:rsid w:val="00701BC0"/>
    <w:rsid w:val="0070324D"/>
    <w:rsid w:val="00703ACD"/>
    <w:rsid w:val="00703B06"/>
    <w:rsid w:val="00703BA6"/>
    <w:rsid w:val="00703E96"/>
    <w:rsid w:val="007040EB"/>
    <w:rsid w:val="00704F5B"/>
    <w:rsid w:val="00704FAF"/>
    <w:rsid w:val="00705143"/>
    <w:rsid w:val="007055F2"/>
    <w:rsid w:val="00705DD3"/>
    <w:rsid w:val="00706018"/>
    <w:rsid w:val="00706B2E"/>
    <w:rsid w:val="00706C79"/>
    <w:rsid w:val="007073FB"/>
    <w:rsid w:val="00710247"/>
    <w:rsid w:val="007113FC"/>
    <w:rsid w:val="007118C5"/>
    <w:rsid w:val="00711D0F"/>
    <w:rsid w:val="00712414"/>
    <w:rsid w:val="007128F9"/>
    <w:rsid w:val="00712BB8"/>
    <w:rsid w:val="00712C29"/>
    <w:rsid w:val="007130B9"/>
    <w:rsid w:val="007133CC"/>
    <w:rsid w:val="00713E75"/>
    <w:rsid w:val="00714952"/>
    <w:rsid w:val="00714B4B"/>
    <w:rsid w:val="00715B26"/>
    <w:rsid w:val="007161A1"/>
    <w:rsid w:val="007162E1"/>
    <w:rsid w:val="007168AF"/>
    <w:rsid w:val="00716B66"/>
    <w:rsid w:val="00716D52"/>
    <w:rsid w:val="00716DDB"/>
    <w:rsid w:val="007171E0"/>
    <w:rsid w:val="007176A6"/>
    <w:rsid w:val="00720047"/>
    <w:rsid w:val="00720256"/>
    <w:rsid w:val="007203DE"/>
    <w:rsid w:val="0072042F"/>
    <w:rsid w:val="007210EA"/>
    <w:rsid w:val="00721EFF"/>
    <w:rsid w:val="007229B6"/>
    <w:rsid w:val="00722B44"/>
    <w:rsid w:val="00722C72"/>
    <w:rsid w:val="007236D1"/>
    <w:rsid w:val="00723701"/>
    <w:rsid w:val="00723817"/>
    <w:rsid w:val="00724032"/>
    <w:rsid w:val="007244E3"/>
    <w:rsid w:val="007247EF"/>
    <w:rsid w:val="00724982"/>
    <w:rsid w:val="00725ADD"/>
    <w:rsid w:val="00726281"/>
    <w:rsid w:val="007263DA"/>
    <w:rsid w:val="00726C1F"/>
    <w:rsid w:val="00726FE4"/>
    <w:rsid w:val="00727A24"/>
    <w:rsid w:val="0073002F"/>
    <w:rsid w:val="007300D5"/>
    <w:rsid w:val="0073049B"/>
    <w:rsid w:val="0073095E"/>
    <w:rsid w:val="00730DFE"/>
    <w:rsid w:val="007311CD"/>
    <w:rsid w:val="00731A12"/>
    <w:rsid w:val="00731F41"/>
    <w:rsid w:val="0073238A"/>
    <w:rsid w:val="00732577"/>
    <w:rsid w:val="00732AF0"/>
    <w:rsid w:val="00732F4E"/>
    <w:rsid w:val="00733B29"/>
    <w:rsid w:val="00734020"/>
    <w:rsid w:val="00734201"/>
    <w:rsid w:val="0073452C"/>
    <w:rsid w:val="00735460"/>
    <w:rsid w:val="00735488"/>
    <w:rsid w:val="007354DE"/>
    <w:rsid w:val="00735870"/>
    <w:rsid w:val="007362F3"/>
    <w:rsid w:val="00736545"/>
    <w:rsid w:val="00737630"/>
    <w:rsid w:val="007378CB"/>
    <w:rsid w:val="007403C2"/>
    <w:rsid w:val="0074062C"/>
    <w:rsid w:val="007413CF"/>
    <w:rsid w:val="0074217B"/>
    <w:rsid w:val="007421F7"/>
    <w:rsid w:val="007423DA"/>
    <w:rsid w:val="00742622"/>
    <w:rsid w:val="00742A4A"/>
    <w:rsid w:val="00743274"/>
    <w:rsid w:val="00743961"/>
    <w:rsid w:val="00743DA3"/>
    <w:rsid w:val="00744CC0"/>
    <w:rsid w:val="007452C3"/>
    <w:rsid w:val="00745701"/>
    <w:rsid w:val="00745FB3"/>
    <w:rsid w:val="007462D2"/>
    <w:rsid w:val="0074642D"/>
    <w:rsid w:val="00746B18"/>
    <w:rsid w:val="007473D4"/>
    <w:rsid w:val="007507ED"/>
    <w:rsid w:val="00750A0A"/>
    <w:rsid w:val="00750C69"/>
    <w:rsid w:val="007510EE"/>
    <w:rsid w:val="007514ED"/>
    <w:rsid w:val="00751633"/>
    <w:rsid w:val="00751B95"/>
    <w:rsid w:val="00752346"/>
    <w:rsid w:val="00752CD9"/>
    <w:rsid w:val="00752E6E"/>
    <w:rsid w:val="00753158"/>
    <w:rsid w:val="00753357"/>
    <w:rsid w:val="007536DE"/>
    <w:rsid w:val="007536F4"/>
    <w:rsid w:val="00753B47"/>
    <w:rsid w:val="00754A09"/>
    <w:rsid w:val="00754F3E"/>
    <w:rsid w:val="00755628"/>
    <w:rsid w:val="0075594E"/>
    <w:rsid w:val="00755C9D"/>
    <w:rsid w:val="00755FC9"/>
    <w:rsid w:val="00756D5E"/>
    <w:rsid w:val="007572C1"/>
    <w:rsid w:val="0075737A"/>
    <w:rsid w:val="007576A3"/>
    <w:rsid w:val="00757FF2"/>
    <w:rsid w:val="007604F9"/>
    <w:rsid w:val="00760947"/>
    <w:rsid w:val="00760994"/>
    <w:rsid w:val="00760D61"/>
    <w:rsid w:val="007616DF"/>
    <w:rsid w:val="007618F6"/>
    <w:rsid w:val="00761D73"/>
    <w:rsid w:val="00761F47"/>
    <w:rsid w:val="00761FC4"/>
    <w:rsid w:val="00762111"/>
    <w:rsid w:val="0076241D"/>
    <w:rsid w:val="00762922"/>
    <w:rsid w:val="00762CC0"/>
    <w:rsid w:val="00762CCC"/>
    <w:rsid w:val="00763565"/>
    <w:rsid w:val="00763E32"/>
    <w:rsid w:val="00764582"/>
    <w:rsid w:val="00764659"/>
    <w:rsid w:val="007672AA"/>
    <w:rsid w:val="00770341"/>
    <w:rsid w:val="00771553"/>
    <w:rsid w:val="00772506"/>
    <w:rsid w:val="00772BE3"/>
    <w:rsid w:val="00773192"/>
    <w:rsid w:val="007732F8"/>
    <w:rsid w:val="007735BF"/>
    <w:rsid w:val="0077384C"/>
    <w:rsid w:val="007742DC"/>
    <w:rsid w:val="00774524"/>
    <w:rsid w:val="007747F2"/>
    <w:rsid w:val="007750E6"/>
    <w:rsid w:val="007753E9"/>
    <w:rsid w:val="007757D9"/>
    <w:rsid w:val="007759E3"/>
    <w:rsid w:val="00775B42"/>
    <w:rsid w:val="00776156"/>
    <w:rsid w:val="007779DA"/>
    <w:rsid w:val="00777A07"/>
    <w:rsid w:val="00777E62"/>
    <w:rsid w:val="0078070E"/>
    <w:rsid w:val="00781511"/>
    <w:rsid w:val="00781737"/>
    <w:rsid w:val="00781F6A"/>
    <w:rsid w:val="00781F80"/>
    <w:rsid w:val="00782425"/>
    <w:rsid w:val="00782B81"/>
    <w:rsid w:val="00783390"/>
    <w:rsid w:val="007848CC"/>
    <w:rsid w:val="00786F61"/>
    <w:rsid w:val="00790040"/>
    <w:rsid w:val="0079012E"/>
    <w:rsid w:val="007904A5"/>
    <w:rsid w:val="00790558"/>
    <w:rsid w:val="0079059A"/>
    <w:rsid w:val="00790A72"/>
    <w:rsid w:val="00790B9F"/>
    <w:rsid w:val="00790BBE"/>
    <w:rsid w:val="00790CA9"/>
    <w:rsid w:val="007914DD"/>
    <w:rsid w:val="0079170E"/>
    <w:rsid w:val="00791A87"/>
    <w:rsid w:val="00791D4B"/>
    <w:rsid w:val="00792209"/>
    <w:rsid w:val="007922F1"/>
    <w:rsid w:val="00793DD0"/>
    <w:rsid w:val="00794990"/>
    <w:rsid w:val="007949C2"/>
    <w:rsid w:val="00794D79"/>
    <w:rsid w:val="0079550F"/>
    <w:rsid w:val="0079595F"/>
    <w:rsid w:val="00795EA4"/>
    <w:rsid w:val="00796458"/>
    <w:rsid w:val="007964EC"/>
    <w:rsid w:val="007965C6"/>
    <w:rsid w:val="00796C05"/>
    <w:rsid w:val="00796EDA"/>
    <w:rsid w:val="00797503"/>
    <w:rsid w:val="00797633"/>
    <w:rsid w:val="007978C4"/>
    <w:rsid w:val="007A0A35"/>
    <w:rsid w:val="007A0C62"/>
    <w:rsid w:val="007A0C7E"/>
    <w:rsid w:val="007A0ECF"/>
    <w:rsid w:val="007A10EA"/>
    <w:rsid w:val="007A1270"/>
    <w:rsid w:val="007A16E0"/>
    <w:rsid w:val="007A17AA"/>
    <w:rsid w:val="007A1ACE"/>
    <w:rsid w:val="007A211D"/>
    <w:rsid w:val="007A3C8A"/>
    <w:rsid w:val="007A4B94"/>
    <w:rsid w:val="007A53DE"/>
    <w:rsid w:val="007A59A1"/>
    <w:rsid w:val="007A5EDA"/>
    <w:rsid w:val="007A63C1"/>
    <w:rsid w:val="007A6A2B"/>
    <w:rsid w:val="007A77A5"/>
    <w:rsid w:val="007A7A2D"/>
    <w:rsid w:val="007A7AAE"/>
    <w:rsid w:val="007B07E7"/>
    <w:rsid w:val="007B1F5B"/>
    <w:rsid w:val="007B28ED"/>
    <w:rsid w:val="007B3410"/>
    <w:rsid w:val="007B3426"/>
    <w:rsid w:val="007B41DD"/>
    <w:rsid w:val="007B4AD5"/>
    <w:rsid w:val="007B553A"/>
    <w:rsid w:val="007B605D"/>
    <w:rsid w:val="007B606A"/>
    <w:rsid w:val="007B683C"/>
    <w:rsid w:val="007B7723"/>
    <w:rsid w:val="007B7EBA"/>
    <w:rsid w:val="007C06A4"/>
    <w:rsid w:val="007C13BF"/>
    <w:rsid w:val="007C1928"/>
    <w:rsid w:val="007C1E73"/>
    <w:rsid w:val="007C34AF"/>
    <w:rsid w:val="007C38CB"/>
    <w:rsid w:val="007C3A0E"/>
    <w:rsid w:val="007C3B0F"/>
    <w:rsid w:val="007C40E3"/>
    <w:rsid w:val="007C47C5"/>
    <w:rsid w:val="007C4F2F"/>
    <w:rsid w:val="007C54D6"/>
    <w:rsid w:val="007C56D7"/>
    <w:rsid w:val="007C5B70"/>
    <w:rsid w:val="007C5BB0"/>
    <w:rsid w:val="007C643E"/>
    <w:rsid w:val="007C6527"/>
    <w:rsid w:val="007C652C"/>
    <w:rsid w:val="007D0CD7"/>
    <w:rsid w:val="007D118D"/>
    <w:rsid w:val="007D12F3"/>
    <w:rsid w:val="007D18F1"/>
    <w:rsid w:val="007D2055"/>
    <w:rsid w:val="007D2716"/>
    <w:rsid w:val="007D3BDF"/>
    <w:rsid w:val="007D3FC3"/>
    <w:rsid w:val="007D4258"/>
    <w:rsid w:val="007D5AE7"/>
    <w:rsid w:val="007D6BC1"/>
    <w:rsid w:val="007D7353"/>
    <w:rsid w:val="007D7948"/>
    <w:rsid w:val="007D7A56"/>
    <w:rsid w:val="007D7E4D"/>
    <w:rsid w:val="007E04A6"/>
    <w:rsid w:val="007E0B03"/>
    <w:rsid w:val="007E0B7A"/>
    <w:rsid w:val="007E0BF7"/>
    <w:rsid w:val="007E0D96"/>
    <w:rsid w:val="007E10A9"/>
    <w:rsid w:val="007E2189"/>
    <w:rsid w:val="007E4178"/>
    <w:rsid w:val="007E4452"/>
    <w:rsid w:val="007E5E63"/>
    <w:rsid w:val="007E7562"/>
    <w:rsid w:val="007F024A"/>
    <w:rsid w:val="007F0FF2"/>
    <w:rsid w:val="007F166C"/>
    <w:rsid w:val="007F190C"/>
    <w:rsid w:val="007F1D38"/>
    <w:rsid w:val="007F2088"/>
    <w:rsid w:val="007F2105"/>
    <w:rsid w:val="007F2129"/>
    <w:rsid w:val="007F2ED7"/>
    <w:rsid w:val="007F3D46"/>
    <w:rsid w:val="007F4D46"/>
    <w:rsid w:val="007F6055"/>
    <w:rsid w:val="007F6325"/>
    <w:rsid w:val="007F6507"/>
    <w:rsid w:val="007F65FD"/>
    <w:rsid w:val="007F6D9F"/>
    <w:rsid w:val="007F73F6"/>
    <w:rsid w:val="007F777C"/>
    <w:rsid w:val="00800425"/>
    <w:rsid w:val="00800D30"/>
    <w:rsid w:val="0080145C"/>
    <w:rsid w:val="00802427"/>
    <w:rsid w:val="00802DB7"/>
    <w:rsid w:val="00802E19"/>
    <w:rsid w:val="00803885"/>
    <w:rsid w:val="00803915"/>
    <w:rsid w:val="00804699"/>
    <w:rsid w:val="00804A89"/>
    <w:rsid w:val="008058C0"/>
    <w:rsid w:val="00806602"/>
    <w:rsid w:val="00806BB9"/>
    <w:rsid w:val="00806E7E"/>
    <w:rsid w:val="00807010"/>
    <w:rsid w:val="00807113"/>
    <w:rsid w:val="008076CB"/>
    <w:rsid w:val="00810129"/>
    <w:rsid w:val="00810239"/>
    <w:rsid w:val="00810FE4"/>
    <w:rsid w:val="0081101D"/>
    <w:rsid w:val="00811512"/>
    <w:rsid w:val="00811941"/>
    <w:rsid w:val="00811CF0"/>
    <w:rsid w:val="00811D14"/>
    <w:rsid w:val="00811F08"/>
    <w:rsid w:val="0081245E"/>
    <w:rsid w:val="00812EB6"/>
    <w:rsid w:val="00814822"/>
    <w:rsid w:val="00814A52"/>
    <w:rsid w:val="00814BC5"/>
    <w:rsid w:val="00814FD6"/>
    <w:rsid w:val="0081509B"/>
    <w:rsid w:val="008151A5"/>
    <w:rsid w:val="00815645"/>
    <w:rsid w:val="008161A9"/>
    <w:rsid w:val="00816626"/>
    <w:rsid w:val="00816665"/>
    <w:rsid w:val="008166A9"/>
    <w:rsid w:val="00820A01"/>
    <w:rsid w:val="00820A1F"/>
    <w:rsid w:val="00820EE9"/>
    <w:rsid w:val="00821252"/>
    <w:rsid w:val="00821B37"/>
    <w:rsid w:val="00821E41"/>
    <w:rsid w:val="008223EE"/>
    <w:rsid w:val="00822667"/>
    <w:rsid w:val="00822866"/>
    <w:rsid w:val="008229F1"/>
    <w:rsid w:val="00822F02"/>
    <w:rsid w:val="008231C2"/>
    <w:rsid w:val="0082342C"/>
    <w:rsid w:val="00823AA1"/>
    <w:rsid w:val="00823E7A"/>
    <w:rsid w:val="00824CD4"/>
    <w:rsid w:val="008254DC"/>
    <w:rsid w:val="0082553E"/>
    <w:rsid w:val="00826103"/>
    <w:rsid w:val="00827059"/>
    <w:rsid w:val="008270EE"/>
    <w:rsid w:val="008275B0"/>
    <w:rsid w:val="00827FC9"/>
    <w:rsid w:val="008304B5"/>
    <w:rsid w:val="00830BD5"/>
    <w:rsid w:val="00830FA5"/>
    <w:rsid w:val="008316AE"/>
    <w:rsid w:val="0083170B"/>
    <w:rsid w:val="00831D5B"/>
    <w:rsid w:val="00831D9A"/>
    <w:rsid w:val="00832559"/>
    <w:rsid w:val="00832DB8"/>
    <w:rsid w:val="008336D8"/>
    <w:rsid w:val="00833830"/>
    <w:rsid w:val="00833D00"/>
    <w:rsid w:val="00834433"/>
    <w:rsid w:val="00834F15"/>
    <w:rsid w:val="00835074"/>
    <w:rsid w:val="00835717"/>
    <w:rsid w:val="008363B8"/>
    <w:rsid w:val="0083641A"/>
    <w:rsid w:val="0083642B"/>
    <w:rsid w:val="00836DF4"/>
    <w:rsid w:val="008371F1"/>
    <w:rsid w:val="008377D8"/>
    <w:rsid w:val="008406AD"/>
    <w:rsid w:val="00840D3D"/>
    <w:rsid w:val="0084106D"/>
    <w:rsid w:val="0084107F"/>
    <w:rsid w:val="00841D38"/>
    <w:rsid w:val="00841F42"/>
    <w:rsid w:val="00842440"/>
    <w:rsid w:val="00842625"/>
    <w:rsid w:val="00842EC7"/>
    <w:rsid w:val="008438CB"/>
    <w:rsid w:val="0084489C"/>
    <w:rsid w:val="00844B3F"/>
    <w:rsid w:val="00844E15"/>
    <w:rsid w:val="00845310"/>
    <w:rsid w:val="008457C3"/>
    <w:rsid w:val="00845E5C"/>
    <w:rsid w:val="00846508"/>
    <w:rsid w:val="00847650"/>
    <w:rsid w:val="008478D0"/>
    <w:rsid w:val="0084794A"/>
    <w:rsid w:val="00847A9E"/>
    <w:rsid w:val="008503C8"/>
    <w:rsid w:val="00850729"/>
    <w:rsid w:val="00851986"/>
    <w:rsid w:val="00852ED3"/>
    <w:rsid w:val="00854240"/>
    <w:rsid w:val="008542AD"/>
    <w:rsid w:val="00854365"/>
    <w:rsid w:val="008546D7"/>
    <w:rsid w:val="00854E95"/>
    <w:rsid w:val="00855371"/>
    <w:rsid w:val="00855AF4"/>
    <w:rsid w:val="00855F0E"/>
    <w:rsid w:val="008572A6"/>
    <w:rsid w:val="00857342"/>
    <w:rsid w:val="0085768D"/>
    <w:rsid w:val="0086085C"/>
    <w:rsid w:val="00860861"/>
    <w:rsid w:val="008611C2"/>
    <w:rsid w:val="008612F5"/>
    <w:rsid w:val="008614E9"/>
    <w:rsid w:val="008617B3"/>
    <w:rsid w:val="00861934"/>
    <w:rsid w:val="00861E45"/>
    <w:rsid w:val="0086233D"/>
    <w:rsid w:val="008623C8"/>
    <w:rsid w:val="0086311E"/>
    <w:rsid w:val="008643CB"/>
    <w:rsid w:val="008644C3"/>
    <w:rsid w:val="00864AC8"/>
    <w:rsid w:val="00865195"/>
    <w:rsid w:val="0086545B"/>
    <w:rsid w:val="008654B8"/>
    <w:rsid w:val="00865629"/>
    <w:rsid w:val="00865BD0"/>
    <w:rsid w:val="00866539"/>
    <w:rsid w:val="0086674C"/>
    <w:rsid w:val="008668B9"/>
    <w:rsid w:val="00867D8A"/>
    <w:rsid w:val="008700A4"/>
    <w:rsid w:val="00870E10"/>
    <w:rsid w:val="00871365"/>
    <w:rsid w:val="00871CAD"/>
    <w:rsid w:val="00872370"/>
    <w:rsid w:val="00872724"/>
    <w:rsid w:val="00872C1E"/>
    <w:rsid w:val="0087304A"/>
    <w:rsid w:val="0087312C"/>
    <w:rsid w:val="008733BC"/>
    <w:rsid w:val="00873C65"/>
    <w:rsid w:val="0087510B"/>
    <w:rsid w:val="008754B2"/>
    <w:rsid w:val="008757D1"/>
    <w:rsid w:val="00876770"/>
    <w:rsid w:val="00876AC1"/>
    <w:rsid w:val="00876F15"/>
    <w:rsid w:val="00877258"/>
    <w:rsid w:val="008773C1"/>
    <w:rsid w:val="008774CD"/>
    <w:rsid w:val="00877A22"/>
    <w:rsid w:val="00881554"/>
    <w:rsid w:val="00881968"/>
    <w:rsid w:val="00881970"/>
    <w:rsid w:val="00882424"/>
    <w:rsid w:val="0088251F"/>
    <w:rsid w:val="00882ED6"/>
    <w:rsid w:val="00883509"/>
    <w:rsid w:val="008842C5"/>
    <w:rsid w:val="008848F0"/>
    <w:rsid w:val="008849DF"/>
    <w:rsid w:val="00884D3E"/>
    <w:rsid w:val="00884DAF"/>
    <w:rsid w:val="0088590D"/>
    <w:rsid w:val="00885957"/>
    <w:rsid w:val="00885ED0"/>
    <w:rsid w:val="00886D36"/>
    <w:rsid w:val="00886F34"/>
    <w:rsid w:val="00886FA5"/>
    <w:rsid w:val="00887B2D"/>
    <w:rsid w:val="00887DBB"/>
    <w:rsid w:val="008903DD"/>
    <w:rsid w:val="008907B9"/>
    <w:rsid w:val="00890B90"/>
    <w:rsid w:val="00890C4F"/>
    <w:rsid w:val="00891491"/>
    <w:rsid w:val="00891665"/>
    <w:rsid w:val="008917A4"/>
    <w:rsid w:val="0089296E"/>
    <w:rsid w:val="00892C4C"/>
    <w:rsid w:val="00892D2E"/>
    <w:rsid w:val="008931CA"/>
    <w:rsid w:val="00893A88"/>
    <w:rsid w:val="00894AEE"/>
    <w:rsid w:val="00895EDC"/>
    <w:rsid w:val="00895F1D"/>
    <w:rsid w:val="00896702"/>
    <w:rsid w:val="00896724"/>
    <w:rsid w:val="00896B30"/>
    <w:rsid w:val="00897736"/>
    <w:rsid w:val="0089777B"/>
    <w:rsid w:val="0089796A"/>
    <w:rsid w:val="008A0A46"/>
    <w:rsid w:val="008A0AAB"/>
    <w:rsid w:val="008A0DE0"/>
    <w:rsid w:val="008A1110"/>
    <w:rsid w:val="008A16DB"/>
    <w:rsid w:val="008A1CF1"/>
    <w:rsid w:val="008A214C"/>
    <w:rsid w:val="008A2F70"/>
    <w:rsid w:val="008A326F"/>
    <w:rsid w:val="008A3FCD"/>
    <w:rsid w:val="008A4208"/>
    <w:rsid w:val="008A4A8C"/>
    <w:rsid w:val="008A5823"/>
    <w:rsid w:val="008A5CAA"/>
    <w:rsid w:val="008A5E88"/>
    <w:rsid w:val="008A5ED7"/>
    <w:rsid w:val="008A63D3"/>
    <w:rsid w:val="008A6C71"/>
    <w:rsid w:val="008A7C54"/>
    <w:rsid w:val="008B00ED"/>
    <w:rsid w:val="008B03EE"/>
    <w:rsid w:val="008B0EED"/>
    <w:rsid w:val="008B1304"/>
    <w:rsid w:val="008B1610"/>
    <w:rsid w:val="008B182C"/>
    <w:rsid w:val="008B2036"/>
    <w:rsid w:val="008B24FF"/>
    <w:rsid w:val="008B2890"/>
    <w:rsid w:val="008B2CED"/>
    <w:rsid w:val="008B3B92"/>
    <w:rsid w:val="008B4463"/>
    <w:rsid w:val="008B50BF"/>
    <w:rsid w:val="008B54BA"/>
    <w:rsid w:val="008B617A"/>
    <w:rsid w:val="008B6309"/>
    <w:rsid w:val="008B6322"/>
    <w:rsid w:val="008B63BE"/>
    <w:rsid w:val="008B63E3"/>
    <w:rsid w:val="008B6F69"/>
    <w:rsid w:val="008B7125"/>
    <w:rsid w:val="008B74C6"/>
    <w:rsid w:val="008B7693"/>
    <w:rsid w:val="008C06F8"/>
    <w:rsid w:val="008C0BB0"/>
    <w:rsid w:val="008C0FAD"/>
    <w:rsid w:val="008C28D9"/>
    <w:rsid w:val="008C2A65"/>
    <w:rsid w:val="008C2D1D"/>
    <w:rsid w:val="008C33E8"/>
    <w:rsid w:val="008C4006"/>
    <w:rsid w:val="008C45C8"/>
    <w:rsid w:val="008C59A3"/>
    <w:rsid w:val="008C6765"/>
    <w:rsid w:val="008C6947"/>
    <w:rsid w:val="008C6F9E"/>
    <w:rsid w:val="008C72C4"/>
    <w:rsid w:val="008C7E8F"/>
    <w:rsid w:val="008D1386"/>
    <w:rsid w:val="008D1B38"/>
    <w:rsid w:val="008D1B97"/>
    <w:rsid w:val="008D2E8D"/>
    <w:rsid w:val="008D385A"/>
    <w:rsid w:val="008D4860"/>
    <w:rsid w:val="008D4ED6"/>
    <w:rsid w:val="008D5E78"/>
    <w:rsid w:val="008D634A"/>
    <w:rsid w:val="008D7485"/>
    <w:rsid w:val="008D7CBE"/>
    <w:rsid w:val="008D7D84"/>
    <w:rsid w:val="008E00E0"/>
    <w:rsid w:val="008E0AE2"/>
    <w:rsid w:val="008E16D9"/>
    <w:rsid w:val="008E188D"/>
    <w:rsid w:val="008E1AE4"/>
    <w:rsid w:val="008E2376"/>
    <w:rsid w:val="008E2D94"/>
    <w:rsid w:val="008E2E8D"/>
    <w:rsid w:val="008E32E0"/>
    <w:rsid w:val="008E343F"/>
    <w:rsid w:val="008E35A8"/>
    <w:rsid w:val="008E3A09"/>
    <w:rsid w:val="008E46A0"/>
    <w:rsid w:val="008E4746"/>
    <w:rsid w:val="008E4CEE"/>
    <w:rsid w:val="008E4EA5"/>
    <w:rsid w:val="008E5022"/>
    <w:rsid w:val="008E608E"/>
    <w:rsid w:val="008E63C4"/>
    <w:rsid w:val="008E66CA"/>
    <w:rsid w:val="008E798C"/>
    <w:rsid w:val="008F0170"/>
    <w:rsid w:val="008F0D63"/>
    <w:rsid w:val="008F0D8B"/>
    <w:rsid w:val="008F12F1"/>
    <w:rsid w:val="008F158A"/>
    <w:rsid w:val="008F1E7D"/>
    <w:rsid w:val="008F1FF7"/>
    <w:rsid w:val="008F2002"/>
    <w:rsid w:val="008F33F1"/>
    <w:rsid w:val="008F38AC"/>
    <w:rsid w:val="008F3C9A"/>
    <w:rsid w:val="008F4923"/>
    <w:rsid w:val="008F4D53"/>
    <w:rsid w:val="008F5622"/>
    <w:rsid w:val="008F5C32"/>
    <w:rsid w:val="008F7C5A"/>
    <w:rsid w:val="0090049F"/>
    <w:rsid w:val="00900B7A"/>
    <w:rsid w:val="00901A95"/>
    <w:rsid w:val="00901CCC"/>
    <w:rsid w:val="009025AE"/>
    <w:rsid w:val="009025FD"/>
    <w:rsid w:val="00902A32"/>
    <w:rsid w:val="00902F85"/>
    <w:rsid w:val="00903CFB"/>
    <w:rsid w:val="009049A9"/>
    <w:rsid w:val="00904ABB"/>
    <w:rsid w:val="00904BEB"/>
    <w:rsid w:val="00904EEE"/>
    <w:rsid w:val="00905FD2"/>
    <w:rsid w:val="0090656A"/>
    <w:rsid w:val="00906D21"/>
    <w:rsid w:val="00906F82"/>
    <w:rsid w:val="0090725E"/>
    <w:rsid w:val="00907589"/>
    <w:rsid w:val="009075C1"/>
    <w:rsid w:val="00907907"/>
    <w:rsid w:val="00907FC4"/>
    <w:rsid w:val="009102F6"/>
    <w:rsid w:val="00910EAF"/>
    <w:rsid w:val="00911615"/>
    <w:rsid w:val="00911B5C"/>
    <w:rsid w:val="00912316"/>
    <w:rsid w:val="00912669"/>
    <w:rsid w:val="0091297E"/>
    <w:rsid w:val="00912C0A"/>
    <w:rsid w:val="00912E40"/>
    <w:rsid w:val="00912FB0"/>
    <w:rsid w:val="0091341B"/>
    <w:rsid w:val="00914089"/>
    <w:rsid w:val="0091442D"/>
    <w:rsid w:val="009153CD"/>
    <w:rsid w:val="00915DB8"/>
    <w:rsid w:val="009175F9"/>
    <w:rsid w:val="00917E0E"/>
    <w:rsid w:val="00917E88"/>
    <w:rsid w:val="00917FF2"/>
    <w:rsid w:val="0092019F"/>
    <w:rsid w:val="0092063C"/>
    <w:rsid w:val="00920A72"/>
    <w:rsid w:val="00920BAD"/>
    <w:rsid w:val="00920D33"/>
    <w:rsid w:val="00921361"/>
    <w:rsid w:val="009220A7"/>
    <w:rsid w:val="0092218F"/>
    <w:rsid w:val="009222AB"/>
    <w:rsid w:val="00922C20"/>
    <w:rsid w:val="0092335C"/>
    <w:rsid w:val="009239F8"/>
    <w:rsid w:val="009240C7"/>
    <w:rsid w:val="009240FA"/>
    <w:rsid w:val="00924C6E"/>
    <w:rsid w:val="00924F07"/>
    <w:rsid w:val="00925451"/>
    <w:rsid w:val="0092565C"/>
    <w:rsid w:val="00925AF6"/>
    <w:rsid w:val="00925E6F"/>
    <w:rsid w:val="009269F7"/>
    <w:rsid w:val="00926F7C"/>
    <w:rsid w:val="0092734D"/>
    <w:rsid w:val="0092764F"/>
    <w:rsid w:val="009308E5"/>
    <w:rsid w:val="00930928"/>
    <w:rsid w:val="00931757"/>
    <w:rsid w:val="00931876"/>
    <w:rsid w:val="009320A7"/>
    <w:rsid w:val="00932771"/>
    <w:rsid w:val="00932A28"/>
    <w:rsid w:val="00932D15"/>
    <w:rsid w:val="00932E73"/>
    <w:rsid w:val="0093335A"/>
    <w:rsid w:val="00933B56"/>
    <w:rsid w:val="00933BBC"/>
    <w:rsid w:val="00933C91"/>
    <w:rsid w:val="00934436"/>
    <w:rsid w:val="009348AF"/>
    <w:rsid w:val="00934C6C"/>
    <w:rsid w:val="0093580D"/>
    <w:rsid w:val="009359A3"/>
    <w:rsid w:val="0093792B"/>
    <w:rsid w:val="00937AEC"/>
    <w:rsid w:val="00940B6F"/>
    <w:rsid w:val="009411BD"/>
    <w:rsid w:val="00942D68"/>
    <w:rsid w:val="00943055"/>
    <w:rsid w:val="0094411E"/>
    <w:rsid w:val="00944507"/>
    <w:rsid w:val="009445E3"/>
    <w:rsid w:val="009447CD"/>
    <w:rsid w:val="00944840"/>
    <w:rsid w:val="009453A9"/>
    <w:rsid w:val="0094594C"/>
    <w:rsid w:val="00946010"/>
    <w:rsid w:val="009463DD"/>
    <w:rsid w:val="00946546"/>
    <w:rsid w:val="00946561"/>
    <w:rsid w:val="0094668D"/>
    <w:rsid w:val="009468D5"/>
    <w:rsid w:val="00946E54"/>
    <w:rsid w:val="00947434"/>
    <w:rsid w:val="00947447"/>
    <w:rsid w:val="00947459"/>
    <w:rsid w:val="009503B8"/>
    <w:rsid w:val="0095062B"/>
    <w:rsid w:val="009510BD"/>
    <w:rsid w:val="0095136F"/>
    <w:rsid w:val="009513E7"/>
    <w:rsid w:val="00952225"/>
    <w:rsid w:val="00952B23"/>
    <w:rsid w:val="00952E01"/>
    <w:rsid w:val="00952F0C"/>
    <w:rsid w:val="009530D3"/>
    <w:rsid w:val="009532D3"/>
    <w:rsid w:val="00953356"/>
    <w:rsid w:val="0095368C"/>
    <w:rsid w:val="009536FF"/>
    <w:rsid w:val="00953E5A"/>
    <w:rsid w:val="009545BB"/>
    <w:rsid w:val="00955155"/>
    <w:rsid w:val="0095578D"/>
    <w:rsid w:val="00955866"/>
    <w:rsid w:val="00956118"/>
    <w:rsid w:val="00956F12"/>
    <w:rsid w:val="00960122"/>
    <w:rsid w:val="00960889"/>
    <w:rsid w:val="00960EF3"/>
    <w:rsid w:val="00960F0B"/>
    <w:rsid w:val="00960F7C"/>
    <w:rsid w:val="009618E0"/>
    <w:rsid w:val="00961A85"/>
    <w:rsid w:val="00961F76"/>
    <w:rsid w:val="0096254F"/>
    <w:rsid w:val="009627E1"/>
    <w:rsid w:val="00962822"/>
    <w:rsid w:val="00962D0D"/>
    <w:rsid w:val="00962FF9"/>
    <w:rsid w:val="009630A1"/>
    <w:rsid w:val="00963123"/>
    <w:rsid w:val="00963159"/>
    <w:rsid w:val="0096382C"/>
    <w:rsid w:val="009639AE"/>
    <w:rsid w:val="009645B0"/>
    <w:rsid w:val="00964AD8"/>
    <w:rsid w:val="00964F8D"/>
    <w:rsid w:val="009652D2"/>
    <w:rsid w:val="0096647A"/>
    <w:rsid w:val="009668EC"/>
    <w:rsid w:val="00966ABC"/>
    <w:rsid w:val="00966FD7"/>
    <w:rsid w:val="00967251"/>
    <w:rsid w:val="009673EC"/>
    <w:rsid w:val="00970416"/>
    <w:rsid w:val="00970E4D"/>
    <w:rsid w:val="0097103E"/>
    <w:rsid w:val="00971202"/>
    <w:rsid w:val="009717B4"/>
    <w:rsid w:val="00972854"/>
    <w:rsid w:val="00972D51"/>
    <w:rsid w:val="00972DC6"/>
    <w:rsid w:val="00973152"/>
    <w:rsid w:val="0097334C"/>
    <w:rsid w:val="00973CC9"/>
    <w:rsid w:val="00973E37"/>
    <w:rsid w:val="00974095"/>
    <w:rsid w:val="00974626"/>
    <w:rsid w:val="00975190"/>
    <w:rsid w:val="009755D5"/>
    <w:rsid w:val="00975D00"/>
    <w:rsid w:val="0097695C"/>
    <w:rsid w:val="00976AE4"/>
    <w:rsid w:val="00980040"/>
    <w:rsid w:val="00980E82"/>
    <w:rsid w:val="009810D8"/>
    <w:rsid w:val="0098266C"/>
    <w:rsid w:val="00982981"/>
    <w:rsid w:val="00982999"/>
    <w:rsid w:val="009829B6"/>
    <w:rsid w:val="00982A54"/>
    <w:rsid w:val="00983168"/>
    <w:rsid w:val="009832DE"/>
    <w:rsid w:val="00983AE7"/>
    <w:rsid w:val="00984311"/>
    <w:rsid w:val="009850E9"/>
    <w:rsid w:val="00985119"/>
    <w:rsid w:val="00985507"/>
    <w:rsid w:val="00985518"/>
    <w:rsid w:val="0098573C"/>
    <w:rsid w:val="00985B1B"/>
    <w:rsid w:val="009865BA"/>
    <w:rsid w:val="0098699E"/>
    <w:rsid w:val="00987050"/>
    <w:rsid w:val="009878F4"/>
    <w:rsid w:val="00987AB9"/>
    <w:rsid w:val="00987FE6"/>
    <w:rsid w:val="009901A5"/>
    <w:rsid w:val="0099067B"/>
    <w:rsid w:val="00990693"/>
    <w:rsid w:val="009909C3"/>
    <w:rsid w:val="00990E44"/>
    <w:rsid w:val="00992069"/>
    <w:rsid w:val="0099213D"/>
    <w:rsid w:val="00993483"/>
    <w:rsid w:val="00993698"/>
    <w:rsid w:val="00993916"/>
    <w:rsid w:val="00993B36"/>
    <w:rsid w:val="00993D4B"/>
    <w:rsid w:val="00994641"/>
    <w:rsid w:val="009948FF"/>
    <w:rsid w:val="00994CA1"/>
    <w:rsid w:val="00994E47"/>
    <w:rsid w:val="009952F4"/>
    <w:rsid w:val="009952FD"/>
    <w:rsid w:val="009954D8"/>
    <w:rsid w:val="00995577"/>
    <w:rsid w:val="00996550"/>
    <w:rsid w:val="009968B6"/>
    <w:rsid w:val="00996C07"/>
    <w:rsid w:val="00996C80"/>
    <w:rsid w:val="0099730B"/>
    <w:rsid w:val="0099762E"/>
    <w:rsid w:val="009978E4"/>
    <w:rsid w:val="00997AF3"/>
    <w:rsid w:val="00997FDB"/>
    <w:rsid w:val="009A09A6"/>
    <w:rsid w:val="009A0BFE"/>
    <w:rsid w:val="009A13D9"/>
    <w:rsid w:val="009A14CE"/>
    <w:rsid w:val="009A1AAE"/>
    <w:rsid w:val="009A2AAB"/>
    <w:rsid w:val="009A3A19"/>
    <w:rsid w:val="009A3C75"/>
    <w:rsid w:val="009A442B"/>
    <w:rsid w:val="009A4B18"/>
    <w:rsid w:val="009A5EF1"/>
    <w:rsid w:val="009A6020"/>
    <w:rsid w:val="009A6C78"/>
    <w:rsid w:val="009A7861"/>
    <w:rsid w:val="009A7D6C"/>
    <w:rsid w:val="009B06CA"/>
    <w:rsid w:val="009B0BE2"/>
    <w:rsid w:val="009B0EE7"/>
    <w:rsid w:val="009B11E4"/>
    <w:rsid w:val="009B19A4"/>
    <w:rsid w:val="009B1B78"/>
    <w:rsid w:val="009B344F"/>
    <w:rsid w:val="009B368E"/>
    <w:rsid w:val="009B376E"/>
    <w:rsid w:val="009B3B8D"/>
    <w:rsid w:val="009B4409"/>
    <w:rsid w:val="009B46D0"/>
    <w:rsid w:val="009B5C89"/>
    <w:rsid w:val="009B6478"/>
    <w:rsid w:val="009B66A9"/>
    <w:rsid w:val="009B694A"/>
    <w:rsid w:val="009B6C22"/>
    <w:rsid w:val="009B6D64"/>
    <w:rsid w:val="009B7D3C"/>
    <w:rsid w:val="009C0071"/>
    <w:rsid w:val="009C01DD"/>
    <w:rsid w:val="009C0370"/>
    <w:rsid w:val="009C04DF"/>
    <w:rsid w:val="009C0882"/>
    <w:rsid w:val="009C0BBB"/>
    <w:rsid w:val="009C1A80"/>
    <w:rsid w:val="009C1B5F"/>
    <w:rsid w:val="009C1FAF"/>
    <w:rsid w:val="009C2072"/>
    <w:rsid w:val="009C2135"/>
    <w:rsid w:val="009C216F"/>
    <w:rsid w:val="009C22B5"/>
    <w:rsid w:val="009C23DD"/>
    <w:rsid w:val="009C2D87"/>
    <w:rsid w:val="009C389C"/>
    <w:rsid w:val="009C394E"/>
    <w:rsid w:val="009C3A89"/>
    <w:rsid w:val="009C3CA9"/>
    <w:rsid w:val="009C3D93"/>
    <w:rsid w:val="009C3FF4"/>
    <w:rsid w:val="009C62AF"/>
    <w:rsid w:val="009C63B8"/>
    <w:rsid w:val="009C6F35"/>
    <w:rsid w:val="009C7A6E"/>
    <w:rsid w:val="009D0ADB"/>
    <w:rsid w:val="009D16B2"/>
    <w:rsid w:val="009D1FCA"/>
    <w:rsid w:val="009D3A4D"/>
    <w:rsid w:val="009D3A7B"/>
    <w:rsid w:val="009D3CD7"/>
    <w:rsid w:val="009D4CA3"/>
    <w:rsid w:val="009D6004"/>
    <w:rsid w:val="009D6725"/>
    <w:rsid w:val="009D6E53"/>
    <w:rsid w:val="009D7637"/>
    <w:rsid w:val="009D77C6"/>
    <w:rsid w:val="009D77FB"/>
    <w:rsid w:val="009E09D5"/>
    <w:rsid w:val="009E17B4"/>
    <w:rsid w:val="009E1CB7"/>
    <w:rsid w:val="009E1F5B"/>
    <w:rsid w:val="009E25A0"/>
    <w:rsid w:val="009E2FFD"/>
    <w:rsid w:val="009E307F"/>
    <w:rsid w:val="009E35C3"/>
    <w:rsid w:val="009E363A"/>
    <w:rsid w:val="009E3C32"/>
    <w:rsid w:val="009E3CEA"/>
    <w:rsid w:val="009E431B"/>
    <w:rsid w:val="009E46BD"/>
    <w:rsid w:val="009E47D9"/>
    <w:rsid w:val="009E5030"/>
    <w:rsid w:val="009E5250"/>
    <w:rsid w:val="009E535A"/>
    <w:rsid w:val="009E5437"/>
    <w:rsid w:val="009E5B31"/>
    <w:rsid w:val="009E5B89"/>
    <w:rsid w:val="009E6389"/>
    <w:rsid w:val="009E6847"/>
    <w:rsid w:val="009E68FF"/>
    <w:rsid w:val="009E6FB7"/>
    <w:rsid w:val="009E71A9"/>
    <w:rsid w:val="009F0060"/>
    <w:rsid w:val="009F01C6"/>
    <w:rsid w:val="009F0630"/>
    <w:rsid w:val="009F0653"/>
    <w:rsid w:val="009F0704"/>
    <w:rsid w:val="009F2053"/>
    <w:rsid w:val="009F2419"/>
    <w:rsid w:val="009F2AA0"/>
    <w:rsid w:val="009F2D94"/>
    <w:rsid w:val="009F2EA7"/>
    <w:rsid w:val="009F3051"/>
    <w:rsid w:val="009F3085"/>
    <w:rsid w:val="009F338D"/>
    <w:rsid w:val="009F3A24"/>
    <w:rsid w:val="009F3B2B"/>
    <w:rsid w:val="009F3CFE"/>
    <w:rsid w:val="009F3FEC"/>
    <w:rsid w:val="009F4D01"/>
    <w:rsid w:val="009F513D"/>
    <w:rsid w:val="009F5950"/>
    <w:rsid w:val="009F67EB"/>
    <w:rsid w:val="009F6F0D"/>
    <w:rsid w:val="009F7A12"/>
    <w:rsid w:val="009F7ED4"/>
    <w:rsid w:val="00A00334"/>
    <w:rsid w:val="00A00504"/>
    <w:rsid w:val="00A006BA"/>
    <w:rsid w:val="00A0083D"/>
    <w:rsid w:val="00A00FCB"/>
    <w:rsid w:val="00A01391"/>
    <w:rsid w:val="00A01A53"/>
    <w:rsid w:val="00A01F01"/>
    <w:rsid w:val="00A026F5"/>
    <w:rsid w:val="00A02E04"/>
    <w:rsid w:val="00A03D9E"/>
    <w:rsid w:val="00A03F74"/>
    <w:rsid w:val="00A052F1"/>
    <w:rsid w:val="00A056E8"/>
    <w:rsid w:val="00A06123"/>
    <w:rsid w:val="00A064D1"/>
    <w:rsid w:val="00A06843"/>
    <w:rsid w:val="00A068C8"/>
    <w:rsid w:val="00A06B8D"/>
    <w:rsid w:val="00A0732F"/>
    <w:rsid w:val="00A073B8"/>
    <w:rsid w:val="00A07799"/>
    <w:rsid w:val="00A07C48"/>
    <w:rsid w:val="00A105A2"/>
    <w:rsid w:val="00A11184"/>
    <w:rsid w:val="00A120AA"/>
    <w:rsid w:val="00A1279C"/>
    <w:rsid w:val="00A129E4"/>
    <w:rsid w:val="00A12E46"/>
    <w:rsid w:val="00A14598"/>
    <w:rsid w:val="00A1512E"/>
    <w:rsid w:val="00A16535"/>
    <w:rsid w:val="00A16713"/>
    <w:rsid w:val="00A169F2"/>
    <w:rsid w:val="00A16B98"/>
    <w:rsid w:val="00A16E5E"/>
    <w:rsid w:val="00A16F18"/>
    <w:rsid w:val="00A172ED"/>
    <w:rsid w:val="00A1772C"/>
    <w:rsid w:val="00A178A5"/>
    <w:rsid w:val="00A17D8C"/>
    <w:rsid w:val="00A20009"/>
    <w:rsid w:val="00A21636"/>
    <w:rsid w:val="00A217EB"/>
    <w:rsid w:val="00A21A19"/>
    <w:rsid w:val="00A22628"/>
    <w:rsid w:val="00A233B0"/>
    <w:rsid w:val="00A237F4"/>
    <w:rsid w:val="00A24153"/>
    <w:rsid w:val="00A24569"/>
    <w:rsid w:val="00A24C41"/>
    <w:rsid w:val="00A24C49"/>
    <w:rsid w:val="00A24DF2"/>
    <w:rsid w:val="00A25C95"/>
    <w:rsid w:val="00A262E8"/>
    <w:rsid w:val="00A263A0"/>
    <w:rsid w:val="00A27A36"/>
    <w:rsid w:val="00A27CF0"/>
    <w:rsid w:val="00A302B2"/>
    <w:rsid w:val="00A31CE6"/>
    <w:rsid w:val="00A31DEA"/>
    <w:rsid w:val="00A31E8A"/>
    <w:rsid w:val="00A33AD2"/>
    <w:rsid w:val="00A34565"/>
    <w:rsid w:val="00A34B01"/>
    <w:rsid w:val="00A34D44"/>
    <w:rsid w:val="00A35400"/>
    <w:rsid w:val="00A3567B"/>
    <w:rsid w:val="00A356FB"/>
    <w:rsid w:val="00A3604F"/>
    <w:rsid w:val="00A361C4"/>
    <w:rsid w:val="00A3629E"/>
    <w:rsid w:val="00A36CFC"/>
    <w:rsid w:val="00A37102"/>
    <w:rsid w:val="00A37358"/>
    <w:rsid w:val="00A376C6"/>
    <w:rsid w:val="00A37B86"/>
    <w:rsid w:val="00A40B1F"/>
    <w:rsid w:val="00A41453"/>
    <w:rsid w:val="00A419C1"/>
    <w:rsid w:val="00A41B66"/>
    <w:rsid w:val="00A4264B"/>
    <w:rsid w:val="00A42F38"/>
    <w:rsid w:val="00A43AA1"/>
    <w:rsid w:val="00A44537"/>
    <w:rsid w:val="00A44829"/>
    <w:rsid w:val="00A4532A"/>
    <w:rsid w:val="00A45C99"/>
    <w:rsid w:val="00A45FF6"/>
    <w:rsid w:val="00A463DC"/>
    <w:rsid w:val="00A46FA2"/>
    <w:rsid w:val="00A470DB"/>
    <w:rsid w:val="00A475AB"/>
    <w:rsid w:val="00A47A5B"/>
    <w:rsid w:val="00A50327"/>
    <w:rsid w:val="00A50BE1"/>
    <w:rsid w:val="00A50E01"/>
    <w:rsid w:val="00A5130D"/>
    <w:rsid w:val="00A52176"/>
    <w:rsid w:val="00A53469"/>
    <w:rsid w:val="00A53DF5"/>
    <w:rsid w:val="00A53EE6"/>
    <w:rsid w:val="00A53EF1"/>
    <w:rsid w:val="00A54846"/>
    <w:rsid w:val="00A553F8"/>
    <w:rsid w:val="00A5558A"/>
    <w:rsid w:val="00A55687"/>
    <w:rsid w:val="00A55FB2"/>
    <w:rsid w:val="00A565ED"/>
    <w:rsid w:val="00A56EF8"/>
    <w:rsid w:val="00A603D2"/>
    <w:rsid w:val="00A60CFE"/>
    <w:rsid w:val="00A60E71"/>
    <w:rsid w:val="00A60FA3"/>
    <w:rsid w:val="00A6112D"/>
    <w:rsid w:val="00A62BCD"/>
    <w:rsid w:val="00A635F9"/>
    <w:rsid w:val="00A639DC"/>
    <w:rsid w:val="00A63B89"/>
    <w:rsid w:val="00A63BAB"/>
    <w:rsid w:val="00A63F50"/>
    <w:rsid w:val="00A64FCC"/>
    <w:rsid w:val="00A6502C"/>
    <w:rsid w:val="00A6548E"/>
    <w:rsid w:val="00A66037"/>
    <w:rsid w:val="00A660D1"/>
    <w:rsid w:val="00A664D2"/>
    <w:rsid w:val="00A66E43"/>
    <w:rsid w:val="00A66F62"/>
    <w:rsid w:val="00A66FC5"/>
    <w:rsid w:val="00A67278"/>
    <w:rsid w:val="00A67789"/>
    <w:rsid w:val="00A67C50"/>
    <w:rsid w:val="00A67FEE"/>
    <w:rsid w:val="00A7074B"/>
    <w:rsid w:val="00A714DE"/>
    <w:rsid w:val="00A721C2"/>
    <w:rsid w:val="00A72284"/>
    <w:rsid w:val="00A72516"/>
    <w:rsid w:val="00A733A7"/>
    <w:rsid w:val="00A74116"/>
    <w:rsid w:val="00A749D6"/>
    <w:rsid w:val="00A750F1"/>
    <w:rsid w:val="00A755C5"/>
    <w:rsid w:val="00A756BA"/>
    <w:rsid w:val="00A75A3A"/>
    <w:rsid w:val="00A762A7"/>
    <w:rsid w:val="00A80452"/>
    <w:rsid w:val="00A807B0"/>
    <w:rsid w:val="00A80ACC"/>
    <w:rsid w:val="00A810F1"/>
    <w:rsid w:val="00A81D02"/>
    <w:rsid w:val="00A83124"/>
    <w:rsid w:val="00A831C5"/>
    <w:rsid w:val="00A83225"/>
    <w:rsid w:val="00A837B4"/>
    <w:rsid w:val="00A837D9"/>
    <w:rsid w:val="00A837DD"/>
    <w:rsid w:val="00A83F5B"/>
    <w:rsid w:val="00A85CBD"/>
    <w:rsid w:val="00A85F5D"/>
    <w:rsid w:val="00A869A2"/>
    <w:rsid w:val="00A87C9C"/>
    <w:rsid w:val="00A9005D"/>
    <w:rsid w:val="00A90436"/>
    <w:rsid w:val="00A93137"/>
    <w:rsid w:val="00A935C8"/>
    <w:rsid w:val="00A93CDD"/>
    <w:rsid w:val="00A940ED"/>
    <w:rsid w:val="00A947A7"/>
    <w:rsid w:val="00A94A7E"/>
    <w:rsid w:val="00A94F25"/>
    <w:rsid w:val="00A94FDC"/>
    <w:rsid w:val="00A95EB1"/>
    <w:rsid w:val="00A96118"/>
    <w:rsid w:val="00A96387"/>
    <w:rsid w:val="00A965C4"/>
    <w:rsid w:val="00A97282"/>
    <w:rsid w:val="00A97F64"/>
    <w:rsid w:val="00AA09F2"/>
    <w:rsid w:val="00AA0B96"/>
    <w:rsid w:val="00AA0D78"/>
    <w:rsid w:val="00AA0DBC"/>
    <w:rsid w:val="00AA1A17"/>
    <w:rsid w:val="00AA1AED"/>
    <w:rsid w:val="00AA1E61"/>
    <w:rsid w:val="00AA2750"/>
    <w:rsid w:val="00AA2E3D"/>
    <w:rsid w:val="00AA3C7C"/>
    <w:rsid w:val="00AA438B"/>
    <w:rsid w:val="00AA4636"/>
    <w:rsid w:val="00AA49B7"/>
    <w:rsid w:val="00AA60B4"/>
    <w:rsid w:val="00AA66D4"/>
    <w:rsid w:val="00AA6A18"/>
    <w:rsid w:val="00AA74C0"/>
    <w:rsid w:val="00AA7527"/>
    <w:rsid w:val="00AB00FD"/>
    <w:rsid w:val="00AB0438"/>
    <w:rsid w:val="00AB09DD"/>
    <w:rsid w:val="00AB100A"/>
    <w:rsid w:val="00AB14AC"/>
    <w:rsid w:val="00AB160E"/>
    <w:rsid w:val="00AB18E0"/>
    <w:rsid w:val="00AB208F"/>
    <w:rsid w:val="00AB23C5"/>
    <w:rsid w:val="00AB2F42"/>
    <w:rsid w:val="00AB3344"/>
    <w:rsid w:val="00AB36CF"/>
    <w:rsid w:val="00AB3872"/>
    <w:rsid w:val="00AB3A00"/>
    <w:rsid w:val="00AB3ED6"/>
    <w:rsid w:val="00AB41A4"/>
    <w:rsid w:val="00AB4712"/>
    <w:rsid w:val="00AB4848"/>
    <w:rsid w:val="00AB57F7"/>
    <w:rsid w:val="00AB5843"/>
    <w:rsid w:val="00AB58D8"/>
    <w:rsid w:val="00AB5F9B"/>
    <w:rsid w:val="00AB608C"/>
    <w:rsid w:val="00AB6DF0"/>
    <w:rsid w:val="00AB6E38"/>
    <w:rsid w:val="00AB704B"/>
    <w:rsid w:val="00AB7E50"/>
    <w:rsid w:val="00AB7FDA"/>
    <w:rsid w:val="00AC00DC"/>
    <w:rsid w:val="00AC05BF"/>
    <w:rsid w:val="00AC117E"/>
    <w:rsid w:val="00AC139B"/>
    <w:rsid w:val="00AC17EA"/>
    <w:rsid w:val="00AC1923"/>
    <w:rsid w:val="00AC1C3D"/>
    <w:rsid w:val="00AC1CF8"/>
    <w:rsid w:val="00AC268A"/>
    <w:rsid w:val="00AC280B"/>
    <w:rsid w:val="00AC2C4A"/>
    <w:rsid w:val="00AC2E9C"/>
    <w:rsid w:val="00AC38FA"/>
    <w:rsid w:val="00AC3BA7"/>
    <w:rsid w:val="00AC4E85"/>
    <w:rsid w:val="00AC622A"/>
    <w:rsid w:val="00AC6ADC"/>
    <w:rsid w:val="00AC6C63"/>
    <w:rsid w:val="00AC7B40"/>
    <w:rsid w:val="00AC7B6E"/>
    <w:rsid w:val="00AC7F16"/>
    <w:rsid w:val="00AD058C"/>
    <w:rsid w:val="00AD0A27"/>
    <w:rsid w:val="00AD0B24"/>
    <w:rsid w:val="00AD0EA5"/>
    <w:rsid w:val="00AD15F5"/>
    <w:rsid w:val="00AD15F7"/>
    <w:rsid w:val="00AD164A"/>
    <w:rsid w:val="00AD16AD"/>
    <w:rsid w:val="00AD1724"/>
    <w:rsid w:val="00AD204E"/>
    <w:rsid w:val="00AD2247"/>
    <w:rsid w:val="00AD26A6"/>
    <w:rsid w:val="00AD298E"/>
    <w:rsid w:val="00AD29C3"/>
    <w:rsid w:val="00AD2FCC"/>
    <w:rsid w:val="00AD36F5"/>
    <w:rsid w:val="00AD3864"/>
    <w:rsid w:val="00AD39C6"/>
    <w:rsid w:val="00AD3A22"/>
    <w:rsid w:val="00AD42B4"/>
    <w:rsid w:val="00AD44FB"/>
    <w:rsid w:val="00AD4D15"/>
    <w:rsid w:val="00AD5308"/>
    <w:rsid w:val="00AD5543"/>
    <w:rsid w:val="00AD5AAA"/>
    <w:rsid w:val="00AD5F73"/>
    <w:rsid w:val="00AD5FA6"/>
    <w:rsid w:val="00AD6316"/>
    <w:rsid w:val="00AD6AB9"/>
    <w:rsid w:val="00AD71C2"/>
    <w:rsid w:val="00AD73E0"/>
    <w:rsid w:val="00AE0078"/>
    <w:rsid w:val="00AE01D1"/>
    <w:rsid w:val="00AE11A6"/>
    <w:rsid w:val="00AE1255"/>
    <w:rsid w:val="00AE1258"/>
    <w:rsid w:val="00AE12FF"/>
    <w:rsid w:val="00AE149E"/>
    <w:rsid w:val="00AE261E"/>
    <w:rsid w:val="00AE30CD"/>
    <w:rsid w:val="00AE34B7"/>
    <w:rsid w:val="00AE3AF5"/>
    <w:rsid w:val="00AE4314"/>
    <w:rsid w:val="00AE4B20"/>
    <w:rsid w:val="00AE56BA"/>
    <w:rsid w:val="00AE579D"/>
    <w:rsid w:val="00AE5C57"/>
    <w:rsid w:val="00AE6132"/>
    <w:rsid w:val="00AE64EC"/>
    <w:rsid w:val="00AE6A31"/>
    <w:rsid w:val="00AE6AF2"/>
    <w:rsid w:val="00AE77BC"/>
    <w:rsid w:val="00AE7AE3"/>
    <w:rsid w:val="00AF0800"/>
    <w:rsid w:val="00AF1208"/>
    <w:rsid w:val="00AF1684"/>
    <w:rsid w:val="00AF1DEB"/>
    <w:rsid w:val="00AF22D3"/>
    <w:rsid w:val="00AF297D"/>
    <w:rsid w:val="00AF2D32"/>
    <w:rsid w:val="00AF3365"/>
    <w:rsid w:val="00AF3799"/>
    <w:rsid w:val="00AF3CD1"/>
    <w:rsid w:val="00AF4109"/>
    <w:rsid w:val="00AF4150"/>
    <w:rsid w:val="00AF41BB"/>
    <w:rsid w:val="00AF42F5"/>
    <w:rsid w:val="00AF526F"/>
    <w:rsid w:val="00AF58C1"/>
    <w:rsid w:val="00AF6A72"/>
    <w:rsid w:val="00AF72E0"/>
    <w:rsid w:val="00AF7922"/>
    <w:rsid w:val="00AF796F"/>
    <w:rsid w:val="00B003AE"/>
    <w:rsid w:val="00B00447"/>
    <w:rsid w:val="00B0067C"/>
    <w:rsid w:val="00B0089D"/>
    <w:rsid w:val="00B00B0E"/>
    <w:rsid w:val="00B00C0D"/>
    <w:rsid w:val="00B018FF"/>
    <w:rsid w:val="00B01AA2"/>
    <w:rsid w:val="00B02085"/>
    <w:rsid w:val="00B0228B"/>
    <w:rsid w:val="00B025A2"/>
    <w:rsid w:val="00B02828"/>
    <w:rsid w:val="00B0422A"/>
    <w:rsid w:val="00B04B8F"/>
    <w:rsid w:val="00B05BFB"/>
    <w:rsid w:val="00B05C9E"/>
    <w:rsid w:val="00B05E2A"/>
    <w:rsid w:val="00B07EE8"/>
    <w:rsid w:val="00B10281"/>
    <w:rsid w:val="00B102F7"/>
    <w:rsid w:val="00B1073B"/>
    <w:rsid w:val="00B11CF2"/>
    <w:rsid w:val="00B12643"/>
    <w:rsid w:val="00B12E80"/>
    <w:rsid w:val="00B13ADB"/>
    <w:rsid w:val="00B14312"/>
    <w:rsid w:val="00B14A0F"/>
    <w:rsid w:val="00B14C0F"/>
    <w:rsid w:val="00B156C9"/>
    <w:rsid w:val="00B15BAF"/>
    <w:rsid w:val="00B15C81"/>
    <w:rsid w:val="00B15CE7"/>
    <w:rsid w:val="00B17258"/>
    <w:rsid w:val="00B172C4"/>
    <w:rsid w:val="00B1759D"/>
    <w:rsid w:val="00B17DDE"/>
    <w:rsid w:val="00B2094D"/>
    <w:rsid w:val="00B2194C"/>
    <w:rsid w:val="00B21DAD"/>
    <w:rsid w:val="00B2202D"/>
    <w:rsid w:val="00B227BD"/>
    <w:rsid w:val="00B2399B"/>
    <w:rsid w:val="00B23F0D"/>
    <w:rsid w:val="00B24DE2"/>
    <w:rsid w:val="00B2538F"/>
    <w:rsid w:val="00B25727"/>
    <w:rsid w:val="00B25D56"/>
    <w:rsid w:val="00B25FA4"/>
    <w:rsid w:val="00B2659C"/>
    <w:rsid w:val="00B26846"/>
    <w:rsid w:val="00B2780C"/>
    <w:rsid w:val="00B27C4D"/>
    <w:rsid w:val="00B27F72"/>
    <w:rsid w:val="00B30A2D"/>
    <w:rsid w:val="00B30A2E"/>
    <w:rsid w:val="00B30A86"/>
    <w:rsid w:val="00B30B3B"/>
    <w:rsid w:val="00B30B9D"/>
    <w:rsid w:val="00B314C2"/>
    <w:rsid w:val="00B32AF7"/>
    <w:rsid w:val="00B32D4F"/>
    <w:rsid w:val="00B333F6"/>
    <w:rsid w:val="00B33731"/>
    <w:rsid w:val="00B337C3"/>
    <w:rsid w:val="00B33ABC"/>
    <w:rsid w:val="00B33CD7"/>
    <w:rsid w:val="00B3465E"/>
    <w:rsid w:val="00B34A0A"/>
    <w:rsid w:val="00B351A3"/>
    <w:rsid w:val="00B358E2"/>
    <w:rsid w:val="00B35A6C"/>
    <w:rsid w:val="00B3736F"/>
    <w:rsid w:val="00B4064C"/>
    <w:rsid w:val="00B40668"/>
    <w:rsid w:val="00B41F5F"/>
    <w:rsid w:val="00B41F7A"/>
    <w:rsid w:val="00B4215F"/>
    <w:rsid w:val="00B4288E"/>
    <w:rsid w:val="00B42E70"/>
    <w:rsid w:val="00B43ABD"/>
    <w:rsid w:val="00B441FF"/>
    <w:rsid w:val="00B44414"/>
    <w:rsid w:val="00B45444"/>
    <w:rsid w:val="00B45B64"/>
    <w:rsid w:val="00B45E2F"/>
    <w:rsid w:val="00B461E2"/>
    <w:rsid w:val="00B46BE7"/>
    <w:rsid w:val="00B46F55"/>
    <w:rsid w:val="00B46F9D"/>
    <w:rsid w:val="00B4750D"/>
    <w:rsid w:val="00B507A6"/>
    <w:rsid w:val="00B50F78"/>
    <w:rsid w:val="00B51FF2"/>
    <w:rsid w:val="00B521E9"/>
    <w:rsid w:val="00B529FD"/>
    <w:rsid w:val="00B5316A"/>
    <w:rsid w:val="00B532F6"/>
    <w:rsid w:val="00B53535"/>
    <w:rsid w:val="00B535EB"/>
    <w:rsid w:val="00B5363A"/>
    <w:rsid w:val="00B53B5A"/>
    <w:rsid w:val="00B54373"/>
    <w:rsid w:val="00B54608"/>
    <w:rsid w:val="00B54CB0"/>
    <w:rsid w:val="00B5513C"/>
    <w:rsid w:val="00B5611D"/>
    <w:rsid w:val="00B57E4D"/>
    <w:rsid w:val="00B604D0"/>
    <w:rsid w:val="00B605B3"/>
    <w:rsid w:val="00B6061A"/>
    <w:rsid w:val="00B608D4"/>
    <w:rsid w:val="00B60BBF"/>
    <w:rsid w:val="00B60EC4"/>
    <w:rsid w:val="00B61391"/>
    <w:rsid w:val="00B622DF"/>
    <w:rsid w:val="00B6254F"/>
    <w:rsid w:val="00B62C2B"/>
    <w:rsid w:val="00B642B4"/>
    <w:rsid w:val="00B64BF2"/>
    <w:rsid w:val="00B65937"/>
    <w:rsid w:val="00B65C3F"/>
    <w:rsid w:val="00B6737E"/>
    <w:rsid w:val="00B67391"/>
    <w:rsid w:val="00B67B2E"/>
    <w:rsid w:val="00B67F76"/>
    <w:rsid w:val="00B7042B"/>
    <w:rsid w:val="00B70CC3"/>
    <w:rsid w:val="00B712A8"/>
    <w:rsid w:val="00B718AF"/>
    <w:rsid w:val="00B72849"/>
    <w:rsid w:val="00B728DF"/>
    <w:rsid w:val="00B72BFC"/>
    <w:rsid w:val="00B72D18"/>
    <w:rsid w:val="00B74967"/>
    <w:rsid w:val="00B74F5A"/>
    <w:rsid w:val="00B756AF"/>
    <w:rsid w:val="00B75F61"/>
    <w:rsid w:val="00B763A5"/>
    <w:rsid w:val="00B763C7"/>
    <w:rsid w:val="00B7646A"/>
    <w:rsid w:val="00B76F11"/>
    <w:rsid w:val="00B80028"/>
    <w:rsid w:val="00B80CD5"/>
    <w:rsid w:val="00B81298"/>
    <w:rsid w:val="00B8165B"/>
    <w:rsid w:val="00B82067"/>
    <w:rsid w:val="00B8261E"/>
    <w:rsid w:val="00B84308"/>
    <w:rsid w:val="00B843AC"/>
    <w:rsid w:val="00B843D6"/>
    <w:rsid w:val="00B844E1"/>
    <w:rsid w:val="00B85C31"/>
    <w:rsid w:val="00B8672C"/>
    <w:rsid w:val="00B868C8"/>
    <w:rsid w:val="00B86B8A"/>
    <w:rsid w:val="00B8797E"/>
    <w:rsid w:val="00B87FB7"/>
    <w:rsid w:val="00B903E9"/>
    <w:rsid w:val="00B90497"/>
    <w:rsid w:val="00B907F3"/>
    <w:rsid w:val="00B90D5C"/>
    <w:rsid w:val="00B91558"/>
    <w:rsid w:val="00B91EF7"/>
    <w:rsid w:val="00B92065"/>
    <w:rsid w:val="00B9224B"/>
    <w:rsid w:val="00B92437"/>
    <w:rsid w:val="00B9278E"/>
    <w:rsid w:val="00B93688"/>
    <w:rsid w:val="00B94643"/>
    <w:rsid w:val="00B96B27"/>
    <w:rsid w:val="00B96FEF"/>
    <w:rsid w:val="00B973D0"/>
    <w:rsid w:val="00B976C2"/>
    <w:rsid w:val="00B97ACC"/>
    <w:rsid w:val="00B97CAD"/>
    <w:rsid w:val="00BA0786"/>
    <w:rsid w:val="00BA0978"/>
    <w:rsid w:val="00BA0C62"/>
    <w:rsid w:val="00BA11A6"/>
    <w:rsid w:val="00BA1258"/>
    <w:rsid w:val="00BA14AE"/>
    <w:rsid w:val="00BA18C4"/>
    <w:rsid w:val="00BA1C4F"/>
    <w:rsid w:val="00BA1CF9"/>
    <w:rsid w:val="00BA2155"/>
    <w:rsid w:val="00BA2376"/>
    <w:rsid w:val="00BA2E88"/>
    <w:rsid w:val="00BA322E"/>
    <w:rsid w:val="00BA39CF"/>
    <w:rsid w:val="00BA48B1"/>
    <w:rsid w:val="00BA519C"/>
    <w:rsid w:val="00BA5E0B"/>
    <w:rsid w:val="00BA6626"/>
    <w:rsid w:val="00BA757E"/>
    <w:rsid w:val="00BA7CD3"/>
    <w:rsid w:val="00BA7FBD"/>
    <w:rsid w:val="00BB054C"/>
    <w:rsid w:val="00BB0604"/>
    <w:rsid w:val="00BB071E"/>
    <w:rsid w:val="00BB11C6"/>
    <w:rsid w:val="00BB1B5D"/>
    <w:rsid w:val="00BB1B7D"/>
    <w:rsid w:val="00BB1B91"/>
    <w:rsid w:val="00BB1D63"/>
    <w:rsid w:val="00BB24F1"/>
    <w:rsid w:val="00BB2A04"/>
    <w:rsid w:val="00BB311F"/>
    <w:rsid w:val="00BB348A"/>
    <w:rsid w:val="00BB49C2"/>
    <w:rsid w:val="00BB4DC4"/>
    <w:rsid w:val="00BB4FA5"/>
    <w:rsid w:val="00BB531D"/>
    <w:rsid w:val="00BB5502"/>
    <w:rsid w:val="00BB5505"/>
    <w:rsid w:val="00BB6650"/>
    <w:rsid w:val="00BB6AB6"/>
    <w:rsid w:val="00BB6ACD"/>
    <w:rsid w:val="00BB7407"/>
    <w:rsid w:val="00BB782A"/>
    <w:rsid w:val="00BC00C9"/>
    <w:rsid w:val="00BC043B"/>
    <w:rsid w:val="00BC08DB"/>
    <w:rsid w:val="00BC0ED7"/>
    <w:rsid w:val="00BC11A5"/>
    <w:rsid w:val="00BC141B"/>
    <w:rsid w:val="00BC1873"/>
    <w:rsid w:val="00BC2544"/>
    <w:rsid w:val="00BC259E"/>
    <w:rsid w:val="00BC2A97"/>
    <w:rsid w:val="00BC39C1"/>
    <w:rsid w:val="00BC47D3"/>
    <w:rsid w:val="00BC4EA0"/>
    <w:rsid w:val="00BC5065"/>
    <w:rsid w:val="00BC51ED"/>
    <w:rsid w:val="00BC51F0"/>
    <w:rsid w:val="00BC54FD"/>
    <w:rsid w:val="00BC61FA"/>
    <w:rsid w:val="00BC6230"/>
    <w:rsid w:val="00BC65A3"/>
    <w:rsid w:val="00BC680A"/>
    <w:rsid w:val="00BC684B"/>
    <w:rsid w:val="00BC698E"/>
    <w:rsid w:val="00BC6EAD"/>
    <w:rsid w:val="00BC76C9"/>
    <w:rsid w:val="00BC7A80"/>
    <w:rsid w:val="00BD0D6C"/>
    <w:rsid w:val="00BD11F7"/>
    <w:rsid w:val="00BD12D3"/>
    <w:rsid w:val="00BD1553"/>
    <w:rsid w:val="00BD2640"/>
    <w:rsid w:val="00BD2C53"/>
    <w:rsid w:val="00BD3248"/>
    <w:rsid w:val="00BD37E9"/>
    <w:rsid w:val="00BD39D7"/>
    <w:rsid w:val="00BD3BF7"/>
    <w:rsid w:val="00BD3C7F"/>
    <w:rsid w:val="00BD3DC8"/>
    <w:rsid w:val="00BD4592"/>
    <w:rsid w:val="00BD5B96"/>
    <w:rsid w:val="00BD6AC0"/>
    <w:rsid w:val="00BD6C0F"/>
    <w:rsid w:val="00BD6D00"/>
    <w:rsid w:val="00BD779D"/>
    <w:rsid w:val="00BD7B7F"/>
    <w:rsid w:val="00BE0153"/>
    <w:rsid w:val="00BE03ED"/>
    <w:rsid w:val="00BE0DA9"/>
    <w:rsid w:val="00BE11CF"/>
    <w:rsid w:val="00BE1CB6"/>
    <w:rsid w:val="00BE201A"/>
    <w:rsid w:val="00BE2401"/>
    <w:rsid w:val="00BE25C2"/>
    <w:rsid w:val="00BE2670"/>
    <w:rsid w:val="00BE2D85"/>
    <w:rsid w:val="00BE3B96"/>
    <w:rsid w:val="00BE41DB"/>
    <w:rsid w:val="00BE4870"/>
    <w:rsid w:val="00BE4C1C"/>
    <w:rsid w:val="00BE555D"/>
    <w:rsid w:val="00BE59B1"/>
    <w:rsid w:val="00BE5A9E"/>
    <w:rsid w:val="00BE612D"/>
    <w:rsid w:val="00BE70E1"/>
    <w:rsid w:val="00BE7F1F"/>
    <w:rsid w:val="00BF0D4C"/>
    <w:rsid w:val="00BF0E1A"/>
    <w:rsid w:val="00BF16EE"/>
    <w:rsid w:val="00BF286D"/>
    <w:rsid w:val="00BF29C9"/>
    <w:rsid w:val="00BF2B9C"/>
    <w:rsid w:val="00BF32DD"/>
    <w:rsid w:val="00BF3BF3"/>
    <w:rsid w:val="00BF3C7A"/>
    <w:rsid w:val="00BF4DCA"/>
    <w:rsid w:val="00BF52F8"/>
    <w:rsid w:val="00BF5CFA"/>
    <w:rsid w:val="00BF5EE3"/>
    <w:rsid w:val="00BF7B93"/>
    <w:rsid w:val="00BF7EF3"/>
    <w:rsid w:val="00C00120"/>
    <w:rsid w:val="00C007BE"/>
    <w:rsid w:val="00C00BDD"/>
    <w:rsid w:val="00C00CCF"/>
    <w:rsid w:val="00C019A4"/>
    <w:rsid w:val="00C0259F"/>
    <w:rsid w:val="00C0264B"/>
    <w:rsid w:val="00C028FF"/>
    <w:rsid w:val="00C02CA8"/>
    <w:rsid w:val="00C02CB3"/>
    <w:rsid w:val="00C0329F"/>
    <w:rsid w:val="00C033C2"/>
    <w:rsid w:val="00C03CBD"/>
    <w:rsid w:val="00C03D52"/>
    <w:rsid w:val="00C03F4C"/>
    <w:rsid w:val="00C04069"/>
    <w:rsid w:val="00C056E4"/>
    <w:rsid w:val="00C05E1E"/>
    <w:rsid w:val="00C062D7"/>
    <w:rsid w:val="00C06E04"/>
    <w:rsid w:val="00C06E9A"/>
    <w:rsid w:val="00C06FB5"/>
    <w:rsid w:val="00C07BAB"/>
    <w:rsid w:val="00C07D03"/>
    <w:rsid w:val="00C1013C"/>
    <w:rsid w:val="00C10242"/>
    <w:rsid w:val="00C10D22"/>
    <w:rsid w:val="00C10DD2"/>
    <w:rsid w:val="00C10DD6"/>
    <w:rsid w:val="00C11143"/>
    <w:rsid w:val="00C113BB"/>
    <w:rsid w:val="00C11761"/>
    <w:rsid w:val="00C1187B"/>
    <w:rsid w:val="00C12247"/>
    <w:rsid w:val="00C12BF1"/>
    <w:rsid w:val="00C13390"/>
    <w:rsid w:val="00C14614"/>
    <w:rsid w:val="00C146D3"/>
    <w:rsid w:val="00C14838"/>
    <w:rsid w:val="00C16608"/>
    <w:rsid w:val="00C16A28"/>
    <w:rsid w:val="00C16F04"/>
    <w:rsid w:val="00C17BEB"/>
    <w:rsid w:val="00C17E32"/>
    <w:rsid w:val="00C17F7A"/>
    <w:rsid w:val="00C20166"/>
    <w:rsid w:val="00C207FB"/>
    <w:rsid w:val="00C21313"/>
    <w:rsid w:val="00C2148B"/>
    <w:rsid w:val="00C22AB3"/>
    <w:rsid w:val="00C22BA8"/>
    <w:rsid w:val="00C22E18"/>
    <w:rsid w:val="00C2309F"/>
    <w:rsid w:val="00C2375F"/>
    <w:rsid w:val="00C23BC1"/>
    <w:rsid w:val="00C248A8"/>
    <w:rsid w:val="00C24CB3"/>
    <w:rsid w:val="00C25E5D"/>
    <w:rsid w:val="00C25ED2"/>
    <w:rsid w:val="00C26277"/>
    <w:rsid w:val="00C262F4"/>
    <w:rsid w:val="00C274E6"/>
    <w:rsid w:val="00C27A5F"/>
    <w:rsid w:val="00C3008D"/>
    <w:rsid w:val="00C30135"/>
    <w:rsid w:val="00C309B3"/>
    <w:rsid w:val="00C30B88"/>
    <w:rsid w:val="00C30DBB"/>
    <w:rsid w:val="00C3146C"/>
    <w:rsid w:val="00C31813"/>
    <w:rsid w:val="00C321C4"/>
    <w:rsid w:val="00C32392"/>
    <w:rsid w:val="00C32E60"/>
    <w:rsid w:val="00C32EB6"/>
    <w:rsid w:val="00C33CDA"/>
    <w:rsid w:val="00C3410D"/>
    <w:rsid w:val="00C34188"/>
    <w:rsid w:val="00C34449"/>
    <w:rsid w:val="00C3483A"/>
    <w:rsid w:val="00C35589"/>
    <w:rsid w:val="00C35998"/>
    <w:rsid w:val="00C361F6"/>
    <w:rsid w:val="00C36DCE"/>
    <w:rsid w:val="00C36F4E"/>
    <w:rsid w:val="00C36FF7"/>
    <w:rsid w:val="00C3703D"/>
    <w:rsid w:val="00C370E9"/>
    <w:rsid w:val="00C400F6"/>
    <w:rsid w:val="00C4054B"/>
    <w:rsid w:val="00C409C4"/>
    <w:rsid w:val="00C409ED"/>
    <w:rsid w:val="00C40E16"/>
    <w:rsid w:val="00C41382"/>
    <w:rsid w:val="00C41823"/>
    <w:rsid w:val="00C41962"/>
    <w:rsid w:val="00C42041"/>
    <w:rsid w:val="00C421AE"/>
    <w:rsid w:val="00C426B8"/>
    <w:rsid w:val="00C42A7D"/>
    <w:rsid w:val="00C42E8A"/>
    <w:rsid w:val="00C43DF1"/>
    <w:rsid w:val="00C441A2"/>
    <w:rsid w:val="00C442B9"/>
    <w:rsid w:val="00C450A3"/>
    <w:rsid w:val="00C45326"/>
    <w:rsid w:val="00C45B71"/>
    <w:rsid w:val="00C4602C"/>
    <w:rsid w:val="00C46599"/>
    <w:rsid w:val="00C4664F"/>
    <w:rsid w:val="00C4674E"/>
    <w:rsid w:val="00C46DF7"/>
    <w:rsid w:val="00C470F7"/>
    <w:rsid w:val="00C47D0F"/>
    <w:rsid w:val="00C5066C"/>
    <w:rsid w:val="00C50748"/>
    <w:rsid w:val="00C50FA7"/>
    <w:rsid w:val="00C5125D"/>
    <w:rsid w:val="00C51EDA"/>
    <w:rsid w:val="00C521CF"/>
    <w:rsid w:val="00C52228"/>
    <w:rsid w:val="00C525A3"/>
    <w:rsid w:val="00C5275F"/>
    <w:rsid w:val="00C53B5B"/>
    <w:rsid w:val="00C54102"/>
    <w:rsid w:val="00C54C9A"/>
    <w:rsid w:val="00C54CB0"/>
    <w:rsid w:val="00C54D27"/>
    <w:rsid w:val="00C55CEE"/>
    <w:rsid w:val="00C5659C"/>
    <w:rsid w:val="00C573F9"/>
    <w:rsid w:val="00C574E4"/>
    <w:rsid w:val="00C575AF"/>
    <w:rsid w:val="00C60347"/>
    <w:rsid w:val="00C6039D"/>
    <w:rsid w:val="00C60763"/>
    <w:rsid w:val="00C615AC"/>
    <w:rsid w:val="00C617DE"/>
    <w:rsid w:val="00C61DE0"/>
    <w:rsid w:val="00C6209A"/>
    <w:rsid w:val="00C625E2"/>
    <w:rsid w:val="00C6282E"/>
    <w:rsid w:val="00C63664"/>
    <w:rsid w:val="00C639B3"/>
    <w:rsid w:val="00C63A42"/>
    <w:rsid w:val="00C63BC1"/>
    <w:rsid w:val="00C648C7"/>
    <w:rsid w:val="00C64F5C"/>
    <w:rsid w:val="00C662E3"/>
    <w:rsid w:val="00C666D7"/>
    <w:rsid w:val="00C66ABF"/>
    <w:rsid w:val="00C66CA5"/>
    <w:rsid w:val="00C66D89"/>
    <w:rsid w:val="00C6706E"/>
    <w:rsid w:val="00C671B9"/>
    <w:rsid w:val="00C6749D"/>
    <w:rsid w:val="00C67541"/>
    <w:rsid w:val="00C67DEA"/>
    <w:rsid w:val="00C700B6"/>
    <w:rsid w:val="00C71849"/>
    <w:rsid w:val="00C718A0"/>
    <w:rsid w:val="00C71D7C"/>
    <w:rsid w:val="00C72037"/>
    <w:rsid w:val="00C726F0"/>
    <w:rsid w:val="00C72F67"/>
    <w:rsid w:val="00C73813"/>
    <w:rsid w:val="00C7388D"/>
    <w:rsid w:val="00C73AB8"/>
    <w:rsid w:val="00C73BDF"/>
    <w:rsid w:val="00C73F23"/>
    <w:rsid w:val="00C75B36"/>
    <w:rsid w:val="00C75E44"/>
    <w:rsid w:val="00C7634E"/>
    <w:rsid w:val="00C763CB"/>
    <w:rsid w:val="00C7674A"/>
    <w:rsid w:val="00C77078"/>
    <w:rsid w:val="00C778CF"/>
    <w:rsid w:val="00C7796E"/>
    <w:rsid w:val="00C80368"/>
    <w:rsid w:val="00C813DB"/>
    <w:rsid w:val="00C818C7"/>
    <w:rsid w:val="00C82005"/>
    <w:rsid w:val="00C82780"/>
    <w:rsid w:val="00C841AF"/>
    <w:rsid w:val="00C8429D"/>
    <w:rsid w:val="00C84F51"/>
    <w:rsid w:val="00C8591D"/>
    <w:rsid w:val="00C85F99"/>
    <w:rsid w:val="00C86AD0"/>
    <w:rsid w:val="00C87257"/>
    <w:rsid w:val="00C87BD7"/>
    <w:rsid w:val="00C90371"/>
    <w:rsid w:val="00C91997"/>
    <w:rsid w:val="00C91F5A"/>
    <w:rsid w:val="00C924FA"/>
    <w:rsid w:val="00C92B6B"/>
    <w:rsid w:val="00C9309B"/>
    <w:rsid w:val="00C937E4"/>
    <w:rsid w:val="00C938CF"/>
    <w:rsid w:val="00C94478"/>
    <w:rsid w:val="00C94CD4"/>
    <w:rsid w:val="00C94D51"/>
    <w:rsid w:val="00C96A88"/>
    <w:rsid w:val="00C96E9D"/>
    <w:rsid w:val="00CA0045"/>
    <w:rsid w:val="00CA0345"/>
    <w:rsid w:val="00CA0E23"/>
    <w:rsid w:val="00CA126C"/>
    <w:rsid w:val="00CA15C1"/>
    <w:rsid w:val="00CA16A2"/>
    <w:rsid w:val="00CA183A"/>
    <w:rsid w:val="00CA1916"/>
    <w:rsid w:val="00CA1993"/>
    <w:rsid w:val="00CA1A19"/>
    <w:rsid w:val="00CA1F14"/>
    <w:rsid w:val="00CA2644"/>
    <w:rsid w:val="00CA3292"/>
    <w:rsid w:val="00CA3376"/>
    <w:rsid w:val="00CA3685"/>
    <w:rsid w:val="00CA3D9A"/>
    <w:rsid w:val="00CA4588"/>
    <w:rsid w:val="00CA4809"/>
    <w:rsid w:val="00CA4977"/>
    <w:rsid w:val="00CA4CD8"/>
    <w:rsid w:val="00CA552C"/>
    <w:rsid w:val="00CA64FD"/>
    <w:rsid w:val="00CA6D1B"/>
    <w:rsid w:val="00CA6D38"/>
    <w:rsid w:val="00CA6E57"/>
    <w:rsid w:val="00CA7C5D"/>
    <w:rsid w:val="00CB094C"/>
    <w:rsid w:val="00CB0B6B"/>
    <w:rsid w:val="00CB0D65"/>
    <w:rsid w:val="00CB14CC"/>
    <w:rsid w:val="00CB1505"/>
    <w:rsid w:val="00CB1A88"/>
    <w:rsid w:val="00CB24D8"/>
    <w:rsid w:val="00CB2E94"/>
    <w:rsid w:val="00CB3A71"/>
    <w:rsid w:val="00CB4448"/>
    <w:rsid w:val="00CB47E7"/>
    <w:rsid w:val="00CB4D9B"/>
    <w:rsid w:val="00CB5519"/>
    <w:rsid w:val="00CB56BD"/>
    <w:rsid w:val="00CB5B23"/>
    <w:rsid w:val="00CB5B87"/>
    <w:rsid w:val="00CB62F2"/>
    <w:rsid w:val="00CB684E"/>
    <w:rsid w:val="00CB69D7"/>
    <w:rsid w:val="00CB7190"/>
    <w:rsid w:val="00CB7CB7"/>
    <w:rsid w:val="00CC0933"/>
    <w:rsid w:val="00CC0AE8"/>
    <w:rsid w:val="00CC1130"/>
    <w:rsid w:val="00CC12CE"/>
    <w:rsid w:val="00CC20AB"/>
    <w:rsid w:val="00CC2AEA"/>
    <w:rsid w:val="00CC3FB5"/>
    <w:rsid w:val="00CC3FD3"/>
    <w:rsid w:val="00CC454E"/>
    <w:rsid w:val="00CC528E"/>
    <w:rsid w:val="00CC5AD4"/>
    <w:rsid w:val="00CC6280"/>
    <w:rsid w:val="00CC6754"/>
    <w:rsid w:val="00CC68D1"/>
    <w:rsid w:val="00CC69D3"/>
    <w:rsid w:val="00CC6DA0"/>
    <w:rsid w:val="00CC6FB6"/>
    <w:rsid w:val="00CC7304"/>
    <w:rsid w:val="00CD053F"/>
    <w:rsid w:val="00CD0674"/>
    <w:rsid w:val="00CD0704"/>
    <w:rsid w:val="00CD0728"/>
    <w:rsid w:val="00CD0C6C"/>
    <w:rsid w:val="00CD0EB8"/>
    <w:rsid w:val="00CD1848"/>
    <w:rsid w:val="00CD27AC"/>
    <w:rsid w:val="00CD281D"/>
    <w:rsid w:val="00CD2FF7"/>
    <w:rsid w:val="00CD40D9"/>
    <w:rsid w:val="00CD44D3"/>
    <w:rsid w:val="00CD457F"/>
    <w:rsid w:val="00CD49BB"/>
    <w:rsid w:val="00CD4D35"/>
    <w:rsid w:val="00CD54B0"/>
    <w:rsid w:val="00CD583D"/>
    <w:rsid w:val="00CD665E"/>
    <w:rsid w:val="00CD69BB"/>
    <w:rsid w:val="00CD69C6"/>
    <w:rsid w:val="00CD69CA"/>
    <w:rsid w:val="00CD745D"/>
    <w:rsid w:val="00CE033B"/>
    <w:rsid w:val="00CE0A65"/>
    <w:rsid w:val="00CE0AC7"/>
    <w:rsid w:val="00CE0FAA"/>
    <w:rsid w:val="00CE1336"/>
    <w:rsid w:val="00CE18EB"/>
    <w:rsid w:val="00CE25D2"/>
    <w:rsid w:val="00CE28B5"/>
    <w:rsid w:val="00CE30DE"/>
    <w:rsid w:val="00CE41CF"/>
    <w:rsid w:val="00CE4D5E"/>
    <w:rsid w:val="00CE52C5"/>
    <w:rsid w:val="00CE5623"/>
    <w:rsid w:val="00CE59C4"/>
    <w:rsid w:val="00CE5EC0"/>
    <w:rsid w:val="00CE64B1"/>
    <w:rsid w:val="00CE6C6B"/>
    <w:rsid w:val="00CE6E72"/>
    <w:rsid w:val="00CE71A6"/>
    <w:rsid w:val="00CE7596"/>
    <w:rsid w:val="00CE7C4E"/>
    <w:rsid w:val="00CE7F6B"/>
    <w:rsid w:val="00CF0A99"/>
    <w:rsid w:val="00CF18CE"/>
    <w:rsid w:val="00CF19B4"/>
    <w:rsid w:val="00CF1C2D"/>
    <w:rsid w:val="00CF1CD5"/>
    <w:rsid w:val="00CF1CE6"/>
    <w:rsid w:val="00CF206E"/>
    <w:rsid w:val="00CF29CE"/>
    <w:rsid w:val="00CF2D56"/>
    <w:rsid w:val="00CF3A39"/>
    <w:rsid w:val="00CF432E"/>
    <w:rsid w:val="00CF4B2C"/>
    <w:rsid w:val="00CF5486"/>
    <w:rsid w:val="00CF5B1A"/>
    <w:rsid w:val="00CF692C"/>
    <w:rsid w:val="00CF6C74"/>
    <w:rsid w:val="00CF6C87"/>
    <w:rsid w:val="00CF76DD"/>
    <w:rsid w:val="00CF7F34"/>
    <w:rsid w:val="00D008C6"/>
    <w:rsid w:val="00D00BF9"/>
    <w:rsid w:val="00D0170E"/>
    <w:rsid w:val="00D02184"/>
    <w:rsid w:val="00D02777"/>
    <w:rsid w:val="00D02E0D"/>
    <w:rsid w:val="00D03AB7"/>
    <w:rsid w:val="00D040B5"/>
    <w:rsid w:val="00D0425E"/>
    <w:rsid w:val="00D04A1C"/>
    <w:rsid w:val="00D050F1"/>
    <w:rsid w:val="00D05613"/>
    <w:rsid w:val="00D057FC"/>
    <w:rsid w:val="00D05D53"/>
    <w:rsid w:val="00D069C2"/>
    <w:rsid w:val="00D100C4"/>
    <w:rsid w:val="00D12093"/>
    <w:rsid w:val="00D12633"/>
    <w:rsid w:val="00D12E72"/>
    <w:rsid w:val="00D130C2"/>
    <w:rsid w:val="00D131E7"/>
    <w:rsid w:val="00D13DCB"/>
    <w:rsid w:val="00D147DF"/>
    <w:rsid w:val="00D15BFD"/>
    <w:rsid w:val="00D15E8D"/>
    <w:rsid w:val="00D1616C"/>
    <w:rsid w:val="00D16B32"/>
    <w:rsid w:val="00D17469"/>
    <w:rsid w:val="00D1788C"/>
    <w:rsid w:val="00D17F41"/>
    <w:rsid w:val="00D201F2"/>
    <w:rsid w:val="00D201FB"/>
    <w:rsid w:val="00D2024B"/>
    <w:rsid w:val="00D20423"/>
    <w:rsid w:val="00D2068F"/>
    <w:rsid w:val="00D22243"/>
    <w:rsid w:val="00D2314E"/>
    <w:rsid w:val="00D2318D"/>
    <w:rsid w:val="00D23AF1"/>
    <w:rsid w:val="00D2448D"/>
    <w:rsid w:val="00D24948"/>
    <w:rsid w:val="00D251B8"/>
    <w:rsid w:val="00D253C7"/>
    <w:rsid w:val="00D25B9C"/>
    <w:rsid w:val="00D25C3D"/>
    <w:rsid w:val="00D25D2B"/>
    <w:rsid w:val="00D25FCF"/>
    <w:rsid w:val="00D262BD"/>
    <w:rsid w:val="00D266ED"/>
    <w:rsid w:val="00D27C62"/>
    <w:rsid w:val="00D300C1"/>
    <w:rsid w:val="00D30AE7"/>
    <w:rsid w:val="00D30B39"/>
    <w:rsid w:val="00D30B40"/>
    <w:rsid w:val="00D30ED4"/>
    <w:rsid w:val="00D31113"/>
    <w:rsid w:val="00D311B1"/>
    <w:rsid w:val="00D31637"/>
    <w:rsid w:val="00D31DB4"/>
    <w:rsid w:val="00D31FAE"/>
    <w:rsid w:val="00D32583"/>
    <w:rsid w:val="00D3276C"/>
    <w:rsid w:val="00D32BB5"/>
    <w:rsid w:val="00D32F41"/>
    <w:rsid w:val="00D3311A"/>
    <w:rsid w:val="00D332F2"/>
    <w:rsid w:val="00D335AE"/>
    <w:rsid w:val="00D33F4B"/>
    <w:rsid w:val="00D340ED"/>
    <w:rsid w:val="00D34A9B"/>
    <w:rsid w:val="00D34CB9"/>
    <w:rsid w:val="00D3531F"/>
    <w:rsid w:val="00D35B44"/>
    <w:rsid w:val="00D3642F"/>
    <w:rsid w:val="00D36D64"/>
    <w:rsid w:val="00D373D6"/>
    <w:rsid w:val="00D3786A"/>
    <w:rsid w:val="00D406C5"/>
    <w:rsid w:val="00D406DD"/>
    <w:rsid w:val="00D41A15"/>
    <w:rsid w:val="00D4200B"/>
    <w:rsid w:val="00D4208D"/>
    <w:rsid w:val="00D42686"/>
    <w:rsid w:val="00D42A73"/>
    <w:rsid w:val="00D43613"/>
    <w:rsid w:val="00D44C6E"/>
    <w:rsid w:val="00D44CA5"/>
    <w:rsid w:val="00D4535B"/>
    <w:rsid w:val="00D457BE"/>
    <w:rsid w:val="00D458BC"/>
    <w:rsid w:val="00D45E69"/>
    <w:rsid w:val="00D46570"/>
    <w:rsid w:val="00D4714C"/>
    <w:rsid w:val="00D47C73"/>
    <w:rsid w:val="00D5011E"/>
    <w:rsid w:val="00D502A7"/>
    <w:rsid w:val="00D51284"/>
    <w:rsid w:val="00D51C85"/>
    <w:rsid w:val="00D5263C"/>
    <w:rsid w:val="00D535C3"/>
    <w:rsid w:val="00D53815"/>
    <w:rsid w:val="00D53E24"/>
    <w:rsid w:val="00D545D8"/>
    <w:rsid w:val="00D5460C"/>
    <w:rsid w:val="00D54B4E"/>
    <w:rsid w:val="00D54C0B"/>
    <w:rsid w:val="00D54C3B"/>
    <w:rsid w:val="00D54C58"/>
    <w:rsid w:val="00D565A1"/>
    <w:rsid w:val="00D5673D"/>
    <w:rsid w:val="00D5696A"/>
    <w:rsid w:val="00D574A0"/>
    <w:rsid w:val="00D60098"/>
    <w:rsid w:val="00D6034F"/>
    <w:rsid w:val="00D606A7"/>
    <w:rsid w:val="00D60DE5"/>
    <w:rsid w:val="00D60EE0"/>
    <w:rsid w:val="00D61361"/>
    <w:rsid w:val="00D61BD7"/>
    <w:rsid w:val="00D61CD4"/>
    <w:rsid w:val="00D61F03"/>
    <w:rsid w:val="00D62152"/>
    <w:rsid w:val="00D622A9"/>
    <w:rsid w:val="00D622B3"/>
    <w:rsid w:val="00D628AD"/>
    <w:rsid w:val="00D630FA"/>
    <w:rsid w:val="00D63109"/>
    <w:rsid w:val="00D6317C"/>
    <w:rsid w:val="00D63393"/>
    <w:rsid w:val="00D633CA"/>
    <w:rsid w:val="00D6350A"/>
    <w:rsid w:val="00D64199"/>
    <w:rsid w:val="00D64385"/>
    <w:rsid w:val="00D645B4"/>
    <w:rsid w:val="00D646D5"/>
    <w:rsid w:val="00D65342"/>
    <w:rsid w:val="00D65869"/>
    <w:rsid w:val="00D65C91"/>
    <w:rsid w:val="00D65D44"/>
    <w:rsid w:val="00D666AB"/>
    <w:rsid w:val="00D66A36"/>
    <w:rsid w:val="00D67074"/>
    <w:rsid w:val="00D67D9D"/>
    <w:rsid w:val="00D700C5"/>
    <w:rsid w:val="00D705AE"/>
    <w:rsid w:val="00D70E83"/>
    <w:rsid w:val="00D71B36"/>
    <w:rsid w:val="00D71F90"/>
    <w:rsid w:val="00D720CC"/>
    <w:rsid w:val="00D72665"/>
    <w:rsid w:val="00D7270C"/>
    <w:rsid w:val="00D72F7C"/>
    <w:rsid w:val="00D737F5"/>
    <w:rsid w:val="00D73B45"/>
    <w:rsid w:val="00D7418B"/>
    <w:rsid w:val="00D742C6"/>
    <w:rsid w:val="00D749E7"/>
    <w:rsid w:val="00D74EA8"/>
    <w:rsid w:val="00D756F1"/>
    <w:rsid w:val="00D75A3D"/>
    <w:rsid w:val="00D75EF1"/>
    <w:rsid w:val="00D76218"/>
    <w:rsid w:val="00D767FB"/>
    <w:rsid w:val="00D775E5"/>
    <w:rsid w:val="00D809CC"/>
    <w:rsid w:val="00D81041"/>
    <w:rsid w:val="00D8145C"/>
    <w:rsid w:val="00D816C9"/>
    <w:rsid w:val="00D81C4A"/>
    <w:rsid w:val="00D8332C"/>
    <w:rsid w:val="00D83466"/>
    <w:rsid w:val="00D83807"/>
    <w:rsid w:val="00D838E2"/>
    <w:rsid w:val="00D83906"/>
    <w:rsid w:val="00D83D86"/>
    <w:rsid w:val="00D83DB8"/>
    <w:rsid w:val="00D8466E"/>
    <w:rsid w:val="00D84C79"/>
    <w:rsid w:val="00D85020"/>
    <w:rsid w:val="00D85619"/>
    <w:rsid w:val="00D85AF4"/>
    <w:rsid w:val="00D85B92"/>
    <w:rsid w:val="00D86558"/>
    <w:rsid w:val="00D86A49"/>
    <w:rsid w:val="00D87024"/>
    <w:rsid w:val="00D8709D"/>
    <w:rsid w:val="00D8789B"/>
    <w:rsid w:val="00D878F4"/>
    <w:rsid w:val="00D87ACE"/>
    <w:rsid w:val="00D9037D"/>
    <w:rsid w:val="00D90574"/>
    <w:rsid w:val="00D91B46"/>
    <w:rsid w:val="00D91D47"/>
    <w:rsid w:val="00D92592"/>
    <w:rsid w:val="00D92D54"/>
    <w:rsid w:val="00D92F4F"/>
    <w:rsid w:val="00D930EE"/>
    <w:rsid w:val="00D93DAC"/>
    <w:rsid w:val="00D94502"/>
    <w:rsid w:val="00D94B4C"/>
    <w:rsid w:val="00D94E9C"/>
    <w:rsid w:val="00D95082"/>
    <w:rsid w:val="00D95F2A"/>
    <w:rsid w:val="00D963FC"/>
    <w:rsid w:val="00D9734F"/>
    <w:rsid w:val="00D975B0"/>
    <w:rsid w:val="00D977C0"/>
    <w:rsid w:val="00D97C8A"/>
    <w:rsid w:val="00D97EDB"/>
    <w:rsid w:val="00DA0820"/>
    <w:rsid w:val="00DA0CC3"/>
    <w:rsid w:val="00DA112E"/>
    <w:rsid w:val="00DA1CAA"/>
    <w:rsid w:val="00DA1F11"/>
    <w:rsid w:val="00DA1FD0"/>
    <w:rsid w:val="00DA2783"/>
    <w:rsid w:val="00DA30E1"/>
    <w:rsid w:val="00DA357E"/>
    <w:rsid w:val="00DA3618"/>
    <w:rsid w:val="00DA36DB"/>
    <w:rsid w:val="00DA3E8E"/>
    <w:rsid w:val="00DA50F3"/>
    <w:rsid w:val="00DA5139"/>
    <w:rsid w:val="00DA55D8"/>
    <w:rsid w:val="00DA5D79"/>
    <w:rsid w:val="00DA5FB3"/>
    <w:rsid w:val="00DA6075"/>
    <w:rsid w:val="00DA67CB"/>
    <w:rsid w:val="00DA770D"/>
    <w:rsid w:val="00DA77B6"/>
    <w:rsid w:val="00DA7B69"/>
    <w:rsid w:val="00DB0225"/>
    <w:rsid w:val="00DB0318"/>
    <w:rsid w:val="00DB0AB7"/>
    <w:rsid w:val="00DB1871"/>
    <w:rsid w:val="00DB189C"/>
    <w:rsid w:val="00DB363A"/>
    <w:rsid w:val="00DB36BD"/>
    <w:rsid w:val="00DB3F2C"/>
    <w:rsid w:val="00DB4037"/>
    <w:rsid w:val="00DB419A"/>
    <w:rsid w:val="00DB43CE"/>
    <w:rsid w:val="00DB4830"/>
    <w:rsid w:val="00DB49A6"/>
    <w:rsid w:val="00DB4A3A"/>
    <w:rsid w:val="00DB4C2A"/>
    <w:rsid w:val="00DB509B"/>
    <w:rsid w:val="00DB5D12"/>
    <w:rsid w:val="00DB5E70"/>
    <w:rsid w:val="00DB6678"/>
    <w:rsid w:val="00DB7402"/>
    <w:rsid w:val="00DB747C"/>
    <w:rsid w:val="00DB764F"/>
    <w:rsid w:val="00DB7DF8"/>
    <w:rsid w:val="00DC0155"/>
    <w:rsid w:val="00DC0C57"/>
    <w:rsid w:val="00DC1416"/>
    <w:rsid w:val="00DC4FF2"/>
    <w:rsid w:val="00DC6289"/>
    <w:rsid w:val="00DC6498"/>
    <w:rsid w:val="00DC6B17"/>
    <w:rsid w:val="00DC6D91"/>
    <w:rsid w:val="00DC7638"/>
    <w:rsid w:val="00DD0329"/>
    <w:rsid w:val="00DD06D0"/>
    <w:rsid w:val="00DD0A97"/>
    <w:rsid w:val="00DD0B22"/>
    <w:rsid w:val="00DD1821"/>
    <w:rsid w:val="00DD1C25"/>
    <w:rsid w:val="00DD1D7E"/>
    <w:rsid w:val="00DD2179"/>
    <w:rsid w:val="00DD2357"/>
    <w:rsid w:val="00DD3F18"/>
    <w:rsid w:val="00DD40CB"/>
    <w:rsid w:val="00DD4344"/>
    <w:rsid w:val="00DD47EC"/>
    <w:rsid w:val="00DD4C33"/>
    <w:rsid w:val="00DD5157"/>
    <w:rsid w:val="00DD584C"/>
    <w:rsid w:val="00DD5867"/>
    <w:rsid w:val="00DD59D6"/>
    <w:rsid w:val="00DD6023"/>
    <w:rsid w:val="00DD714F"/>
    <w:rsid w:val="00DE0F3E"/>
    <w:rsid w:val="00DE146E"/>
    <w:rsid w:val="00DE19EF"/>
    <w:rsid w:val="00DE1CDE"/>
    <w:rsid w:val="00DE22E9"/>
    <w:rsid w:val="00DE29F8"/>
    <w:rsid w:val="00DE36BE"/>
    <w:rsid w:val="00DE3D55"/>
    <w:rsid w:val="00DE3F78"/>
    <w:rsid w:val="00DE4800"/>
    <w:rsid w:val="00DE4A69"/>
    <w:rsid w:val="00DE502D"/>
    <w:rsid w:val="00DE528E"/>
    <w:rsid w:val="00DE5908"/>
    <w:rsid w:val="00DE5991"/>
    <w:rsid w:val="00DE59F3"/>
    <w:rsid w:val="00DE5A49"/>
    <w:rsid w:val="00DE5B29"/>
    <w:rsid w:val="00DE665B"/>
    <w:rsid w:val="00DE6DBE"/>
    <w:rsid w:val="00DE78CD"/>
    <w:rsid w:val="00DE7912"/>
    <w:rsid w:val="00DE7E0F"/>
    <w:rsid w:val="00DF0335"/>
    <w:rsid w:val="00DF0666"/>
    <w:rsid w:val="00DF15D2"/>
    <w:rsid w:val="00DF1A8C"/>
    <w:rsid w:val="00DF1BD9"/>
    <w:rsid w:val="00DF1F82"/>
    <w:rsid w:val="00DF2026"/>
    <w:rsid w:val="00DF2BCB"/>
    <w:rsid w:val="00DF40BE"/>
    <w:rsid w:val="00DF4B56"/>
    <w:rsid w:val="00DF552F"/>
    <w:rsid w:val="00DF5746"/>
    <w:rsid w:val="00DF5777"/>
    <w:rsid w:val="00DF5BED"/>
    <w:rsid w:val="00DF5C85"/>
    <w:rsid w:val="00DF6034"/>
    <w:rsid w:val="00DF60DE"/>
    <w:rsid w:val="00DF6203"/>
    <w:rsid w:val="00DF6893"/>
    <w:rsid w:val="00DF6C59"/>
    <w:rsid w:val="00DF727C"/>
    <w:rsid w:val="00DF7C2E"/>
    <w:rsid w:val="00E003BA"/>
    <w:rsid w:val="00E00B70"/>
    <w:rsid w:val="00E00E92"/>
    <w:rsid w:val="00E01C3D"/>
    <w:rsid w:val="00E032C0"/>
    <w:rsid w:val="00E03675"/>
    <w:rsid w:val="00E03895"/>
    <w:rsid w:val="00E05289"/>
    <w:rsid w:val="00E055C1"/>
    <w:rsid w:val="00E05C55"/>
    <w:rsid w:val="00E064BA"/>
    <w:rsid w:val="00E064ED"/>
    <w:rsid w:val="00E06801"/>
    <w:rsid w:val="00E0696D"/>
    <w:rsid w:val="00E06975"/>
    <w:rsid w:val="00E06B68"/>
    <w:rsid w:val="00E10F36"/>
    <w:rsid w:val="00E110AD"/>
    <w:rsid w:val="00E1116D"/>
    <w:rsid w:val="00E11DCF"/>
    <w:rsid w:val="00E126C6"/>
    <w:rsid w:val="00E1280E"/>
    <w:rsid w:val="00E1281E"/>
    <w:rsid w:val="00E133EB"/>
    <w:rsid w:val="00E13484"/>
    <w:rsid w:val="00E135C4"/>
    <w:rsid w:val="00E13D22"/>
    <w:rsid w:val="00E14025"/>
    <w:rsid w:val="00E148A9"/>
    <w:rsid w:val="00E15B4F"/>
    <w:rsid w:val="00E164BA"/>
    <w:rsid w:val="00E164BB"/>
    <w:rsid w:val="00E166BF"/>
    <w:rsid w:val="00E168CA"/>
    <w:rsid w:val="00E171BC"/>
    <w:rsid w:val="00E17B31"/>
    <w:rsid w:val="00E17E5D"/>
    <w:rsid w:val="00E2053D"/>
    <w:rsid w:val="00E20ADB"/>
    <w:rsid w:val="00E20E85"/>
    <w:rsid w:val="00E20FD4"/>
    <w:rsid w:val="00E21E7E"/>
    <w:rsid w:val="00E21EB9"/>
    <w:rsid w:val="00E21F56"/>
    <w:rsid w:val="00E2228E"/>
    <w:rsid w:val="00E227A3"/>
    <w:rsid w:val="00E229F1"/>
    <w:rsid w:val="00E2482E"/>
    <w:rsid w:val="00E253A3"/>
    <w:rsid w:val="00E25954"/>
    <w:rsid w:val="00E2597E"/>
    <w:rsid w:val="00E25F41"/>
    <w:rsid w:val="00E26228"/>
    <w:rsid w:val="00E264D5"/>
    <w:rsid w:val="00E266AE"/>
    <w:rsid w:val="00E26C70"/>
    <w:rsid w:val="00E27364"/>
    <w:rsid w:val="00E27458"/>
    <w:rsid w:val="00E278A0"/>
    <w:rsid w:val="00E27FB8"/>
    <w:rsid w:val="00E30654"/>
    <w:rsid w:val="00E30841"/>
    <w:rsid w:val="00E31073"/>
    <w:rsid w:val="00E31A51"/>
    <w:rsid w:val="00E3216A"/>
    <w:rsid w:val="00E323EA"/>
    <w:rsid w:val="00E3250E"/>
    <w:rsid w:val="00E32606"/>
    <w:rsid w:val="00E32BCE"/>
    <w:rsid w:val="00E32BED"/>
    <w:rsid w:val="00E32CBF"/>
    <w:rsid w:val="00E3309C"/>
    <w:rsid w:val="00E330EB"/>
    <w:rsid w:val="00E33212"/>
    <w:rsid w:val="00E33275"/>
    <w:rsid w:val="00E33321"/>
    <w:rsid w:val="00E337E8"/>
    <w:rsid w:val="00E33E83"/>
    <w:rsid w:val="00E33F20"/>
    <w:rsid w:val="00E34231"/>
    <w:rsid w:val="00E3436A"/>
    <w:rsid w:val="00E343C6"/>
    <w:rsid w:val="00E345B9"/>
    <w:rsid w:val="00E34C36"/>
    <w:rsid w:val="00E35CC7"/>
    <w:rsid w:val="00E36917"/>
    <w:rsid w:val="00E3725F"/>
    <w:rsid w:val="00E374F6"/>
    <w:rsid w:val="00E37E6C"/>
    <w:rsid w:val="00E37EC2"/>
    <w:rsid w:val="00E41783"/>
    <w:rsid w:val="00E4180E"/>
    <w:rsid w:val="00E41C0F"/>
    <w:rsid w:val="00E42924"/>
    <w:rsid w:val="00E4304B"/>
    <w:rsid w:val="00E43C9A"/>
    <w:rsid w:val="00E43D2C"/>
    <w:rsid w:val="00E442FA"/>
    <w:rsid w:val="00E44E68"/>
    <w:rsid w:val="00E45620"/>
    <w:rsid w:val="00E45B0A"/>
    <w:rsid w:val="00E45CAF"/>
    <w:rsid w:val="00E464E7"/>
    <w:rsid w:val="00E46615"/>
    <w:rsid w:val="00E47488"/>
    <w:rsid w:val="00E502D6"/>
    <w:rsid w:val="00E50783"/>
    <w:rsid w:val="00E5091E"/>
    <w:rsid w:val="00E519B5"/>
    <w:rsid w:val="00E51C23"/>
    <w:rsid w:val="00E51DB0"/>
    <w:rsid w:val="00E51E53"/>
    <w:rsid w:val="00E526DD"/>
    <w:rsid w:val="00E5312F"/>
    <w:rsid w:val="00E5398A"/>
    <w:rsid w:val="00E53B81"/>
    <w:rsid w:val="00E54200"/>
    <w:rsid w:val="00E54BF4"/>
    <w:rsid w:val="00E55F69"/>
    <w:rsid w:val="00E5611B"/>
    <w:rsid w:val="00E5612C"/>
    <w:rsid w:val="00E5673B"/>
    <w:rsid w:val="00E568B0"/>
    <w:rsid w:val="00E56B3D"/>
    <w:rsid w:val="00E57D4B"/>
    <w:rsid w:val="00E61108"/>
    <w:rsid w:val="00E6150B"/>
    <w:rsid w:val="00E61C5C"/>
    <w:rsid w:val="00E62339"/>
    <w:rsid w:val="00E62402"/>
    <w:rsid w:val="00E62624"/>
    <w:rsid w:val="00E632AD"/>
    <w:rsid w:val="00E6345B"/>
    <w:rsid w:val="00E64697"/>
    <w:rsid w:val="00E64966"/>
    <w:rsid w:val="00E64CDB"/>
    <w:rsid w:val="00E65651"/>
    <w:rsid w:val="00E6587D"/>
    <w:rsid w:val="00E6615D"/>
    <w:rsid w:val="00E66FB8"/>
    <w:rsid w:val="00E67112"/>
    <w:rsid w:val="00E70919"/>
    <w:rsid w:val="00E70F6B"/>
    <w:rsid w:val="00E70F76"/>
    <w:rsid w:val="00E712E5"/>
    <w:rsid w:val="00E71580"/>
    <w:rsid w:val="00E717E7"/>
    <w:rsid w:val="00E71D12"/>
    <w:rsid w:val="00E72859"/>
    <w:rsid w:val="00E73C7E"/>
    <w:rsid w:val="00E73F9C"/>
    <w:rsid w:val="00E74403"/>
    <w:rsid w:val="00E746FC"/>
    <w:rsid w:val="00E7536F"/>
    <w:rsid w:val="00E75CA7"/>
    <w:rsid w:val="00E76144"/>
    <w:rsid w:val="00E763AD"/>
    <w:rsid w:val="00E76550"/>
    <w:rsid w:val="00E77040"/>
    <w:rsid w:val="00E77593"/>
    <w:rsid w:val="00E775A6"/>
    <w:rsid w:val="00E800ED"/>
    <w:rsid w:val="00E80179"/>
    <w:rsid w:val="00E82B80"/>
    <w:rsid w:val="00E8366F"/>
    <w:rsid w:val="00E8385F"/>
    <w:rsid w:val="00E842D6"/>
    <w:rsid w:val="00E84C5B"/>
    <w:rsid w:val="00E85071"/>
    <w:rsid w:val="00E855F2"/>
    <w:rsid w:val="00E8567F"/>
    <w:rsid w:val="00E85AA5"/>
    <w:rsid w:val="00E85DB4"/>
    <w:rsid w:val="00E879CB"/>
    <w:rsid w:val="00E87B7D"/>
    <w:rsid w:val="00E87FCD"/>
    <w:rsid w:val="00E8E0E3"/>
    <w:rsid w:val="00E904F1"/>
    <w:rsid w:val="00E91416"/>
    <w:rsid w:val="00E92080"/>
    <w:rsid w:val="00E923B0"/>
    <w:rsid w:val="00E927A4"/>
    <w:rsid w:val="00E929F2"/>
    <w:rsid w:val="00E92AF3"/>
    <w:rsid w:val="00E92B63"/>
    <w:rsid w:val="00E92F61"/>
    <w:rsid w:val="00E936C9"/>
    <w:rsid w:val="00E93948"/>
    <w:rsid w:val="00E93CF1"/>
    <w:rsid w:val="00E93FF8"/>
    <w:rsid w:val="00E94625"/>
    <w:rsid w:val="00E948D9"/>
    <w:rsid w:val="00E9494B"/>
    <w:rsid w:val="00E955B3"/>
    <w:rsid w:val="00E955E2"/>
    <w:rsid w:val="00E95D5D"/>
    <w:rsid w:val="00E95FF5"/>
    <w:rsid w:val="00E96219"/>
    <w:rsid w:val="00E97006"/>
    <w:rsid w:val="00E97BE5"/>
    <w:rsid w:val="00E97F93"/>
    <w:rsid w:val="00EA02C9"/>
    <w:rsid w:val="00EA05E0"/>
    <w:rsid w:val="00EA063D"/>
    <w:rsid w:val="00EA0857"/>
    <w:rsid w:val="00EA0ABF"/>
    <w:rsid w:val="00EA0C3F"/>
    <w:rsid w:val="00EA0EB7"/>
    <w:rsid w:val="00EA0F09"/>
    <w:rsid w:val="00EA1974"/>
    <w:rsid w:val="00EA19C3"/>
    <w:rsid w:val="00EA1B1A"/>
    <w:rsid w:val="00EA1E07"/>
    <w:rsid w:val="00EA23A3"/>
    <w:rsid w:val="00EA352C"/>
    <w:rsid w:val="00EA3872"/>
    <w:rsid w:val="00EA3F36"/>
    <w:rsid w:val="00EA4F4B"/>
    <w:rsid w:val="00EA517E"/>
    <w:rsid w:val="00EA5184"/>
    <w:rsid w:val="00EA5283"/>
    <w:rsid w:val="00EA535C"/>
    <w:rsid w:val="00EA5438"/>
    <w:rsid w:val="00EA67C7"/>
    <w:rsid w:val="00EA68D3"/>
    <w:rsid w:val="00EA6E7F"/>
    <w:rsid w:val="00EA763E"/>
    <w:rsid w:val="00EB002D"/>
    <w:rsid w:val="00EB030B"/>
    <w:rsid w:val="00EB08E0"/>
    <w:rsid w:val="00EB0DFB"/>
    <w:rsid w:val="00EB17F4"/>
    <w:rsid w:val="00EB1D9B"/>
    <w:rsid w:val="00EB2258"/>
    <w:rsid w:val="00EB22B8"/>
    <w:rsid w:val="00EB2355"/>
    <w:rsid w:val="00EB24B0"/>
    <w:rsid w:val="00EB2694"/>
    <w:rsid w:val="00EB2774"/>
    <w:rsid w:val="00EB27EC"/>
    <w:rsid w:val="00EB2A6C"/>
    <w:rsid w:val="00EB3155"/>
    <w:rsid w:val="00EB32C3"/>
    <w:rsid w:val="00EB337A"/>
    <w:rsid w:val="00EB3AC2"/>
    <w:rsid w:val="00EB4278"/>
    <w:rsid w:val="00EB5020"/>
    <w:rsid w:val="00EB57D9"/>
    <w:rsid w:val="00EB5CD9"/>
    <w:rsid w:val="00EB682F"/>
    <w:rsid w:val="00EB71C3"/>
    <w:rsid w:val="00EC019E"/>
    <w:rsid w:val="00EC0284"/>
    <w:rsid w:val="00EC072E"/>
    <w:rsid w:val="00EC08AE"/>
    <w:rsid w:val="00EC195D"/>
    <w:rsid w:val="00EC1D4F"/>
    <w:rsid w:val="00EC2647"/>
    <w:rsid w:val="00EC3620"/>
    <w:rsid w:val="00EC3D76"/>
    <w:rsid w:val="00EC472F"/>
    <w:rsid w:val="00EC57C3"/>
    <w:rsid w:val="00EC58C1"/>
    <w:rsid w:val="00EC5F8F"/>
    <w:rsid w:val="00EC63CE"/>
    <w:rsid w:val="00EC69E7"/>
    <w:rsid w:val="00EC6BD1"/>
    <w:rsid w:val="00EC74EA"/>
    <w:rsid w:val="00ED0241"/>
    <w:rsid w:val="00ED03DB"/>
    <w:rsid w:val="00ED1634"/>
    <w:rsid w:val="00ED1B9B"/>
    <w:rsid w:val="00ED1C0B"/>
    <w:rsid w:val="00ED20E0"/>
    <w:rsid w:val="00ED23DA"/>
    <w:rsid w:val="00ED2A92"/>
    <w:rsid w:val="00ED2F94"/>
    <w:rsid w:val="00ED38AA"/>
    <w:rsid w:val="00ED3BA8"/>
    <w:rsid w:val="00ED3DEC"/>
    <w:rsid w:val="00ED4A4C"/>
    <w:rsid w:val="00ED5537"/>
    <w:rsid w:val="00ED55CF"/>
    <w:rsid w:val="00ED5FFA"/>
    <w:rsid w:val="00ED620A"/>
    <w:rsid w:val="00ED670E"/>
    <w:rsid w:val="00ED6B72"/>
    <w:rsid w:val="00ED71E8"/>
    <w:rsid w:val="00ED7508"/>
    <w:rsid w:val="00ED759B"/>
    <w:rsid w:val="00ED7684"/>
    <w:rsid w:val="00ED7B01"/>
    <w:rsid w:val="00EE0305"/>
    <w:rsid w:val="00EE04B1"/>
    <w:rsid w:val="00EE135E"/>
    <w:rsid w:val="00EE21C9"/>
    <w:rsid w:val="00EE21FD"/>
    <w:rsid w:val="00EE2F47"/>
    <w:rsid w:val="00EE33F3"/>
    <w:rsid w:val="00EE37EE"/>
    <w:rsid w:val="00EE3838"/>
    <w:rsid w:val="00EE4919"/>
    <w:rsid w:val="00EE4E3B"/>
    <w:rsid w:val="00EE585D"/>
    <w:rsid w:val="00EE5F73"/>
    <w:rsid w:val="00EE60FF"/>
    <w:rsid w:val="00EE683D"/>
    <w:rsid w:val="00EE698C"/>
    <w:rsid w:val="00EE6C98"/>
    <w:rsid w:val="00EE6CBD"/>
    <w:rsid w:val="00EE7BA2"/>
    <w:rsid w:val="00EF061D"/>
    <w:rsid w:val="00EF0E33"/>
    <w:rsid w:val="00EF100E"/>
    <w:rsid w:val="00EF1105"/>
    <w:rsid w:val="00EF186B"/>
    <w:rsid w:val="00EF1DD5"/>
    <w:rsid w:val="00EF1FD0"/>
    <w:rsid w:val="00EF21DA"/>
    <w:rsid w:val="00EF2275"/>
    <w:rsid w:val="00EF26F7"/>
    <w:rsid w:val="00EF272E"/>
    <w:rsid w:val="00EF27DD"/>
    <w:rsid w:val="00EF29A5"/>
    <w:rsid w:val="00EF34A9"/>
    <w:rsid w:val="00EF39D3"/>
    <w:rsid w:val="00EF3A90"/>
    <w:rsid w:val="00EF3EAD"/>
    <w:rsid w:val="00EF404D"/>
    <w:rsid w:val="00EF46DF"/>
    <w:rsid w:val="00EF485B"/>
    <w:rsid w:val="00EF4B70"/>
    <w:rsid w:val="00EF58DE"/>
    <w:rsid w:val="00EF59EE"/>
    <w:rsid w:val="00EF69EA"/>
    <w:rsid w:val="00EF7489"/>
    <w:rsid w:val="00EF793F"/>
    <w:rsid w:val="00EF7E3D"/>
    <w:rsid w:val="00F00678"/>
    <w:rsid w:val="00F006C3"/>
    <w:rsid w:val="00F010A0"/>
    <w:rsid w:val="00F01905"/>
    <w:rsid w:val="00F01A25"/>
    <w:rsid w:val="00F01C04"/>
    <w:rsid w:val="00F01C5E"/>
    <w:rsid w:val="00F0288D"/>
    <w:rsid w:val="00F02ED7"/>
    <w:rsid w:val="00F035FF"/>
    <w:rsid w:val="00F03674"/>
    <w:rsid w:val="00F03DC5"/>
    <w:rsid w:val="00F05381"/>
    <w:rsid w:val="00F05451"/>
    <w:rsid w:val="00F05FB1"/>
    <w:rsid w:val="00F06D47"/>
    <w:rsid w:val="00F06D8A"/>
    <w:rsid w:val="00F0770F"/>
    <w:rsid w:val="00F07ACB"/>
    <w:rsid w:val="00F07CE7"/>
    <w:rsid w:val="00F10C73"/>
    <w:rsid w:val="00F1293F"/>
    <w:rsid w:val="00F13514"/>
    <w:rsid w:val="00F13665"/>
    <w:rsid w:val="00F138A0"/>
    <w:rsid w:val="00F14504"/>
    <w:rsid w:val="00F14642"/>
    <w:rsid w:val="00F15116"/>
    <w:rsid w:val="00F159BE"/>
    <w:rsid w:val="00F16822"/>
    <w:rsid w:val="00F16B39"/>
    <w:rsid w:val="00F17549"/>
    <w:rsid w:val="00F17ED2"/>
    <w:rsid w:val="00F20133"/>
    <w:rsid w:val="00F20E41"/>
    <w:rsid w:val="00F218B6"/>
    <w:rsid w:val="00F2199E"/>
    <w:rsid w:val="00F21F5F"/>
    <w:rsid w:val="00F229DB"/>
    <w:rsid w:val="00F2519F"/>
    <w:rsid w:val="00F26B28"/>
    <w:rsid w:val="00F26B79"/>
    <w:rsid w:val="00F27C3B"/>
    <w:rsid w:val="00F30DE4"/>
    <w:rsid w:val="00F311E9"/>
    <w:rsid w:val="00F3131A"/>
    <w:rsid w:val="00F31876"/>
    <w:rsid w:val="00F324F1"/>
    <w:rsid w:val="00F333B5"/>
    <w:rsid w:val="00F334D8"/>
    <w:rsid w:val="00F33720"/>
    <w:rsid w:val="00F33A43"/>
    <w:rsid w:val="00F34436"/>
    <w:rsid w:val="00F346A0"/>
    <w:rsid w:val="00F3563C"/>
    <w:rsid w:val="00F35AF2"/>
    <w:rsid w:val="00F35C2D"/>
    <w:rsid w:val="00F3677F"/>
    <w:rsid w:val="00F37C5F"/>
    <w:rsid w:val="00F4035E"/>
    <w:rsid w:val="00F4080C"/>
    <w:rsid w:val="00F4093A"/>
    <w:rsid w:val="00F40A0E"/>
    <w:rsid w:val="00F41876"/>
    <w:rsid w:val="00F41ABA"/>
    <w:rsid w:val="00F41C3C"/>
    <w:rsid w:val="00F4207B"/>
    <w:rsid w:val="00F42EA3"/>
    <w:rsid w:val="00F43248"/>
    <w:rsid w:val="00F44057"/>
    <w:rsid w:val="00F44C2F"/>
    <w:rsid w:val="00F44FA7"/>
    <w:rsid w:val="00F4516C"/>
    <w:rsid w:val="00F45369"/>
    <w:rsid w:val="00F45792"/>
    <w:rsid w:val="00F45ED3"/>
    <w:rsid w:val="00F474FB"/>
    <w:rsid w:val="00F515C5"/>
    <w:rsid w:val="00F51967"/>
    <w:rsid w:val="00F52C39"/>
    <w:rsid w:val="00F532B0"/>
    <w:rsid w:val="00F546E9"/>
    <w:rsid w:val="00F55048"/>
    <w:rsid w:val="00F554CE"/>
    <w:rsid w:val="00F55C09"/>
    <w:rsid w:val="00F5626E"/>
    <w:rsid w:val="00F56573"/>
    <w:rsid w:val="00F56DBA"/>
    <w:rsid w:val="00F56F8B"/>
    <w:rsid w:val="00F609CA"/>
    <w:rsid w:val="00F60A1C"/>
    <w:rsid w:val="00F60F30"/>
    <w:rsid w:val="00F61686"/>
    <w:rsid w:val="00F61941"/>
    <w:rsid w:val="00F6263D"/>
    <w:rsid w:val="00F629FD"/>
    <w:rsid w:val="00F62B73"/>
    <w:rsid w:val="00F62FC9"/>
    <w:rsid w:val="00F6390D"/>
    <w:rsid w:val="00F6402A"/>
    <w:rsid w:val="00F64311"/>
    <w:rsid w:val="00F645F2"/>
    <w:rsid w:val="00F64663"/>
    <w:rsid w:val="00F6545A"/>
    <w:rsid w:val="00F657F1"/>
    <w:rsid w:val="00F65A49"/>
    <w:rsid w:val="00F65C52"/>
    <w:rsid w:val="00F65CD4"/>
    <w:rsid w:val="00F66D88"/>
    <w:rsid w:val="00F676CA"/>
    <w:rsid w:val="00F678D3"/>
    <w:rsid w:val="00F67A69"/>
    <w:rsid w:val="00F67EED"/>
    <w:rsid w:val="00F7110F"/>
    <w:rsid w:val="00F71E60"/>
    <w:rsid w:val="00F72A37"/>
    <w:rsid w:val="00F72DEF"/>
    <w:rsid w:val="00F738F3"/>
    <w:rsid w:val="00F7395E"/>
    <w:rsid w:val="00F73CBD"/>
    <w:rsid w:val="00F752BE"/>
    <w:rsid w:val="00F7549C"/>
    <w:rsid w:val="00F759E4"/>
    <w:rsid w:val="00F76363"/>
    <w:rsid w:val="00F764E3"/>
    <w:rsid w:val="00F76FCB"/>
    <w:rsid w:val="00F77631"/>
    <w:rsid w:val="00F801F3"/>
    <w:rsid w:val="00F80DDB"/>
    <w:rsid w:val="00F810C4"/>
    <w:rsid w:val="00F81BBF"/>
    <w:rsid w:val="00F81D1C"/>
    <w:rsid w:val="00F82858"/>
    <w:rsid w:val="00F82BD2"/>
    <w:rsid w:val="00F82FC9"/>
    <w:rsid w:val="00F83433"/>
    <w:rsid w:val="00F83D86"/>
    <w:rsid w:val="00F842AA"/>
    <w:rsid w:val="00F848E0"/>
    <w:rsid w:val="00F85190"/>
    <w:rsid w:val="00F857D7"/>
    <w:rsid w:val="00F85C26"/>
    <w:rsid w:val="00F866ED"/>
    <w:rsid w:val="00F868D3"/>
    <w:rsid w:val="00F873D4"/>
    <w:rsid w:val="00F87863"/>
    <w:rsid w:val="00F87BA9"/>
    <w:rsid w:val="00F87F2F"/>
    <w:rsid w:val="00F9021F"/>
    <w:rsid w:val="00F902FD"/>
    <w:rsid w:val="00F90483"/>
    <w:rsid w:val="00F904DE"/>
    <w:rsid w:val="00F90D5B"/>
    <w:rsid w:val="00F911CC"/>
    <w:rsid w:val="00F9129E"/>
    <w:rsid w:val="00F91479"/>
    <w:rsid w:val="00F9150F"/>
    <w:rsid w:val="00F915FD"/>
    <w:rsid w:val="00F92830"/>
    <w:rsid w:val="00F93056"/>
    <w:rsid w:val="00F9365B"/>
    <w:rsid w:val="00F93688"/>
    <w:rsid w:val="00F93DFD"/>
    <w:rsid w:val="00F94120"/>
    <w:rsid w:val="00F94C1A"/>
    <w:rsid w:val="00F950E9"/>
    <w:rsid w:val="00F9577C"/>
    <w:rsid w:val="00F95C07"/>
    <w:rsid w:val="00F95D0B"/>
    <w:rsid w:val="00F969BB"/>
    <w:rsid w:val="00F96B2E"/>
    <w:rsid w:val="00F97528"/>
    <w:rsid w:val="00FA0260"/>
    <w:rsid w:val="00FA07FD"/>
    <w:rsid w:val="00FA0CDB"/>
    <w:rsid w:val="00FA0CE7"/>
    <w:rsid w:val="00FA0FFD"/>
    <w:rsid w:val="00FA113B"/>
    <w:rsid w:val="00FA11D8"/>
    <w:rsid w:val="00FA1567"/>
    <w:rsid w:val="00FA164C"/>
    <w:rsid w:val="00FA1B1B"/>
    <w:rsid w:val="00FA22EC"/>
    <w:rsid w:val="00FA2307"/>
    <w:rsid w:val="00FA2417"/>
    <w:rsid w:val="00FA3866"/>
    <w:rsid w:val="00FA3ED9"/>
    <w:rsid w:val="00FA3FA8"/>
    <w:rsid w:val="00FA4369"/>
    <w:rsid w:val="00FA4837"/>
    <w:rsid w:val="00FA48C9"/>
    <w:rsid w:val="00FA5040"/>
    <w:rsid w:val="00FA541F"/>
    <w:rsid w:val="00FA552E"/>
    <w:rsid w:val="00FA56CD"/>
    <w:rsid w:val="00FA57B6"/>
    <w:rsid w:val="00FA5B5F"/>
    <w:rsid w:val="00FA61D1"/>
    <w:rsid w:val="00FA62E3"/>
    <w:rsid w:val="00FA644C"/>
    <w:rsid w:val="00FA6CD1"/>
    <w:rsid w:val="00FA7194"/>
    <w:rsid w:val="00FA7299"/>
    <w:rsid w:val="00FA7515"/>
    <w:rsid w:val="00FB05E9"/>
    <w:rsid w:val="00FB079A"/>
    <w:rsid w:val="00FB0831"/>
    <w:rsid w:val="00FB0948"/>
    <w:rsid w:val="00FB0B8C"/>
    <w:rsid w:val="00FB11FB"/>
    <w:rsid w:val="00FB2616"/>
    <w:rsid w:val="00FB2956"/>
    <w:rsid w:val="00FB2B91"/>
    <w:rsid w:val="00FB364A"/>
    <w:rsid w:val="00FB3817"/>
    <w:rsid w:val="00FB4B68"/>
    <w:rsid w:val="00FB4F26"/>
    <w:rsid w:val="00FB554D"/>
    <w:rsid w:val="00FB59BC"/>
    <w:rsid w:val="00FB59D7"/>
    <w:rsid w:val="00FB5EC8"/>
    <w:rsid w:val="00FB6F85"/>
    <w:rsid w:val="00FC0096"/>
    <w:rsid w:val="00FC049C"/>
    <w:rsid w:val="00FC08A6"/>
    <w:rsid w:val="00FC0AC0"/>
    <w:rsid w:val="00FC119D"/>
    <w:rsid w:val="00FC11CB"/>
    <w:rsid w:val="00FC1E29"/>
    <w:rsid w:val="00FC1F1C"/>
    <w:rsid w:val="00FC237E"/>
    <w:rsid w:val="00FC26AA"/>
    <w:rsid w:val="00FC2FF9"/>
    <w:rsid w:val="00FC3F0F"/>
    <w:rsid w:val="00FC41FA"/>
    <w:rsid w:val="00FC486A"/>
    <w:rsid w:val="00FC51F5"/>
    <w:rsid w:val="00FC5A37"/>
    <w:rsid w:val="00FC5A82"/>
    <w:rsid w:val="00FC6816"/>
    <w:rsid w:val="00FC7450"/>
    <w:rsid w:val="00FC767B"/>
    <w:rsid w:val="00FC77B0"/>
    <w:rsid w:val="00FC7FC8"/>
    <w:rsid w:val="00FD017D"/>
    <w:rsid w:val="00FD0337"/>
    <w:rsid w:val="00FD0854"/>
    <w:rsid w:val="00FD0D56"/>
    <w:rsid w:val="00FD1119"/>
    <w:rsid w:val="00FD1A5C"/>
    <w:rsid w:val="00FD1B21"/>
    <w:rsid w:val="00FD2699"/>
    <w:rsid w:val="00FD2947"/>
    <w:rsid w:val="00FD2F07"/>
    <w:rsid w:val="00FD3AED"/>
    <w:rsid w:val="00FD3D06"/>
    <w:rsid w:val="00FD4161"/>
    <w:rsid w:val="00FD5B09"/>
    <w:rsid w:val="00FD67EB"/>
    <w:rsid w:val="00FD6DC0"/>
    <w:rsid w:val="00FD6FE2"/>
    <w:rsid w:val="00FD7984"/>
    <w:rsid w:val="00FD7CCB"/>
    <w:rsid w:val="00FE013A"/>
    <w:rsid w:val="00FE0D6E"/>
    <w:rsid w:val="00FE0DB3"/>
    <w:rsid w:val="00FE1507"/>
    <w:rsid w:val="00FE1543"/>
    <w:rsid w:val="00FE1F01"/>
    <w:rsid w:val="00FE23FA"/>
    <w:rsid w:val="00FE37B6"/>
    <w:rsid w:val="00FE42A7"/>
    <w:rsid w:val="00FE486C"/>
    <w:rsid w:val="00FE4AE0"/>
    <w:rsid w:val="00FE4E47"/>
    <w:rsid w:val="00FE5346"/>
    <w:rsid w:val="00FE6149"/>
    <w:rsid w:val="00FE6388"/>
    <w:rsid w:val="00FE6972"/>
    <w:rsid w:val="00FE69B0"/>
    <w:rsid w:val="00FE6D6D"/>
    <w:rsid w:val="00FE6EC1"/>
    <w:rsid w:val="00FE7653"/>
    <w:rsid w:val="00FE790C"/>
    <w:rsid w:val="00FE796B"/>
    <w:rsid w:val="00FF0C76"/>
    <w:rsid w:val="00FF16A1"/>
    <w:rsid w:val="00FF2214"/>
    <w:rsid w:val="00FF250A"/>
    <w:rsid w:val="00FF28A8"/>
    <w:rsid w:val="00FF3165"/>
    <w:rsid w:val="00FF32CD"/>
    <w:rsid w:val="00FF3543"/>
    <w:rsid w:val="00FF3D6D"/>
    <w:rsid w:val="00FF4CFE"/>
    <w:rsid w:val="00FF6B1A"/>
    <w:rsid w:val="00FF6BB5"/>
    <w:rsid w:val="00FF6F06"/>
    <w:rsid w:val="00FF6F92"/>
    <w:rsid w:val="00FF73C7"/>
    <w:rsid w:val="00FF7603"/>
    <w:rsid w:val="00FF79A0"/>
    <w:rsid w:val="00FF7BA5"/>
    <w:rsid w:val="00FF7C66"/>
    <w:rsid w:val="03D05646"/>
    <w:rsid w:val="04AB06A5"/>
    <w:rsid w:val="0550AC55"/>
    <w:rsid w:val="077812B0"/>
    <w:rsid w:val="095D84C7"/>
    <w:rsid w:val="0AB5A543"/>
    <w:rsid w:val="0AFEE751"/>
    <w:rsid w:val="0BAEC5B7"/>
    <w:rsid w:val="107611BA"/>
    <w:rsid w:val="113838A0"/>
    <w:rsid w:val="11ECBE89"/>
    <w:rsid w:val="1339A26C"/>
    <w:rsid w:val="14911C7B"/>
    <w:rsid w:val="15BA1716"/>
    <w:rsid w:val="16FD8C89"/>
    <w:rsid w:val="182D1E86"/>
    <w:rsid w:val="1B31D607"/>
    <w:rsid w:val="1B4261C1"/>
    <w:rsid w:val="1C1235C5"/>
    <w:rsid w:val="1D932686"/>
    <w:rsid w:val="1F6E504F"/>
    <w:rsid w:val="26A98196"/>
    <w:rsid w:val="2C68289F"/>
    <w:rsid w:val="32A6C364"/>
    <w:rsid w:val="32F335FA"/>
    <w:rsid w:val="33F0A268"/>
    <w:rsid w:val="343F115F"/>
    <w:rsid w:val="34CE3E28"/>
    <w:rsid w:val="34DEADF2"/>
    <w:rsid w:val="36C68305"/>
    <w:rsid w:val="37E8FC66"/>
    <w:rsid w:val="37FB109B"/>
    <w:rsid w:val="392D1BC5"/>
    <w:rsid w:val="3A4E4521"/>
    <w:rsid w:val="3C002728"/>
    <w:rsid w:val="432738A9"/>
    <w:rsid w:val="433DE86F"/>
    <w:rsid w:val="44C3E612"/>
    <w:rsid w:val="4576A453"/>
    <w:rsid w:val="4A1336D7"/>
    <w:rsid w:val="4BEAD8C2"/>
    <w:rsid w:val="4F7A80F3"/>
    <w:rsid w:val="4F957D52"/>
    <w:rsid w:val="52044842"/>
    <w:rsid w:val="5212C976"/>
    <w:rsid w:val="52B0B738"/>
    <w:rsid w:val="56941DB1"/>
    <w:rsid w:val="570E62B0"/>
    <w:rsid w:val="596FA85F"/>
    <w:rsid w:val="5B48E924"/>
    <w:rsid w:val="60C9AAC9"/>
    <w:rsid w:val="62795B5F"/>
    <w:rsid w:val="62F20555"/>
    <w:rsid w:val="63191D89"/>
    <w:rsid w:val="6514A99E"/>
    <w:rsid w:val="684190E2"/>
    <w:rsid w:val="6B6FBE1C"/>
    <w:rsid w:val="6CFB058D"/>
    <w:rsid w:val="6D8E35A9"/>
    <w:rsid w:val="6FA92827"/>
    <w:rsid w:val="6FC8FCE9"/>
    <w:rsid w:val="701319BE"/>
    <w:rsid w:val="70248049"/>
    <w:rsid w:val="70F87609"/>
    <w:rsid w:val="769B11BF"/>
    <w:rsid w:val="77EE53E4"/>
    <w:rsid w:val="7C0CB91D"/>
    <w:rsid w:val="7E1DCD71"/>
    <w:rsid w:val="7F4B4C2E"/>
    <w:rsid w:val="7FA7F134"/>
    <w:rsid w:val="7FB76BAD"/>
    <w:rsid w:val="7FEFBC9A"/>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593A7C"/>
  <w15:chartTrackingRefBased/>
  <w15:docId w15:val="{AC7BB70D-4892-E742-A12B-CFBEC5268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7CB"/>
    <w:pPr>
      <w:tabs>
        <w:tab w:val="left" w:pos="567"/>
        <w:tab w:val="left" w:pos="1134"/>
        <w:tab w:val="left" w:pos="1701"/>
        <w:tab w:val="left" w:pos="2268"/>
      </w:tabs>
      <w:spacing w:after="0" w:line="240" w:lineRule="auto"/>
      <w:jc w:val="both"/>
    </w:pPr>
    <w:rPr>
      <w:rFonts w:ascii="Times New Roman" w:eastAsia="SimSun" w:hAnsi="Times New Roman" w:cs="Times New Roman"/>
      <w:kern w:val="0"/>
      <w:sz w:val="22"/>
      <w:szCs w:val="22"/>
      <w:lang w:val="en-GB"/>
      <w14:ligatures w14:val="none"/>
    </w:rPr>
  </w:style>
  <w:style w:type="paragraph" w:styleId="Heading1">
    <w:name w:val="heading 1"/>
    <w:basedOn w:val="Normal"/>
    <w:next w:val="Heading2"/>
    <w:link w:val="Heading1Char"/>
    <w:uiPriority w:val="9"/>
    <w:qFormat/>
    <w:rsid w:val="001F67CB"/>
    <w:pPr>
      <w:keepNext/>
      <w:keepLines/>
      <w:numPr>
        <w:numId w:val="3"/>
      </w:numPr>
      <w:spacing w:before="240" w:after="120"/>
      <w:jc w:val="left"/>
      <w:outlineLvl w:val="0"/>
    </w:pPr>
    <w:rPr>
      <w:rFonts w:eastAsiaTheme="majorEastAsia" w:cstheme="majorBidi"/>
      <w:b/>
      <w:bCs/>
      <w:kern w:val="2"/>
      <w:sz w:val="28"/>
      <w:szCs w:val="32"/>
      <w14:ligatures w14:val="standardContextual"/>
    </w:rPr>
  </w:style>
  <w:style w:type="paragraph" w:styleId="Heading2">
    <w:name w:val="heading 2"/>
    <w:basedOn w:val="Normal"/>
    <w:next w:val="CBDNormalNumber"/>
    <w:link w:val="Heading2Char"/>
    <w:uiPriority w:val="9"/>
    <w:qFormat/>
    <w:rsid w:val="001F67CB"/>
    <w:pPr>
      <w:keepNext/>
      <w:keepLines/>
      <w:numPr>
        <w:ilvl w:val="1"/>
        <w:numId w:val="3"/>
      </w:numPr>
      <w:spacing w:before="120" w:after="120"/>
      <w:jc w:val="left"/>
      <w:outlineLvl w:val="1"/>
    </w:pPr>
    <w:rPr>
      <w:rFonts w:ascii="Times New Roman Bold" w:eastAsiaTheme="majorEastAsia" w:hAnsi="Times New Roman Bold" w:cstheme="majorBidi"/>
      <w:b/>
      <w:sz w:val="24"/>
      <w:szCs w:val="26"/>
    </w:rPr>
  </w:style>
  <w:style w:type="paragraph" w:styleId="Heading3">
    <w:name w:val="heading 3"/>
    <w:basedOn w:val="Normal"/>
    <w:next w:val="CBDNormalNumber"/>
    <w:link w:val="Heading3Char"/>
    <w:uiPriority w:val="9"/>
    <w:qFormat/>
    <w:rsid w:val="001F67CB"/>
    <w:pPr>
      <w:keepNext/>
      <w:keepLines/>
      <w:numPr>
        <w:ilvl w:val="2"/>
        <w:numId w:val="3"/>
      </w:numPr>
      <w:spacing w:before="120" w:after="120"/>
      <w:jc w:val="left"/>
      <w:outlineLvl w:val="2"/>
    </w:pPr>
    <w:rPr>
      <w:rFonts w:eastAsiaTheme="majorEastAsia"/>
      <w:b/>
      <w:bCs/>
    </w:rPr>
  </w:style>
  <w:style w:type="paragraph" w:styleId="Heading4">
    <w:name w:val="heading 4"/>
    <w:basedOn w:val="Normal"/>
    <w:next w:val="CBDNormalNumber"/>
    <w:link w:val="Heading4Char"/>
    <w:uiPriority w:val="9"/>
    <w:qFormat/>
    <w:rsid w:val="001F67CB"/>
    <w:pPr>
      <w:keepNext/>
      <w:numPr>
        <w:ilvl w:val="3"/>
        <w:numId w:val="3"/>
      </w:numPr>
      <w:spacing w:before="120" w:after="120"/>
      <w:jc w:val="left"/>
      <w:outlineLvl w:val="3"/>
    </w:pPr>
    <w:rPr>
      <w:rFonts w:eastAsiaTheme="majorEastAsia"/>
      <w:b/>
      <w:bCs/>
    </w:rPr>
  </w:style>
  <w:style w:type="paragraph" w:styleId="Heading5">
    <w:name w:val="heading 5"/>
    <w:basedOn w:val="Normal"/>
    <w:next w:val="Normal"/>
    <w:link w:val="Heading5Char"/>
    <w:uiPriority w:val="9"/>
    <w:qFormat/>
    <w:rsid w:val="001F67CB"/>
    <w:pPr>
      <w:keepNext/>
      <w:numPr>
        <w:ilvl w:val="4"/>
        <w:numId w:val="3"/>
      </w:numPr>
      <w:spacing w:before="120" w:after="120"/>
      <w:jc w:val="left"/>
      <w:outlineLvl w:val="4"/>
    </w:pPr>
    <w:rPr>
      <w:rFonts w:eastAsiaTheme="majorEastAsia"/>
      <w:i/>
      <w:iCs/>
    </w:rPr>
  </w:style>
  <w:style w:type="paragraph" w:styleId="Heading6">
    <w:name w:val="heading 6"/>
    <w:basedOn w:val="Normal"/>
    <w:next w:val="Normal"/>
    <w:link w:val="Heading6Char"/>
    <w:semiHidden/>
    <w:rsid w:val="001F67CB"/>
    <w:pPr>
      <w:keepNext/>
      <w:keepLines/>
      <w:numPr>
        <w:ilvl w:val="5"/>
        <w:numId w:val="1"/>
      </w:numPr>
      <w:tabs>
        <w:tab w:val="right" w:pos="851"/>
        <w:tab w:val="left" w:pos="1871"/>
        <w:tab w:val="left" w:pos="2495"/>
        <w:tab w:val="left" w:pos="3119"/>
        <w:tab w:val="left" w:pos="3742"/>
        <w:tab w:val="left" w:pos="4082"/>
        <w:tab w:val="left" w:pos="4366"/>
      </w:tabs>
      <w:suppressAutoHyphens/>
      <w:spacing w:after="120"/>
      <w:ind w:right="624"/>
      <w:jc w:val="left"/>
      <w:outlineLvl w:val="5"/>
    </w:pPr>
    <w:rPr>
      <w:bCs/>
      <w:sz w:val="24"/>
    </w:rPr>
  </w:style>
  <w:style w:type="paragraph" w:styleId="Heading7">
    <w:name w:val="heading 7"/>
    <w:basedOn w:val="Normal"/>
    <w:next w:val="Normal"/>
    <w:link w:val="Heading7Char"/>
    <w:semiHidden/>
    <w:rsid w:val="001F67CB"/>
    <w:pPr>
      <w:keepNext/>
      <w:keepLines/>
      <w:widowControl w:val="0"/>
      <w:numPr>
        <w:ilvl w:val="6"/>
        <w:numId w:val="1"/>
      </w:numPr>
      <w:tabs>
        <w:tab w:val="right" w:pos="851"/>
        <w:tab w:val="left" w:pos="1871"/>
        <w:tab w:val="left" w:pos="2495"/>
        <w:tab w:val="left" w:pos="3119"/>
        <w:tab w:val="left" w:pos="3742"/>
        <w:tab w:val="left" w:pos="4082"/>
        <w:tab w:val="left" w:pos="4366"/>
      </w:tabs>
      <w:suppressAutoHyphens/>
      <w:spacing w:after="120"/>
      <w:ind w:right="624"/>
      <w:jc w:val="left"/>
      <w:outlineLvl w:val="6"/>
    </w:pPr>
    <w:rPr>
      <w:b/>
      <w:snapToGrid w:val="0"/>
      <w:u w:val="single"/>
    </w:rPr>
  </w:style>
  <w:style w:type="paragraph" w:styleId="Heading8">
    <w:name w:val="heading 8"/>
    <w:basedOn w:val="Normal"/>
    <w:next w:val="Normal"/>
    <w:link w:val="Heading8Char"/>
    <w:semiHidden/>
    <w:rsid w:val="001F67CB"/>
    <w:pPr>
      <w:keepNext/>
      <w:keepLines/>
      <w:widowControl w:val="0"/>
      <w:numPr>
        <w:ilvl w:val="7"/>
        <w:numId w:val="1"/>
      </w:numPr>
      <w:tabs>
        <w:tab w:val="left" w:pos="-1440"/>
        <w:tab w:val="left" w:pos="-720"/>
        <w:tab w:val="right" w:pos="851"/>
        <w:tab w:val="left" w:pos="1871"/>
        <w:tab w:val="left" w:pos="2495"/>
        <w:tab w:val="left" w:pos="3119"/>
        <w:tab w:val="left" w:pos="3742"/>
        <w:tab w:val="left" w:pos="4082"/>
        <w:tab w:val="left" w:pos="4366"/>
      </w:tabs>
      <w:suppressAutoHyphens/>
      <w:spacing w:after="120"/>
      <w:ind w:right="624"/>
      <w:jc w:val="left"/>
      <w:outlineLvl w:val="7"/>
    </w:pPr>
    <w:rPr>
      <w:b/>
      <w:snapToGrid w:val="0"/>
      <w:u w:val="single"/>
    </w:rPr>
  </w:style>
  <w:style w:type="paragraph" w:styleId="Heading9">
    <w:name w:val="heading 9"/>
    <w:basedOn w:val="Normal"/>
    <w:next w:val="Normal"/>
    <w:link w:val="Heading9Char"/>
    <w:semiHidden/>
    <w:rsid w:val="001F67CB"/>
    <w:pPr>
      <w:keepNext/>
      <w:widowControl w:val="0"/>
      <w:numPr>
        <w:ilvl w:val="8"/>
        <w:numId w:val="1"/>
      </w:numPr>
      <w:suppressAutoHyphens/>
      <w:jc w:val="left"/>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67CB"/>
    <w:rPr>
      <w:rFonts w:ascii="Times New Roman" w:eastAsiaTheme="majorEastAsia" w:hAnsi="Times New Roman" w:cstheme="majorBidi"/>
      <w:b/>
      <w:bCs/>
      <w:sz w:val="28"/>
      <w:szCs w:val="32"/>
      <w:lang w:val="en-GB"/>
    </w:rPr>
  </w:style>
  <w:style w:type="character" w:customStyle="1" w:styleId="Heading2Char">
    <w:name w:val="Heading 2 Char"/>
    <w:basedOn w:val="DefaultParagraphFont"/>
    <w:link w:val="Heading2"/>
    <w:uiPriority w:val="9"/>
    <w:rsid w:val="001F67CB"/>
    <w:rPr>
      <w:rFonts w:ascii="Times New Roman Bold" w:eastAsiaTheme="majorEastAsia" w:hAnsi="Times New Roman Bold" w:cstheme="majorBidi"/>
      <w:b/>
      <w:kern w:val="0"/>
      <w:szCs w:val="26"/>
      <w:lang w:val="en-GB"/>
      <w14:ligatures w14:val="none"/>
    </w:rPr>
  </w:style>
  <w:style w:type="character" w:customStyle="1" w:styleId="Heading3Char">
    <w:name w:val="Heading 3 Char"/>
    <w:basedOn w:val="DefaultParagraphFont"/>
    <w:link w:val="Heading3"/>
    <w:uiPriority w:val="9"/>
    <w:rsid w:val="001F67CB"/>
    <w:rPr>
      <w:rFonts w:ascii="Times New Roman" w:eastAsiaTheme="majorEastAsia" w:hAnsi="Times New Roman" w:cs="Times New Roman"/>
      <w:b/>
      <w:bCs/>
      <w:kern w:val="0"/>
      <w:sz w:val="22"/>
      <w:szCs w:val="22"/>
      <w:lang w:val="en-GB"/>
      <w14:ligatures w14:val="none"/>
    </w:rPr>
  </w:style>
  <w:style w:type="character" w:customStyle="1" w:styleId="Heading4Char">
    <w:name w:val="Heading 4 Char"/>
    <w:basedOn w:val="DefaultParagraphFont"/>
    <w:link w:val="Heading4"/>
    <w:uiPriority w:val="9"/>
    <w:rsid w:val="001F67CB"/>
    <w:rPr>
      <w:rFonts w:ascii="Times New Roman" w:eastAsiaTheme="majorEastAsia" w:hAnsi="Times New Roman" w:cs="Times New Roman"/>
      <w:b/>
      <w:bCs/>
      <w:kern w:val="0"/>
      <w:sz w:val="22"/>
      <w:szCs w:val="22"/>
      <w:lang w:val="en-GB"/>
      <w14:ligatures w14:val="none"/>
    </w:rPr>
  </w:style>
  <w:style w:type="character" w:customStyle="1" w:styleId="Heading5Char">
    <w:name w:val="Heading 5 Char"/>
    <w:basedOn w:val="DefaultParagraphFont"/>
    <w:link w:val="Heading5"/>
    <w:uiPriority w:val="9"/>
    <w:rsid w:val="001F67CB"/>
    <w:rPr>
      <w:rFonts w:ascii="Times New Roman" w:eastAsiaTheme="majorEastAsia" w:hAnsi="Times New Roman" w:cs="Times New Roman"/>
      <w:i/>
      <w:iCs/>
      <w:kern w:val="0"/>
      <w:sz w:val="22"/>
      <w:szCs w:val="22"/>
      <w:lang w:val="en-GB"/>
      <w14:ligatures w14:val="none"/>
    </w:rPr>
  </w:style>
  <w:style w:type="character" w:customStyle="1" w:styleId="Heading6Char">
    <w:name w:val="Heading 6 Char"/>
    <w:basedOn w:val="DefaultParagraphFont"/>
    <w:link w:val="Heading6"/>
    <w:semiHidden/>
    <w:rsid w:val="001F67CB"/>
    <w:rPr>
      <w:rFonts w:ascii="Times New Roman" w:eastAsia="SimSun" w:hAnsi="Times New Roman" w:cs="Times New Roman"/>
      <w:bCs/>
      <w:kern w:val="0"/>
      <w:szCs w:val="22"/>
      <w:lang w:val="en-GB"/>
      <w14:ligatures w14:val="none"/>
    </w:rPr>
  </w:style>
  <w:style w:type="character" w:customStyle="1" w:styleId="Heading7Char">
    <w:name w:val="Heading 7 Char"/>
    <w:basedOn w:val="DefaultParagraphFont"/>
    <w:link w:val="Heading7"/>
    <w:semiHidden/>
    <w:rsid w:val="001F67CB"/>
    <w:rPr>
      <w:rFonts w:ascii="Times New Roman" w:eastAsia="SimSun" w:hAnsi="Times New Roman" w:cs="Times New Roman"/>
      <w:b/>
      <w:snapToGrid w:val="0"/>
      <w:kern w:val="0"/>
      <w:sz w:val="22"/>
      <w:szCs w:val="22"/>
      <w:u w:val="single"/>
      <w:lang w:val="en-GB"/>
      <w14:ligatures w14:val="none"/>
    </w:rPr>
  </w:style>
  <w:style w:type="character" w:customStyle="1" w:styleId="Heading8Char">
    <w:name w:val="Heading 8 Char"/>
    <w:basedOn w:val="DefaultParagraphFont"/>
    <w:link w:val="Heading8"/>
    <w:semiHidden/>
    <w:rsid w:val="001F67CB"/>
    <w:rPr>
      <w:rFonts w:ascii="Times New Roman" w:eastAsia="SimSun" w:hAnsi="Times New Roman" w:cs="Times New Roman"/>
      <w:b/>
      <w:snapToGrid w:val="0"/>
      <w:kern w:val="0"/>
      <w:sz w:val="22"/>
      <w:szCs w:val="22"/>
      <w:u w:val="single"/>
      <w:lang w:val="en-GB"/>
      <w14:ligatures w14:val="none"/>
    </w:rPr>
  </w:style>
  <w:style w:type="character" w:customStyle="1" w:styleId="Heading9Char">
    <w:name w:val="Heading 9 Char"/>
    <w:basedOn w:val="DefaultParagraphFont"/>
    <w:link w:val="Heading9"/>
    <w:semiHidden/>
    <w:rsid w:val="001F67CB"/>
    <w:rPr>
      <w:rFonts w:ascii="Times New Roman" w:eastAsia="SimSun" w:hAnsi="Times New Roman" w:cs="Times New Roman"/>
      <w:snapToGrid w:val="0"/>
      <w:kern w:val="0"/>
      <w:sz w:val="22"/>
      <w:szCs w:val="22"/>
      <w:u w:val="single"/>
      <w:lang w:val="en-GB"/>
      <w14:ligatures w14:val="none"/>
    </w:rPr>
  </w:style>
  <w:style w:type="paragraph" w:styleId="Title">
    <w:name w:val="Title"/>
    <w:basedOn w:val="Normal"/>
    <w:next w:val="Normal"/>
    <w:link w:val="TitleChar"/>
    <w:uiPriority w:val="10"/>
    <w:qFormat/>
    <w:rsid w:val="004C298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2983"/>
    <w:rPr>
      <w:rFonts w:asciiTheme="majorHAnsi" w:eastAsiaTheme="majorEastAsia" w:hAnsiTheme="majorHAnsi" w:cstheme="majorBidi"/>
      <w:spacing w:val="-10"/>
      <w:kern w:val="28"/>
      <w:sz w:val="56"/>
      <w:szCs w:val="56"/>
      <w:lang w:val="en-GB"/>
      <w14:ligatures w14:val="none"/>
    </w:rPr>
  </w:style>
  <w:style w:type="paragraph" w:styleId="Subtitle">
    <w:name w:val="Subtitle"/>
    <w:basedOn w:val="Normal"/>
    <w:next w:val="Normal"/>
    <w:link w:val="SubtitleChar"/>
    <w:uiPriority w:val="11"/>
    <w:qFormat/>
    <w:rsid w:val="004C29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2983"/>
    <w:rPr>
      <w:rFonts w:ascii="Times New Roman" w:eastAsiaTheme="majorEastAsia" w:hAnsi="Times New Roman" w:cstheme="majorBidi"/>
      <w:color w:val="595959" w:themeColor="text1" w:themeTint="A6"/>
      <w:spacing w:val="15"/>
      <w:kern w:val="0"/>
      <w:sz w:val="28"/>
      <w:szCs w:val="28"/>
      <w:lang w:val="en-GB"/>
      <w14:ligatures w14:val="none"/>
    </w:rPr>
  </w:style>
  <w:style w:type="paragraph" w:styleId="Quote">
    <w:name w:val="Quote"/>
    <w:basedOn w:val="Normal"/>
    <w:next w:val="Normal"/>
    <w:link w:val="QuoteChar"/>
    <w:uiPriority w:val="29"/>
    <w:qFormat/>
    <w:rsid w:val="004C2983"/>
    <w:pPr>
      <w:spacing w:before="160"/>
      <w:jc w:val="center"/>
    </w:pPr>
    <w:rPr>
      <w:i/>
      <w:iCs/>
      <w:color w:val="404040" w:themeColor="text1" w:themeTint="BF"/>
    </w:rPr>
  </w:style>
  <w:style w:type="character" w:customStyle="1" w:styleId="QuoteChar">
    <w:name w:val="Quote Char"/>
    <w:basedOn w:val="DefaultParagraphFont"/>
    <w:link w:val="Quote"/>
    <w:uiPriority w:val="29"/>
    <w:rsid w:val="004C2983"/>
    <w:rPr>
      <w:rFonts w:ascii="Times New Roman" w:eastAsia="SimSun" w:hAnsi="Times New Roman" w:cs="Times New Roman"/>
      <w:i/>
      <w:iCs/>
      <w:color w:val="404040" w:themeColor="text1" w:themeTint="BF"/>
      <w:kern w:val="0"/>
      <w:sz w:val="22"/>
      <w:szCs w:val="22"/>
      <w:lang w:val="en-GB"/>
      <w14:ligatures w14:val="none"/>
    </w:rPr>
  </w:style>
  <w:style w:type="paragraph" w:styleId="ListParagraph">
    <w:name w:val="List Paragraph"/>
    <w:basedOn w:val="Normal"/>
    <w:link w:val="ListParagraphChar"/>
    <w:uiPriority w:val="34"/>
    <w:qFormat/>
    <w:rsid w:val="001F67CB"/>
    <w:pPr>
      <w:ind w:left="720"/>
      <w:contextualSpacing/>
    </w:pPr>
  </w:style>
  <w:style w:type="character" w:styleId="IntenseEmphasis">
    <w:name w:val="Intense Emphasis"/>
    <w:basedOn w:val="DefaultParagraphFont"/>
    <w:uiPriority w:val="21"/>
    <w:qFormat/>
    <w:rsid w:val="004C2983"/>
    <w:rPr>
      <w:i/>
      <w:iCs/>
      <w:color w:val="0F4761" w:themeColor="accent1" w:themeShade="BF"/>
      <w:lang w:val="en-GB"/>
    </w:rPr>
  </w:style>
  <w:style w:type="paragraph" w:styleId="IntenseQuote">
    <w:name w:val="Intense Quote"/>
    <w:basedOn w:val="Normal"/>
    <w:next w:val="Normal"/>
    <w:link w:val="IntenseQuoteChar"/>
    <w:uiPriority w:val="30"/>
    <w:qFormat/>
    <w:rsid w:val="004C29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2983"/>
    <w:rPr>
      <w:rFonts w:ascii="Times New Roman" w:eastAsia="SimSun" w:hAnsi="Times New Roman" w:cs="Times New Roman"/>
      <w:i/>
      <w:iCs/>
      <w:color w:val="0F4761" w:themeColor="accent1" w:themeShade="BF"/>
      <w:kern w:val="0"/>
      <w:sz w:val="22"/>
      <w:szCs w:val="22"/>
      <w:lang w:val="en-GB"/>
      <w14:ligatures w14:val="none"/>
    </w:rPr>
  </w:style>
  <w:style w:type="character" w:styleId="IntenseReference">
    <w:name w:val="Intense Reference"/>
    <w:basedOn w:val="DefaultParagraphFont"/>
    <w:uiPriority w:val="32"/>
    <w:qFormat/>
    <w:rsid w:val="004C2983"/>
    <w:rPr>
      <w:b/>
      <w:bCs/>
      <w:smallCaps/>
      <w:color w:val="0F4761" w:themeColor="accent1" w:themeShade="BF"/>
      <w:spacing w:val="5"/>
      <w:lang w:val="en-GB"/>
    </w:rPr>
  </w:style>
  <w:style w:type="paragraph" w:styleId="Revision">
    <w:name w:val="Revision"/>
    <w:hidden/>
    <w:uiPriority w:val="99"/>
    <w:semiHidden/>
    <w:rsid w:val="001F67CB"/>
    <w:pPr>
      <w:spacing w:after="0" w:line="240" w:lineRule="auto"/>
    </w:pPr>
    <w:rPr>
      <w:rFonts w:ascii="Simplified Arabic" w:eastAsia="Times New Roman" w:hAnsi="Simplified Arabic" w:cs="Simplified Arabic"/>
      <w:noProof/>
      <w:kern w:val="0"/>
      <w:lang w:val="en-US"/>
      <w14:ligatures w14:val="none"/>
    </w:rPr>
  </w:style>
  <w:style w:type="paragraph" w:customStyle="1" w:styleId="DarkList-Accent31">
    <w:name w:val="Dark List - Accent 31"/>
    <w:hidden/>
    <w:uiPriority w:val="99"/>
    <w:semiHidden/>
    <w:rsid w:val="001F67CB"/>
    <w:pPr>
      <w:spacing w:after="0" w:line="240" w:lineRule="auto"/>
    </w:pPr>
    <w:rPr>
      <w:rFonts w:ascii="Times New Roman" w:eastAsia="SimSun" w:hAnsi="Times New Roman" w:cs="Times New Roman"/>
      <w:kern w:val="0"/>
      <w:sz w:val="22"/>
      <w:szCs w:val="22"/>
      <w:lang w:val="en-GB" w:eastAsia="en-GB"/>
      <w14:ligatures w14:val="none"/>
    </w:rPr>
  </w:style>
  <w:style w:type="paragraph" w:customStyle="1" w:styleId="CBDNormalNoNumber">
    <w:name w:val="CBD_Normal_NoNumber"/>
    <w:basedOn w:val="CBDNormal"/>
    <w:qFormat/>
    <w:rsid w:val="001F67CB"/>
    <w:pPr>
      <w:spacing w:after="120"/>
      <w:ind w:left="567"/>
    </w:pPr>
  </w:style>
  <w:style w:type="character" w:styleId="FootnoteReference">
    <w:name w:val="footnote reference"/>
    <w:aliases w:val="16 Point,Superscript 6 Point,Referencia nota al pie,EN Footnote Reference,Times 10 Point,Exposant 3 Point,Footnote symbol,Footnote reference number,note TESI,stylish,SUPERS,number,no...,Footnote Reference/,Ref,de nota al pie,16 Poin"/>
    <w:basedOn w:val="DefaultParagraphFont"/>
    <w:link w:val="BVIfnrCarattereCharCharCharCarattereCharCharCharCharCharChar1CharCharCharCarattereChar"/>
    <w:uiPriority w:val="99"/>
    <w:unhideWhenUsed/>
    <w:qFormat/>
    <w:rsid w:val="001F67CB"/>
    <w:rPr>
      <w:vertAlign w:val="superscript"/>
      <w:lang w:val="en-GB"/>
    </w:rPr>
  </w:style>
  <w:style w:type="paragraph" w:customStyle="1" w:styleId="Footnote">
    <w:name w:val="Footnote"/>
    <w:basedOn w:val="FootnoteText"/>
    <w:qFormat/>
    <w:rsid w:val="001F67CB"/>
    <w:rPr>
      <w:szCs w:val="18"/>
    </w:rPr>
  </w:style>
  <w:style w:type="paragraph" w:styleId="Header">
    <w:name w:val="header"/>
    <w:basedOn w:val="Normal"/>
    <w:link w:val="HeaderChar"/>
    <w:semiHidden/>
    <w:rsid w:val="001F67CB"/>
    <w:pPr>
      <w:pBdr>
        <w:bottom w:val="single" w:sz="4" w:space="1" w:color="auto"/>
      </w:pBdr>
      <w:tabs>
        <w:tab w:val="center" w:pos="4680"/>
        <w:tab w:val="right" w:pos="9360"/>
      </w:tabs>
      <w:jc w:val="left"/>
    </w:pPr>
    <w:rPr>
      <w:sz w:val="20"/>
    </w:rPr>
  </w:style>
  <w:style w:type="character" w:customStyle="1" w:styleId="HeaderChar">
    <w:name w:val="Header Char"/>
    <w:basedOn w:val="DefaultParagraphFont"/>
    <w:link w:val="Header"/>
    <w:semiHidden/>
    <w:rsid w:val="001F67CB"/>
    <w:rPr>
      <w:rFonts w:ascii="Times New Roman" w:eastAsia="SimSun" w:hAnsi="Times New Roman" w:cs="Times New Roman"/>
      <w:kern w:val="0"/>
      <w:sz w:val="20"/>
      <w:szCs w:val="22"/>
      <w:lang w:val="en-GB"/>
      <w14:ligatures w14:val="none"/>
    </w:rPr>
  </w:style>
  <w:style w:type="paragraph" w:styleId="Footer">
    <w:name w:val="footer"/>
    <w:basedOn w:val="Normal"/>
    <w:link w:val="FooterChar"/>
    <w:uiPriority w:val="99"/>
    <w:rsid w:val="001F67CB"/>
    <w:pPr>
      <w:tabs>
        <w:tab w:val="center" w:pos="4680"/>
        <w:tab w:val="right" w:pos="9360"/>
      </w:tabs>
    </w:pPr>
    <w:rPr>
      <w:sz w:val="20"/>
    </w:rPr>
  </w:style>
  <w:style w:type="character" w:customStyle="1" w:styleId="FooterChar">
    <w:name w:val="Footer Char"/>
    <w:basedOn w:val="DefaultParagraphFont"/>
    <w:link w:val="Footer"/>
    <w:uiPriority w:val="99"/>
    <w:rsid w:val="001F67CB"/>
    <w:rPr>
      <w:rFonts w:ascii="Times New Roman" w:eastAsia="SimSun" w:hAnsi="Times New Roman" w:cs="Times New Roman"/>
      <w:kern w:val="0"/>
      <w:sz w:val="20"/>
      <w:szCs w:val="22"/>
      <w:lang w:val="en-GB"/>
      <w14:ligatures w14:val="none"/>
    </w:rPr>
  </w:style>
  <w:style w:type="paragraph" w:customStyle="1" w:styleId="Annex">
    <w:name w:val="Annex"/>
    <w:basedOn w:val="Normal"/>
    <w:semiHidden/>
    <w:qFormat/>
    <w:rsid w:val="001F67CB"/>
    <w:pPr>
      <w:spacing w:after="240"/>
    </w:pPr>
    <w:rPr>
      <w:b/>
      <w:sz w:val="28"/>
    </w:rPr>
  </w:style>
  <w:style w:type="paragraph" w:customStyle="1" w:styleId="ABSymbol">
    <w:name w:val="AB_Symbol"/>
    <w:basedOn w:val="Normal"/>
    <w:qFormat/>
    <w:rsid w:val="001F67CB"/>
    <w:pPr>
      <w:tabs>
        <w:tab w:val="left" w:pos="1871"/>
        <w:tab w:val="left" w:pos="2495"/>
        <w:tab w:val="right" w:pos="2920"/>
        <w:tab w:val="left" w:pos="3119"/>
        <w:tab w:val="left" w:pos="3742"/>
        <w:tab w:val="left" w:pos="4366"/>
        <w:tab w:val="left" w:pos="4990"/>
      </w:tabs>
      <w:spacing w:after="120"/>
      <w:ind w:left="2019"/>
      <w:jc w:val="right"/>
    </w:pPr>
    <w:rPr>
      <w:sz w:val="20"/>
      <w:szCs w:val="20"/>
    </w:rPr>
  </w:style>
  <w:style w:type="paragraph" w:customStyle="1" w:styleId="CBDNormalNumber">
    <w:name w:val="CBD_Normal_Number"/>
    <w:basedOn w:val="CBDNormal"/>
    <w:qFormat/>
    <w:rsid w:val="001F67CB"/>
    <w:pPr>
      <w:numPr>
        <w:numId w:val="4"/>
      </w:numPr>
      <w:tabs>
        <w:tab w:val="left" w:pos="3969"/>
      </w:tabs>
      <w:spacing w:before="120" w:after="120"/>
    </w:pPr>
  </w:style>
  <w:style w:type="paragraph" w:customStyle="1" w:styleId="AFCorNNormal">
    <w:name w:val="AF_CorNNormal"/>
    <w:basedOn w:val="Normal"/>
    <w:unhideWhenUsed/>
    <w:rsid w:val="001F67CB"/>
    <w:pPr>
      <w:jc w:val="left"/>
    </w:pPr>
  </w:style>
  <w:style w:type="paragraph" w:customStyle="1" w:styleId="AEDistrNormal">
    <w:name w:val="AE_DistrNormal"/>
    <w:basedOn w:val="Normal"/>
    <w:unhideWhenUsed/>
    <w:rsid w:val="001F67CB"/>
    <w:pPr>
      <w:jc w:val="left"/>
    </w:pPr>
  </w:style>
  <w:style w:type="paragraph" w:customStyle="1" w:styleId="AASmallLogo">
    <w:name w:val="AA_SmallLogo"/>
    <w:basedOn w:val="AEDistrNormal"/>
    <w:unhideWhenUsed/>
    <w:rsid w:val="001F67CB"/>
    <w:pPr>
      <w:spacing w:before="40"/>
    </w:pPr>
    <w:rPr>
      <w:sz w:val="4"/>
    </w:rPr>
  </w:style>
  <w:style w:type="paragraph" w:customStyle="1" w:styleId="ACLargeLogo">
    <w:name w:val="AC_LargeLogo"/>
    <w:basedOn w:val="AFCorNNormal"/>
    <w:next w:val="AISpacer"/>
    <w:unhideWhenUsed/>
    <w:rsid w:val="001F67CB"/>
    <w:pPr>
      <w:spacing w:before="120"/>
      <w:contextualSpacing/>
    </w:pPr>
    <w:rPr>
      <w:sz w:val="8"/>
    </w:rPr>
  </w:style>
  <w:style w:type="paragraph" w:styleId="FootnoteText">
    <w:name w:val="footnote text"/>
    <w:aliases w:val="Footnote Text Char Char Char Char Char Char,Footnote Text Char Char Char Char1,Footnote Text Char Char Char Char Char1,Footnote Text Char Char Char Char Char,Footnote Text Char Char Char,Footnote Text Char Char Char Cha,fn,f,ft,ft Car,ft1"/>
    <w:basedOn w:val="Normal"/>
    <w:link w:val="FootnoteTextChar"/>
    <w:uiPriority w:val="99"/>
    <w:unhideWhenUsed/>
    <w:rsid w:val="001F67CB"/>
    <w:pPr>
      <w:jc w:val="left"/>
    </w:pPr>
    <w:rPr>
      <w:sz w:val="18"/>
      <w:szCs w:val="20"/>
    </w:rPr>
  </w:style>
  <w:style w:type="character" w:customStyle="1" w:styleId="FootnoteTextChar">
    <w:name w:val="Footnote Text Char"/>
    <w:aliases w:val="Footnote Text Char Char Char Char Char Char Char,Footnote Text Char Char Char Char1 Char,Footnote Text Char Char Char Char Char1 Char,Footnote Text Char Char Char Char Char Char1,Footnote Text Char Char Char Char,fn Char,f Char"/>
    <w:basedOn w:val="DefaultParagraphFont"/>
    <w:link w:val="FootnoteText"/>
    <w:uiPriority w:val="99"/>
    <w:rsid w:val="001F67CB"/>
    <w:rPr>
      <w:rFonts w:ascii="Times New Roman" w:eastAsia="SimSun" w:hAnsi="Times New Roman" w:cs="Times New Roman"/>
      <w:kern w:val="0"/>
      <w:sz w:val="18"/>
      <w:szCs w:val="20"/>
      <w:lang w:val="en-GB"/>
      <w14:ligatures w14:val="none"/>
    </w:rPr>
  </w:style>
  <w:style w:type="paragraph" w:styleId="BodyText">
    <w:name w:val="Body Text"/>
    <w:basedOn w:val="Normal"/>
    <w:link w:val="BodyTextChar"/>
    <w:uiPriority w:val="99"/>
    <w:semiHidden/>
    <w:unhideWhenUsed/>
    <w:rsid w:val="001F67CB"/>
    <w:pPr>
      <w:spacing w:after="120" w:line="259" w:lineRule="auto"/>
      <w:jc w:val="left"/>
    </w:pPr>
    <w:rPr>
      <w:rFonts w:asciiTheme="minorHAnsi" w:eastAsiaTheme="minorHAnsi" w:hAnsiTheme="minorHAnsi" w:cstheme="minorBidi"/>
      <w:kern w:val="2"/>
      <w14:ligatures w14:val="standardContextual"/>
    </w:rPr>
  </w:style>
  <w:style w:type="character" w:customStyle="1" w:styleId="BodyTextChar">
    <w:name w:val="Body Text Char"/>
    <w:basedOn w:val="DefaultParagraphFont"/>
    <w:link w:val="BodyText"/>
    <w:uiPriority w:val="99"/>
    <w:semiHidden/>
    <w:rsid w:val="001F67CB"/>
    <w:rPr>
      <w:sz w:val="22"/>
      <w:szCs w:val="22"/>
      <w:lang w:val="en-GB"/>
    </w:rPr>
  </w:style>
  <w:style w:type="character" w:styleId="CommentReference">
    <w:name w:val="annotation reference"/>
    <w:basedOn w:val="DefaultParagraphFont"/>
    <w:uiPriority w:val="99"/>
    <w:semiHidden/>
    <w:unhideWhenUsed/>
    <w:rsid w:val="001F67CB"/>
    <w:rPr>
      <w:sz w:val="16"/>
      <w:szCs w:val="16"/>
      <w:lang w:val="en-GB"/>
    </w:rPr>
  </w:style>
  <w:style w:type="paragraph" w:styleId="CommentText">
    <w:name w:val="annotation text"/>
    <w:basedOn w:val="Normal"/>
    <w:link w:val="CommentTextChar"/>
    <w:uiPriority w:val="99"/>
    <w:rsid w:val="001F67CB"/>
    <w:rPr>
      <w:sz w:val="20"/>
      <w:szCs w:val="20"/>
    </w:rPr>
  </w:style>
  <w:style w:type="character" w:customStyle="1" w:styleId="CommentTextChar">
    <w:name w:val="Comment Text Char"/>
    <w:basedOn w:val="DefaultParagraphFont"/>
    <w:link w:val="CommentText"/>
    <w:uiPriority w:val="99"/>
    <w:rsid w:val="001F67CB"/>
    <w:rPr>
      <w:rFonts w:ascii="Times New Roman" w:eastAsia="SimSun" w:hAnsi="Times New Roman" w:cs="Times New Roman"/>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1F67CB"/>
    <w:rPr>
      <w:b/>
      <w:bCs/>
    </w:rPr>
  </w:style>
  <w:style w:type="character" w:customStyle="1" w:styleId="CommentSubjectChar">
    <w:name w:val="Comment Subject Char"/>
    <w:basedOn w:val="CommentTextChar"/>
    <w:link w:val="CommentSubject"/>
    <w:uiPriority w:val="99"/>
    <w:semiHidden/>
    <w:rsid w:val="001F67CB"/>
    <w:rPr>
      <w:rFonts w:ascii="Times New Roman" w:eastAsia="SimSun" w:hAnsi="Times New Roman" w:cs="Times New Roman"/>
      <w:b/>
      <w:bCs/>
      <w:kern w:val="0"/>
      <w:sz w:val="20"/>
      <w:szCs w:val="20"/>
      <w:lang w:val="en-GB"/>
      <w14:ligatures w14:val="none"/>
    </w:rPr>
  </w:style>
  <w:style w:type="paragraph" w:customStyle="1" w:styleId="Item">
    <w:name w:val="Item"/>
    <w:basedOn w:val="Normal"/>
    <w:semiHidden/>
    <w:qFormat/>
    <w:rsid w:val="001F67CB"/>
    <w:pPr>
      <w:suppressLineNumbers/>
      <w:suppressAutoHyphens/>
      <w:spacing w:before="240" w:after="120"/>
      <w:jc w:val="left"/>
    </w:pPr>
    <w:rPr>
      <w:rFonts w:eastAsia="Times New Roman"/>
      <w:b/>
      <w:iCs/>
      <w:snapToGrid w:val="0"/>
      <w:kern w:val="22"/>
      <w:sz w:val="24"/>
    </w:rPr>
  </w:style>
  <w:style w:type="paragraph" w:customStyle="1" w:styleId="CBDNormal">
    <w:name w:val="CBD_Normal"/>
    <w:unhideWhenUsed/>
    <w:qFormat/>
    <w:rsid w:val="001F67CB"/>
    <w:pPr>
      <w:tabs>
        <w:tab w:val="left" w:pos="567"/>
        <w:tab w:val="left" w:pos="1134"/>
        <w:tab w:val="left" w:pos="1701"/>
        <w:tab w:val="left" w:pos="2268"/>
        <w:tab w:val="left" w:pos="2835"/>
        <w:tab w:val="left" w:pos="3402"/>
      </w:tabs>
      <w:spacing w:after="0" w:line="240" w:lineRule="auto"/>
      <w:jc w:val="both"/>
    </w:pPr>
    <w:rPr>
      <w:rFonts w:ascii="Times New Roman" w:eastAsia="SimSun" w:hAnsi="Times New Roman" w:cs="Times New Roman"/>
      <w:kern w:val="0"/>
      <w:sz w:val="22"/>
      <w:szCs w:val="22"/>
      <w:lang w:val="en-GB"/>
      <w14:ligatures w14:val="none"/>
    </w:rPr>
  </w:style>
  <w:style w:type="paragraph" w:styleId="List">
    <w:name w:val="List"/>
    <w:basedOn w:val="Normal"/>
    <w:semiHidden/>
    <w:rsid w:val="001F67CB"/>
    <w:pPr>
      <w:contextualSpacing/>
    </w:pPr>
  </w:style>
  <w:style w:type="numbering" w:customStyle="1" w:styleId="ListCBD">
    <w:name w:val="ListCBD"/>
    <w:basedOn w:val="NoList"/>
    <w:uiPriority w:val="99"/>
    <w:rsid w:val="001F67CB"/>
    <w:pPr>
      <w:numPr>
        <w:numId w:val="2"/>
      </w:numPr>
    </w:pPr>
  </w:style>
  <w:style w:type="numbering" w:customStyle="1" w:styleId="CBDHeadings">
    <w:name w:val="CBD_Headings"/>
    <w:basedOn w:val="ListCBD"/>
    <w:uiPriority w:val="99"/>
    <w:rsid w:val="001F67CB"/>
    <w:pPr>
      <w:numPr>
        <w:numId w:val="3"/>
      </w:numPr>
    </w:pPr>
  </w:style>
  <w:style w:type="paragraph" w:customStyle="1" w:styleId="AISpacer">
    <w:name w:val="AI_Spacer"/>
    <w:next w:val="Normal"/>
    <w:unhideWhenUsed/>
    <w:qFormat/>
    <w:rsid w:val="001F67CB"/>
    <w:pPr>
      <w:spacing w:after="0" w:line="240" w:lineRule="auto"/>
    </w:pPr>
    <w:rPr>
      <w:rFonts w:ascii="Times New Roman" w:eastAsia="SimSun" w:hAnsi="Times New Roman" w:cs="Times New Roman"/>
      <w:kern w:val="0"/>
      <w:sz w:val="2"/>
      <w:szCs w:val="22"/>
      <w:lang w:val="en-GB"/>
      <w14:ligatures w14:val="none"/>
    </w:rPr>
  </w:style>
  <w:style w:type="paragraph" w:customStyle="1" w:styleId="AEDistrNormal6pt">
    <w:name w:val="AE_DistrNormal6pt"/>
    <w:basedOn w:val="AEDistrNormal"/>
    <w:next w:val="AFCorNNormal"/>
    <w:unhideWhenUsed/>
    <w:qFormat/>
    <w:rsid w:val="001F67CB"/>
    <w:pPr>
      <w:spacing w:before="120"/>
    </w:pPr>
  </w:style>
  <w:style w:type="paragraph" w:customStyle="1" w:styleId="AFCorNBold">
    <w:name w:val="AF_CorNBold"/>
    <w:basedOn w:val="AFCorNNormal"/>
    <w:next w:val="AFCorNNormal"/>
    <w:unhideWhenUsed/>
    <w:qFormat/>
    <w:rsid w:val="001F67CB"/>
    <w:rPr>
      <w:b/>
    </w:rPr>
  </w:style>
  <w:style w:type="paragraph" w:customStyle="1" w:styleId="AFCorN12Bold">
    <w:name w:val="AF_CorN12Bold"/>
    <w:basedOn w:val="AFCorNNormal"/>
    <w:next w:val="AFCorNNormal"/>
    <w:unhideWhenUsed/>
    <w:qFormat/>
    <w:rsid w:val="001F67CB"/>
    <w:rPr>
      <w:b/>
      <w:sz w:val="24"/>
    </w:rPr>
  </w:style>
  <w:style w:type="paragraph" w:customStyle="1" w:styleId="CBDAgendaItem">
    <w:name w:val="CBD_AgendaItem"/>
    <w:basedOn w:val="Normal"/>
    <w:qFormat/>
    <w:rsid w:val="006B6D3E"/>
    <w:pPr>
      <w:keepNext/>
      <w:keepLines/>
      <w:spacing w:before="240" w:after="120"/>
    </w:pPr>
    <w:rPr>
      <w:b/>
    </w:rPr>
  </w:style>
  <w:style w:type="paragraph" w:customStyle="1" w:styleId="CBDDesicionText">
    <w:name w:val="CBD_DesicionText"/>
    <w:basedOn w:val="CBDNormal"/>
    <w:qFormat/>
    <w:rsid w:val="001F67CB"/>
    <w:pPr>
      <w:spacing w:after="120"/>
      <w:ind w:left="1134" w:firstLine="567"/>
    </w:pPr>
  </w:style>
  <w:style w:type="paragraph" w:customStyle="1" w:styleId="CBDDesicionAnnex">
    <w:name w:val="CBD_DesicionAnnex"/>
    <w:basedOn w:val="CBDNormal"/>
    <w:next w:val="CBDDesicionText"/>
    <w:qFormat/>
    <w:rsid w:val="001F67CB"/>
    <w:pPr>
      <w:keepNext/>
      <w:keepLines/>
      <w:tabs>
        <w:tab w:val="clear" w:pos="567"/>
        <w:tab w:val="clear" w:pos="1134"/>
        <w:tab w:val="clear" w:pos="1701"/>
        <w:tab w:val="clear" w:pos="2268"/>
      </w:tabs>
      <w:spacing w:before="240" w:after="120"/>
      <w:ind w:left="567"/>
      <w:jc w:val="left"/>
    </w:pPr>
    <w:rPr>
      <w:rFonts w:cs="Times New Roman Bold"/>
      <w:b/>
      <w:bCs/>
      <w:sz w:val="24"/>
    </w:rPr>
  </w:style>
  <w:style w:type="character" w:styleId="Hyperlink">
    <w:name w:val="Hyperlink"/>
    <w:basedOn w:val="DefaultParagraphFont"/>
    <w:uiPriority w:val="99"/>
    <w:unhideWhenUsed/>
    <w:rsid w:val="001F67CB"/>
    <w:rPr>
      <w:rFonts w:ascii="Times New Roman" w:hAnsi="Times New Roman"/>
      <w:color w:val="467886" w:themeColor="hyperlink"/>
      <w:u w:val="single"/>
      <w:lang w:val="en-GB"/>
    </w:rPr>
  </w:style>
  <w:style w:type="paragraph" w:customStyle="1" w:styleId="CBDAnnex">
    <w:name w:val="CBD_Annex"/>
    <w:basedOn w:val="CBDNormal"/>
    <w:next w:val="CBDTitle"/>
    <w:qFormat/>
    <w:rsid w:val="001F67CB"/>
    <w:pPr>
      <w:keepNext/>
      <w:keepLines/>
      <w:spacing w:after="240"/>
      <w:jc w:val="left"/>
    </w:pPr>
    <w:rPr>
      <w:b/>
      <w:sz w:val="28"/>
      <w:lang w:bidi="ar-SY"/>
    </w:rPr>
  </w:style>
  <w:style w:type="paragraph" w:customStyle="1" w:styleId="CBDSubTitle">
    <w:name w:val="CBD_SubTitle"/>
    <w:basedOn w:val="CBDNormal"/>
    <w:qFormat/>
    <w:rsid w:val="001F67CB"/>
    <w:pPr>
      <w:keepNext/>
      <w:keepLines/>
      <w:spacing w:before="240" w:after="240"/>
      <w:ind w:left="567"/>
      <w:jc w:val="left"/>
    </w:pPr>
    <w:rPr>
      <w:b/>
    </w:rPr>
  </w:style>
  <w:style w:type="paragraph" w:customStyle="1" w:styleId="CBDTitle">
    <w:name w:val="CBD_Title"/>
    <w:basedOn w:val="CBDNormal"/>
    <w:next w:val="CBDSubTitle"/>
    <w:qFormat/>
    <w:rsid w:val="001F67CB"/>
    <w:pPr>
      <w:keepNext/>
      <w:keepLines/>
      <w:spacing w:before="240" w:after="240"/>
      <w:ind w:left="567"/>
      <w:jc w:val="left"/>
    </w:pPr>
    <w:rPr>
      <w:b/>
      <w:sz w:val="28"/>
    </w:rPr>
  </w:style>
  <w:style w:type="paragraph" w:customStyle="1" w:styleId="AENormal">
    <w:name w:val="AE_Normal"/>
    <w:basedOn w:val="Normal"/>
    <w:rsid w:val="001F67CB"/>
  </w:style>
  <w:style w:type="paragraph" w:customStyle="1" w:styleId="CBDH1">
    <w:name w:val="CBD_H1"/>
    <w:basedOn w:val="CBDNormal"/>
    <w:qFormat/>
    <w:rsid w:val="001F67CB"/>
    <w:pPr>
      <w:keepNext/>
      <w:keepLines/>
      <w:spacing w:before="240" w:after="120"/>
      <w:ind w:left="567" w:hanging="567"/>
      <w:jc w:val="left"/>
      <w:outlineLvl w:val="0"/>
    </w:pPr>
    <w:rPr>
      <w:b/>
      <w:sz w:val="28"/>
    </w:rPr>
  </w:style>
  <w:style w:type="paragraph" w:customStyle="1" w:styleId="CBDH2">
    <w:name w:val="CBD_H2"/>
    <w:basedOn w:val="CBDNormal"/>
    <w:qFormat/>
    <w:rsid w:val="001F67CB"/>
    <w:pPr>
      <w:keepNext/>
      <w:keepLines/>
      <w:ind w:left="567" w:hanging="567"/>
    </w:pPr>
    <w:rPr>
      <w:b/>
      <w:sz w:val="24"/>
    </w:rPr>
  </w:style>
  <w:style w:type="paragraph" w:customStyle="1" w:styleId="CBDFootnoteText">
    <w:name w:val="CBD_Footnote_Text"/>
    <w:basedOn w:val="CBDNormal"/>
    <w:qFormat/>
    <w:rsid w:val="001F67CB"/>
    <w:pPr>
      <w:jc w:val="left"/>
    </w:pPr>
    <w:rPr>
      <w:sz w:val="18"/>
    </w:rPr>
  </w:style>
  <w:style w:type="paragraph" w:customStyle="1" w:styleId="CBDFooter">
    <w:name w:val="CBD_Footer"/>
    <w:basedOn w:val="CBDNormal"/>
    <w:qFormat/>
    <w:rsid w:val="001F67CB"/>
    <w:rPr>
      <w:sz w:val="20"/>
    </w:rPr>
  </w:style>
  <w:style w:type="paragraph" w:customStyle="1" w:styleId="CBDHeader">
    <w:name w:val="CBD_Header"/>
    <w:basedOn w:val="CBDNormal"/>
    <w:next w:val="CBDFooter"/>
    <w:qFormat/>
    <w:rsid w:val="001F67CB"/>
    <w:pPr>
      <w:pBdr>
        <w:bottom w:val="single" w:sz="4" w:space="1" w:color="auto"/>
      </w:pBdr>
      <w:tabs>
        <w:tab w:val="center" w:pos="4678"/>
        <w:tab w:val="right" w:pos="9361"/>
      </w:tabs>
      <w:jc w:val="left"/>
    </w:pPr>
    <w:rPr>
      <w:sz w:val="20"/>
      <w:szCs w:val="20"/>
    </w:rPr>
  </w:style>
  <w:style w:type="paragraph" w:customStyle="1" w:styleId="CBDH3">
    <w:name w:val="CBD_H3"/>
    <w:basedOn w:val="CBDNormal"/>
    <w:qFormat/>
    <w:rsid w:val="001F67CB"/>
    <w:pPr>
      <w:keepNext/>
      <w:keepLines/>
      <w:spacing w:before="120" w:after="120"/>
      <w:ind w:left="567" w:hanging="567"/>
      <w:jc w:val="left"/>
    </w:pPr>
    <w:rPr>
      <w:b/>
    </w:rPr>
  </w:style>
  <w:style w:type="paragraph" w:customStyle="1" w:styleId="CBDH4">
    <w:name w:val="CBD_H4"/>
    <w:basedOn w:val="CBDNormal"/>
    <w:rsid w:val="001F67CB"/>
    <w:pPr>
      <w:keepNext/>
      <w:keepLines/>
      <w:spacing w:before="120" w:after="120"/>
      <w:ind w:left="567" w:hanging="567"/>
      <w:jc w:val="left"/>
    </w:pPr>
    <w:rPr>
      <w:b/>
    </w:rPr>
  </w:style>
  <w:style w:type="paragraph" w:customStyle="1" w:styleId="CBDH5">
    <w:name w:val="CBD_H5"/>
    <w:basedOn w:val="CBDNormal"/>
    <w:qFormat/>
    <w:rsid w:val="001F67CB"/>
    <w:pPr>
      <w:keepNext/>
      <w:keepLines/>
      <w:spacing w:before="120" w:after="120"/>
      <w:ind w:left="567" w:hanging="567"/>
      <w:jc w:val="left"/>
    </w:pPr>
    <w:rPr>
      <w:i/>
    </w:rPr>
  </w:style>
  <w:style w:type="paragraph" w:customStyle="1" w:styleId="CBDTableNormal">
    <w:name w:val="CBD_TableNormal"/>
    <w:basedOn w:val="CBDNormal"/>
    <w:qFormat/>
    <w:rsid w:val="001F67CB"/>
    <w:pPr>
      <w:spacing w:before="40" w:after="80"/>
      <w:jc w:val="left"/>
    </w:pPr>
    <w:rPr>
      <w:sz w:val="20"/>
    </w:rPr>
  </w:style>
  <w:style w:type="paragraph" w:customStyle="1" w:styleId="CBDTableTitle">
    <w:name w:val="CBD_TableTitle"/>
    <w:basedOn w:val="CBDNormal"/>
    <w:qFormat/>
    <w:rsid w:val="001F67CB"/>
    <w:pPr>
      <w:keepNext/>
      <w:keepLines/>
      <w:spacing w:before="120" w:after="60"/>
      <w:ind w:left="567"/>
      <w:jc w:val="left"/>
    </w:pPr>
    <w:rPr>
      <w:b/>
    </w:rPr>
  </w:style>
  <w:style w:type="paragraph" w:customStyle="1" w:styleId="CBDFigureTitle">
    <w:name w:val="CBD_FigureTitle"/>
    <w:basedOn w:val="CBDNormal"/>
    <w:next w:val="CBDNormalNoNumber"/>
    <w:qFormat/>
    <w:rsid w:val="001F67CB"/>
    <w:pPr>
      <w:keepNext/>
      <w:keepLines/>
      <w:spacing w:before="120" w:after="60"/>
      <w:ind w:left="567"/>
      <w:jc w:val="left"/>
    </w:pPr>
    <w:rPr>
      <w:b/>
    </w:rPr>
  </w:style>
  <w:style w:type="paragraph" w:styleId="TOC1">
    <w:name w:val="toc 1"/>
    <w:basedOn w:val="CBDNormal"/>
    <w:next w:val="Normal"/>
    <w:autoRedefine/>
    <w:uiPriority w:val="39"/>
    <w:unhideWhenUsed/>
    <w:rsid w:val="001F67CB"/>
    <w:pPr>
      <w:tabs>
        <w:tab w:val="clear" w:pos="567"/>
        <w:tab w:val="clear" w:pos="1134"/>
        <w:tab w:val="clear" w:pos="1701"/>
        <w:tab w:val="clear" w:pos="2268"/>
        <w:tab w:val="left" w:pos="624"/>
        <w:tab w:val="left" w:pos="1247"/>
        <w:tab w:val="left" w:pos="1871"/>
        <w:tab w:val="right" w:leader="dot" w:pos="9486"/>
      </w:tabs>
      <w:adjustRightInd w:val="0"/>
      <w:snapToGrid w:val="0"/>
      <w:spacing w:before="240"/>
      <w:ind w:left="1984" w:hanging="737"/>
      <w:jc w:val="left"/>
    </w:pPr>
    <w:rPr>
      <w:rFonts w:eastAsia="Times New Roman"/>
      <w:bCs/>
      <w:szCs w:val="20"/>
    </w:rPr>
  </w:style>
  <w:style w:type="paragraph" w:styleId="TOC2">
    <w:name w:val="toc 2"/>
    <w:basedOn w:val="CBDNormal"/>
    <w:next w:val="Normal"/>
    <w:uiPriority w:val="39"/>
    <w:unhideWhenUsed/>
    <w:rsid w:val="001F67CB"/>
    <w:pPr>
      <w:tabs>
        <w:tab w:val="clear" w:pos="567"/>
        <w:tab w:val="clear" w:pos="1134"/>
        <w:tab w:val="clear" w:pos="1701"/>
        <w:tab w:val="clear" w:pos="2268"/>
        <w:tab w:val="left" w:pos="624"/>
        <w:tab w:val="left" w:pos="1247"/>
        <w:tab w:val="left" w:pos="1871"/>
        <w:tab w:val="left" w:pos="2495"/>
        <w:tab w:val="right" w:leader="dot" w:pos="9486"/>
      </w:tabs>
      <w:adjustRightInd w:val="0"/>
      <w:snapToGrid w:val="0"/>
      <w:spacing w:before="60"/>
      <w:ind w:left="2608" w:hanging="737"/>
      <w:jc w:val="left"/>
    </w:pPr>
    <w:rPr>
      <w:rFonts w:eastAsia="Times New Roman"/>
      <w:szCs w:val="20"/>
    </w:rPr>
  </w:style>
  <w:style w:type="paragraph" w:styleId="TOC3">
    <w:name w:val="toc 3"/>
    <w:basedOn w:val="CBDNormal"/>
    <w:next w:val="Normal"/>
    <w:uiPriority w:val="39"/>
    <w:unhideWhenUsed/>
    <w:rsid w:val="001F67CB"/>
    <w:pPr>
      <w:tabs>
        <w:tab w:val="clear" w:pos="567"/>
        <w:tab w:val="clear" w:pos="1134"/>
        <w:tab w:val="clear" w:pos="1701"/>
        <w:tab w:val="clear" w:pos="2268"/>
        <w:tab w:val="left" w:pos="624"/>
        <w:tab w:val="left" w:pos="1247"/>
        <w:tab w:val="left" w:pos="1871"/>
        <w:tab w:val="left" w:pos="2495"/>
        <w:tab w:val="left" w:pos="3119"/>
        <w:tab w:val="right" w:leader="dot" w:pos="9486"/>
      </w:tabs>
      <w:adjustRightInd w:val="0"/>
      <w:snapToGrid w:val="0"/>
      <w:ind w:left="3232" w:hanging="737"/>
      <w:jc w:val="left"/>
    </w:pPr>
    <w:rPr>
      <w:rFonts w:eastAsia="Times New Roman"/>
      <w:iCs/>
      <w:szCs w:val="20"/>
    </w:rPr>
  </w:style>
  <w:style w:type="paragraph" w:styleId="TOC4">
    <w:name w:val="toc 4"/>
    <w:basedOn w:val="CBDNormal"/>
    <w:next w:val="Normal"/>
    <w:uiPriority w:val="39"/>
    <w:unhideWhenUsed/>
    <w:rsid w:val="001F67CB"/>
    <w:pPr>
      <w:tabs>
        <w:tab w:val="clear" w:pos="567"/>
        <w:tab w:val="clear" w:pos="1134"/>
        <w:tab w:val="clear" w:pos="1701"/>
        <w:tab w:val="clear" w:pos="2268"/>
        <w:tab w:val="left" w:pos="624"/>
        <w:tab w:val="left" w:pos="1000"/>
        <w:tab w:val="left" w:pos="1247"/>
        <w:tab w:val="left" w:pos="1871"/>
        <w:tab w:val="left" w:pos="2495"/>
        <w:tab w:val="left" w:pos="3119"/>
        <w:tab w:val="left" w:pos="3742"/>
        <w:tab w:val="right" w:leader="dot" w:pos="9486"/>
      </w:tabs>
      <w:adjustRightInd w:val="0"/>
      <w:snapToGrid w:val="0"/>
      <w:ind w:left="3856" w:hanging="737"/>
      <w:jc w:val="left"/>
    </w:pPr>
    <w:rPr>
      <w:rFonts w:eastAsia="Times New Roman"/>
      <w:szCs w:val="18"/>
    </w:rPr>
  </w:style>
  <w:style w:type="paragraph" w:styleId="TOC5">
    <w:name w:val="toc 5"/>
    <w:basedOn w:val="CBDNormal"/>
    <w:next w:val="Normal"/>
    <w:uiPriority w:val="39"/>
    <w:rsid w:val="001F67CB"/>
    <w:pPr>
      <w:tabs>
        <w:tab w:val="clear" w:pos="567"/>
        <w:tab w:val="clear" w:pos="1134"/>
        <w:tab w:val="clear" w:pos="1701"/>
        <w:tab w:val="clear" w:pos="2268"/>
        <w:tab w:val="left" w:pos="624"/>
        <w:tab w:val="left" w:pos="1247"/>
        <w:tab w:val="left" w:pos="1871"/>
        <w:tab w:val="left" w:pos="2495"/>
        <w:tab w:val="left" w:pos="3119"/>
        <w:tab w:val="left" w:pos="3742"/>
        <w:tab w:val="left" w:pos="4366"/>
        <w:tab w:val="right" w:leader="dot" w:pos="9486"/>
      </w:tabs>
      <w:adjustRightInd w:val="0"/>
      <w:snapToGrid w:val="0"/>
      <w:ind w:left="4479" w:hanging="737"/>
      <w:jc w:val="left"/>
    </w:pPr>
    <w:rPr>
      <w:rFonts w:eastAsia="Times New Roman"/>
      <w:szCs w:val="18"/>
    </w:rPr>
  </w:style>
  <w:style w:type="paragraph" w:styleId="TOC6">
    <w:name w:val="toc 6"/>
    <w:basedOn w:val="Normal"/>
    <w:next w:val="Normal"/>
    <w:semiHidden/>
    <w:rsid w:val="001F67CB"/>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000"/>
      <w:jc w:val="left"/>
    </w:pPr>
    <w:rPr>
      <w:rFonts w:eastAsia="Times New Roman"/>
      <w:sz w:val="18"/>
      <w:szCs w:val="18"/>
    </w:rPr>
  </w:style>
  <w:style w:type="paragraph" w:styleId="TOC7">
    <w:name w:val="toc 7"/>
    <w:basedOn w:val="Normal"/>
    <w:next w:val="Normal"/>
    <w:autoRedefine/>
    <w:semiHidden/>
    <w:rsid w:val="001F67CB"/>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200"/>
      <w:jc w:val="left"/>
    </w:pPr>
    <w:rPr>
      <w:rFonts w:eastAsia="Times New Roman"/>
      <w:sz w:val="18"/>
      <w:szCs w:val="18"/>
    </w:rPr>
  </w:style>
  <w:style w:type="paragraph" w:styleId="TOC8">
    <w:name w:val="toc 8"/>
    <w:basedOn w:val="Normal"/>
    <w:next w:val="Normal"/>
    <w:autoRedefine/>
    <w:semiHidden/>
    <w:rsid w:val="001F67CB"/>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400"/>
      <w:jc w:val="left"/>
    </w:pPr>
    <w:rPr>
      <w:rFonts w:eastAsia="Times New Roman"/>
      <w:sz w:val="18"/>
      <w:szCs w:val="18"/>
    </w:rPr>
  </w:style>
  <w:style w:type="paragraph" w:styleId="TOC9">
    <w:name w:val="toc 9"/>
    <w:basedOn w:val="Normal"/>
    <w:next w:val="Normal"/>
    <w:autoRedefine/>
    <w:semiHidden/>
    <w:rsid w:val="001F67CB"/>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600"/>
      <w:jc w:val="left"/>
    </w:pPr>
    <w:rPr>
      <w:rFonts w:eastAsia="Times New Roman"/>
      <w:sz w:val="18"/>
      <w:szCs w:val="18"/>
    </w:rPr>
  </w:style>
  <w:style w:type="paragraph" w:styleId="BalloonText">
    <w:name w:val="Balloon Text"/>
    <w:basedOn w:val="Normal"/>
    <w:link w:val="BalloonTextChar"/>
    <w:uiPriority w:val="99"/>
    <w:semiHidden/>
    <w:unhideWhenUsed/>
    <w:rsid w:val="006B6D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D3E"/>
    <w:rPr>
      <w:rFonts w:ascii="Segoe UI" w:eastAsia="SimSun" w:hAnsi="Segoe UI" w:cs="Segoe UI"/>
      <w:kern w:val="0"/>
      <w:sz w:val="18"/>
      <w:szCs w:val="18"/>
      <w:lang w:val="en-GB"/>
      <w14:ligatures w14:val="none"/>
    </w:rPr>
  </w:style>
  <w:style w:type="paragraph" w:styleId="Bibliography">
    <w:name w:val="Bibliography"/>
    <w:basedOn w:val="Normal"/>
    <w:next w:val="Normal"/>
    <w:uiPriority w:val="37"/>
    <w:semiHidden/>
    <w:unhideWhenUsed/>
    <w:rsid w:val="006B6D3E"/>
  </w:style>
  <w:style w:type="paragraph" w:styleId="BlockText">
    <w:name w:val="Block Text"/>
    <w:basedOn w:val="Normal"/>
    <w:uiPriority w:val="99"/>
    <w:semiHidden/>
    <w:unhideWhenUsed/>
    <w:rsid w:val="006B6D3E"/>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cstheme="minorBidi"/>
      <w:i/>
      <w:iCs/>
      <w:color w:val="156082" w:themeColor="accent1"/>
    </w:rPr>
  </w:style>
  <w:style w:type="paragraph" w:styleId="BodyText2">
    <w:name w:val="Body Text 2"/>
    <w:basedOn w:val="Normal"/>
    <w:link w:val="BodyText2Char"/>
    <w:uiPriority w:val="99"/>
    <w:semiHidden/>
    <w:unhideWhenUsed/>
    <w:rsid w:val="006B6D3E"/>
    <w:pPr>
      <w:spacing w:after="120" w:line="480" w:lineRule="auto"/>
    </w:pPr>
  </w:style>
  <w:style w:type="character" w:customStyle="1" w:styleId="BodyText2Char">
    <w:name w:val="Body Text 2 Char"/>
    <w:basedOn w:val="DefaultParagraphFont"/>
    <w:link w:val="BodyText2"/>
    <w:uiPriority w:val="99"/>
    <w:semiHidden/>
    <w:rsid w:val="006B6D3E"/>
    <w:rPr>
      <w:rFonts w:ascii="Times New Roman" w:eastAsia="SimSun" w:hAnsi="Times New Roman" w:cs="Times New Roman"/>
      <w:kern w:val="0"/>
      <w:sz w:val="22"/>
      <w:szCs w:val="22"/>
      <w:lang w:val="en-GB"/>
      <w14:ligatures w14:val="none"/>
    </w:rPr>
  </w:style>
  <w:style w:type="paragraph" w:styleId="BodyText3">
    <w:name w:val="Body Text 3"/>
    <w:basedOn w:val="Normal"/>
    <w:link w:val="BodyText3Char"/>
    <w:uiPriority w:val="99"/>
    <w:semiHidden/>
    <w:unhideWhenUsed/>
    <w:rsid w:val="006B6D3E"/>
    <w:pPr>
      <w:spacing w:after="120"/>
    </w:pPr>
    <w:rPr>
      <w:sz w:val="16"/>
      <w:szCs w:val="16"/>
    </w:rPr>
  </w:style>
  <w:style w:type="character" w:customStyle="1" w:styleId="BodyText3Char">
    <w:name w:val="Body Text 3 Char"/>
    <w:basedOn w:val="DefaultParagraphFont"/>
    <w:link w:val="BodyText3"/>
    <w:uiPriority w:val="99"/>
    <w:semiHidden/>
    <w:rsid w:val="006B6D3E"/>
    <w:rPr>
      <w:rFonts w:ascii="Times New Roman" w:eastAsia="SimSun" w:hAnsi="Times New Roman" w:cs="Times New Roman"/>
      <w:kern w:val="0"/>
      <w:sz w:val="16"/>
      <w:szCs w:val="16"/>
      <w:lang w:val="en-GB"/>
      <w14:ligatures w14:val="none"/>
    </w:rPr>
  </w:style>
  <w:style w:type="paragraph" w:styleId="BodyTextFirstIndent">
    <w:name w:val="Body Text First Indent"/>
    <w:basedOn w:val="BodyText"/>
    <w:link w:val="BodyTextFirstIndentChar"/>
    <w:uiPriority w:val="99"/>
    <w:semiHidden/>
    <w:unhideWhenUsed/>
    <w:rsid w:val="006B6D3E"/>
    <w:pPr>
      <w:spacing w:after="0" w:line="240" w:lineRule="auto"/>
      <w:ind w:firstLine="360"/>
      <w:jc w:val="both"/>
    </w:pPr>
    <w:rPr>
      <w:rFonts w:ascii="Times New Roman" w:eastAsia="SimSun" w:hAnsi="Times New Roman" w:cs="Times New Roman"/>
      <w:kern w:val="0"/>
      <w14:ligatures w14:val="none"/>
    </w:rPr>
  </w:style>
  <w:style w:type="character" w:customStyle="1" w:styleId="BodyTextFirstIndentChar">
    <w:name w:val="Body Text First Indent Char"/>
    <w:basedOn w:val="BodyTextChar"/>
    <w:link w:val="BodyTextFirstIndent"/>
    <w:uiPriority w:val="99"/>
    <w:semiHidden/>
    <w:rsid w:val="006B6D3E"/>
    <w:rPr>
      <w:rFonts w:ascii="Times New Roman" w:eastAsia="SimSun" w:hAnsi="Times New Roman" w:cs="Times New Roman"/>
      <w:kern w:val="0"/>
      <w:sz w:val="22"/>
      <w:szCs w:val="22"/>
      <w:lang w:val="en-GB"/>
      <w14:ligatures w14:val="none"/>
    </w:rPr>
  </w:style>
  <w:style w:type="paragraph" w:styleId="BodyTextIndent">
    <w:name w:val="Body Text Indent"/>
    <w:basedOn w:val="Normal"/>
    <w:link w:val="BodyTextIndentChar"/>
    <w:uiPriority w:val="99"/>
    <w:semiHidden/>
    <w:unhideWhenUsed/>
    <w:rsid w:val="006B6D3E"/>
    <w:pPr>
      <w:spacing w:after="120"/>
      <w:ind w:left="283"/>
    </w:pPr>
  </w:style>
  <w:style w:type="character" w:customStyle="1" w:styleId="BodyTextIndentChar">
    <w:name w:val="Body Text Indent Char"/>
    <w:basedOn w:val="DefaultParagraphFont"/>
    <w:link w:val="BodyTextIndent"/>
    <w:uiPriority w:val="99"/>
    <w:semiHidden/>
    <w:rsid w:val="006B6D3E"/>
    <w:rPr>
      <w:rFonts w:ascii="Times New Roman" w:eastAsia="SimSun" w:hAnsi="Times New Roman" w:cs="Times New Roman"/>
      <w:kern w:val="0"/>
      <w:sz w:val="22"/>
      <w:szCs w:val="22"/>
      <w:lang w:val="en-GB"/>
      <w14:ligatures w14:val="none"/>
    </w:rPr>
  </w:style>
  <w:style w:type="paragraph" w:styleId="BodyTextFirstIndent2">
    <w:name w:val="Body Text First Indent 2"/>
    <w:basedOn w:val="BodyTextIndent"/>
    <w:link w:val="BodyTextFirstIndent2Char"/>
    <w:uiPriority w:val="99"/>
    <w:semiHidden/>
    <w:unhideWhenUsed/>
    <w:rsid w:val="006B6D3E"/>
    <w:pPr>
      <w:spacing w:after="0"/>
      <w:ind w:left="360" w:firstLine="360"/>
    </w:pPr>
  </w:style>
  <w:style w:type="character" w:customStyle="1" w:styleId="BodyTextFirstIndent2Char">
    <w:name w:val="Body Text First Indent 2 Char"/>
    <w:basedOn w:val="BodyTextIndentChar"/>
    <w:link w:val="BodyTextFirstIndent2"/>
    <w:uiPriority w:val="99"/>
    <w:semiHidden/>
    <w:rsid w:val="006B6D3E"/>
    <w:rPr>
      <w:rFonts w:ascii="Times New Roman" w:eastAsia="SimSun" w:hAnsi="Times New Roman" w:cs="Times New Roman"/>
      <w:kern w:val="0"/>
      <w:sz w:val="22"/>
      <w:szCs w:val="22"/>
      <w:lang w:val="en-GB"/>
      <w14:ligatures w14:val="none"/>
    </w:rPr>
  </w:style>
  <w:style w:type="paragraph" w:styleId="BodyTextIndent2">
    <w:name w:val="Body Text Indent 2"/>
    <w:basedOn w:val="Normal"/>
    <w:link w:val="BodyTextIndent2Char"/>
    <w:uiPriority w:val="99"/>
    <w:semiHidden/>
    <w:unhideWhenUsed/>
    <w:rsid w:val="006B6D3E"/>
    <w:pPr>
      <w:spacing w:after="120" w:line="480" w:lineRule="auto"/>
      <w:ind w:left="283"/>
    </w:pPr>
  </w:style>
  <w:style w:type="character" w:customStyle="1" w:styleId="BodyTextIndent2Char">
    <w:name w:val="Body Text Indent 2 Char"/>
    <w:basedOn w:val="DefaultParagraphFont"/>
    <w:link w:val="BodyTextIndent2"/>
    <w:uiPriority w:val="99"/>
    <w:semiHidden/>
    <w:rsid w:val="006B6D3E"/>
    <w:rPr>
      <w:rFonts w:ascii="Times New Roman" w:eastAsia="SimSun" w:hAnsi="Times New Roman" w:cs="Times New Roman"/>
      <w:kern w:val="0"/>
      <w:sz w:val="22"/>
      <w:szCs w:val="22"/>
      <w:lang w:val="en-GB"/>
      <w14:ligatures w14:val="none"/>
    </w:rPr>
  </w:style>
  <w:style w:type="paragraph" w:styleId="BodyTextIndent3">
    <w:name w:val="Body Text Indent 3"/>
    <w:basedOn w:val="Normal"/>
    <w:link w:val="BodyTextIndent3Char"/>
    <w:uiPriority w:val="99"/>
    <w:semiHidden/>
    <w:unhideWhenUsed/>
    <w:rsid w:val="006B6D3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B6D3E"/>
    <w:rPr>
      <w:rFonts w:ascii="Times New Roman" w:eastAsia="SimSun" w:hAnsi="Times New Roman" w:cs="Times New Roman"/>
      <w:kern w:val="0"/>
      <w:sz w:val="16"/>
      <w:szCs w:val="16"/>
      <w:lang w:val="en-GB"/>
      <w14:ligatures w14:val="none"/>
    </w:rPr>
  </w:style>
  <w:style w:type="character" w:styleId="BookTitle">
    <w:name w:val="Book Title"/>
    <w:basedOn w:val="DefaultParagraphFont"/>
    <w:uiPriority w:val="33"/>
    <w:qFormat/>
    <w:rsid w:val="006B6D3E"/>
    <w:rPr>
      <w:b/>
      <w:bCs/>
      <w:i/>
      <w:iCs/>
      <w:spacing w:val="5"/>
      <w:lang w:val="en-GB"/>
    </w:rPr>
  </w:style>
  <w:style w:type="paragraph" w:styleId="Caption">
    <w:name w:val="caption"/>
    <w:basedOn w:val="Normal"/>
    <w:next w:val="Normal"/>
    <w:uiPriority w:val="35"/>
    <w:semiHidden/>
    <w:unhideWhenUsed/>
    <w:qFormat/>
    <w:rsid w:val="006B6D3E"/>
    <w:pPr>
      <w:spacing w:after="200"/>
    </w:pPr>
    <w:rPr>
      <w:i/>
      <w:iCs/>
      <w:color w:val="0E2841" w:themeColor="text2"/>
      <w:sz w:val="18"/>
      <w:szCs w:val="18"/>
    </w:rPr>
  </w:style>
  <w:style w:type="paragraph" w:styleId="Closing">
    <w:name w:val="Closing"/>
    <w:basedOn w:val="Normal"/>
    <w:link w:val="ClosingChar"/>
    <w:uiPriority w:val="99"/>
    <w:semiHidden/>
    <w:unhideWhenUsed/>
    <w:rsid w:val="006B6D3E"/>
    <w:pPr>
      <w:ind w:left="4252"/>
    </w:pPr>
  </w:style>
  <w:style w:type="character" w:customStyle="1" w:styleId="ClosingChar">
    <w:name w:val="Closing Char"/>
    <w:basedOn w:val="DefaultParagraphFont"/>
    <w:link w:val="Closing"/>
    <w:uiPriority w:val="99"/>
    <w:semiHidden/>
    <w:rsid w:val="006B6D3E"/>
    <w:rPr>
      <w:rFonts w:ascii="Times New Roman" w:eastAsia="SimSun" w:hAnsi="Times New Roman" w:cs="Times New Roman"/>
      <w:kern w:val="0"/>
      <w:sz w:val="22"/>
      <w:szCs w:val="22"/>
      <w:lang w:val="en-GB"/>
      <w14:ligatures w14:val="none"/>
    </w:rPr>
  </w:style>
  <w:style w:type="table" w:styleId="ColorfulGrid">
    <w:name w:val="Colorful Grid"/>
    <w:basedOn w:val="TableNormal"/>
    <w:uiPriority w:val="73"/>
    <w:semiHidden/>
    <w:unhideWhenUsed/>
    <w:rsid w:val="006B6D3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6B6D3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semiHidden/>
    <w:unhideWhenUsed/>
    <w:rsid w:val="006B6D3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semiHidden/>
    <w:unhideWhenUsed/>
    <w:rsid w:val="006B6D3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semiHidden/>
    <w:unhideWhenUsed/>
    <w:rsid w:val="006B6D3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semiHidden/>
    <w:unhideWhenUsed/>
    <w:rsid w:val="006B6D3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semiHidden/>
    <w:unhideWhenUsed/>
    <w:rsid w:val="006B6D3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semiHidden/>
    <w:unhideWhenUsed/>
    <w:rsid w:val="006B6D3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6B6D3E"/>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semiHidden/>
    <w:unhideWhenUsed/>
    <w:rsid w:val="006B6D3E"/>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semiHidden/>
    <w:unhideWhenUsed/>
    <w:rsid w:val="006B6D3E"/>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semiHidden/>
    <w:unhideWhenUsed/>
    <w:rsid w:val="006B6D3E"/>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semiHidden/>
    <w:unhideWhenUsed/>
    <w:rsid w:val="006B6D3E"/>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semiHidden/>
    <w:unhideWhenUsed/>
    <w:rsid w:val="006B6D3E"/>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semiHidden/>
    <w:unhideWhenUsed/>
    <w:rsid w:val="006B6D3E"/>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6B6D3E"/>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6B6D3E"/>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6B6D3E"/>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semiHidden/>
    <w:unhideWhenUsed/>
    <w:rsid w:val="006B6D3E"/>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6B6D3E"/>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6B6D3E"/>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6B6D3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6B6D3E"/>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semiHidden/>
    <w:unhideWhenUsed/>
    <w:rsid w:val="006B6D3E"/>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semiHidden/>
    <w:unhideWhenUsed/>
    <w:rsid w:val="006B6D3E"/>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semiHidden/>
    <w:unhideWhenUsed/>
    <w:rsid w:val="006B6D3E"/>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semiHidden/>
    <w:unhideWhenUsed/>
    <w:rsid w:val="006B6D3E"/>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semiHidden/>
    <w:unhideWhenUsed/>
    <w:rsid w:val="006B6D3E"/>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paragraph" w:styleId="Date">
    <w:name w:val="Date"/>
    <w:basedOn w:val="Normal"/>
    <w:next w:val="Normal"/>
    <w:link w:val="DateChar"/>
    <w:uiPriority w:val="99"/>
    <w:semiHidden/>
    <w:unhideWhenUsed/>
    <w:rsid w:val="006B6D3E"/>
  </w:style>
  <w:style w:type="character" w:customStyle="1" w:styleId="DateChar">
    <w:name w:val="Date Char"/>
    <w:basedOn w:val="DefaultParagraphFont"/>
    <w:link w:val="Date"/>
    <w:uiPriority w:val="99"/>
    <w:semiHidden/>
    <w:rsid w:val="006B6D3E"/>
    <w:rPr>
      <w:rFonts w:ascii="Times New Roman" w:eastAsia="SimSun" w:hAnsi="Times New Roman" w:cs="Times New Roman"/>
      <w:kern w:val="0"/>
      <w:sz w:val="22"/>
      <w:szCs w:val="22"/>
      <w:lang w:val="en-GB"/>
      <w14:ligatures w14:val="none"/>
    </w:rPr>
  </w:style>
  <w:style w:type="paragraph" w:styleId="DocumentMap">
    <w:name w:val="Document Map"/>
    <w:basedOn w:val="Normal"/>
    <w:link w:val="DocumentMapChar"/>
    <w:uiPriority w:val="99"/>
    <w:semiHidden/>
    <w:unhideWhenUsed/>
    <w:rsid w:val="006B6D3E"/>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B6D3E"/>
    <w:rPr>
      <w:rFonts w:ascii="Segoe UI" w:eastAsia="SimSun" w:hAnsi="Segoe UI" w:cs="Segoe UI"/>
      <w:kern w:val="0"/>
      <w:sz w:val="16"/>
      <w:szCs w:val="16"/>
      <w:lang w:val="en-GB"/>
      <w14:ligatures w14:val="none"/>
    </w:rPr>
  </w:style>
  <w:style w:type="paragraph" w:styleId="E-mailSignature">
    <w:name w:val="E-mail Signature"/>
    <w:basedOn w:val="Normal"/>
    <w:link w:val="E-mailSignatureChar"/>
    <w:uiPriority w:val="99"/>
    <w:semiHidden/>
    <w:unhideWhenUsed/>
    <w:rsid w:val="006B6D3E"/>
  </w:style>
  <w:style w:type="character" w:customStyle="1" w:styleId="E-mailSignatureChar">
    <w:name w:val="E-mail Signature Char"/>
    <w:basedOn w:val="DefaultParagraphFont"/>
    <w:link w:val="E-mailSignature"/>
    <w:uiPriority w:val="99"/>
    <w:semiHidden/>
    <w:rsid w:val="006B6D3E"/>
    <w:rPr>
      <w:rFonts w:ascii="Times New Roman" w:eastAsia="SimSun" w:hAnsi="Times New Roman" w:cs="Times New Roman"/>
      <w:kern w:val="0"/>
      <w:sz w:val="22"/>
      <w:szCs w:val="22"/>
      <w:lang w:val="en-GB"/>
      <w14:ligatures w14:val="none"/>
    </w:rPr>
  </w:style>
  <w:style w:type="character" w:styleId="Emphasis">
    <w:name w:val="Emphasis"/>
    <w:basedOn w:val="DefaultParagraphFont"/>
    <w:uiPriority w:val="20"/>
    <w:qFormat/>
    <w:rsid w:val="006B6D3E"/>
    <w:rPr>
      <w:i/>
      <w:iCs/>
      <w:lang w:val="en-GB"/>
    </w:rPr>
  </w:style>
  <w:style w:type="character" w:styleId="EndnoteReference">
    <w:name w:val="endnote reference"/>
    <w:basedOn w:val="DefaultParagraphFont"/>
    <w:uiPriority w:val="99"/>
    <w:semiHidden/>
    <w:unhideWhenUsed/>
    <w:rsid w:val="006B6D3E"/>
    <w:rPr>
      <w:vertAlign w:val="superscript"/>
      <w:lang w:val="en-GB"/>
    </w:rPr>
  </w:style>
  <w:style w:type="paragraph" w:styleId="EndnoteText">
    <w:name w:val="endnote text"/>
    <w:basedOn w:val="Normal"/>
    <w:link w:val="EndnoteTextChar"/>
    <w:uiPriority w:val="99"/>
    <w:semiHidden/>
    <w:unhideWhenUsed/>
    <w:rsid w:val="006B6D3E"/>
    <w:rPr>
      <w:sz w:val="20"/>
      <w:szCs w:val="20"/>
    </w:rPr>
  </w:style>
  <w:style w:type="character" w:customStyle="1" w:styleId="EndnoteTextChar">
    <w:name w:val="Endnote Text Char"/>
    <w:basedOn w:val="DefaultParagraphFont"/>
    <w:link w:val="EndnoteText"/>
    <w:uiPriority w:val="99"/>
    <w:semiHidden/>
    <w:rsid w:val="006B6D3E"/>
    <w:rPr>
      <w:rFonts w:ascii="Times New Roman" w:eastAsia="SimSun" w:hAnsi="Times New Roman" w:cs="Times New Roman"/>
      <w:kern w:val="0"/>
      <w:sz w:val="20"/>
      <w:szCs w:val="20"/>
      <w:lang w:val="en-GB"/>
      <w14:ligatures w14:val="none"/>
    </w:rPr>
  </w:style>
  <w:style w:type="paragraph" w:styleId="EnvelopeAddress">
    <w:name w:val="envelope address"/>
    <w:basedOn w:val="Normal"/>
    <w:uiPriority w:val="99"/>
    <w:semiHidden/>
    <w:unhideWhenUsed/>
    <w:rsid w:val="006B6D3E"/>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6B6D3E"/>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6B6D3E"/>
    <w:rPr>
      <w:color w:val="96607D" w:themeColor="followedHyperlink"/>
      <w:u w:val="single"/>
      <w:lang w:val="en-GB"/>
    </w:rPr>
  </w:style>
  <w:style w:type="table" w:styleId="GridTable1Light">
    <w:name w:val="Grid Table 1 Light"/>
    <w:basedOn w:val="TableNormal"/>
    <w:uiPriority w:val="46"/>
    <w:rsid w:val="006B6D3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B6D3E"/>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B6D3E"/>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6B6D3E"/>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6B6D3E"/>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B6D3E"/>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6B6D3E"/>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6B6D3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6B6D3E"/>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6B6D3E"/>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6B6D3E"/>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6B6D3E"/>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6B6D3E"/>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6B6D3E"/>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6B6D3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6B6D3E"/>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6B6D3E"/>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6B6D3E"/>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6B6D3E"/>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6B6D3E"/>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6B6D3E"/>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6B6D3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6B6D3E"/>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6B6D3E"/>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6B6D3E"/>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6B6D3E"/>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6B6D3E"/>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6B6D3E"/>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6B6D3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6B6D3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6B6D3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6B6D3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6B6D3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6B6D3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6B6D3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6B6D3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6B6D3E"/>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6B6D3E"/>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6B6D3E"/>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6B6D3E"/>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6B6D3E"/>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6B6D3E"/>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6B6D3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6B6D3E"/>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6B6D3E"/>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6B6D3E"/>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6B6D3E"/>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6B6D3E"/>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6B6D3E"/>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character" w:customStyle="1" w:styleId="Hashtag1">
    <w:name w:val="Hashtag1"/>
    <w:basedOn w:val="DefaultParagraphFont"/>
    <w:uiPriority w:val="99"/>
    <w:semiHidden/>
    <w:unhideWhenUsed/>
    <w:rsid w:val="006B6D3E"/>
    <w:rPr>
      <w:color w:val="2B579A"/>
      <w:shd w:val="clear" w:color="auto" w:fill="E1DFDD"/>
      <w:lang w:val="en-GB"/>
    </w:rPr>
  </w:style>
  <w:style w:type="character" w:styleId="HTMLAcronym">
    <w:name w:val="HTML Acronym"/>
    <w:basedOn w:val="DefaultParagraphFont"/>
    <w:uiPriority w:val="99"/>
    <w:semiHidden/>
    <w:unhideWhenUsed/>
    <w:rsid w:val="006B6D3E"/>
    <w:rPr>
      <w:lang w:val="en-GB"/>
    </w:rPr>
  </w:style>
  <w:style w:type="paragraph" w:styleId="HTMLAddress">
    <w:name w:val="HTML Address"/>
    <w:basedOn w:val="Normal"/>
    <w:link w:val="HTMLAddressChar"/>
    <w:uiPriority w:val="99"/>
    <w:semiHidden/>
    <w:unhideWhenUsed/>
    <w:rsid w:val="006B6D3E"/>
    <w:rPr>
      <w:i/>
      <w:iCs/>
    </w:rPr>
  </w:style>
  <w:style w:type="character" w:customStyle="1" w:styleId="HTMLAddressChar">
    <w:name w:val="HTML Address Char"/>
    <w:basedOn w:val="DefaultParagraphFont"/>
    <w:link w:val="HTMLAddress"/>
    <w:uiPriority w:val="99"/>
    <w:semiHidden/>
    <w:rsid w:val="006B6D3E"/>
    <w:rPr>
      <w:rFonts w:ascii="Times New Roman" w:eastAsia="SimSun" w:hAnsi="Times New Roman" w:cs="Times New Roman"/>
      <w:i/>
      <w:iCs/>
      <w:kern w:val="0"/>
      <w:sz w:val="22"/>
      <w:szCs w:val="22"/>
      <w:lang w:val="en-GB"/>
      <w14:ligatures w14:val="none"/>
    </w:rPr>
  </w:style>
  <w:style w:type="character" w:styleId="HTMLCite">
    <w:name w:val="HTML Cite"/>
    <w:basedOn w:val="DefaultParagraphFont"/>
    <w:uiPriority w:val="99"/>
    <w:semiHidden/>
    <w:unhideWhenUsed/>
    <w:rsid w:val="006B6D3E"/>
    <w:rPr>
      <w:i/>
      <w:iCs/>
      <w:lang w:val="en-GB"/>
    </w:rPr>
  </w:style>
  <w:style w:type="character" w:styleId="HTMLCode">
    <w:name w:val="HTML Code"/>
    <w:basedOn w:val="DefaultParagraphFont"/>
    <w:uiPriority w:val="99"/>
    <w:semiHidden/>
    <w:unhideWhenUsed/>
    <w:rsid w:val="006B6D3E"/>
    <w:rPr>
      <w:rFonts w:ascii="Consolas" w:hAnsi="Consolas"/>
      <w:sz w:val="20"/>
      <w:szCs w:val="20"/>
      <w:lang w:val="en-GB"/>
    </w:rPr>
  </w:style>
  <w:style w:type="character" w:styleId="HTMLDefinition">
    <w:name w:val="HTML Definition"/>
    <w:basedOn w:val="DefaultParagraphFont"/>
    <w:uiPriority w:val="99"/>
    <w:semiHidden/>
    <w:unhideWhenUsed/>
    <w:rsid w:val="006B6D3E"/>
    <w:rPr>
      <w:i/>
      <w:iCs/>
      <w:lang w:val="en-GB"/>
    </w:rPr>
  </w:style>
  <w:style w:type="character" w:styleId="HTMLKeyboard">
    <w:name w:val="HTML Keyboard"/>
    <w:basedOn w:val="DefaultParagraphFont"/>
    <w:uiPriority w:val="99"/>
    <w:semiHidden/>
    <w:unhideWhenUsed/>
    <w:rsid w:val="006B6D3E"/>
    <w:rPr>
      <w:rFonts w:ascii="Consolas" w:hAnsi="Consolas"/>
      <w:sz w:val="20"/>
      <w:szCs w:val="20"/>
      <w:lang w:val="en-GB"/>
    </w:rPr>
  </w:style>
  <w:style w:type="paragraph" w:styleId="HTMLPreformatted">
    <w:name w:val="HTML Preformatted"/>
    <w:basedOn w:val="Normal"/>
    <w:link w:val="HTMLPreformattedChar"/>
    <w:uiPriority w:val="99"/>
    <w:semiHidden/>
    <w:unhideWhenUsed/>
    <w:rsid w:val="006B6D3E"/>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B6D3E"/>
    <w:rPr>
      <w:rFonts w:ascii="Consolas" w:eastAsia="SimSun" w:hAnsi="Consolas" w:cs="Times New Roman"/>
      <w:kern w:val="0"/>
      <w:sz w:val="20"/>
      <w:szCs w:val="20"/>
      <w:lang w:val="en-GB"/>
      <w14:ligatures w14:val="none"/>
    </w:rPr>
  </w:style>
  <w:style w:type="character" w:styleId="HTMLSample">
    <w:name w:val="HTML Sample"/>
    <w:basedOn w:val="DefaultParagraphFont"/>
    <w:uiPriority w:val="99"/>
    <w:semiHidden/>
    <w:unhideWhenUsed/>
    <w:rsid w:val="006B6D3E"/>
    <w:rPr>
      <w:rFonts w:ascii="Consolas" w:hAnsi="Consolas"/>
      <w:sz w:val="24"/>
      <w:szCs w:val="24"/>
      <w:lang w:val="en-GB"/>
    </w:rPr>
  </w:style>
  <w:style w:type="character" w:styleId="HTMLTypewriter">
    <w:name w:val="HTML Typewriter"/>
    <w:basedOn w:val="DefaultParagraphFont"/>
    <w:uiPriority w:val="99"/>
    <w:semiHidden/>
    <w:unhideWhenUsed/>
    <w:rsid w:val="006B6D3E"/>
    <w:rPr>
      <w:rFonts w:ascii="Consolas" w:hAnsi="Consolas"/>
      <w:sz w:val="20"/>
      <w:szCs w:val="20"/>
      <w:lang w:val="en-GB"/>
    </w:rPr>
  </w:style>
  <w:style w:type="character" w:styleId="HTMLVariable">
    <w:name w:val="HTML Variable"/>
    <w:basedOn w:val="DefaultParagraphFont"/>
    <w:uiPriority w:val="99"/>
    <w:semiHidden/>
    <w:unhideWhenUsed/>
    <w:rsid w:val="006B6D3E"/>
    <w:rPr>
      <w:i/>
      <w:iCs/>
      <w:lang w:val="en-GB"/>
    </w:rPr>
  </w:style>
  <w:style w:type="paragraph" w:styleId="Index1">
    <w:name w:val="index 1"/>
    <w:basedOn w:val="Normal"/>
    <w:next w:val="Normal"/>
    <w:autoRedefine/>
    <w:uiPriority w:val="99"/>
    <w:semiHidden/>
    <w:unhideWhenUsed/>
    <w:rsid w:val="006B6D3E"/>
    <w:pPr>
      <w:ind w:left="220" w:hanging="220"/>
    </w:pPr>
  </w:style>
  <w:style w:type="paragraph" w:styleId="Index2">
    <w:name w:val="index 2"/>
    <w:basedOn w:val="Normal"/>
    <w:next w:val="Normal"/>
    <w:autoRedefine/>
    <w:uiPriority w:val="99"/>
    <w:semiHidden/>
    <w:unhideWhenUsed/>
    <w:rsid w:val="006B6D3E"/>
    <w:pPr>
      <w:ind w:left="440" w:hanging="220"/>
    </w:pPr>
  </w:style>
  <w:style w:type="paragraph" w:styleId="Index3">
    <w:name w:val="index 3"/>
    <w:basedOn w:val="Normal"/>
    <w:next w:val="Normal"/>
    <w:autoRedefine/>
    <w:uiPriority w:val="99"/>
    <w:semiHidden/>
    <w:unhideWhenUsed/>
    <w:rsid w:val="006B6D3E"/>
    <w:pPr>
      <w:ind w:left="660" w:hanging="220"/>
    </w:pPr>
  </w:style>
  <w:style w:type="paragraph" w:styleId="Index4">
    <w:name w:val="index 4"/>
    <w:basedOn w:val="Normal"/>
    <w:next w:val="Normal"/>
    <w:autoRedefine/>
    <w:uiPriority w:val="99"/>
    <w:semiHidden/>
    <w:unhideWhenUsed/>
    <w:rsid w:val="006B6D3E"/>
    <w:pPr>
      <w:ind w:left="880" w:hanging="220"/>
    </w:pPr>
  </w:style>
  <w:style w:type="paragraph" w:styleId="Index5">
    <w:name w:val="index 5"/>
    <w:basedOn w:val="Normal"/>
    <w:next w:val="Normal"/>
    <w:autoRedefine/>
    <w:uiPriority w:val="99"/>
    <w:semiHidden/>
    <w:unhideWhenUsed/>
    <w:rsid w:val="006B6D3E"/>
    <w:pPr>
      <w:ind w:left="1100" w:hanging="220"/>
    </w:pPr>
  </w:style>
  <w:style w:type="paragraph" w:styleId="Index6">
    <w:name w:val="index 6"/>
    <w:basedOn w:val="Normal"/>
    <w:next w:val="Normal"/>
    <w:autoRedefine/>
    <w:uiPriority w:val="99"/>
    <w:semiHidden/>
    <w:unhideWhenUsed/>
    <w:rsid w:val="006B6D3E"/>
    <w:pPr>
      <w:ind w:left="1320" w:hanging="220"/>
    </w:pPr>
  </w:style>
  <w:style w:type="paragraph" w:styleId="Index7">
    <w:name w:val="index 7"/>
    <w:basedOn w:val="Normal"/>
    <w:next w:val="Normal"/>
    <w:autoRedefine/>
    <w:uiPriority w:val="99"/>
    <w:semiHidden/>
    <w:unhideWhenUsed/>
    <w:rsid w:val="006B6D3E"/>
    <w:pPr>
      <w:ind w:left="1540" w:hanging="220"/>
    </w:pPr>
  </w:style>
  <w:style w:type="paragraph" w:styleId="Index8">
    <w:name w:val="index 8"/>
    <w:basedOn w:val="Normal"/>
    <w:next w:val="Normal"/>
    <w:autoRedefine/>
    <w:uiPriority w:val="99"/>
    <w:semiHidden/>
    <w:unhideWhenUsed/>
    <w:rsid w:val="006B6D3E"/>
    <w:pPr>
      <w:ind w:left="1760" w:hanging="220"/>
    </w:pPr>
  </w:style>
  <w:style w:type="paragraph" w:styleId="Index9">
    <w:name w:val="index 9"/>
    <w:basedOn w:val="Normal"/>
    <w:next w:val="Normal"/>
    <w:autoRedefine/>
    <w:uiPriority w:val="99"/>
    <w:semiHidden/>
    <w:unhideWhenUsed/>
    <w:rsid w:val="006B6D3E"/>
    <w:pPr>
      <w:ind w:left="1980" w:hanging="220"/>
    </w:pPr>
  </w:style>
  <w:style w:type="paragraph" w:styleId="IndexHeading">
    <w:name w:val="index heading"/>
    <w:basedOn w:val="Normal"/>
    <w:next w:val="Index1"/>
    <w:uiPriority w:val="99"/>
    <w:semiHidden/>
    <w:unhideWhenUsed/>
    <w:rsid w:val="006B6D3E"/>
    <w:rPr>
      <w:rFonts w:asciiTheme="majorHAnsi" w:eastAsiaTheme="majorEastAsia" w:hAnsiTheme="majorHAnsi" w:cstheme="majorBidi"/>
      <w:b/>
      <w:bCs/>
    </w:rPr>
  </w:style>
  <w:style w:type="table" w:styleId="LightGrid">
    <w:name w:val="Light Grid"/>
    <w:basedOn w:val="TableNormal"/>
    <w:uiPriority w:val="62"/>
    <w:semiHidden/>
    <w:unhideWhenUsed/>
    <w:rsid w:val="006B6D3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6B6D3E"/>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semiHidden/>
    <w:unhideWhenUsed/>
    <w:rsid w:val="006B6D3E"/>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semiHidden/>
    <w:unhideWhenUsed/>
    <w:rsid w:val="006B6D3E"/>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semiHidden/>
    <w:unhideWhenUsed/>
    <w:rsid w:val="006B6D3E"/>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semiHidden/>
    <w:unhideWhenUsed/>
    <w:rsid w:val="006B6D3E"/>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semiHidden/>
    <w:unhideWhenUsed/>
    <w:rsid w:val="006B6D3E"/>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semiHidden/>
    <w:unhideWhenUsed/>
    <w:rsid w:val="006B6D3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6B6D3E"/>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semiHidden/>
    <w:unhideWhenUsed/>
    <w:rsid w:val="006B6D3E"/>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semiHidden/>
    <w:unhideWhenUsed/>
    <w:rsid w:val="006B6D3E"/>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semiHidden/>
    <w:unhideWhenUsed/>
    <w:rsid w:val="006B6D3E"/>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semiHidden/>
    <w:unhideWhenUsed/>
    <w:rsid w:val="006B6D3E"/>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semiHidden/>
    <w:unhideWhenUsed/>
    <w:rsid w:val="006B6D3E"/>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semiHidden/>
    <w:unhideWhenUsed/>
    <w:rsid w:val="006B6D3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6B6D3E"/>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semiHidden/>
    <w:unhideWhenUsed/>
    <w:rsid w:val="006B6D3E"/>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semiHidden/>
    <w:unhideWhenUsed/>
    <w:rsid w:val="006B6D3E"/>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semiHidden/>
    <w:unhideWhenUsed/>
    <w:rsid w:val="006B6D3E"/>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semiHidden/>
    <w:unhideWhenUsed/>
    <w:rsid w:val="006B6D3E"/>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semiHidden/>
    <w:unhideWhenUsed/>
    <w:rsid w:val="006B6D3E"/>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character" w:styleId="LineNumber">
    <w:name w:val="line number"/>
    <w:basedOn w:val="DefaultParagraphFont"/>
    <w:uiPriority w:val="99"/>
    <w:semiHidden/>
    <w:unhideWhenUsed/>
    <w:rsid w:val="006B6D3E"/>
    <w:rPr>
      <w:lang w:val="en-GB"/>
    </w:rPr>
  </w:style>
  <w:style w:type="paragraph" w:styleId="List2">
    <w:name w:val="List 2"/>
    <w:basedOn w:val="Normal"/>
    <w:uiPriority w:val="99"/>
    <w:semiHidden/>
    <w:unhideWhenUsed/>
    <w:rsid w:val="006B6D3E"/>
    <w:pPr>
      <w:ind w:left="566" w:hanging="283"/>
      <w:contextualSpacing/>
    </w:pPr>
  </w:style>
  <w:style w:type="paragraph" w:styleId="List3">
    <w:name w:val="List 3"/>
    <w:basedOn w:val="Normal"/>
    <w:uiPriority w:val="99"/>
    <w:semiHidden/>
    <w:unhideWhenUsed/>
    <w:rsid w:val="006B6D3E"/>
    <w:pPr>
      <w:ind w:left="849" w:hanging="283"/>
      <w:contextualSpacing/>
    </w:pPr>
  </w:style>
  <w:style w:type="paragraph" w:styleId="List4">
    <w:name w:val="List 4"/>
    <w:basedOn w:val="Normal"/>
    <w:uiPriority w:val="99"/>
    <w:semiHidden/>
    <w:unhideWhenUsed/>
    <w:rsid w:val="006B6D3E"/>
    <w:pPr>
      <w:ind w:left="1132" w:hanging="283"/>
      <w:contextualSpacing/>
    </w:pPr>
  </w:style>
  <w:style w:type="paragraph" w:styleId="List5">
    <w:name w:val="List 5"/>
    <w:basedOn w:val="Normal"/>
    <w:uiPriority w:val="99"/>
    <w:semiHidden/>
    <w:unhideWhenUsed/>
    <w:rsid w:val="006B6D3E"/>
    <w:pPr>
      <w:ind w:left="1415" w:hanging="283"/>
      <w:contextualSpacing/>
    </w:pPr>
  </w:style>
  <w:style w:type="paragraph" w:styleId="ListBullet">
    <w:name w:val="List Bullet"/>
    <w:basedOn w:val="Normal"/>
    <w:uiPriority w:val="99"/>
    <w:semiHidden/>
    <w:unhideWhenUsed/>
    <w:rsid w:val="006B6D3E"/>
    <w:pPr>
      <w:tabs>
        <w:tab w:val="num" w:pos="360"/>
      </w:tabs>
      <w:ind w:left="360" w:hanging="360"/>
      <w:contextualSpacing/>
    </w:pPr>
  </w:style>
  <w:style w:type="paragraph" w:styleId="ListBullet2">
    <w:name w:val="List Bullet 2"/>
    <w:basedOn w:val="Normal"/>
    <w:uiPriority w:val="99"/>
    <w:semiHidden/>
    <w:unhideWhenUsed/>
    <w:rsid w:val="006B6D3E"/>
    <w:pPr>
      <w:tabs>
        <w:tab w:val="num" w:pos="643"/>
      </w:tabs>
      <w:ind w:left="643" w:hanging="360"/>
      <w:contextualSpacing/>
    </w:pPr>
  </w:style>
  <w:style w:type="paragraph" w:styleId="ListBullet3">
    <w:name w:val="List Bullet 3"/>
    <w:basedOn w:val="Normal"/>
    <w:uiPriority w:val="99"/>
    <w:semiHidden/>
    <w:unhideWhenUsed/>
    <w:rsid w:val="006B6D3E"/>
    <w:pPr>
      <w:tabs>
        <w:tab w:val="num" w:pos="926"/>
      </w:tabs>
      <w:ind w:left="926" w:hanging="360"/>
      <w:contextualSpacing/>
    </w:pPr>
  </w:style>
  <w:style w:type="paragraph" w:styleId="ListBullet4">
    <w:name w:val="List Bullet 4"/>
    <w:basedOn w:val="Normal"/>
    <w:uiPriority w:val="99"/>
    <w:semiHidden/>
    <w:unhideWhenUsed/>
    <w:rsid w:val="006B6D3E"/>
    <w:pPr>
      <w:tabs>
        <w:tab w:val="num" w:pos="1209"/>
      </w:tabs>
      <w:ind w:left="1209" w:hanging="360"/>
      <w:contextualSpacing/>
    </w:pPr>
  </w:style>
  <w:style w:type="paragraph" w:styleId="ListBullet5">
    <w:name w:val="List Bullet 5"/>
    <w:basedOn w:val="Normal"/>
    <w:uiPriority w:val="99"/>
    <w:semiHidden/>
    <w:unhideWhenUsed/>
    <w:rsid w:val="006B6D3E"/>
    <w:pPr>
      <w:tabs>
        <w:tab w:val="num" w:pos="1492"/>
      </w:tabs>
      <w:ind w:left="1492" w:hanging="360"/>
      <w:contextualSpacing/>
    </w:pPr>
  </w:style>
  <w:style w:type="paragraph" w:styleId="ListContinue">
    <w:name w:val="List Continue"/>
    <w:basedOn w:val="Normal"/>
    <w:uiPriority w:val="99"/>
    <w:semiHidden/>
    <w:unhideWhenUsed/>
    <w:rsid w:val="006B6D3E"/>
    <w:pPr>
      <w:spacing w:after="120"/>
      <w:ind w:left="283"/>
      <w:contextualSpacing/>
    </w:pPr>
  </w:style>
  <w:style w:type="paragraph" w:styleId="ListContinue2">
    <w:name w:val="List Continue 2"/>
    <w:basedOn w:val="Normal"/>
    <w:uiPriority w:val="99"/>
    <w:semiHidden/>
    <w:unhideWhenUsed/>
    <w:rsid w:val="006B6D3E"/>
    <w:pPr>
      <w:spacing w:after="120"/>
      <w:ind w:left="566"/>
      <w:contextualSpacing/>
    </w:pPr>
  </w:style>
  <w:style w:type="paragraph" w:styleId="ListContinue3">
    <w:name w:val="List Continue 3"/>
    <w:basedOn w:val="Normal"/>
    <w:uiPriority w:val="99"/>
    <w:semiHidden/>
    <w:unhideWhenUsed/>
    <w:rsid w:val="006B6D3E"/>
    <w:pPr>
      <w:spacing w:after="120"/>
      <w:ind w:left="849"/>
      <w:contextualSpacing/>
    </w:pPr>
  </w:style>
  <w:style w:type="paragraph" w:styleId="ListContinue4">
    <w:name w:val="List Continue 4"/>
    <w:basedOn w:val="Normal"/>
    <w:uiPriority w:val="99"/>
    <w:semiHidden/>
    <w:unhideWhenUsed/>
    <w:rsid w:val="006B6D3E"/>
    <w:pPr>
      <w:spacing w:after="120"/>
      <w:ind w:left="1132"/>
      <w:contextualSpacing/>
    </w:pPr>
  </w:style>
  <w:style w:type="paragraph" w:styleId="ListContinue5">
    <w:name w:val="List Continue 5"/>
    <w:basedOn w:val="Normal"/>
    <w:uiPriority w:val="99"/>
    <w:semiHidden/>
    <w:unhideWhenUsed/>
    <w:rsid w:val="006B6D3E"/>
    <w:pPr>
      <w:spacing w:after="120"/>
      <w:ind w:left="1415"/>
      <w:contextualSpacing/>
    </w:pPr>
  </w:style>
  <w:style w:type="paragraph" w:styleId="ListNumber">
    <w:name w:val="List Number"/>
    <w:basedOn w:val="Normal"/>
    <w:uiPriority w:val="99"/>
    <w:semiHidden/>
    <w:unhideWhenUsed/>
    <w:rsid w:val="006B6D3E"/>
    <w:pPr>
      <w:tabs>
        <w:tab w:val="num" w:pos="360"/>
      </w:tabs>
      <w:ind w:left="360" w:hanging="360"/>
      <w:contextualSpacing/>
    </w:pPr>
  </w:style>
  <w:style w:type="paragraph" w:styleId="ListNumber2">
    <w:name w:val="List Number 2"/>
    <w:basedOn w:val="Normal"/>
    <w:uiPriority w:val="99"/>
    <w:semiHidden/>
    <w:unhideWhenUsed/>
    <w:rsid w:val="006B6D3E"/>
    <w:pPr>
      <w:tabs>
        <w:tab w:val="num" w:pos="643"/>
      </w:tabs>
      <w:ind w:left="643" w:hanging="360"/>
      <w:contextualSpacing/>
    </w:pPr>
  </w:style>
  <w:style w:type="paragraph" w:styleId="ListNumber3">
    <w:name w:val="List Number 3"/>
    <w:basedOn w:val="Normal"/>
    <w:uiPriority w:val="99"/>
    <w:semiHidden/>
    <w:unhideWhenUsed/>
    <w:rsid w:val="006B6D3E"/>
    <w:pPr>
      <w:tabs>
        <w:tab w:val="num" w:pos="926"/>
      </w:tabs>
      <w:ind w:left="926" w:hanging="360"/>
      <w:contextualSpacing/>
    </w:pPr>
  </w:style>
  <w:style w:type="paragraph" w:styleId="ListNumber4">
    <w:name w:val="List Number 4"/>
    <w:basedOn w:val="Normal"/>
    <w:uiPriority w:val="99"/>
    <w:semiHidden/>
    <w:unhideWhenUsed/>
    <w:rsid w:val="006B6D3E"/>
    <w:pPr>
      <w:tabs>
        <w:tab w:val="num" w:pos="1209"/>
      </w:tabs>
      <w:ind w:left="1209" w:hanging="360"/>
      <w:contextualSpacing/>
    </w:pPr>
  </w:style>
  <w:style w:type="paragraph" w:styleId="ListNumber5">
    <w:name w:val="List Number 5"/>
    <w:basedOn w:val="Normal"/>
    <w:uiPriority w:val="99"/>
    <w:semiHidden/>
    <w:unhideWhenUsed/>
    <w:rsid w:val="006B6D3E"/>
    <w:pPr>
      <w:tabs>
        <w:tab w:val="num" w:pos="1800"/>
      </w:tabs>
      <w:ind w:left="1800" w:hanging="360"/>
      <w:contextualSpacing/>
    </w:pPr>
  </w:style>
  <w:style w:type="table" w:styleId="ListTable1Light">
    <w:name w:val="List Table 1 Light"/>
    <w:basedOn w:val="TableNormal"/>
    <w:uiPriority w:val="46"/>
    <w:rsid w:val="006B6D3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6B6D3E"/>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6B6D3E"/>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6B6D3E"/>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6B6D3E"/>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6B6D3E"/>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6B6D3E"/>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6B6D3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6B6D3E"/>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6B6D3E"/>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6B6D3E"/>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6B6D3E"/>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6B6D3E"/>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6B6D3E"/>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6B6D3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B6D3E"/>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6B6D3E"/>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6B6D3E"/>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6B6D3E"/>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6B6D3E"/>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6B6D3E"/>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6B6D3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6B6D3E"/>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6B6D3E"/>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6B6D3E"/>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6B6D3E"/>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6B6D3E"/>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6B6D3E"/>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6B6D3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6B6D3E"/>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6B6D3E"/>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6B6D3E"/>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6B6D3E"/>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6B6D3E"/>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6B6D3E"/>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6B6D3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6B6D3E"/>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6B6D3E"/>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6B6D3E"/>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6B6D3E"/>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6B6D3E"/>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6B6D3E"/>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6B6D3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6B6D3E"/>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6B6D3E"/>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6B6D3E"/>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6B6D3E"/>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6B6D3E"/>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6B6D3E"/>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6B6D3E"/>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eastAsia="SimSun" w:hAnsi="Consolas" w:cs="Times New Roman"/>
      <w:kern w:val="0"/>
      <w:sz w:val="20"/>
      <w:szCs w:val="20"/>
      <w:lang w:val="en-GB"/>
      <w14:ligatures w14:val="none"/>
    </w:rPr>
  </w:style>
  <w:style w:type="character" w:customStyle="1" w:styleId="MacroTextChar">
    <w:name w:val="Macro Text Char"/>
    <w:basedOn w:val="DefaultParagraphFont"/>
    <w:link w:val="MacroText"/>
    <w:uiPriority w:val="99"/>
    <w:semiHidden/>
    <w:rsid w:val="006B6D3E"/>
    <w:rPr>
      <w:rFonts w:ascii="Consolas" w:eastAsia="SimSun" w:hAnsi="Consolas" w:cs="Times New Roman"/>
      <w:kern w:val="0"/>
      <w:sz w:val="20"/>
      <w:szCs w:val="20"/>
      <w:lang w:val="en-GB"/>
      <w14:ligatures w14:val="none"/>
    </w:rPr>
  </w:style>
  <w:style w:type="table" w:styleId="MediumGrid1">
    <w:name w:val="Medium Grid 1"/>
    <w:basedOn w:val="TableNormal"/>
    <w:uiPriority w:val="67"/>
    <w:semiHidden/>
    <w:unhideWhenUsed/>
    <w:rsid w:val="006B6D3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6B6D3E"/>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semiHidden/>
    <w:unhideWhenUsed/>
    <w:rsid w:val="006B6D3E"/>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semiHidden/>
    <w:unhideWhenUsed/>
    <w:rsid w:val="006B6D3E"/>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semiHidden/>
    <w:unhideWhenUsed/>
    <w:rsid w:val="006B6D3E"/>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semiHidden/>
    <w:unhideWhenUsed/>
    <w:rsid w:val="006B6D3E"/>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semiHidden/>
    <w:unhideWhenUsed/>
    <w:rsid w:val="006B6D3E"/>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6B6D3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6B6D3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semiHidden/>
    <w:unhideWhenUsed/>
    <w:rsid w:val="006B6D3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semiHidden/>
    <w:unhideWhenUsed/>
    <w:rsid w:val="006B6D3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semiHidden/>
    <w:unhideWhenUsed/>
    <w:rsid w:val="006B6D3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semiHidden/>
    <w:unhideWhenUsed/>
    <w:rsid w:val="006B6D3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semiHidden/>
    <w:unhideWhenUsed/>
    <w:rsid w:val="006B6D3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semiHidden/>
    <w:unhideWhenUsed/>
    <w:rsid w:val="006B6D3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6B6D3E"/>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semiHidden/>
    <w:unhideWhenUsed/>
    <w:rsid w:val="006B6D3E"/>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semiHidden/>
    <w:unhideWhenUsed/>
    <w:rsid w:val="006B6D3E"/>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semiHidden/>
    <w:unhideWhenUsed/>
    <w:rsid w:val="006B6D3E"/>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semiHidden/>
    <w:unhideWhenUsed/>
    <w:rsid w:val="006B6D3E"/>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semiHidden/>
    <w:unhideWhenUsed/>
    <w:rsid w:val="006B6D3E"/>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B6D3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6B6D3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6B6D3E"/>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6B6D3E"/>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6B6D3E"/>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6B6D3E"/>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6B6D3E"/>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6B6D3E"/>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6B6D3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6B6D3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6B6D3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6B6D3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6B6D3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6B6D3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6B6D3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6B6D3E"/>
    <w:rPr>
      <w:color w:val="2B579A"/>
      <w:shd w:val="clear" w:color="auto" w:fill="E1DFDD"/>
      <w:lang w:val="en-GB"/>
    </w:rPr>
  </w:style>
  <w:style w:type="paragraph" w:styleId="MessageHeader">
    <w:name w:val="Message Header"/>
    <w:basedOn w:val="Normal"/>
    <w:link w:val="MessageHeaderChar"/>
    <w:uiPriority w:val="99"/>
    <w:semiHidden/>
    <w:unhideWhenUsed/>
    <w:rsid w:val="006B6D3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6B6D3E"/>
    <w:rPr>
      <w:rFonts w:asciiTheme="majorHAnsi" w:eastAsiaTheme="majorEastAsia" w:hAnsiTheme="majorHAnsi" w:cstheme="majorBidi"/>
      <w:kern w:val="0"/>
      <w:sz w:val="22"/>
      <w:szCs w:val="22"/>
      <w:shd w:val="pct20" w:color="auto" w:fill="auto"/>
      <w:lang w:val="en-GB"/>
      <w14:ligatures w14:val="none"/>
    </w:rPr>
  </w:style>
  <w:style w:type="paragraph" w:styleId="NoSpacing">
    <w:name w:val="No Spacing"/>
    <w:uiPriority w:val="1"/>
    <w:qFormat/>
    <w:rsid w:val="006B6D3E"/>
    <w:pPr>
      <w:tabs>
        <w:tab w:val="left" w:pos="567"/>
        <w:tab w:val="left" w:pos="1134"/>
        <w:tab w:val="left" w:pos="1701"/>
        <w:tab w:val="left" w:pos="2268"/>
      </w:tabs>
      <w:spacing w:after="0" w:line="240" w:lineRule="auto"/>
      <w:jc w:val="both"/>
    </w:pPr>
    <w:rPr>
      <w:rFonts w:ascii="Times New Roman" w:eastAsia="SimSun" w:hAnsi="Times New Roman" w:cs="Times New Roman"/>
      <w:kern w:val="0"/>
      <w:sz w:val="22"/>
      <w:szCs w:val="22"/>
      <w:lang w:val="en-GB"/>
      <w14:ligatures w14:val="none"/>
    </w:rPr>
  </w:style>
  <w:style w:type="paragraph" w:styleId="NormalWeb">
    <w:name w:val="Normal (Web)"/>
    <w:basedOn w:val="Normal"/>
    <w:uiPriority w:val="99"/>
    <w:unhideWhenUsed/>
    <w:rsid w:val="006B6D3E"/>
  </w:style>
  <w:style w:type="paragraph" w:styleId="NormalIndent">
    <w:name w:val="Normal Indent"/>
    <w:basedOn w:val="Normal"/>
    <w:uiPriority w:val="99"/>
    <w:semiHidden/>
    <w:unhideWhenUsed/>
    <w:rsid w:val="006B6D3E"/>
    <w:pPr>
      <w:ind w:left="720"/>
    </w:pPr>
  </w:style>
  <w:style w:type="paragraph" w:styleId="NoteHeading">
    <w:name w:val="Note Heading"/>
    <w:basedOn w:val="Normal"/>
    <w:next w:val="Normal"/>
    <w:link w:val="NoteHeadingChar"/>
    <w:uiPriority w:val="99"/>
    <w:semiHidden/>
    <w:unhideWhenUsed/>
    <w:rsid w:val="006B6D3E"/>
  </w:style>
  <w:style w:type="character" w:customStyle="1" w:styleId="NoteHeadingChar">
    <w:name w:val="Note Heading Char"/>
    <w:basedOn w:val="DefaultParagraphFont"/>
    <w:link w:val="NoteHeading"/>
    <w:uiPriority w:val="99"/>
    <w:semiHidden/>
    <w:rsid w:val="006B6D3E"/>
    <w:rPr>
      <w:rFonts w:ascii="Times New Roman" w:eastAsia="SimSun" w:hAnsi="Times New Roman" w:cs="Times New Roman"/>
      <w:kern w:val="0"/>
      <w:sz w:val="22"/>
      <w:szCs w:val="22"/>
      <w:lang w:val="en-GB"/>
      <w14:ligatures w14:val="none"/>
    </w:rPr>
  </w:style>
  <w:style w:type="character" w:styleId="PageNumber">
    <w:name w:val="page number"/>
    <w:basedOn w:val="DefaultParagraphFont"/>
    <w:uiPriority w:val="99"/>
    <w:semiHidden/>
    <w:unhideWhenUsed/>
    <w:rsid w:val="006B6D3E"/>
    <w:rPr>
      <w:lang w:val="en-GB"/>
    </w:rPr>
  </w:style>
  <w:style w:type="character" w:styleId="PlaceholderText">
    <w:name w:val="Placeholder Text"/>
    <w:basedOn w:val="DefaultParagraphFont"/>
    <w:uiPriority w:val="99"/>
    <w:semiHidden/>
    <w:rsid w:val="006B6D3E"/>
    <w:rPr>
      <w:color w:val="666666"/>
      <w:lang w:val="en-GB"/>
    </w:rPr>
  </w:style>
  <w:style w:type="table" w:styleId="PlainTable1">
    <w:name w:val="Plain Table 1"/>
    <w:basedOn w:val="TableNormal"/>
    <w:uiPriority w:val="41"/>
    <w:rsid w:val="006B6D3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B6D3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B6D3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B6D3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B6D3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6B6D3E"/>
    <w:rPr>
      <w:rFonts w:ascii="Consolas" w:hAnsi="Consolas"/>
      <w:sz w:val="21"/>
      <w:szCs w:val="21"/>
    </w:rPr>
  </w:style>
  <w:style w:type="character" w:customStyle="1" w:styleId="PlainTextChar">
    <w:name w:val="Plain Text Char"/>
    <w:basedOn w:val="DefaultParagraphFont"/>
    <w:link w:val="PlainText"/>
    <w:uiPriority w:val="99"/>
    <w:semiHidden/>
    <w:rsid w:val="006B6D3E"/>
    <w:rPr>
      <w:rFonts w:ascii="Consolas" w:eastAsia="SimSun" w:hAnsi="Consolas" w:cs="Times New Roman"/>
      <w:kern w:val="0"/>
      <w:sz w:val="21"/>
      <w:szCs w:val="21"/>
      <w:lang w:val="en-GB"/>
      <w14:ligatures w14:val="none"/>
    </w:rPr>
  </w:style>
  <w:style w:type="paragraph" w:styleId="Salutation">
    <w:name w:val="Salutation"/>
    <w:basedOn w:val="Normal"/>
    <w:next w:val="Normal"/>
    <w:link w:val="SalutationChar"/>
    <w:uiPriority w:val="99"/>
    <w:semiHidden/>
    <w:unhideWhenUsed/>
    <w:rsid w:val="006B6D3E"/>
  </w:style>
  <w:style w:type="character" w:customStyle="1" w:styleId="SalutationChar">
    <w:name w:val="Salutation Char"/>
    <w:basedOn w:val="DefaultParagraphFont"/>
    <w:link w:val="Salutation"/>
    <w:uiPriority w:val="99"/>
    <w:semiHidden/>
    <w:rsid w:val="006B6D3E"/>
    <w:rPr>
      <w:rFonts w:ascii="Times New Roman" w:eastAsia="SimSun" w:hAnsi="Times New Roman" w:cs="Times New Roman"/>
      <w:kern w:val="0"/>
      <w:sz w:val="22"/>
      <w:szCs w:val="22"/>
      <w:lang w:val="en-GB"/>
      <w14:ligatures w14:val="none"/>
    </w:rPr>
  </w:style>
  <w:style w:type="paragraph" w:styleId="Signature">
    <w:name w:val="Signature"/>
    <w:basedOn w:val="Normal"/>
    <w:link w:val="SignatureChar"/>
    <w:uiPriority w:val="99"/>
    <w:semiHidden/>
    <w:unhideWhenUsed/>
    <w:rsid w:val="006B6D3E"/>
    <w:pPr>
      <w:ind w:left="4252"/>
    </w:pPr>
  </w:style>
  <w:style w:type="character" w:customStyle="1" w:styleId="SignatureChar">
    <w:name w:val="Signature Char"/>
    <w:basedOn w:val="DefaultParagraphFont"/>
    <w:link w:val="Signature"/>
    <w:uiPriority w:val="99"/>
    <w:semiHidden/>
    <w:rsid w:val="006B6D3E"/>
    <w:rPr>
      <w:rFonts w:ascii="Times New Roman" w:eastAsia="SimSun" w:hAnsi="Times New Roman" w:cs="Times New Roman"/>
      <w:kern w:val="0"/>
      <w:sz w:val="22"/>
      <w:szCs w:val="22"/>
      <w:lang w:val="en-GB"/>
      <w14:ligatures w14:val="none"/>
    </w:rPr>
  </w:style>
  <w:style w:type="character" w:customStyle="1" w:styleId="SmartHyperlink1">
    <w:name w:val="Smart Hyperlink1"/>
    <w:basedOn w:val="DefaultParagraphFont"/>
    <w:uiPriority w:val="99"/>
    <w:semiHidden/>
    <w:unhideWhenUsed/>
    <w:rsid w:val="006B6D3E"/>
    <w:rPr>
      <w:u w:val="dotted"/>
      <w:lang w:val="en-GB"/>
    </w:rPr>
  </w:style>
  <w:style w:type="character" w:customStyle="1" w:styleId="SmartLink1">
    <w:name w:val="SmartLink1"/>
    <w:basedOn w:val="DefaultParagraphFont"/>
    <w:uiPriority w:val="99"/>
    <w:semiHidden/>
    <w:unhideWhenUsed/>
    <w:rsid w:val="006B6D3E"/>
    <w:rPr>
      <w:color w:val="0000FF"/>
      <w:u w:val="single"/>
      <w:shd w:val="clear" w:color="auto" w:fill="F3F2F1"/>
      <w:lang w:val="en-GB"/>
    </w:rPr>
  </w:style>
  <w:style w:type="character" w:styleId="Strong">
    <w:name w:val="Strong"/>
    <w:basedOn w:val="DefaultParagraphFont"/>
    <w:uiPriority w:val="22"/>
    <w:qFormat/>
    <w:rsid w:val="006B6D3E"/>
    <w:rPr>
      <w:b/>
      <w:bCs/>
      <w:lang w:val="en-GB"/>
    </w:rPr>
  </w:style>
  <w:style w:type="character" w:styleId="SubtleEmphasis">
    <w:name w:val="Subtle Emphasis"/>
    <w:basedOn w:val="DefaultParagraphFont"/>
    <w:uiPriority w:val="19"/>
    <w:qFormat/>
    <w:rsid w:val="006B6D3E"/>
    <w:rPr>
      <w:i/>
      <w:iCs/>
      <w:color w:val="404040" w:themeColor="text1" w:themeTint="BF"/>
      <w:lang w:val="en-GB"/>
    </w:rPr>
  </w:style>
  <w:style w:type="character" w:styleId="SubtleReference">
    <w:name w:val="Subtle Reference"/>
    <w:basedOn w:val="DefaultParagraphFont"/>
    <w:uiPriority w:val="31"/>
    <w:qFormat/>
    <w:rsid w:val="006B6D3E"/>
    <w:rPr>
      <w:smallCaps/>
      <w:color w:val="5A5A5A" w:themeColor="text1" w:themeTint="A5"/>
      <w:lang w:val="en-GB"/>
    </w:rPr>
  </w:style>
  <w:style w:type="table" w:styleId="Table3Deffects1">
    <w:name w:val="Table 3D effects 1"/>
    <w:basedOn w:val="TableNormal"/>
    <w:uiPriority w:val="99"/>
    <w:semiHidden/>
    <w:unhideWhenUsed/>
    <w:rsid w:val="006B6D3E"/>
    <w:pPr>
      <w:tabs>
        <w:tab w:val="left" w:pos="567"/>
        <w:tab w:val="left" w:pos="1134"/>
        <w:tab w:val="left" w:pos="1701"/>
        <w:tab w:val="left" w:pos="2268"/>
      </w:tabs>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B6D3E"/>
    <w:pPr>
      <w:tabs>
        <w:tab w:val="left" w:pos="567"/>
        <w:tab w:val="left" w:pos="1134"/>
        <w:tab w:val="left" w:pos="1701"/>
        <w:tab w:val="left" w:pos="2268"/>
      </w:tabs>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B6D3E"/>
    <w:pPr>
      <w:tabs>
        <w:tab w:val="left" w:pos="567"/>
        <w:tab w:val="left" w:pos="1134"/>
        <w:tab w:val="left" w:pos="1701"/>
        <w:tab w:val="left" w:pos="2268"/>
      </w:tabs>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B6D3E"/>
    <w:pPr>
      <w:tabs>
        <w:tab w:val="left" w:pos="567"/>
        <w:tab w:val="left" w:pos="1134"/>
        <w:tab w:val="left" w:pos="1701"/>
        <w:tab w:val="left" w:pos="2268"/>
      </w:tabs>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6B6D3E"/>
    <w:pPr>
      <w:tabs>
        <w:tab w:val="left" w:pos="567"/>
        <w:tab w:val="left" w:pos="1134"/>
        <w:tab w:val="left" w:pos="1701"/>
        <w:tab w:val="left" w:pos="2268"/>
      </w:tabs>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6B6D3E"/>
    <w:pPr>
      <w:tabs>
        <w:tab w:val="left" w:pos="567"/>
        <w:tab w:val="left" w:pos="1134"/>
        <w:tab w:val="left" w:pos="1701"/>
        <w:tab w:val="left" w:pos="2268"/>
      </w:tabs>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6B6D3E"/>
    <w:pPr>
      <w:tabs>
        <w:tab w:val="left" w:pos="567"/>
        <w:tab w:val="left" w:pos="1134"/>
        <w:tab w:val="left" w:pos="1701"/>
        <w:tab w:val="left" w:pos="2268"/>
      </w:tabs>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B6D3E"/>
    <w:pPr>
      <w:tabs>
        <w:tab w:val="left" w:pos="567"/>
        <w:tab w:val="left" w:pos="1134"/>
        <w:tab w:val="left" w:pos="1701"/>
        <w:tab w:val="left" w:pos="2268"/>
      </w:tabs>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B6D3E"/>
    <w:pPr>
      <w:tabs>
        <w:tab w:val="left" w:pos="567"/>
        <w:tab w:val="left" w:pos="1134"/>
        <w:tab w:val="left" w:pos="1701"/>
        <w:tab w:val="left" w:pos="2268"/>
      </w:tabs>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B6D3E"/>
    <w:pPr>
      <w:tabs>
        <w:tab w:val="left" w:pos="567"/>
        <w:tab w:val="left" w:pos="1134"/>
        <w:tab w:val="left" w:pos="1701"/>
        <w:tab w:val="left" w:pos="2268"/>
      </w:tabs>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B6D3E"/>
    <w:pPr>
      <w:tabs>
        <w:tab w:val="left" w:pos="567"/>
        <w:tab w:val="left" w:pos="1134"/>
        <w:tab w:val="left" w:pos="1701"/>
        <w:tab w:val="left" w:pos="2268"/>
      </w:tabs>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6B6D3E"/>
    <w:pPr>
      <w:tabs>
        <w:tab w:val="left" w:pos="567"/>
        <w:tab w:val="left" w:pos="1134"/>
        <w:tab w:val="left" w:pos="1701"/>
        <w:tab w:val="left" w:pos="2268"/>
      </w:tabs>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6B6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B6D3E"/>
    <w:pPr>
      <w:tabs>
        <w:tab w:val="left" w:pos="567"/>
        <w:tab w:val="left" w:pos="1134"/>
        <w:tab w:val="left" w:pos="1701"/>
        <w:tab w:val="left" w:pos="2268"/>
      </w:tabs>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B6D3E"/>
    <w:pPr>
      <w:tabs>
        <w:tab w:val="left" w:pos="567"/>
        <w:tab w:val="left" w:pos="1134"/>
        <w:tab w:val="left" w:pos="1701"/>
        <w:tab w:val="left" w:pos="2268"/>
      </w:tabs>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B6D3E"/>
    <w:pPr>
      <w:tabs>
        <w:tab w:val="left" w:pos="567"/>
        <w:tab w:val="left" w:pos="1134"/>
        <w:tab w:val="left" w:pos="1701"/>
        <w:tab w:val="left" w:pos="2268"/>
      </w:tabs>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6B6D3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6B6D3E"/>
    <w:pPr>
      <w:tabs>
        <w:tab w:val="left" w:pos="567"/>
        <w:tab w:val="left" w:pos="1134"/>
        <w:tab w:val="left" w:pos="1701"/>
        <w:tab w:val="left" w:pos="2268"/>
      </w:tabs>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B6D3E"/>
    <w:pPr>
      <w:tabs>
        <w:tab w:val="left" w:pos="567"/>
        <w:tab w:val="left" w:pos="1134"/>
        <w:tab w:val="left" w:pos="1701"/>
        <w:tab w:val="left" w:pos="2268"/>
      </w:tabs>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B6D3E"/>
    <w:pPr>
      <w:tabs>
        <w:tab w:val="left" w:pos="567"/>
        <w:tab w:val="left" w:pos="1134"/>
        <w:tab w:val="left" w:pos="1701"/>
        <w:tab w:val="left" w:pos="2268"/>
      </w:tabs>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B6D3E"/>
    <w:pPr>
      <w:tabs>
        <w:tab w:val="left" w:pos="567"/>
        <w:tab w:val="left" w:pos="1134"/>
        <w:tab w:val="left" w:pos="1701"/>
        <w:tab w:val="left" w:pos="2268"/>
      </w:tabs>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B6D3E"/>
    <w:pPr>
      <w:tabs>
        <w:tab w:val="left" w:pos="567"/>
        <w:tab w:val="left" w:pos="1134"/>
        <w:tab w:val="left" w:pos="1701"/>
        <w:tab w:val="left" w:pos="2268"/>
      </w:tabs>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6B6D3E"/>
    <w:pPr>
      <w:ind w:left="220" w:hanging="220"/>
    </w:pPr>
  </w:style>
  <w:style w:type="paragraph" w:styleId="TableofFigures">
    <w:name w:val="table of figures"/>
    <w:basedOn w:val="Normal"/>
    <w:next w:val="Normal"/>
    <w:uiPriority w:val="99"/>
    <w:semiHidden/>
    <w:unhideWhenUsed/>
    <w:rsid w:val="006B6D3E"/>
  </w:style>
  <w:style w:type="table" w:styleId="TableProfessional">
    <w:name w:val="Table Professional"/>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B6D3E"/>
    <w:pPr>
      <w:tabs>
        <w:tab w:val="left" w:pos="567"/>
        <w:tab w:val="left" w:pos="1134"/>
        <w:tab w:val="left" w:pos="1701"/>
        <w:tab w:val="left" w:pos="2268"/>
      </w:tabs>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6B6D3E"/>
    <w:pPr>
      <w:tabs>
        <w:tab w:val="left" w:pos="567"/>
        <w:tab w:val="left" w:pos="1134"/>
        <w:tab w:val="left" w:pos="1701"/>
        <w:tab w:val="left" w:pos="2268"/>
      </w:tabs>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6B6D3E"/>
    <w:pPr>
      <w:tabs>
        <w:tab w:val="left" w:pos="567"/>
        <w:tab w:val="left" w:pos="1134"/>
        <w:tab w:val="left" w:pos="1701"/>
        <w:tab w:val="left" w:pos="2268"/>
      </w:tabs>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B6D3E"/>
    <w:pPr>
      <w:tabs>
        <w:tab w:val="left" w:pos="567"/>
        <w:tab w:val="left" w:pos="1134"/>
        <w:tab w:val="left" w:pos="1701"/>
        <w:tab w:val="left" w:pos="2268"/>
      </w:tabs>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6B6D3E"/>
    <w:pPr>
      <w:tabs>
        <w:tab w:val="left" w:pos="567"/>
        <w:tab w:val="left" w:pos="1134"/>
        <w:tab w:val="left" w:pos="1701"/>
        <w:tab w:val="left" w:pos="2268"/>
      </w:tabs>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B6D3E"/>
    <w:pPr>
      <w:tabs>
        <w:tab w:val="left" w:pos="567"/>
        <w:tab w:val="left" w:pos="1134"/>
        <w:tab w:val="left" w:pos="1701"/>
        <w:tab w:val="left" w:pos="2268"/>
      </w:tabs>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6B6D3E"/>
    <w:pPr>
      <w:tabs>
        <w:tab w:val="left" w:pos="567"/>
        <w:tab w:val="left" w:pos="1134"/>
        <w:tab w:val="left" w:pos="1701"/>
        <w:tab w:val="left" w:pos="2268"/>
      </w:tabs>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6B6D3E"/>
    <w:pPr>
      <w:spacing w:before="120"/>
    </w:pPr>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6B6D3E"/>
    <w:pPr>
      <w:numPr>
        <w:numId w:val="0"/>
      </w:numPr>
      <w:tabs>
        <w:tab w:val="left" w:pos="567"/>
      </w:tabs>
      <w:spacing w:after="0"/>
      <w:jc w:val="both"/>
      <w:outlineLvl w:val="9"/>
    </w:pPr>
    <w:rPr>
      <w:rFonts w:asciiTheme="majorHAnsi" w:hAnsiTheme="majorHAnsi"/>
      <w:b w:val="0"/>
      <w:bCs w:val="0"/>
      <w:color w:val="0F4761" w:themeColor="accent1" w:themeShade="BF"/>
      <w:kern w:val="0"/>
      <w:sz w:val="32"/>
      <w14:ligatures w14:val="none"/>
    </w:rPr>
  </w:style>
  <w:style w:type="character" w:customStyle="1" w:styleId="UnresolvedMention1">
    <w:name w:val="Unresolved Mention1"/>
    <w:basedOn w:val="DefaultParagraphFont"/>
    <w:uiPriority w:val="99"/>
    <w:semiHidden/>
    <w:unhideWhenUsed/>
    <w:rsid w:val="006B6D3E"/>
    <w:rPr>
      <w:color w:val="605E5C"/>
      <w:shd w:val="clear" w:color="auto" w:fill="E1DFDD"/>
      <w:lang w:val="en-GB"/>
    </w:rPr>
  </w:style>
  <w:style w:type="character" w:styleId="UnresolvedMention">
    <w:name w:val="Unresolved Mention"/>
    <w:basedOn w:val="DefaultParagraphFont"/>
    <w:uiPriority w:val="99"/>
    <w:semiHidden/>
    <w:unhideWhenUsed/>
    <w:rsid w:val="00514BDE"/>
    <w:rPr>
      <w:color w:val="605E5C"/>
      <w:shd w:val="clear" w:color="auto" w:fill="E1DFDD"/>
      <w:lang w:val="en-GB"/>
    </w:rPr>
  </w:style>
  <w:style w:type="paragraph" w:customStyle="1" w:styleId="BVIfnrCarattereCharCharCharCarattereCharCharCharCharCharChar1CharCharCharCarattereChar">
    <w:name w:val="BVI fnr Carattere Char Char Char Carattere Char Char Char Char Char Char1 Char Char Char Carattere Char"/>
    <w:aliases w:val="BVI fnr Carattere Char Char Char Carattere Char Char Char Char Char Char1 Char Char Char Carattere Carattere Char"/>
    <w:basedOn w:val="Normal"/>
    <w:link w:val="FootnoteReference"/>
    <w:uiPriority w:val="99"/>
    <w:rsid w:val="00DA55D8"/>
    <w:pPr>
      <w:tabs>
        <w:tab w:val="num" w:pos="1800"/>
      </w:tabs>
      <w:spacing w:after="160" w:line="240" w:lineRule="exact"/>
    </w:pPr>
    <w:rPr>
      <w:rFonts w:asciiTheme="minorHAnsi" w:eastAsiaTheme="minorHAnsi" w:hAnsiTheme="minorHAnsi" w:cstheme="minorBidi"/>
      <w:kern w:val="2"/>
      <w:sz w:val="24"/>
      <w:szCs w:val="24"/>
      <w:vertAlign w:val="superscript"/>
      <w14:ligatures w14:val="standardContextual"/>
    </w:rPr>
  </w:style>
  <w:style w:type="paragraph" w:customStyle="1" w:styleId="paranumbering">
    <w:name w:val="para numbering"/>
    <w:basedOn w:val="ListParagraph"/>
    <w:qFormat/>
    <w:rsid w:val="00DA55D8"/>
    <w:pPr>
      <w:numPr>
        <w:numId w:val="5"/>
      </w:numPr>
      <w:tabs>
        <w:tab w:val="num" w:pos="360"/>
      </w:tabs>
      <w:spacing w:after="120"/>
      <w:ind w:left="720" w:firstLine="0"/>
      <w:contextualSpacing w:val="0"/>
    </w:pPr>
    <w:rPr>
      <w:rFonts w:asciiTheme="majorBidi" w:eastAsiaTheme="minorHAnsi" w:hAnsiTheme="majorBidi" w:cstheme="majorBidi"/>
    </w:rPr>
  </w:style>
  <w:style w:type="character" w:customStyle="1" w:styleId="ListParagraphChar">
    <w:name w:val="List Paragraph Char"/>
    <w:basedOn w:val="DefaultParagraphFont"/>
    <w:link w:val="ListParagraph"/>
    <w:uiPriority w:val="34"/>
    <w:rsid w:val="00DA55D8"/>
    <w:rPr>
      <w:rFonts w:ascii="Times New Roman" w:eastAsia="SimSun" w:hAnsi="Times New Roman" w:cs="Times New Roman"/>
      <w:kern w:val="0"/>
      <w:sz w:val="22"/>
      <w:szCs w:val="22"/>
      <w:lang w:val="en-GB"/>
      <w14:ligatures w14:val="none"/>
    </w:rPr>
  </w:style>
  <w:style w:type="table" w:customStyle="1" w:styleId="TableGrid10">
    <w:name w:val="Table Grid1"/>
    <w:basedOn w:val="TableNormal"/>
    <w:next w:val="TableGrid"/>
    <w:uiPriority w:val="59"/>
    <w:rsid w:val="00FA164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F9150F"/>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DAgendaItemReport">
    <w:name w:val="CBD_AgendaItem_Report"/>
    <w:basedOn w:val="Normal"/>
    <w:qFormat/>
    <w:rsid w:val="001F67CB"/>
    <w:pPr>
      <w:keepNext/>
      <w:keepLines/>
      <w:spacing w:before="240" w:after="120"/>
      <w:jc w:val="left"/>
    </w:pPr>
    <w:rPr>
      <w:b/>
      <w:sz w:val="24"/>
    </w:rPr>
  </w:style>
  <w:style w:type="paragraph" w:customStyle="1" w:styleId="CBDagendaItem0">
    <w:name w:val="CBD_agenda_Item"/>
    <w:basedOn w:val="CBDNormalNumber"/>
    <w:qFormat/>
    <w:rsid w:val="00C6209A"/>
  </w:style>
  <w:style w:type="character" w:styleId="Hashtag">
    <w:name w:val="Hashtag"/>
    <w:basedOn w:val="DefaultParagraphFont"/>
    <w:uiPriority w:val="99"/>
    <w:semiHidden/>
    <w:unhideWhenUsed/>
    <w:rsid w:val="00C6209A"/>
    <w:rPr>
      <w:color w:val="2B579A"/>
      <w:shd w:val="clear" w:color="auto" w:fill="E1DFDD"/>
      <w:lang w:val="en-GB"/>
    </w:rPr>
  </w:style>
  <w:style w:type="character" w:styleId="Mention">
    <w:name w:val="Mention"/>
    <w:basedOn w:val="DefaultParagraphFont"/>
    <w:uiPriority w:val="99"/>
    <w:semiHidden/>
    <w:unhideWhenUsed/>
    <w:rsid w:val="00C6209A"/>
    <w:rPr>
      <w:color w:val="2B579A"/>
      <w:shd w:val="clear" w:color="auto" w:fill="E1DFDD"/>
      <w:lang w:val="en-GB"/>
    </w:rPr>
  </w:style>
  <w:style w:type="character" w:styleId="SmartHyperlink">
    <w:name w:val="Smart Hyperlink"/>
    <w:basedOn w:val="DefaultParagraphFont"/>
    <w:uiPriority w:val="99"/>
    <w:semiHidden/>
    <w:unhideWhenUsed/>
    <w:rsid w:val="00C6209A"/>
    <w:rPr>
      <w:u w:val="dotted"/>
      <w:lang w:val="en-GB"/>
    </w:rPr>
  </w:style>
  <w:style w:type="character" w:styleId="SmartLink">
    <w:name w:val="Smart Link"/>
    <w:basedOn w:val="DefaultParagraphFont"/>
    <w:uiPriority w:val="99"/>
    <w:semiHidden/>
    <w:unhideWhenUsed/>
    <w:rsid w:val="00C6209A"/>
    <w:rPr>
      <w:color w:val="0000FF"/>
      <w:u w:val="single"/>
      <w:shd w:val="clear" w:color="auto" w:fill="F3F2F1"/>
      <w:lang w:val="en-GB"/>
    </w:rPr>
  </w:style>
  <w:style w:type="paragraph" w:customStyle="1" w:styleId="p1">
    <w:name w:val="p1"/>
    <w:basedOn w:val="Normal"/>
    <w:rsid w:val="00B718AF"/>
    <w:rPr>
      <w:color w:val="000000"/>
      <w:sz w:val="17"/>
      <w:szCs w:val="17"/>
    </w:rPr>
  </w:style>
  <w:style w:type="paragraph" w:customStyle="1" w:styleId="p2">
    <w:name w:val="p2"/>
    <w:basedOn w:val="Normal"/>
    <w:rsid w:val="00B718AF"/>
    <w:rPr>
      <w:color w:val="0000FF"/>
      <w:sz w:val="17"/>
      <w:szCs w:val="17"/>
    </w:rPr>
  </w:style>
  <w:style w:type="character" w:customStyle="1" w:styleId="s1">
    <w:name w:val="s1"/>
    <w:basedOn w:val="DefaultParagraphFont"/>
    <w:rsid w:val="00B718AF"/>
    <w:rPr>
      <w:color w:val="0000FF"/>
      <w:lang w:val="en-GB"/>
    </w:rPr>
  </w:style>
  <w:style w:type="character" w:customStyle="1" w:styleId="s2">
    <w:name w:val="s2"/>
    <w:basedOn w:val="DefaultParagraphFont"/>
    <w:rsid w:val="00B718AF"/>
    <w:rPr>
      <w:color w:val="000000"/>
      <w:lang w:val="en-GB"/>
    </w:rPr>
  </w:style>
  <w:style w:type="character" w:customStyle="1" w:styleId="apple-converted-space">
    <w:name w:val="apple-converted-space"/>
    <w:basedOn w:val="DefaultParagraphFont"/>
    <w:rsid w:val="00822667"/>
    <w:rPr>
      <w:lang w:val="en-GB"/>
    </w:rPr>
  </w:style>
  <w:style w:type="paragraph" w:customStyle="1" w:styleId="CBDprov-agendaItem">
    <w:name w:val="CBD_prov-agenda_Item"/>
    <w:basedOn w:val="CBDNormalNumber"/>
    <w:qFormat/>
    <w:rsid w:val="001F67CB"/>
  </w:style>
  <w:style w:type="paragraph" w:customStyle="1" w:styleId="CBDpara-item">
    <w:name w:val="CBD_para-item"/>
    <w:basedOn w:val="Normal"/>
    <w:qFormat/>
    <w:rsid w:val="001F67CB"/>
    <w:pPr>
      <w:tabs>
        <w:tab w:val="clear" w:pos="567"/>
      </w:tabs>
      <w:spacing w:before="120" w:after="120"/>
      <w:ind w:left="1134" w:hanging="567"/>
      <w:jc w:val="left"/>
    </w:pPr>
  </w:style>
  <w:style w:type="paragraph" w:customStyle="1" w:styleId="CBDsubpara-item">
    <w:name w:val="CBD_subpara-item"/>
    <w:basedOn w:val="CBDpara-item"/>
    <w:qFormat/>
    <w:rsid w:val="001F67CB"/>
    <w:pPr>
      <w:tabs>
        <w:tab w:val="clear" w:pos="1134"/>
      </w:tabs>
      <w:ind w:left="1701"/>
    </w:pPr>
  </w:style>
  <w:style w:type="paragraph" w:customStyle="1" w:styleId="CBDRecommendText">
    <w:name w:val="CBD_RecommendText"/>
    <w:basedOn w:val="Normal"/>
    <w:qFormat/>
    <w:rsid w:val="001F67CB"/>
    <w:pPr>
      <w:spacing w:after="120"/>
      <w:ind w:left="567"/>
    </w:pPr>
  </w:style>
  <w:style w:type="paragraph" w:customStyle="1" w:styleId="CBDAgendaItem-1">
    <w:name w:val="CBD_AgendaItem-1"/>
    <w:basedOn w:val="Normal"/>
    <w:qFormat/>
    <w:rsid w:val="001F67CB"/>
    <w:pPr>
      <w:keepNext/>
      <w:keepLines/>
      <w:spacing w:before="240" w:after="120"/>
      <w:jc w:val="left"/>
    </w:pPr>
    <w:rPr>
      <w:rFonts w:ascii="Times New Roman Bold" w:hAnsi="Times New Roman Bold" w:cs="Times New Roman Bold"/>
      <w:b/>
      <w:sz w:val="24"/>
      <w:szCs w:val="24"/>
    </w:rPr>
  </w:style>
  <w:style w:type="paragraph" w:customStyle="1" w:styleId="CBDAgendaItem-2a">
    <w:name w:val="CBD_AgendaItem-2(a)"/>
    <w:basedOn w:val="CBDAgendaItem-1"/>
    <w:qFormat/>
    <w:rsid w:val="001F67CB"/>
    <w:pPr>
      <w:ind w:left="567" w:hanging="567"/>
    </w:pPr>
    <w:rPr>
      <w:sz w:val="22"/>
    </w:rPr>
  </w:style>
  <w:style w:type="paragraph" w:customStyle="1" w:styleId="CBDAgendaItem-3">
    <w:name w:val="CBD_AgendaItem-3"/>
    <w:basedOn w:val="CBDAgendaItem-1"/>
    <w:qFormat/>
    <w:rsid w:val="001F67CB"/>
    <w:pPr>
      <w:ind w:left="567" w:hanging="567"/>
    </w:pPr>
    <w:rPr>
      <w:sz w:val="20"/>
    </w:rPr>
  </w:style>
  <w:style w:type="paragraph" w:customStyle="1" w:styleId="Cornernotation">
    <w:name w:val="Corner notation"/>
    <w:basedOn w:val="Normal"/>
    <w:rsid w:val="00E85AA5"/>
    <w:pPr>
      <w:ind w:left="170" w:right="3119" w:hanging="170"/>
      <w:jc w:val="left"/>
    </w:pPr>
  </w:style>
  <w:style w:type="paragraph" w:customStyle="1" w:styleId="Heading1longmultiline">
    <w:name w:val="Heading 1 (long multiline)"/>
    <w:basedOn w:val="Heading1"/>
    <w:rsid w:val="00C41962"/>
    <w:pPr>
      <w:ind w:left="1843" w:hanging="1134"/>
    </w:pPr>
  </w:style>
  <w:style w:type="paragraph" w:customStyle="1" w:styleId="BVIfnrChar">
    <w:name w:val="BVI fnr Char"/>
    <w:aliases w:val="BVI fnr Car Car Char,BVI fnr Car Char,BVI fnr Car Car Car Car Char Char,BVI fnr Car Car Car Car Char,BVI fnr Car Car Car Char,BVI fnr Car Car Car Car Car Char, BVI fnr Car Car Char, BVI fnr Car Car Car Car Char Char, BVI fnr Car Char"/>
    <w:basedOn w:val="Normal"/>
    <w:uiPriority w:val="99"/>
    <w:qFormat/>
    <w:rsid w:val="00C41962"/>
    <w:pPr>
      <w:tabs>
        <w:tab w:val="clear" w:pos="567"/>
        <w:tab w:val="clear" w:pos="1134"/>
        <w:tab w:val="clear" w:pos="1701"/>
        <w:tab w:val="clear" w:pos="2268"/>
      </w:tabs>
      <w:spacing w:after="160" w:line="240" w:lineRule="exact"/>
      <w:jc w:val="left"/>
    </w:pPr>
    <w:rPr>
      <w:rFonts w:asciiTheme="minorHAnsi" w:eastAsiaTheme="minorEastAsia" w:hAnsiTheme="minorHAnsi" w:cstheme="minorBidi"/>
      <w:sz w:val="24"/>
      <w:szCs w:val="2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cbd.int/decisions/?id=13650" TargetMode="External"/><Relationship Id="rId7" Type="http://schemas.openxmlformats.org/officeDocument/2006/relationships/hyperlink" Target="https://www.cbd.int/decisions/cop/?m=cop-15" TargetMode="External"/><Relationship Id="rId2" Type="http://schemas.openxmlformats.org/officeDocument/2006/relationships/hyperlink" Target="https://www.cbd.int/decisions/cop/?m=cop-15" TargetMode="External"/><Relationship Id="rId1" Type="http://schemas.openxmlformats.org/officeDocument/2006/relationships/hyperlink" Target="https://www.cbd.int/doc/decisions/cop-07/full/cop-07-dec-zh.pdf" TargetMode="External"/><Relationship Id="rId6" Type="http://schemas.openxmlformats.org/officeDocument/2006/relationships/hyperlink" Target="https://www.cbd.int/decisions/cop/?m=cop-16" TargetMode="External"/><Relationship Id="rId5" Type="http://schemas.openxmlformats.org/officeDocument/2006/relationships/hyperlink" Target="https://www.cbd.int/doc/decisions/cop-07/full/cop-07-dec-zh.pdf" TargetMode="External"/><Relationship Id="rId4" Type="http://schemas.openxmlformats.org/officeDocument/2006/relationships/hyperlink" Target="https://www.cbd.int/decisions/cop/?m=cop-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onique.lefebvre\United%20Nations\MEA-CBD-Editing%20Team%20-%20Documents\Meeting%20documents\SBSTTA\SBSTTA-27\sbstta-27-template-e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89cf9d1-532e-4c94-875d-12e9041bbcb0" xsi:nil="true"/>
    <lcf76f155ced4ddcb4097134ff3c332f xmlns="292e8265-61e8-4476-9c6d-719af089d24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08823B-A5F6-49A1-A79A-619A93B7CA8B}">
  <ds:schemaRefs>
    <ds:schemaRef ds:uri="http://schemas.microsoft.com/sharepoint/v3/contenttype/forms"/>
  </ds:schemaRefs>
</ds:datastoreItem>
</file>

<file path=customXml/itemProps2.xml><?xml version="1.0" encoding="utf-8"?>
<ds:datastoreItem xmlns:ds="http://schemas.openxmlformats.org/officeDocument/2006/customXml" ds:itemID="{FD2536E0-8A8A-46A2-BAC5-5D6BF8A2F526}">
  <ds:schemaRefs>
    <ds:schemaRef ds:uri="http://schemas.openxmlformats.org/officeDocument/2006/bibliography"/>
  </ds:schemaRefs>
</ds:datastoreItem>
</file>

<file path=customXml/itemProps3.xml><?xml version="1.0" encoding="utf-8"?>
<ds:datastoreItem xmlns:ds="http://schemas.openxmlformats.org/officeDocument/2006/customXml" ds:itemID="{4AA1898C-C0AB-47F1-8BF4-4B2DA041C13F}"/>
</file>

<file path=customXml/itemProps4.xml><?xml version="1.0" encoding="utf-8"?>
<ds:datastoreItem xmlns:ds="http://schemas.openxmlformats.org/officeDocument/2006/customXml" ds:itemID="{0586E82D-1297-41F9-82B5-613666E5D8EF}">
  <ds:schemaRefs>
    <ds:schemaRef ds:uri="http://schemas.microsoft.com/office/2006/metadata/properties"/>
    <ds:schemaRef ds:uri="http://schemas.microsoft.com/office/infopath/2007/PartnerControls"/>
    <ds:schemaRef ds:uri="33f83e4c-9242-4b83-8119-3ee48f7e7c8e"/>
    <ds:schemaRef ds:uri="5f64400a-97a4-438a-bd79-154f0fe987d2"/>
  </ds:schemaRefs>
</ds:datastoreItem>
</file>

<file path=docMetadata/LabelInfo.xml><?xml version="1.0" encoding="utf-8"?>
<clbl:labelList xmlns:clbl="http://schemas.microsoft.com/office/2020/mipLabelMetadata">
  <clbl:label id="{606bed3f-efae-4d70-a15b-866bb27c918d}"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sbstta-27-template-en.dotm</Template>
  <TotalTime>518</TotalTime>
  <Pages>10</Pages>
  <Words>1483</Words>
  <Characters>8459</Characters>
  <Application>Microsoft Office Word</Application>
  <DocSecurity>0</DocSecurity>
  <Lines>70</Lines>
  <Paragraphs>19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促进执行《昆明-蒙特利尔全球生物多样性框架》的科技需求：对保护区工作方案的战略审查和更新</vt:lpstr>
      <vt:lpstr>Strategic review of and update to the programme of work on protected areas in the context of the Kunming-Montreal Global Biodiversity Framework</vt:lpstr>
    </vt:vector>
  </TitlesOfParts>
  <Company/>
  <LinksUpToDate>false</LinksUpToDate>
  <CharactersWithSpaces>9923</CharactersWithSpaces>
  <SharedDoc>false</SharedDoc>
  <HLinks>
    <vt:vector size="156" baseType="variant">
      <vt:variant>
        <vt:i4>3866724</vt:i4>
      </vt:variant>
      <vt:variant>
        <vt:i4>63</vt:i4>
      </vt:variant>
      <vt:variant>
        <vt:i4>0</vt:i4>
      </vt:variant>
      <vt:variant>
        <vt:i4>5</vt:i4>
      </vt:variant>
      <vt:variant>
        <vt:lpwstr>https://eur02.safelinks.protection.outlook.com/?url=https%3A%2F%2Fwww.cbd.int%2Fdoc%2Fdecisions%2Fcop-09%2Fcop-09-dec-18-en.pdf&amp;data=05%7C02%7Cmagdalena.garcia%40un.org%7Cc0766547e1e146dd136808de90d26986%7C0f9e35db544f4f60bdcc5ea416e6dc70%7C0%7C0%7C639107430547459344%7CUnknown%7CTWFpbGZsb3d8eyJFbXB0eU1hcGkiOnRydWUsIlYiOiIwLjAuMDAwMCIsIlAiOiJXaW4zMiIsIkFOIjoiTWFpbCIsIldUIjoyfQ%3D%3D%7C0%7C%7C%7C&amp;sdata=5EA89XHMYDIjHMR00PVAcoQ7FwiBpyajXO5aVnjRzUg%3D&amp;reserved=0</vt:lpwstr>
      </vt:variant>
      <vt:variant>
        <vt:lpwstr/>
      </vt:variant>
      <vt:variant>
        <vt:i4>983113</vt:i4>
      </vt:variant>
      <vt:variant>
        <vt:i4>60</vt:i4>
      </vt:variant>
      <vt:variant>
        <vt:i4>0</vt:i4>
      </vt:variant>
      <vt:variant>
        <vt:i4>5</vt:i4>
      </vt:variant>
      <vt:variant>
        <vt:lpwstr>https://www.cbd.int/doc/decisions/cop-16/cop-16-dec-12-en.pdf</vt:lpwstr>
      </vt:variant>
      <vt:variant>
        <vt:lpwstr/>
      </vt:variant>
      <vt:variant>
        <vt:i4>458826</vt:i4>
      </vt:variant>
      <vt:variant>
        <vt:i4>57</vt:i4>
      </vt:variant>
      <vt:variant>
        <vt:i4>0</vt:i4>
      </vt:variant>
      <vt:variant>
        <vt:i4>5</vt:i4>
      </vt:variant>
      <vt:variant>
        <vt:lpwstr>https://www.cbd.int/doc/decisions/cop-14/cop-14-dec-08-en.pdf</vt:lpwstr>
      </vt:variant>
      <vt:variant>
        <vt:lpwstr/>
      </vt:variant>
      <vt:variant>
        <vt:i4>720967</vt:i4>
      </vt:variant>
      <vt:variant>
        <vt:i4>54</vt:i4>
      </vt:variant>
      <vt:variant>
        <vt:i4>0</vt:i4>
      </vt:variant>
      <vt:variant>
        <vt:i4>5</vt:i4>
      </vt:variant>
      <vt:variant>
        <vt:lpwstr>https://www.cbd.int/doc/decisions/cop-09/cop-09-dec-18-en.pdf</vt:lpwstr>
      </vt:variant>
      <vt:variant>
        <vt:lpwstr/>
      </vt:variant>
      <vt:variant>
        <vt:i4>393285</vt:i4>
      </vt:variant>
      <vt:variant>
        <vt:i4>51</vt:i4>
      </vt:variant>
      <vt:variant>
        <vt:i4>0</vt:i4>
      </vt:variant>
      <vt:variant>
        <vt:i4>5</vt:i4>
      </vt:variant>
      <vt:variant>
        <vt:lpwstr>https://www.cbd.int/doc/decisions/cop-08/cop-08-dec-24-en.pdf</vt:lpwstr>
      </vt:variant>
      <vt:variant>
        <vt:lpwstr/>
      </vt:variant>
      <vt:variant>
        <vt:i4>327754</vt:i4>
      </vt:variant>
      <vt:variant>
        <vt:i4>48</vt:i4>
      </vt:variant>
      <vt:variant>
        <vt:i4>0</vt:i4>
      </vt:variant>
      <vt:variant>
        <vt:i4>5</vt:i4>
      </vt:variant>
      <vt:variant>
        <vt:lpwstr>https://www.cbd.int/doc/decisions/cop-07/cop-07-dec-28-en.pdf</vt:lpwstr>
      </vt:variant>
      <vt:variant>
        <vt:lpwstr/>
      </vt:variant>
      <vt:variant>
        <vt:i4>458826</vt:i4>
      </vt:variant>
      <vt:variant>
        <vt:i4>45</vt:i4>
      </vt:variant>
      <vt:variant>
        <vt:i4>0</vt:i4>
      </vt:variant>
      <vt:variant>
        <vt:i4>5</vt:i4>
      </vt:variant>
      <vt:variant>
        <vt:lpwstr>https://www.cbd.int/doc/decisions/cop-14/cop-14-dec-08-en.pdf</vt:lpwstr>
      </vt:variant>
      <vt:variant>
        <vt:lpwstr/>
      </vt:variant>
      <vt:variant>
        <vt:i4>458826</vt:i4>
      </vt:variant>
      <vt:variant>
        <vt:i4>42</vt:i4>
      </vt:variant>
      <vt:variant>
        <vt:i4>0</vt:i4>
      </vt:variant>
      <vt:variant>
        <vt:i4>5</vt:i4>
      </vt:variant>
      <vt:variant>
        <vt:lpwstr>https://www.cbd.int/doc/decisions/cop-14/cop-14-dec-08-en.pdf</vt:lpwstr>
      </vt:variant>
      <vt:variant>
        <vt:lpwstr/>
      </vt:variant>
      <vt:variant>
        <vt:i4>852057</vt:i4>
      </vt:variant>
      <vt:variant>
        <vt:i4>39</vt:i4>
      </vt:variant>
      <vt:variant>
        <vt:i4>0</vt:i4>
      </vt:variant>
      <vt:variant>
        <vt:i4>5</vt:i4>
      </vt:variant>
      <vt:variant>
        <vt:lpwstr>https://www.cbd.int/decision/cop?id=12268</vt:lpwstr>
      </vt:variant>
      <vt:variant>
        <vt:lpwstr/>
      </vt:variant>
      <vt:variant>
        <vt:i4>262181</vt:i4>
      </vt:variant>
      <vt:variant>
        <vt:i4>36</vt:i4>
      </vt:variant>
      <vt:variant>
        <vt:i4>0</vt:i4>
      </vt:variant>
      <vt:variant>
        <vt:i4>5</vt:i4>
      </vt:variant>
      <vt:variant>
        <vt:lpwstr>https://www.google.com/url?sa=t&amp;source=web&amp;rct=j&amp;opi=89978449&amp;url=https://www.cbd.int/doc/notifications/2026/ntf-2026-023-pa-en.pdf&amp;ved=2ahUKEwjOpcSek8CTAxVekZUCHQk4I4UQFnoECBsQAQ&amp;usg=AOvVaw1egD4dSPwDwydI_Tat4fxm</vt:lpwstr>
      </vt:variant>
      <vt:variant>
        <vt:lpwstr/>
      </vt:variant>
      <vt:variant>
        <vt:i4>458826</vt:i4>
      </vt:variant>
      <vt:variant>
        <vt:i4>33</vt:i4>
      </vt:variant>
      <vt:variant>
        <vt:i4>0</vt:i4>
      </vt:variant>
      <vt:variant>
        <vt:i4>5</vt:i4>
      </vt:variant>
      <vt:variant>
        <vt:lpwstr>https://www.cbd.int/doc/decisions/cop-14/cop-14-dec-08-en.pdf</vt:lpwstr>
      </vt:variant>
      <vt:variant>
        <vt:lpwstr/>
      </vt:variant>
      <vt:variant>
        <vt:i4>655435</vt:i4>
      </vt:variant>
      <vt:variant>
        <vt:i4>30</vt:i4>
      </vt:variant>
      <vt:variant>
        <vt:i4>0</vt:i4>
      </vt:variant>
      <vt:variant>
        <vt:i4>5</vt:i4>
      </vt:variant>
      <vt:variant>
        <vt:lpwstr>https://www.cbd.int/doc/decisions/cop-15/cop-15-dec-04-en.pdf</vt:lpwstr>
      </vt:variant>
      <vt:variant>
        <vt:lpwstr/>
      </vt:variant>
      <vt:variant>
        <vt:i4>458826</vt:i4>
      </vt:variant>
      <vt:variant>
        <vt:i4>27</vt:i4>
      </vt:variant>
      <vt:variant>
        <vt:i4>0</vt:i4>
      </vt:variant>
      <vt:variant>
        <vt:i4>5</vt:i4>
      </vt:variant>
      <vt:variant>
        <vt:lpwstr>https://www.cbd.int/doc/decisions/cop-14/cop-14-dec-08-en.pdf</vt:lpwstr>
      </vt:variant>
      <vt:variant>
        <vt:lpwstr/>
      </vt:variant>
      <vt:variant>
        <vt:i4>589902</vt:i4>
      </vt:variant>
      <vt:variant>
        <vt:i4>24</vt:i4>
      </vt:variant>
      <vt:variant>
        <vt:i4>0</vt:i4>
      </vt:variant>
      <vt:variant>
        <vt:i4>5</vt:i4>
      </vt:variant>
      <vt:variant>
        <vt:lpwstr>https://www.cbd.int/doc/decisions/cop-10/cop-10-dec-02-en.pdf</vt:lpwstr>
      </vt:variant>
      <vt:variant>
        <vt:lpwstr/>
      </vt:variant>
      <vt:variant>
        <vt:i4>655437</vt:i4>
      </vt:variant>
      <vt:variant>
        <vt:i4>21</vt:i4>
      </vt:variant>
      <vt:variant>
        <vt:i4>0</vt:i4>
      </vt:variant>
      <vt:variant>
        <vt:i4>5</vt:i4>
      </vt:variant>
      <vt:variant>
        <vt:lpwstr>https://www.cbd.int/doc/decisions/cop-10/cop-10-dec-31-en.pdf</vt:lpwstr>
      </vt:variant>
      <vt:variant>
        <vt:lpwstr/>
      </vt:variant>
      <vt:variant>
        <vt:i4>720967</vt:i4>
      </vt:variant>
      <vt:variant>
        <vt:i4>18</vt:i4>
      </vt:variant>
      <vt:variant>
        <vt:i4>0</vt:i4>
      </vt:variant>
      <vt:variant>
        <vt:i4>5</vt:i4>
      </vt:variant>
      <vt:variant>
        <vt:lpwstr>https://www.cbd.int/doc/decisions/cop-09/cop-09-dec-18-en.pdf</vt:lpwstr>
      </vt:variant>
      <vt:variant>
        <vt:lpwstr/>
      </vt:variant>
      <vt:variant>
        <vt:i4>393285</vt:i4>
      </vt:variant>
      <vt:variant>
        <vt:i4>15</vt:i4>
      </vt:variant>
      <vt:variant>
        <vt:i4>0</vt:i4>
      </vt:variant>
      <vt:variant>
        <vt:i4>5</vt:i4>
      </vt:variant>
      <vt:variant>
        <vt:lpwstr>https://www.cbd.int/doc/decisions/cop-08/cop-08-dec-24-en.pdf</vt:lpwstr>
      </vt:variant>
      <vt:variant>
        <vt:lpwstr/>
      </vt:variant>
      <vt:variant>
        <vt:i4>327754</vt:i4>
      </vt:variant>
      <vt:variant>
        <vt:i4>12</vt:i4>
      </vt:variant>
      <vt:variant>
        <vt:i4>0</vt:i4>
      </vt:variant>
      <vt:variant>
        <vt:i4>5</vt:i4>
      </vt:variant>
      <vt:variant>
        <vt:lpwstr>https://www.cbd.int/doc/decisions/cop-07/cop-07-dec-28-en.pdf</vt:lpwstr>
      </vt:variant>
      <vt:variant>
        <vt:lpwstr/>
      </vt:variant>
      <vt:variant>
        <vt:i4>262181</vt:i4>
      </vt:variant>
      <vt:variant>
        <vt:i4>9</vt:i4>
      </vt:variant>
      <vt:variant>
        <vt:i4>0</vt:i4>
      </vt:variant>
      <vt:variant>
        <vt:i4>5</vt:i4>
      </vt:variant>
      <vt:variant>
        <vt:lpwstr>https://www.google.com/url?sa=t&amp;source=web&amp;rct=j&amp;opi=89978449&amp;url=https://www.cbd.int/doc/notifications/2026/ntf-2026-023-pa-en.pdf&amp;ved=2ahUKEwjOpcSek8CTAxVekZUCHQk4I4UQFnoECBsQAQ&amp;usg=AOvVaw1egD4dSPwDwydI_Tat4fxm</vt:lpwstr>
      </vt:variant>
      <vt:variant>
        <vt:lpwstr/>
      </vt:variant>
      <vt:variant>
        <vt:i4>5439518</vt:i4>
      </vt:variant>
      <vt:variant>
        <vt:i4>6</vt:i4>
      </vt:variant>
      <vt:variant>
        <vt:i4>0</vt:i4>
      </vt:variant>
      <vt:variant>
        <vt:i4>5</vt:i4>
      </vt:variant>
      <vt:variant>
        <vt:lpwstr>https://www.cbd.int/doc/notifications/2025/ntf-2025-135-pa-en.pdf</vt:lpwstr>
      </vt:variant>
      <vt:variant>
        <vt:lpwstr/>
      </vt:variant>
      <vt:variant>
        <vt:i4>655435</vt:i4>
      </vt:variant>
      <vt:variant>
        <vt:i4>3</vt:i4>
      </vt:variant>
      <vt:variant>
        <vt:i4>0</vt:i4>
      </vt:variant>
      <vt:variant>
        <vt:i4>5</vt:i4>
      </vt:variant>
      <vt:variant>
        <vt:lpwstr>https://www.cbd.int/doc/decisions/cop-15/cop-15-dec-04-en.pdf</vt:lpwstr>
      </vt:variant>
      <vt:variant>
        <vt:lpwstr/>
      </vt:variant>
      <vt:variant>
        <vt:i4>983113</vt:i4>
      </vt:variant>
      <vt:variant>
        <vt:i4>0</vt:i4>
      </vt:variant>
      <vt:variant>
        <vt:i4>0</vt:i4>
      </vt:variant>
      <vt:variant>
        <vt:i4>5</vt:i4>
      </vt:variant>
      <vt:variant>
        <vt:lpwstr>https://www.cbd.int/doc/decisions/cop-16/cop-16-dec-12-en.pdf</vt:lpwstr>
      </vt:variant>
      <vt:variant>
        <vt:lpwstr/>
      </vt:variant>
      <vt:variant>
        <vt:i4>2228265</vt:i4>
      </vt:variant>
      <vt:variant>
        <vt:i4>9</vt:i4>
      </vt:variant>
      <vt:variant>
        <vt:i4>0</vt:i4>
      </vt:variant>
      <vt:variant>
        <vt:i4>5</vt:i4>
      </vt:variant>
      <vt:variant>
        <vt:lpwstr>https://www.cbd.int/development/doc/biodiversity-2030-agenda-technical-note-en.pdf</vt:lpwstr>
      </vt:variant>
      <vt:variant>
        <vt:lpwstr/>
      </vt:variant>
      <vt:variant>
        <vt:i4>4849741</vt:i4>
      </vt:variant>
      <vt:variant>
        <vt:i4>6</vt:i4>
      </vt:variant>
      <vt:variant>
        <vt:i4>0</vt:i4>
      </vt:variant>
      <vt:variant>
        <vt:i4>5</vt:i4>
      </vt:variant>
      <vt:variant>
        <vt:lpwstr>https://www.cms.int/</vt:lpwstr>
      </vt:variant>
      <vt:variant>
        <vt:lpwstr/>
      </vt:variant>
      <vt:variant>
        <vt:i4>458827</vt:i4>
      </vt:variant>
      <vt:variant>
        <vt:i4>3</vt:i4>
      </vt:variant>
      <vt:variant>
        <vt:i4>0</vt:i4>
      </vt:variant>
      <vt:variant>
        <vt:i4>5</vt:i4>
      </vt:variant>
      <vt:variant>
        <vt:lpwstr>https://www.cbd.int/documents/CBD/SBSTTA/25/INF/1</vt:lpwstr>
      </vt:variant>
      <vt:variant>
        <vt:lpwstr/>
      </vt:variant>
      <vt:variant>
        <vt:i4>327754</vt:i4>
      </vt:variant>
      <vt:variant>
        <vt:i4>0</vt:i4>
      </vt:variant>
      <vt:variant>
        <vt:i4>0</vt:i4>
      </vt:variant>
      <vt:variant>
        <vt:i4>5</vt:i4>
      </vt:variant>
      <vt:variant>
        <vt:lpwstr>https://www.cbd.int/doc/decisions/cop-07/cop-07-dec-28-en.pdf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促进执行《昆明-蒙特利尔全球生物多样性框架》的科技需求：对保护区工作方案的战略审查和更新</dc:title>
  <dc:subject>CBD/SBSTTA/REC/28/5</dc:subject>
  <dc:creator>Secretariat of the Convention on Biological Diversity</dc:creator>
  <cp:keywords>Subsidiary Body on Scientific, Technical and Technological Advice, twenty-seventh meeting</cp:keywords>
  <dc:description/>
  <cp:lastModifiedBy>Mariko Nishi</cp:lastModifiedBy>
  <cp:revision>30</cp:revision>
  <cp:lastPrinted>2025-06-26T05:14:00Z</cp:lastPrinted>
  <dcterms:created xsi:type="dcterms:W3CDTF">2026-08-27T13:44:00Z</dcterms:created>
  <dcterms:modified xsi:type="dcterms:W3CDTF">2026-08-28T15:16:00Z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BD-Category">
    <vt:lpwstr>CBD</vt:lpwstr>
  </property>
  <property fmtid="{D5CDD505-2E9C-101B-9397-08002B2CF9AE}" pid="3" name="CBD-Language">
    <vt:lpwstr>EN</vt:lpwstr>
  </property>
  <property fmtid="{D5CDD505-2E9C-101B-9397-08002B2CF9AE}" pid="4" name="CBD-Generator">
    <vt:lpwstr>0</vt:lpwstr>
  </property>
  <property fmtid="{D5CDD505-2E9C-101B-9397-08002B2CF9AE}" pid="5" name="CBD-NoSymbol">
    <vt:lpwstr>1</vt:lpwstr>
  </property>
  <property fmtid="{D5CDD505-2E9C-101B-9397-08002B2CF9AE}" pid="6" name="CBD-LangDistr">
    <vt:lpwstr/>
  </property>
  <property fmtid="{D5CDD505-2E9C-101B-9397-08002B2CF9AE}" pid="7" name="CBD-Distr">
    <vt:lpwstr>Distr</vt:lpwstr>
  </property>
  <property fmtid="{D5CDD505-2E9C-101B-9397-08002B2CF9AE}" pid="8" name="ContentTypeId">
    <vt:lpwstr>0x0101007A328EB00E67F346B6174BE96D327B2B</vt:lpwstr>
  </property>
  <property fmtid="{D5CDD505-2E9C-101B-9397-08002B2CF9AE}" pid="9" name="GrammarlyDocumentId">
    <vt:lpwstr>4f5fb740-acf5-44ff-9666-98b5c7791e5b</vt:lpwstr>
  </property>
  <property fmtid="{D5CDD505-2E9C-101B-9397-08002B2CF9AE}" pid="10" name="MediaServiceImageTags">
    <vt:lpwstr/>
  </property>
  <property fmtid="{D5CDD505-2E9C-101B-9397-08002B2CF9AE}" pid="11" name="docLang">
    <vt:lpwstr>en</vt:lpwstr>
  </property>
</Properties>
</file>