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FA056A" w:rsidRPr="00482021" w:rsidTr="00A7720C">
        <w:trPr>
          <w:cantSplit/>
          <w:trHeight w:val="1080"/>
        </w:trPr>
        <w:tc>
          <w:tcPr>
            <w:tcW w:w="6588" w:type="dxa"/>
            <w:gridSpan w:val="2"/>
            <w:tcBorders>
              <w:top w:val="nil"/>
              <w:left w:val="nil"/>
              <w:bottom w:val="single" w:sz="12" w:space="0" w:color="auto"/>
              <w:right w:val="nil"/>
            </w:tcBorders>
          </w:tcPr>
          <w:p w:rsidR="00FA056A" w:rsidRPr="00482021" w:rsidRDefault="00FA056A" w:rsidP="00A7720C">
            <w:pPr>
              <w:pStyle w:val="Heading2"/>
              <w:tabs>
                <w:tab w:val="right" w:pos="6372"/>
              </w:tabs>
              <w:bidi w:val="0"/>
              <w:spacing w:before="240" w:after="0"/>
              <w:jc w:val="left"/>
              <w:rPr>
                <w:rFonts w:ascii="Univers" w:hAnsi="Univers"/>
                <w:bCs w:val="0"/>
                <w:sz w:val="32"/>
                <w:szCs w:val="32"/>
                <w:lang w:val="en-CA"/>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FA056A" w:rsidRPr="00482021" w:rsidRDefault="00973C97" w:rsidP="00A7720C">
            <w:pPr>
              <w:tabs>
                <w:tab w:val="left" w:pos="-720"/>
              </w:tabs>
              <w:suppressAutoHyphens/>
              <w:jc w:val="center"/>
              <w:rPr>
                <w:b/>
                <w:bCs/>
                <w:rtl/>
              </w:rPr>
            </w:pPr>
            <w:r w:rsidRPr="00973C97">
              <w:rPr>
                <w:rFonts w:ascii="Univers" w:hAnsi="Univers"/>
                <w:bCs/>
                <w:iCs/>
                <w:noProof/>
                <w:sz w:val="32"/>
                <w:szCs w:val="32"/>
                <w:rtl/>
                <w:lang w:val="en-CA" w:eastAsia="en-CA"/>
              </w:rPr>
              <w:pict>
                <v:group id="_x0000_s1026" style="position:absolute;left:0;text-align:left;margin-left:38.85pt;margin-top:6.55pt;width:95.85pt;height:36pt;z-index:25165824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FA056A" w:rsidRPr="00482021" w:rsidRDefault="00FA056A" w:rsidP="00A7720C">
            <w:pPr>
              <w:tabs>
                <w:tab w:val="left" w:pos="-720"/>
              </w:tabs>
              <w:suppressAutoHyphens/>
              <w:spacing w:before="120"/>
              <w:jc w:val="center"/>
            </w:pPr>
          </w:p>
          <w:p w:rsidR="00FA056A" w:rsidRPr="00482021" w:rsidRDefault="00FA056A" w:rsidP="00A7720C">
            <w:pPr>
              <w:tabs>
                <w:tab w:val="left" w:pos="-720"/>
              </w:tabs>
              <w:suppressAutoHyphens/>
              <w:spacing w:line="120" w:lineRule="auto"/>
            </w:pPr>
          </w:p>
        </w:tc>
      </w:tr>
      <w:tr w:rsidR="00FA056A" w:rsidRPr="00482021" w:rsidTr="00A7720C">
        <w:trPr>
          <w:cantSplit/>
          <w:trHeight w:val="2132"/>
        </w:trPr>
        <w:tc>
          <w:tcPr>
            <w:tcW w:w="4428" w:type="dxa"/>
            <w:tcBorders>
              <w:top w:val="nil"/>
              <w:left w:val="nil"/>
              <w:bottom w:val="single" w:sz="24" w:space="0" w:color="auto"/>
              <w:right w:val="nil"/>
            </w:tcBorders>
          </w:tcPr>
          <w:p w:rsidR="00FA056A" w:rsidRPr="00FC32BA" w:rsidRDefault="00FA056A" w:rsidP="00A7720C">
            <w:pPr>
              <w:bidi w:val="0"/>
              <w:spacing w:after="0" w:line="240" w:lineRule="auto"/>
              <w:rPr>
                <w:szCs w:val="22"/>
              </w:rPr>
            </w:pPr>
            <w:r w:rsidRPr="00FC32BA">
              <w:rPr>
                <w:szCs w:val="22"/>
              </w:rPr>
              <w:t>Distr.</w:t>
            </w:r>
          </w:p>
          <w:p w:rsidR="00FA056A" w:rsidRPr="00FC32BA" w:rsidRDefault="00A95A43" w:rsidP="00A7720C">
            <w:pPr>
              <w:bidi w:val="0"/>
              <w:spacing w:after="0" w:line="240" w:lineRule="auto"/>
              <w:rPr>
                <w:szCs w:val="22"/>
              </w:rPr>
            </w:pPr>
            <w:r>
              <w:rPr>
                <w:szCs w:val="22"/>
              </w:rPr>
              <w:t>GENERAL</w:t>
            </w:r>
          </w:p>
          <w:p w:rsidR="00FA056A" w:rsidRPr="00FC32BA" w:rsidRDefault="00FA056A" w:rsidP="00A7720C">
            <w:pPr>
              <w:pStyle w:val="Heading3"/>
              <w:bidi w:val="0"/>
              <w:spacing w:before="0" w:after="0" w:line="240" w:lineRule="auto"/>
              <w:jc w:val="left"/>
              <w:rPr>
                <w:sz w:val="22"/>
                <w:szCs w:val="22"/>
                <w:lang w:val="en-US"/>
              </w:rPr>
            </w:pPr>
          </w:p>
          <w:p w:rsidR="00FA056A" w:rsidRDefault="00FA056A" w:rsidP="00677665">
            <w:pPr>
              <w:bidi w:val="0"/>
              <w:spacing w:after="0" w:line="240" w:lineRule="auto"/>
              <w:rPr>
                <w:szCs w:val="22"/>
              </w:rPr>
            </w:pPr>
            <w:r w:rsidRPr="00FC32BA">
              <w:rPr>
                <w:szCs w:val="22"/>
              </w:rPr>
              <w:t>CBD/</w:t>
            </w:r>
            <w:r>
              <w:rPr>
                <w:szCs w:val="22"/>
              </w:rPr>
              <w:t>WG2020/</w:t>
            </w:r>
            <w:r w:rsidR="00B6466E">
              <w:rPr>
                <w:szCs w:val="22"/>
              </w:rPr>
              <w:t>REC/1/1</w:t>
            </w:r>
          </w:p>
          <w:p w:rsidR="00FA056A" w:rsidRPr="00FC32BA" w:rsidRDefault="00121295" w:rsidP="00A7720C">
            <w:pPr>
              <w:bidi w:val="0"/>
              <w:spacing w:after="0" w:line="240" w:lineRule="auto"/>
              <w:jc w:val="left"/>
              <w:rPr>
                <w:rFonts w:eastAsia="MS Mincho"/>
                <w:szCs w:val="22"/>
                <w:lang w:eastAsia="ja-JP"/>
              </w:rPr>
            </w:pPr>
            <w:r>
              <w:rPr>
                <w:szCs w:val="22"/>
              </w:rPr>
              <w:t>30 August</w:t>
            </w:r>
            <w:r w:rsidR="00FA056A">
              <w:rPr>
                <w:szCs w:val="22"/>
              </w:rPr>
              <w:t xml:space="preserve"> 2019</w:t>
            </w:r>
          </w:p>
          <w:p w:rsidR="00FA056A" w:rsidRPr="00FC32BA" w:rsidRDefault="00FA056A" w:rsidP="00A7720C">
            <w:pPr>
              <w:pStyle w:val="Heading5"/>
              <w:tabs>
                <w:tab w:val="left" w:pos="-720"/>
              </w:tabs>
              <w:suppressAutoHyphens/>
              <w:bidi w:val="0"/>
              <w:spacing w:before="0" w:after="0"/>
              <w:rPr>
                <w:rFonts w:ascii="Times New Roman" w:hAnsi="Times New Roman" w:cs="Times New Roman"/>
                <w:b w:val="0"/>
                <w:bCs w:val="0"/>
                <w:szCs w:val="22"/>
                <w:lang w:eastAsia="en-US"/>
              </w:rPr>
            </w:pPr>
          </w:p>
          <w:p w:rsidR="00FA056A" w:rsidRPr="00FC32BA" w:rsidRDefault="00FA056A" w:rsidP="00A7720C">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FA056A" w:rsidRPr="00FC32BA" w:rsidRDefault="00FA056A" w:rsidP="00A7720C">
            <w:pPr>
              <w:tabs>
                <w:tab w:val="left" w:pos="-720"/>
              </w:tabs>
              <w:suppressAutoHyphens/>
              <w:bidi w:val="0"/>
              <w:spacing w:after="0" w:line="240" w:lineRule="auto"/>
              <w:rPr>
                <w:szCs w:val="22"/>
              </w:rPr>
            </w:pPr>
            <w:r w:rsidRPr="00FC32BA">
              <w:rPr>
                <w:szCs w:val="22"/>
              </w:rPr>
              <w:t xml:space="preserve">ORIGINAL: ENGLISH </w:t>
            </w:r>
          </w:p>
        </w:tc>
        <w:tc>
          <w:tcPr>
            <w:tcW w:w="5220" w:type="dxa"/>
            <w:gridSpan w:val="3"/>
            <w:tcBorders>
              <w:top w:val="nil"/>
              <w:left w:val="nil"/>
              <w:bottom w:val="single" w:sz="24" w:space="0" w:color="auto"/>
              <w:right w:val="nil"/>
            </w:tcBorders>
          </w:tcPr>
          <w:p w:rsidR="00FA056A" w:rsidRPr="00482021" w:rsidRDefault="00FA056A" w:rsidP="00A7720C">
            <w:pPr>
              <w:tabs>
                <w:tab w:val="left" w:pos="-720"/>
              </w:tabs>
              <w:suppressAutoHyphens/>
              <w:spacing w:before="120"/>
              <w:rPr>
                <w:rtl/>
              </w:rPr>
            </w:pPr>
            <w:r>
              <w:rPr>
                <w:b/>
                <w:bCs/>
                <w:noProof/>
                <w:sz w:val="36"/>
                <w:szCs w:val="36"/>
                <w:rtl/>
                <w:lang w:bidi="ar-SA"/>
              </w:rPr>
              <w:drawing>
                <wp:inline distT="0" distB="0" distL="0" distR="0">
                  <wp:extent cx="2562860" cy="1023620"/>
                  <wp:effectExtent l="19050" t="0" r="8890" b="0"/>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rsidR="008459A9" w:rsidRPr="008459A9" w:rsidRDefault="008459A9" w:rsidP="008459A9">
      <w:pPr>
        <w:spacing w:after="0"/>
        <w:rPr>
          <w:b/>
          <w:bCs/>
          <w:rtl/>
        </w:rPr>
      </w:pPr>
      <w:r w:rsidRPr="008459A9">
        <w:rPr>
          <w:rFonts w:hint="cs"/>
          <w:b/>
          <w:bCs/>
          <w:rtl/>
        </w:rPr>
        <w:t>الفريق العامل المفتوح العضوية المعني</w:t>
      </w:r>
    </w:p>
    <w:p w:rsidR="00F760A5" w:rsidRDefault="008459A9" w:rsidP="008459A9">
      <w:pPr>
        <w:spacing w:after="0"/>
        <w:ind w:firstLine="180"/>
        <w:rPr>
          <w:rtl/>
        </w:rPr>
      </w:pPr>
      <w:r w:rsidRPr="008459A9">
        <w:rPr>
          <w:rFonts w:hint="cs"/>
          <w:b/>
          <w:bCs/>
          <w:rtl/>
        </w:rPr>
        <w:t>بالإطار العالمي للتنوع البيولوجي لما بعد عام 2020</w:t>
      </w:r>
    </w:p>
    <w:p w:rsidR="008459A9" w:rsidRDefault="008459A9" w:rsidP="008459A9">
      <w:pPr>
        <w:spacing w:after="0"/>
        <w:rPr>
          <w:rtl/>
        </w:rPr>
      </w:pPr>
      <w:r>
        <w:rPr>
          <w:rFonts w:hint="cs"/>
          <w:rtl/>
        </w:rPr>
        <w:t>الاجتماع الأول</w:t>
      </w:r>
    </w:p>
    <w:p w:rsidR="008459A9" w:rsidRDefault="008459A9" w:rsidP="008459A9">
      <w:pPr>
        <w:spacing w:after="0"/>
        <w:rPr>
          <w:rtl/>
        </w:rPr>
      </w:pPr>
      <w:r>
        <w:rPr>
          <w:rFonts w:hint="cs"/>
          <w:rtl/>
        </w:rPr>
        <w:t>نيروبي، 27-30 أغسطس/آب 2019</w:t>
      </w:r>
    </w:p>
    <w:p w:rsidR="004928FF" w:rsidRDefault="004928FF" w:rsidP="004928FF">
      <w:pPr>
        <w:spacing w:after="0" w:line="240" w:lineRule="auto"/>
        <w:jc w:val="left"/>
        <w:rPr>
          <w:rtl/>
        </w:rPr>
      </w:pPr>
    </w:p>
    <w:p w:rsidR="008459A9" w:rsidRPr="00677665" w:rsidRDefault="00B6466E" w:rsidP="00B6466E">
      <w:pPr>
        <w:tabs>
          <w:tab w:val="left" w:pos="2070"/>
        </w:tabs>
        <w:ind w:left="2790" w:right="1260" w:hanging="1620"/>
        <w:jc w:val="left"/>
        <w:rPr>
          <w:b/>
          <w:bCs/>
          <w:sz w:val="28"/>
          <w:szCs w:val="28"/>
          <w:rtl/>
        </w:rPr>
      </w:pPr>
      <w:r w:rsidRPr="00677665">
        <w:rPr>
          <w:rFonts w:hint="cs"/>
          <w:b/>
          <w:bCs/>
          <w:sz w:val="28"/>
          <w:szCs w:val="28"/>
          <w:rtl/>
        </w:rPr>
        <w:t>التوصية 1/1</w:t>
      </w:r>
      <w:r w:rsidRPr="00677665">
        <w:rPr>
          <w:rFonts w:hint="cs"/>
          <w:b/>
          <w:bCs/>
          <w:sz w:val="28"/>
          <w:szCs w:val="28"/>
          <w:rtl/>
        </w:rPr>
        <w:tab/>
        <w:t xml:space="preserve">إعداد الإطار </w:t>
      </w:r>
      <w:r w:rsidR="00A95A43" w:rsidRPr="00677665">
        <w:rPr>
          <w:rFonts w:hint="cs"/>
          <w:b/>
          <w:bCs/>
          <w:sz w:val="28"/>
          <w:szCs w:val="28"/>
          <w:rtl/>
        </w:rPr>
        <w:t>العالمي لل</w:t>
      </w:r>
      <w:r w:rsidR="008E25ED" w:rsidRPr="00677665">
        <w:rPr>
          <w:rFonts w:hint="cs"/>
          <w:b/>
          <w:bCs/>
          <w:sz w:val="28"/>
          <w:szCs w:val="28"/>
          <w:rtl/>
        </w:rPr>
        <w:t xml:space="preserve">تنوع البيولوجي لما بعد عام 2020: استنتاجات الفريق العامل </w:t>
      </w:r>
      <w:r w:rsidR="00A95A43" w:rsidRPr="00677665">
        <w:rPr>
          <w:rFonts w:hint="cs"/>
          <w:b/>
          <w:bCs/>
          <w:sz w:val="28"/>
          <w:szCs w:val="28"/>
          <w:rtl/>
        </w:rPr>
        <w:t>في اجتماعه الأول</w:t>
      </w:r>
    </w:p>
    <w:p w:rsidR="008D0922" w:rsidRPr="008D0922" w:rsidRDefault="008D0922" w:rsidP="008D0922">
      <w:pPr>
        <w:pStyle w:val="ListParagraph"/>
        <w:ind w:left="0" w:firstLine="720"/>
        <w:contextualSpacing w:val="0"/>
        <w:rPr>
          <w:i/>
          <w:iCs/>
          <w:rtl/>
        </w:rPr>
      </w:pPr>
      <w:r w:rsidRPr="008D0922">
        <w:rPr>
          <w:rFonts w:hint="cs"/>
          <w:i/>
          <w:iCs/>
          <w:rtl/>
        </w:rPr>
        <w:t>إن الفريق العامل المفتوح العضوية المعني بالإطار العالمي للتنوع البيولوجي لما بعد عام 2020،</w:t>
      </w:r>
    </w:p>
    <w:p w:rsidR="008D0922" w:rsidRDefault="008D0922" w:rsidP="008D0922">
      <w:pPr>
        <w:ind w:firstLine="720"/>
        <w:jc w:val="lowKashida"/>
      </w:pPr>
      <w:r>
        <w:rPr>
          <w:i/>
          <w:iCs/>
          <w:rtl/>
        </w:rPr>
        <w:t xml:space="preserve">إذ </w:t>
      </w:r>
      <w:r>
        <w:rPr>
          <w:rFonts w:hint="cs"/>
          <w:i/>
          <w:iCs/>
          <w:rtl/>
        </w:rPr>
        <w:t>يرحب</w:t>
      </w:r>
      <w:r w:rsidRPr="0014106B">
        <w:rPr>
          <w:rtl/>
        </w:rPr>
        <w:t xml:space="preserve"> </w:t>
      </w:r>
      <w:r>
        <w:rPr>
          <w:rFonts w:hint="cs"/>
          <w:rtl/>
        </w:rPr>
        <w:t xml:space="preserve">بالتقدم المحرز في تنفيذ المقرر </w:t>
      </w:r>
      <w:hyperlink r:id="rId11" w:history="1">
        <w:r w:rsidRPr="00A95A43">
          <w:rPr>
            <w:rStyle w:val="Hyperlink"/>
            <w:rFonts w:hint="cs"/>
            <w:rtl/>
          </w:rPr>
          <w:t>14/34</w:t>
        </w:r>
      </w:hyperlink>
      <w:r>
        <w:rPr>
          <w:rFonts w:hint="cs"/>
          <w:rtl/>
        </w:rPr>
        <w:t xml:space="preserve"> بشأن </w:t>
      </w:r>
      <w:r w:rsidRPr="0014106B">
        <w:rPr>
          <w:rtl/>
        </w:rPr>
        <w:t xml:space="preserve">العملية التحضيرية </w:t>
      </w:r>
      <w:r>
        <w:rPr>
          <w:rFonts w:hint="cs"/>
          <w:rtl/>
        </w:rPr>
        <w:t>لإعداد</w:t>
      </w:r>
      <w:r w:rsidRPr="0014106B">
        <w:rPr>
          <w:rtl/>
        </w:rPr>
        <w:t xml:space="preserve"> الإطار العالمي للتنوع البيولوجي لما بعد عام 2020 </w:t>
      </w:r>
      <w:r>
        <w:rPr>
          <w:rFonts w:hint="cs"/>
          <w:rtl/>
        </w:rPr>
        <w:t xml:space="preserve">والمقررات الأخرى ذات الصلة والعمل المستقبلي بشأن مختلف القضايا ذات الصلة التي سيتم النظر فيها في </w:t>
      </w:r>
      <w:r>
        <w:rPr>
          <w:rtl/>
        </w:rPr>
        <w:t>الاجتماعات المقبلة بين الدور</w:t>
      </w:r>
      <w:r>
        <w:rPr>
          <w:rFonts w:hint="cs"/>
          <w:rtl/>
        </w:rPr>
        <w:t>ات</w:t>
      </w:r>
      <w:r>
        <w:rPr>
          <w:rtl/>
        </w:rPr>
        <w:t xml:space="preserve"> بموجب الاتفاقية وبروتوكوليها</w:t>
      </w:r>
      <w:r w:rsidRPr="0014106B">
        <w:rPr>
          <w:rtl/>
        </w:rPr>
        <w:t>،</w:t>
      </w:r>
    </w:p>
    <w:p w:rsidR="0075751E" w:rsidRDefault="008D0922" w:rsidP="004C5887">
      <w:pPr>
        <w:ind w:firstLine="720"/>
        <w:jc w:val="lowKashida"/>
        <w:rPr>
          <w:rtl/>
        </w:rPr>
      </w:pPr>
      <w:r>
        <w:rPr>
          <w:rFonts w:hint="cs"/>
          <w:i/>
          <w:iCs/>
          <w:rtl/>
        </w:rPr>
        <w:t xml:space="preserve">وإذ يعيد التأكيد </w:t>
      </w:r>
      <w:r w:rsidRPr="0075751E">
        <w:rPr>
          <w:rFonts w:hint="cs"/>
          <w:rtl/>
        </w:rPr>
        <w:t>على أن عملية</w:t>
      </w:r>
      <w:r>
        <w:rPr>
          <w:rFonts w:hint="cs"/>
          <w:i/>
          <w:iCs/>
          <w:rtl/>
        </w:rPr>
        <w:t xml:space="preserve"> </w:t>
      </w:r>
      <w:r w:rsidR="0075751E">
        <w:rPr>
          <w:rFonts w:hint="cs"/>
          <w:rtl/>
        </w:rPr>
        <w:t xml:space="preserve">إعداد الإطار العالمي للتنوع البيولوجي </w:t>
      </w:r>
      <w:r w:rsidR="005C7457">
        <w:rPr>
          <w:rFonts w:hint="cs"/>
          <w:rtl/>
        </w:rPr>
        <w:t xml:space="preserve">لما بعد عام 2020 </w:t>
      </w:r>
      <w:r w:rsidR="0075751E">
        <w:rPr>
          <w:rFonts w:hint="cs"/>
          <w:rtl/>
        </w:rPr>
        <w:t xml:space="preserve">تستمر في كونها مملوكة للأطراف وتسترشد بالمبادئ المنصوص عليها في القسم ألف، الفقرة 2 من المرفق بالمقرر 14/34 وهي تشاركية، وجامعة، ومراعية للمنظور الجنساني، وتحولية، </w:t>
      </w:r>
      <w:r w:rsidR="004C5887">
        <w:rPr>
          <w:rFonts w:hint="cs"/>
          <w:rtl/>
        </w:rPr>
        <w:t xml:space="preserve">وشاملة، </w:t>
      </w:r>
      <w:r w:rsidR="0075751E">
        <w:rPr>
          <w:rFonts w:hint="cs"/>
          <w:rtl/>
        </w:rPr>
        <w:t>وتحف</w:t>
      </w:r>
      <w:r w:rsidR="004C5887">
        <w:rPr>
          <w:rFonts w:hint="cs"/>
          <w:rtl/>
        </w:rPr>
        <w:t>ي</w:t>
      </w:r>
      <w:r w:rsidR="0075751E">
        <w:rPr>
          <w:rFonts w:hint="cs"/>
          <w:rtl/>
        </w:rPr>
        <w:t>زية، وشفافة ومرنة مع الاعتبار الواجب للمشاركة المتوازنة لمختلف أصحاب المصلحة،</w:t>
      </w:r>
    </w:p>
    <w:p w:rsidR="0075751E" w:rsidRDefault="0075751E" w:rsidP="00C31865">
      <w:pPr>
        <w:ind w:firstLine="720"/>
        <w:jc w:val="lowKashida"/>
        <w:rPr>
          <w:rtl/>
        </w:rPr>
      </w:pPr>
      <w:r w:rsidRPr="0075751E">
        <w:rPr>
          <w:rFonts w:hint="cs"/>
          <w:i/>
          <w:iCs/>
          <w:rtl/>
        </w:rPr>
        <w:t>وإذ يعيد التأكيد</w:t>
      </w:r>
      <w:r>
        <w:rPr>
          <w:rFonts w:hint="cs"/>
          <w:rtl/>
        </w:rPr>
        <w:t xml:space="preserve"> أنه وفقا للفقرتين 6 و7 من المقرر 14/34، الحاجة إلى الإشراك الفعال</w:t>
      </w:r>
      <w:r w:rsidR="00C31865">
        <w:rPr>
          <w:rFonts w:hint="cs"/>
          <w:rtl/>
        </w:rPr>
        <w:t xml:space="preserve"> المستمر</w:t>
      </w:r>
      <w:r>
        <w:rPr>
          <w:rFonts w:hint="cs"/>
          <w:rtl/>
        </w:rPr>
        <w:t xml:space="preserve"> للشعوب الأصلية والمجتمعات المحلية، ومنظمات وبرامج الأمم المتحدة، والاتفاقات البيئية المتعددة الأطراف الأخرى، والحكومات دون الوطنية، والمدن والسلطات المحلية الأخرى، والمنظمات الحكومية الدولية، والمنظمات غير الحكومية، ومجموعات النساء، ومجموعات الشباب، وقطاع الأعمال</w:t>
      </w:r>
      <w:r w:rsidR="004C5887">
        <w:rPr>
          <w:rFonts w:hint="cs"/>
          <w:rtl/>
        </w:rPr>
        <w:t xml:space="preserve"> والمجتمع المالي</w:t>
      </w:r>
      <w:r>
        <w:rPr>
          <w:rFonts w:hint="cs"/>
          <w:rtl/>
        </w:rPr>
        <w:t>، والمجتمع العلمي، والأوساط الأكاديمية، والمنظمات الدينية</w:t>
      </w:r>
      <w:r w:rsidR="00CF4960">
        <w:rPr>
          <w:rFonts w:hint="cs"/>
          <w:rtl/>
        </w:rPr>
        <w:t>، والمواطنين عموما،</w:t>
      </w:r>
      <w:r w:rsidR="00CF4960" w:rsidRPr="00495FF5">
        <w:rPr>
          <w:rtl/>
        </w:rPr>
        <w:t xml:space="preserve"> </w:t>
      </w:r>
      <w:r w:rsidR="00CF4960">
        <w:rPr>
          <w:rtl/>
        </w:rPr>
        <w:t>وأصحاب المصلحة</w:t>
      </w:r>
      <w:r w:rsidR="00CF4960">
        <w:rPr>
          <w:rFonts w:hint="cs"/>
          <w:rtl/>
        </w:rPr>
        <w:t xml:space="preserve"> الآخرين</w:t>
      </w:r>
      <w:r w:rsidR="00CF4960" w:rsidRPr="00495FF5">
        <w:rPr>
          <w:rFonts w:hint="cs"/>
          <w:rtl/>
        </w:rPr>
        <w:t>،</w:t>
      </w:r>
      <w:r w:rsidR="00CF4960">
        <w:rPr>
          <w:rFonts w:hint="cs"/>
          <w:rtl/>
        </w:rPr>
        <w:t xml:space="preserve"> ومساهمتهم في عملية إعداد إطار عالمي قوي للتنوع البيولوجي لما بعد عام 2020،</w:t>
      </w:r>
    </w:p>
    <w:p w:rsidR="00CF4960" w:rsidRDefault="00CF4960" w:rsidP="00A95A43">
      <w:pPr>
        <w:pStyle w:val="ListParagraph"/>
        <w:numPr>
          <w:ilvl w:val="0"/>
          <w:numId w:val="3"/>
        </w:numPr>
        <w:ind w:left="0" w:firstLine="720"/>
        <w:contextualSpacing w:val="0"/>
        <w:jc w:val="lowKashida"/>
      </w:pPr>
      <w:r w:rsidRPr="00CF4960">
        <w:rPr>
          <w:rFonts w:hint="cs"/>
          <w:i/>
          <w:iCs/>
          <w:rtl/>
        </w:rPr>
        <w:t>يرحب</w:t>
      </w:r>
      <w:r>
        <w:rPr>
          <w:rFonts w:hint="cs"/>
          <w:rtl/>
        </w:rPr>
        <w:t xml:space="preserve"> بال</w:t>
      </w:r>
      <w:r w:rsidR="004C5887">
        <w:rPr>
          <w:rFonts w:hint="cs"/>
          <w:rtl/>
        </w:rPr>
        <w:t xml:space="preserve">عرض الكريم من الصين لاستضافة اجتماع </w:t>
      </w:r>
      <w:r>
        <w:rPr>
          <w:rFonts w:hint="cs"/>
          <w:rtl/>
        </w:rPr>
        <w:t xml:space="preserve">إضافي للفريق العامل </w:t>
      </w:r>
      <w:r w:rsidR="00A95A43">
        <w:rPr>
          <w:rFonts w:hint="cs"/>
          <w:rtl/>
        </w:rPr>
        <w:t>المعني بالإطار العالمي للتنوع البيولوجي لما بعد عام 2020</w:t>
      </w:r>
      <w:r>
        <w:rPr>
          <w:rFonts w:hint="cs"/>
          <w:rtl/>
        </w:rPr>
        <w:t xml:space="preserve"> في كونمينغ، بمقاطعة يونان، من 24 إلى 28 فبراير/شباط 2020؛</w:t>
      </w:r>
    </w:p>
    <w:p w:rsidR="00CF4960" w:rsidRDefault="00CF4960" w:rsidP="003E2253">
      <w:pPr>
        <w:pStyle w:val="ListParagraph"/>
        <w:numPr>
          <w:ilvl w:val="0"/>
          <w:numId w:val="3"/>
        </w:numPr>
        <w:ind w:left="0" w:firstLine="720"/>
        <w:contextualSpacing w:val="0"/>
        <w:jc w:val="lowKashida"/>
      </w:pPr>
      <w:r w:rsidRPr="00C31865">
        <w:rPr>
          <w:rFonts w:hint="cs"/>
          <w:i/>
          <w:iCs/>
          <w:rtl/>
        </w:rPr>
        <w:t>يرحب أيضا</w:t>
      </w:r>
      <w:r>
        <w:rPr>
          <w:rFonts w:hint="cs"/>
          <w:rtl/>
        </w:rPr>
        <w:t xml:space="preserve"> بالعرض المقدم من كولومبيا لاستضافة الاجتماع الثالث للفريق العامل في</w:t>
      </w:r>
      <w:r w:rsidR="00C31865">
        <w:rPr>
          <w:rFonts w:hint="cs"/>
          <w:rtl/>
        </w:rPr>
        <w:t xml:space="preserve"> </w:t>
      </w:r>
      <w:r>
        <w:rPr>
          <w:rFonts w:hint="cs"/>
          <w:rtl/>
        </w:rPr>
        <w:t>كالي، من 2</w:t>
      </w:r>
      <w:r w:rsidR="004C5887">
        <w:rPr>
          <w:rFonts w:hint="cs"/>
          <w:rtl/>
        </w:rPr>
        <w:t>7</w:t>
      </w:r>
      <w:r>
        <w:rPr>
          <w:rFonts w:hint="cs"/>
          <w:rtl/>
        </w:rPr>
        <w:t xml:space="preserve"> إلى </w:t>
      </w:r>
      <w:r w:rsidR="004C5887">
        <w:rPr>
          <w:rFonts w:hint="cs"/>
          <w:rtl/>
        </w:rPr>
        <w:t>31</w:t>
      </w:r>
      <w:r>
        <w:rPr>
          <w:rFonts w:hint="cs"/>
          <w:rtl/>
        </w:rPr>
        <w:t xml:space="preserve"> يوليه/تمو</w:t>
      </w:r>
      <w:r w:rsidR="00C31865">
        <w:rPr>
          <w:rFonts w:hint="cs"/>
          <w:rtl/>
        </w:rPr>
        <w:t>ز</w:t>
      </w:r>
      <w:r>
        <w:rPr>
          <w:rFonts w:hint="cs"/>
          <w:rtl/>
        </w:rPr>
        <w:t xml:space="preserve"> 2020، </w:t>
      </w:r>
      <w:r w:rsidRPr="003E2253">
        <w:rPr>
          <w:rFonts w:hint="cs"/>
          <w:i/>
          <w:iCs/>
          <w:rtl/>
        </w:rPr>
        <w:t>ويق</w:t>
      </w:r>
      <w:r w:rsidR="003E2253">
        <w:rPr>
          <w:rFonts w:hint="cs"/>
          <w:i/>
          <w:iCs/>
          <w:rtl/>
        </w:rPr>
        <w:t>ّ</w:t>
      </w:r>
      <w:r w:rsidRPr="003E2253">
        <w:rPr>
          <w:rFonts w:hint="cs"/>
          <w:i/>
          <w:iCs/>
          <w:rtl/>
        </w:rPr>
        <w:t>ر</w:t>
      </w:r>
      <w:r>
        <w:rPr>
          <w:rFonts w:hint="cs"/>
          <w:rtl/>
        </w:rPr>
        <w:t xml:space="preserve"> بدعم النرويج لتنظيم هذا الاجتماع؛</w:t>
      </w:r>
    </w:p>
    <w:p w:rsidR="00121295" w:rsidRPr="00121295" w:rsidRDefault="00121295" w:rsidP="004C5887">
      <w:pPr>
        <w:pStyle w:val="ListParagraph"/>
        <w:numPr>
          <w:ilvl w:val="0"/>
          <w:numId w:val="3"/>
        </w:numPr>
        <w:ind w:left="0" w:firstLine="720"/>
        <w:contextualSpacing w:val="0"/>
        <w:jc w:val="lowKashida"/>
      </w:pPr>
      <w:r w:rsidRPr="004C5887">
        <w:rPr>
          <w:rFonts w:hint="cs"/>
          <w:i/>
          <w:iCs/>
          <w:rtl/>
        </w:rPr>
        <w:t>يدعو</w:t>
      </w:r>
      <w:r>
        <w:rPr>
          <w:rFonts w:hint="cs"/>
          <w:rtl/>
        </w:rPr>
        <w:t xml:space="preserve"> الأطراف، وال</w:t>
      </w:r>
      <w:r w:rsidR="004C5887">
        <w:rPr>
          <w:rFonts w:hint="cs"/>
          <w:rtl/>
        </w:rPr>
        <w:t>ح</w:t>
      </w:r>
      <w:r>
        <w:rPr>
          <w:rFonts w:hint="cs"/>
          <w:rtl/>
        </w:rPr>
        <w:t>كومات الأخرى والمنظمات ذات الصلة وأصحاب المصلحة المعنيين إلى تزويد الأمينة التنفيذية بمقترحات بشأن هيكل الإطار العالمي للتنوع البيولوجي لما بعد عام 2020 في موعد أقصاه 15 سبتمبر/أيلول 2019؛</w:t>
      </w:r>
    </w:p>
    <w:p w:rsidR="00CF4960" w:rsidRDefault="00CF4960" w:rsidP="00121295">
      <w:pPr>
        <w:pStyle w:val="ListParagraph"/>
        <w:numPr>
          <w:ilvl w:val="0"/>
          <w:numId w:val="3"/>
        </w:numPr>
        <w:ind w:left="0" w:firstLine="720"/>
        <w:contextualSpacing w:val="0"/>
        <w:jc w:val="lowKashida"/>
      </w:pPr>
      <w:r w:rsidRPr="00E81299">
        <w:rPr>
          <w:rFonts w:hint="cs"/>
          <w:i/>
          <w:iCs/>
          <w:rtl/>
        </w:rPr>
        <w:lastRenderedPageBreak/>
        <w:t>يطلب إلى</w:t>
      </w:r>
      <w:r>
        <w:rPr>
          <w:rFonts w:hint="cs"/>
          <w:rtl/>
        </w:rPr>
        <w:t xml:space="preserve"> الرئيسين المشاركين والأمينة التنفيذية، مع إشراف من المكتب، مواصلة العملية التحضيرية وفقا للمقرر</w:t>
      </w:r>
      <w:r w:rsidR="00121295">
        <w:rPr>
          <w:rFonts w:hint="cs"/>
          <w:rtl/>
        </w:rPr>
        <w:t>ات</w:t>
      </w:r>
      <w:r>
        <w:rPr>
          <w:rFonts w:hint="cs"/>
          <w:rtl/>
        </w:rPr>
        <w:t xml:space="preserve"> 14/34</w:t>
      </w:r>
      <w:r w:rsidR="00121295">
        <w:rPr>
          <w:rFonts w:hint="cs"/>
          <w:rtl/>
        </w:rPr>
        <w:t xml:space="preserve"> و</w:t>
      </w:r>
      <w:hyperlink r:id="rId12" w:history="1">
        <w:r w:rsidR="00121295" w:rsidRPr="00A95A43">
          <w:rPr>
            <w:rStyle w:val="Hyperlink"/>
          </w:rPr>
          <w:t>CP-9/7</w:t>
        </w:r>
      </w:hyperlink>
      <w:r w:rsidR="00121295">
        <w:rPr>
          <w:rFonts w:hint="cs"/>
          <w:rtl/>
        </w:rPr>
        <w:t xml:space="preserve"> و</w:t>
      </w:r>
      <w:hyperlink r:id="rId13" w:history="1">
        <w:r w:rsidR="00121295" w:rsidRPr="00A95A43">
          <w:rPr>
            <w:rStyle w:val="Hyperlink"/>
          </w:rPr>
          <w:t>NP-3/15</w:t>
        </w:r>
      </w:hyperlink>
      <w:r>
        <w:rPr>
          <w:rFonts w:hint="cs"/>
          <w:rtl/>
        </w:rPr>
        <w:t xml:space="preserve">، وتحضير الوثائق، بما في ذلك مشروع نص </w:t>
      </w:r>
      <w:r w:rsidR="004C5887">
        <w:rPr>
          <w:rFonts w:hint="cs"/>
          <w:rtl/>
        </w:rPr>
        <w:t xml:space="preserve">قبل </w:t>
      </w:r>
      <w:r>
        <w:rPr>
          <w:rFonts w:hint="cs"/>
          <w:rtl/>
        </w:rPr>
        <w:t>أولي للإطار العالمي للتنوع البيولوجي لما بعد عام 2020،</w:t>
      </w:r>
      <w:r w:rsidR="00121295">
        <w:rPr>
          <w:rFonts w:hint="cs"/>
          <w:rtl/>
        </w:rPr>
        <w:t xml:space="preserve"> قبل ستة أسابيع من الاجتماع الثاني للفريق العامل،</w:t>
      </w:r>
      <w:r>
        <w:rPr>
          <w:rFonts w:hint="cs"/>
          <w:rtl/>
        </w:rPr>
        <w:t xml:space="preserve"> مع الاستعانة </w:t>
      </w:r>
      <w:r w:rsidR="00121295">
        <w:rPr>
          <w:rFonts w:hint="cs"/>
          <w:rtl/>
        </w:rPr>
        <w:t>ب</w:t>
      </w:r>
      <w:r>
        <w:rPr>
          <w:rFonts w:hint="cs"/>
          <w:rtl/>
        </w:rPr>
        <w:t xml:space="preserve">المناقشات </w:t>
      </w:r>
      <w:r w:rsidR="004C5887">
        <w:rPr>
          <w:rFonts w:hint="cs"/>
          <w:rtl/>
        </w:rPr>
        <w:t xml:space="preserve">التي دارت </w:t>
      </w:r>
      <w:r>
        <w:rPr>
          <w:rFonts w:hint="cs"/>
          <w:rtl/>
        </w:rPr>
        <w:t>في هذا الاجتماع الأول</w:t>
      </w:r>
      <w:r w:rsidR="00121295">
        <w:rPr>
          <w:rFonts w:hint="cs"/>
          <w:rtl/>
        </w:rPr>
        <w:t xml:space="preserve"> بما في ذلك الآراء الأولية</w:t>
      </w:r>
      <w:r>
        <w:rPr>
          <w:rFonts w:hint="cs"/>
          <w:rtl/>
        </w:rPr>
        <w:t xml:space="preserve"> على النحو الوارد في المرفق الأول،</w:t>
      </w:r>
      <w:r w:rsidR="00E81299">
        <w:rPr>
          <w:rFonts w:hint="cs"/>
          <w:rtl/>
        </w:rPr>
        <w:t xml:space="preserve"> </w:t>
      </w:r>
      <w:r>
        <w:rPr>
          <w:rFonts w:hint="cs"/>
          <w:rtl/>
        </w:rPr>
        <w:t>فضلا عن نتائج الاجتماع الحادي عشر للفريق العامل المفتوح العضوية المخصص للمادة 8(ي) والأحكام المتصلة بها والاجتماع الثالث والعشرين للهيئة الفرعية للمشورة العلمية والتقنية والتكنولوجية، ونتائج الاجتماعات الأخرى ذات الصلة، والمشاورات وحلقات العمل، والتقديمات الإضافية من الأطراف والمراقبين، من أجل تيسير عمل الفريق العامل في اجتماعه الثاني</w:t>
      </w:r>
      <w:r w:rsidR="00121295">
        <w:rPr>
          <w:rFonts w:hint="cs"/>
          <w:rtl/>
        </w:rPr>
        <w:t xml:space="preserve">، وتقديم عرض عام أولي بشأن المسودة </w:t>
      </w:r>
      <w:r w:rsidR="004C5887">
        <w:rPr>
          <w:rFonts w:hint="cs"/>
          <w:rtl/>
        </w:rPr>
        <w:t xml:space="preserve">قبل </w:t>
      </w:r>
      <w:r w:rsidR="00121295">
        <w:rPr>
          <w:rFonts w:hint="cs"/>
          <w:rtl/>
        </w:rPr>
        <w:t>الأولية إلى الجلسة غير الرسمية التي ستعقد في 24 نوفمبر/تشرين الثاني 2019</w:t>
      </w:r>
      <w:r>
        <w:rPr>
          <w:rFonts w:hint="cs"/>
          <w:rtl/>
        </w:rPr>
        <w:t>؛</w:t>
      </w:r>
    </w:p>
    <w:p w:rsidR="00CF4960" w:rsidRDefault="00CF4960" w:rsidP="00121295">
      <w:pPr>
        <w:pStyle w:val="ListParagraph"/>
        <w:numPr>
          <w:ilvl w:val="0"/>
          <w:numId w:val="3"/>
        </w:numPr>
        <w:ind w:left="0" w:firstLine="720"/>
        <w:contextualSpacing w:val="0"/>
        <w:jc w:val="lowKashida"/>
      </w:pPr>
      <w:r w:rsidRPr="00BD7358">
        <w:rPr>
          <w:rFonts w:hint="cs"/>
          <w:i/>
          <w:iCs/>
          <w:rtl/>
        </w:rPr>
        <w:t>يحيط علما</w:t>
      </w:r>
      <w:r>
        <w:rPr>
          <w:rFonts w:hint="cs"/>
          <w:rtl/>
        </w:rPr>
        <w:t xml:space="preserve"> بالقائمة الأولية للاجتماعات، والمشاورات وحلقات العمل من أجل إعداد الإطار العالمي للتنوع البيولوجي لما بعد عام 2020 الوارد</w:t>
      </w:r>
      <w:r w:rsidR="00121295">
        <w:rPr>
          <w:rFonts w:hint="cs"/>
          <w:rtl/>
        </w:rPr>
        <w:t>ة</w:t>
      </w:r>
      <w:r>
        <w:rPr>
          <w:rFonts w:hint="cs"/>
          <w:rtl/>
        </w:rPr>
        <w:t xml:space="preserve"> في المرفق الثاني، </w:t>
      </w:r>
      <w:r w:rsidR="00121295">
        <w:rPr>
          <w:rFonts w:hint="cs"/>
          <w:rtl/>
        </w:rPr>
        <w:t xml:space="preserve">التي تتألف من ثلاثة جداول تشمل </w:t>
      </w:r>
      <w:r w:rsidR="004C5887">
        <w:rPr>
          <w:rFonts w:hint="cs"/>
          <w:rtl/>
        </w:rPr>
        <w:t xml:space="preserve">بالتوالي </w:t>
      </w:r>
      <w:r w:rsidR="00121295">
        <w:rPr>
          <w:rFonts w:hint="cs"/>
          <w:rtl/>
        </w:rPr>
        <w:t>الاجتماعات التي كلف بها مؤتمر الأطراف، والمشاورات وحلقات العمل الأخرى التي اقترحها الرئيسان المشاركان والأمينة التنفيذية، والاجتماعات التي عقدها الشركاء؛</w:t>
      </w:r>
    </w:p>
    <w:p w:rsidR="00D950D1" w:rsidRPr="00D950D1" w:rsidRDefault="00D950D1" w:rsidP="008843DF">
      <w:pPr>
        <w:pStyle w:val="ListParagraph"/>
        <w:numPr>
          <w:ilvl w:val="0"/>
          <w:numId w:val="3"/>
        </w:numPr>
        <w:ind w:left="0" w:firstLine="720"/>
        <w:contextualSpacing w:val="0"/>
        <w:jc w:val="lowKashida"/>
      </w:pPr>
      <w:r w:rsidRPr="00E81299">
        <w:rPr>
          <w:rFonts w:hint="cs"/>
          <w:i/>
          <w:iCs/>
          <w:rtl/>
        </w:rPr>
        <w:t>يطلب إلى</w:t>
      </w:r>
      <w:r>
        <w:rPr>
          <w:rFonts w:hint="cs"/>
          <w:rtl/>
        </w:rPr>
        <w:t xml:space="preserve"> الرئيسين المشاركين والأمينة التنفيذية، بالتشاور مع رئيس كل من الهيئة الفرعية للمشورة العلمية والتقنية والتكنولوجية والهيئة الفرعية للتنفيذ، مع إشراف من مكتب مؤتمر الأطراف، ومع مراعاة المناقشات التي جرت في الاجتماع الأول للفريق العامل، </w:t>
      </w:r>
      <w:r w:rsidR="008843DF">
        <w:rPr>
          <w:rFonts w:hint="cs"/>
          <w:rtl/>
        </w:rPr>
        <w:t>بما في ذلك</w:t>
      </w:r>
      <w:r>
        <w:rPr>
          <w:rFonts w:hint="cs"/>
          <w:rtl/>
        </w:rPr>
        <w:t xml:space="preserve"> المرفق الأول، والجدول الثاني في المرفق الثاني (الاجتماعات غير الرسمية) و</w:t>
      </w:r>
      <w:r w:rsidR="008843DF">
        <w:rPr>
          <w:rFonts w:hint="cs"/>
          <w:rtl/>
        </w:rPr>
        <w:t xml:space="preserve">مع </w:t>
      </w:r>
      <w:r>
        <w:rPr>
          <w:rFonts w:hint="cs"/>
          <w:rtl/>
        </w:rPr>
        <w:t xml:space="preserve">الاستفادة من </w:t>
      </w:r>
      <w:r w:rsidR="008843DF">
        <w:rPr>
          <w:rFonts w:hint="cs"/>
          <w:rtl/>
        </w:rPr>
        <w:t>ال</w:t>
      </w:r>
      <w:r>
        <w:rPr>
          <w:rFonts w:hint="cs"/>
          <w:rtl/>
        </w:rPr>
        <w:t>مذكرات المفاهيمية المنقحة، إعداد خطة عمل تفصيلية، بطريقة توازن بين الأهداف الثلاثة للاتفاقية، ووفقا للمبادئ المنصوص عليها في المقرر 14/34، التي تعرض مفهوم</w:t>
      </w:r>
      <w:r w:rsidR="003E2253">
        <w:rPr>
          <w:rFonts w:hint="cs"/>
          <w:rtl/>
        </w:rPr>
        <w:t>ا</w:t>
      </w:r>
      <w:r>
        <w:rPr>
          <w:rFonts w:hint="cs"/>
          <w:rtl/>
        </w:rPr>
        <w:t xml:space="preserve"> استراتيجي</w:t>
      </w:r>
      <w:r w:rsidR="003E2253">
        <w:rPr>
          <w:rFonts w:hint="cs"/>
          <w:rtl/>
        </w:rPr>
        <w:t>ا</w:t>
      </w:r>
      <w:r>
        <w:rPr>
          <w:rFonts w:hint="cs"/>
          <w:rtl/>
        </w:rPr>
        <w:t xml:space="preserve"> للمشاورات وحلقات العمل، ووسائ</w:t>
      </w:r>
      <w:r w:rsidR="008843DF">
        <w:rPr>
          <w:rFonts w:hint="cs"/>
          <w:rtl/>
        </w:rPr>
        <w:t>ل التشاور الأخرى، وتكليف و</w:t>
      </w:r>
      <w:r>
        <w:rPr>
          <w:rFonts w:hint="cs"/>
          <w:rtl/>
        </w:rPr>
        <w:t>طرا</w:t>
      </w:r>
      <w:r w:rsidR="008843DF">
        <w:rPr>
          <w:rFonts w:hint="cs"/>
          <w:rtl/>
        </w:rPr>
        <w:t>ئ</w:t>
      </w:r>
      <w:r>
        <w:rPr>
          <w:rFonts w:hint="cs"/>
          <w:rtl/>
        </w:rPr>
        <w:t>ق كيفية إشراك الأطراف والآخرين في كل اجتماع أو مشاورة، مع الاعتراف بأن المرفق سيكون وثيقة حية ومع توضيح كيف سيتم النظر في كل من المخرجات في إعداد الإطار العالمي للتنوع البيولوجي</w:t>
      </w:r>
      <w:r w:rsidR="008843DF">
        <w:rPr>
          <w:rFonts w:hint="cs"/>
          <w:rtl/>
        </w:rPr>
        <w:t xml:space="preserve"> لما بعد عام 2020</w:t>
      </w:r>
      <w:r>
        <w:rPr>
          <w:rFonts w:hint="cs"/>
          <w:rtl/>
        </w:rPr>
        <w:t>، وتقديمه</w:t>
      </w:r>
      <w:r w:rsidR="008843DF">
        <w:rPr>
          <w:rFonts w:hint="cs"/>
          <w:rtl/>
        </w:rPr>
        <w:t>ا</w:t>
      </w:r>
      <w:r>
        <w:rPr>
          <w:rFonts w:hint="cs"/>
          <w:rtl/>
        </w:rPr>
        <w:t xml:space="preserve"> إلى الجلسة غير الرسمية التي ستعقد في 24 نوفمبر/تشرين الثاني 2019؛</w:t>
      </w:r>
    </w:p>
    <w:p w:rsidR="00CF4960" w:rsidRDefault="00CF4960" w:rsidP="00A95A43">
      <w:pPr>
        <w:pStyle w:val="ListParagraph"/>
        <w:numPr>
          <w:ilvl w:val="0"/>
          <w:numId w:val="3"/>
        </w:numPr>
        <w:ind w:left="0" w:firstLine="720"/>
        <w:contextualSpacing w:val="0"/>
        <w:jc w:val="lowKashida"/>
      </w:pPr>
      <w:r w:rsidRPr="00E81299">
        <w:rPr>
          <w:rFonts w:hint="cs"/>
          <w:i/>
          <w:iCs/>
          <w:rtl/>
        </w:rPr>
        <w:t>يدعو</w:t>
      </w:r>
      <w:r>
        <w:rPr>
          <w:rFonts w:hint="cs"/>
          <w:rtl/>
        </w:rPr>
        <w:t xml:space="preserve"> الهيئة الفرعي</w:t>
      </w:r>
      <w:r w:rsidR="00C31865">
        <w:rPr>
          <w:rFonts w:hint="cs"/>
          <w:rtl/>
        </w:rPr>
        <w:t>ة</w:t>
      </w:r>
      <w:r>
        <w:rPr>
          <w:rFonts w:hint="cs"/>
          <w:rtl/>
        </w:rPr>
        <w:t xml:space="preserve"> للمشورة العلمية والتقنية والتكنولوجية، والهيئة الفرعية للتنفيذ والفريق العامل المفتوح العضوية المخصص ل</w:t>
      </w:r>
      <w:r w:rsidR="00E81299">
        <w:rPr>
          <w:rFonts w:hint="cs"/>
          <w:rtl/>
        </w:rPr>
        <w:t>لمادة 8(ي) والأحكام المتصلة إلى إجراء المهام المتفق عليها، بما في ذلك تلك المهام المشار إليها في المرفق الثاني وإحالة إلى عناية الفريق العامل أية توصيات إضافية ذات صلة بالإطار العالمي للتنوع البيولوجي لما بعد عام 2020 التي تنشأ عن مداولاتهم قبل الاجتماع الخامس عشر لمؤتمر الأطراف</w:t>
      </w:r>
      <w:r w:rsidR="00A95A43">
        <w:rPr>
          <w:rFonts w:hint="cs"/>
          <w:rtl/>
        </w:rPr>
        <w:t xml:space="preserve">، وخصوصا </w:t>
      </w:r>
      <w:r w:rsidR="00D950D1">
        <w:rPr>
          <w:rFonts w:hint="cs"/>
          <w:rtl/>
        </w:rPr>
        <w:t xml:space="preserve">مع الإشارة إلى نتائج </w:t>
      </w:r>
      <w:r w:rsidR="003E2253">
        <w:rPr>
          <w:rFonts w:hint="cs"/>
          <w:rtl/>
        </w:rPr>
        <w:t xml:space="preserve">تقرير </w:t>
      </w:r>
      <w:r w:rsidR="00D950D1">
        <w:rPr>
          <w:rFonts w:hint="cs"/>
          <w:rtl/>
        </w:rPr>
        <w:t xml:space="preserve">التقييم العالمي </w:t>
      </w:r>
      <w:r w:rsidR="00A95A43">
        <w:rPr>
          <w:rFonts w:hint="cs"/>
          <w:rtl/>
        </w:rPr>
        <w:t xml:space="preserve">للتنوع البيولوجي وخدمات النظم الإيكولوجية </w:t>
      </w:r>
      <w:r w:rsidR="00D950D1">
        <w:rPr>
          <w:rFonts w:hint="cs"/>
          <w:rtl/>
        </w:rPr>
        <w:t>الذي أ</w:t>
      </w:r>
      <w:r w:rsidR="00A95A43">
        <w:rPr>
          <w:rFonts w:hint="cs"/>
          <w:rtl/>
        </w:rPr>
        <w:t>عد</w:t>
      </w:r>
      <w:r w:rsidR="00D950D1">
        <w:rPr>
          <w:rFonts w:hint="cs"/>
          <w:rtl/>
        </w:rPr>
        <w:t>ه المنبر الحكومي الدولي للعلوم والسياسات في مجال التنوع البيولوجي وخدمات النظم الإيكولوجية:</w:t>
      </w:r>
    </w:p>
    <w:p w:rsidR="00E81299" w:rsidRDefault="00D950D1" w:rsidP="003E2253">
      <w:pPr>
        <w:pStyle w:val="ListParagraph"/>
        <w:ind w:left="0" w:firstLine="720"/>
        <w:contextualSpacing w:val="0"/>
        <w:jc w:val="lowKashida"/>
        <w:rPr>
          <w:rtl/>
        </w:rPr>
      </w:pPr>
      <w:r>
        <w:rPr>
          <w:rFonts w:hint="cs"/>
          <w:rtl/>
        </w:rPr>
        <w:t>(أ)</w:t>
      </w:r>
      <w:r>
        <w:rPr>
          <w:rFonts w:hint="cs"/>
          <w:rtl/>
        </w:rPr>
        <w:tab/>
      </w:r>
      <w:r w:rsidRPr="00A96C76">
        <w:rPr>
          <w:rFonts w:hint="cs"/>
          <w:i/>
          <w:iCs/>
          <w:rtl/>
        </w:rPr>
        <w:t>يدعو</w:t>
      </w:r>
      <w:r>
        <w:rPr>
          <w:rFonts w:hint="cs"/>
          <w:rtl/>
        </w:rPr>
        <w:t xml:space="preserve"> الهيئة الفرعية للمشورة العلمية والتقنية والتكنولوجية إلى تقديم عناصر بخصوص الإرشادات حول </w:t>
      </w:r>
      <w:r w:rsidR="00A96C76">
        <w:rPr>
          <w:rFonts w:hint="cs"/>
          <w:rtl/>
        </w:rPr>
        <w:t xml:space="preserve">غايات </w:t>
      </w:r>
      <w:r w:rsidR="00A65AB5">
        <w:rPr>
          <w:rFonts w:hint="cs"/>
          <w:rtl/>
        </w:rPr>
        <w:t xml:space="preserve">وأهداف ذكية </w:t>
      </w:r>
      <w:r w:rsidR="00A96C76">
        <w:rPr>
          <w:rFonts w:hint="cs"/>
          <w:rtl/>
        </w:rPr>
        <w:t xml:space="preserve">محددة </w:t>
      </w:r>
      <w:r w:rsidR="00A95A43" w:rsidRPr="00A95A43">
        <w:rPr>
          <w:color w:val="000000"/>
          <w:sz w:val="24"/>
          <w:shd w:val="clear" w:color="auto" w:fill="FFFFFF"/>
          <w:rtl/>
        </w:rPr>
        <w:t>وقابلة للقياس ودقيقة وواقعية ومحددة المدة الزمنية</w:t>
      </w:r>
      <w:r w:rsidR="00A96C76">
        <w:rPr>
          <w:rFonts w:hint="cs"/>
          <w:rtl/>
        </w:rPr>
        <w:t xml:space="preserve">، ومؤشرات، وخطوط أساس، وأطر الرصد، التي تتعلق بالدوافع وراء فقدان التنوع البيولوجي، </w:t>
      </w:r>
      <w:r w:rsidR="008843DF">
        <w:rPr>
          <w:rFonts w:hint="cs"/>
          <w:rtl/>
        </w:rPr>
        <w:t xml:space="preserve">من أجل </w:t>
      </w:r>
      <w:r w:rsidR="00A96C76">
        <w:rPr>
          <w:rFonts w:hint="cs"/>
          <w:rtl/>
        </w:rPr>
        <w:t>تحقيق التغيير التحويلي، ضمن نطاق الأهداف الثلاثة للاتفاقية؛</w:t>
      </w:r>
    </w:p>
    <w:p w:rsidR="00A96C76" w:rsidRDefault="00A96C76" w:rsidP="006F5AA7">
      <w:pPr>
        <w:pStyle w:val="ListParagraph"/>
        <w:ind w:left="0" w:firstLine="720"/>
        <w:contextualSpacing w:val="0"/>
        <w:jc w:val="lowKashida"/>
        <w:rPr>
          <w:rtl/>
        </w:rPr>
      </w:pPr>
      <w:r>
        <w:rPr>
          <w:rFonts w:hint="cs"/>
          <w:rtl/>
        </w:rPr>
        <w:t>(ب)</w:t>
      </w:r>
      <w:r>
        <w:rPr>
          <w:rFonts w:hint="cs"/>
          <w:rtl/>
        </w:rPr>
        <w:tab/>
      </w:r>
      <w:r w:rsidRPr="00A96C76">
        <w:rPr>
          <w:rFonts w:hint="cs"/>
          <w:i/>
          <w:iCs/>
          <w:rtl/>
        </w:rPr>
        <w:t>يدعو</w:t>
      </w:r>
      <w:r>
        <w:rPr>
          <w:rFonts w:hint="cs"/>
          <w:rtl/>
        </w:rPr>
        <w:t xml:space="preserve"> الفريق العامل المفتوح العضوية </w:t>
      </w:r>
      <w:r w:rsidR="00A65AB5">
        <w:rPr>
          <w:rFonts w:hint="cs"/>
          <w:rtl/>
        </w:rPr>
        <w:t xml:space="preserve">المخصص </w:t>
      </w:r>
      <w:r w:rsidR="006F5AA7">
        <w:rPr>
          <w:rFonts w:hint="cs"/>
          <w:rtl/>
        </w:rPr>
        <w:t>ل</w:t>
      </w:r>
      <w:r>
        <w:rPr>
          <w:rFonts w:hint="cs"/>
          <w:rtl/>
        </w:rPr>
        <w:t>لمادة 8(ي) والأحكام المتصلة بها إلى النظر في الجوانب ذات الصلة عند إعداد برنامج عمله المستقبلي؛</w:t>
      </w:r>
    </w:p>
    <w:p w:rsidR="00A96C76" w:rsidRPr="006F5AA7" w:rsidRDefault="00A96C76" w:rsidP="006F5AA7">
      <w:pPr>
        <w:pStyle w:val="ListParagraph"/>
        <w:ind w:left="0" w:firstLine="720"/>
        <w:contextualSpacing w:val="0"/>
        <w:jc w:val="lowKashida"/>
        <w:rPr>
          <w:rFonts w:ascii="Simplified Arabic" w:hAnsi="Simplified Arabic"/>
          <w:sz w:val="24"/>
        </w:rPr>
      </w:pPr>
      <w:r>
        <w:rPr>
          <w:rFonts w:hint="cs"/>
          <w:rtl/>
        </w:rPr>
        <w:t>(ج)</w:t>
      </w:r>
      <w:r>
        <w:rPr>
          <w:rFonts w:hint="cs"/>
          <w:rtl/>
        </w:rPr>
        <w:tab/>
      </w:r>
      <w:r w:rsidRPr="00A96C76">
        <w:rPr>
          <w:rFonts w:hint="cs"/>
          <w:i/>
          <w:iCs/>
          <w:rtl/>
        </w:rPr>
        <w:t>يدعو</w:t>
      </w:r>
      <w:r>
        <w:rPr>
          <w:rFonts w:hint="cs"/>
          <w:rtl/>
        </w:rPr>
        <w:t xml:space="preserve"> الفريق الاستشاري غير الرسمي المعني بالتعميم إلى أن يدرج في تقريره إلى الاجتماع الثالث للهيئة الفرعية للتنفيذ مقترحات ملموسة حسب الاقتضاء</w:t>
      </w:r>
      <w:r w:rsidR="006F5AA7">
        <w:rPr>
          <w:rFonts w:hint="cs"/>
          <w:rtl/>
        </w:rPr>
        <w:t>؛</w:t>
      </w:r>
    </w:p>
    <w:p w:rsidR="00E81299" w:rsidRDefault="00E81299" w:rsidP="00E81299">
      <w:pPr>
        <w:pStyle w:val="ListParagraph"/>
        <w:numPr>
          <w:ilvl w:val="0"/>
          <w:numId w:val="3"/>
        </w:numPr>
        <w:ind w:left="0" w:firstLine="720"/>
        <w:contextualSpacing w:val="0"/>
        <w:jc w:val="lowKashida"/>
      </w:pPr>
      <w:r w:rsidRPr="00BD7358">
        <w:rPr>
          <w:rFonts w:hint="cs"/>
          <w:i/>
          <w:iCs/>
          <w:rtl/>
        </w:rPr>
        <w:lastRenderedPageBreak/>
        <w:t>يرحب</w:t>
      </w:r>
      <w:r>
        <w:rPr>
          <w:rFonts w:hint="cs"/>
          <w:rtl/>
        </w:rPr>
        <w:t xml:space="preserve"> بالعرض المقدم من </w:t>
      </w:r>
      <w:r w:rsidR="008843DF">
        <w:rPr>
          <w:rFonts w:hint="cs"/>
          <w:rtl/>
        </w:rPr>
        <w:t xml:space="preserve">حكومة </w:t>
      </w:r>
      <w:r>
        <w:rPr>
          <w:rFonts w:hint="cs"/>
          <w:rtl/>
        </w:rPr>
        <w:t>سويسرا لاستضافة حلقة عمل كمتابعة لحلقة العمل التشاورية للاتفاقيات المت</w:t>
      </w:r>
      <w:r w:rsidR="00EA3AF2">
        <w:rPr>
          <w:rFonts w:hint="cs"/>
          <w:rtl/>
        </w:rPr>
        <w:t>علقة بالتنوع البيولوجي بشأن الإ</w:t>
      </w:r>
      <w:r>
        <w:rPr>
          <w:rFonts w:hint="cs"/>
          <w:rtl/>
        </w:rPr>
        <w:t>طار العالمي للتنوع البيولوجي لما بعد عام 2020، المنعقدة في برن، من 10 إلى 12 يونيه/حزيران 2019؛</w:t>
      </w:r>
    </w:p>
    <w:p w:rsidR="00A96C76" w:rsidRPr="00A96C76" w:rsidRDefault="00E81299" w:rsidP="00E81299">
      <w:pPr>
        <w:pStyle w:val="ListParagraph"/>
        <w:numPr>
          <w:ilvl w:val="0"/>
          <w:numId w:val="3"/>
        </w:numPr>
        <w:ind w:left="0" w:firstLine="720"/>
        <w:contextualSpacing w:val="0"/>
        <w:jc w:val="lowKashida"/>
      </w:pPr>
      <w:r w:rsidRPr="00E81299">
        <w:rPr>
          <w:rFonts w:hint="cs"/>
          <w:i/>
          <w:iCs/>
          <w:rtl/>
        </w:rPr>
        <w:t xml:space="preserve">يدعو </w:t>
      </w:r>
      <w:r w:rsidR="00A96C76">
        <w:rPr>
          <w:rFonts w:hint="cs"/>
          <w:rtl/>
        </w:rPr>
        <w:t>المديرة التنفيذية لبرنامج الأمم المتحدة للبيئة، بصفتها رئيسة لفريق الإدارة البيئية في الأمم المتحدة، وبالتعاون مع أعضاء الفريق، إلى تيسير مساهمة منظومة الأمم المتحدة في إعداد وتنفيذ الإطار العالمي للتنوع البيولوجي لما بعد عام 2020؛</w:t>
      </w:r>
    </w:p>
    <w:p w:rsidR="00E81299" w:rsidRDefault="00A96C76" w:rsidP="008843DF">
      <w:pPr>
        <w:pStyle w:val="ListParagraph"/>
        <w:numPr>
          <w:ilvl w:val="0"/>
          <w:numId w:val="3"/>
        </w:numPr>
        <w:ind w:left="0" w:firstLine="720"/>
        <w:contextualSpacing w:val="0"/>
        <w:jc w:val="lowKashida"/>
      </w:pPr>
      <w:r w:rsidRPr="008843DF">
        <w:rPr>
          <w:rFonts w:hint="cs"/>
          <w:i/>
          <w:iCs/>
          <w:rtl/>
        </w:rPr>
        <w:t>يقرّ</w:t>
      </w:r>
      <w:r>
        <w:rPr>
          <w:rFonts w:hint="cs"/>
          <w:rtl/>
        </w:rPr>
        <w:t xml:space="preserve"> بأهمية </w:t>
      </w:r>
      <w:r w:rsidR="00BD7358">
        <w:rPr>
          <w:rFonts w:hint="cs"/>
          <w:rtl/>
        </w:rPr>
        <w:t xml:space="preserve">مختلف </w:t>
      </w:r>
      <w:r w:rsidR="00E81299">
        <w:rPr>
          <w:rFonts w:hint="cs"/>
          <w:rtl/>
        </w:rPr>
        <w:t xml:space="preserve">العمليات </w:t>
      </w:r>
      <w:r w:rsidR="00BD7358">
        <w:rPr>
          <w:rFonts w:hint="cs"/>
          <w:rtl/>
        </w:rPr>
        <w:t xml:space="preserve">الجارية </w:t>
      </w:r>
      <w:r w:rsidR="008843DF">
        <w:rPr>
          <w:rFonts w:hint="cs"/>
          <w:rtl/>
        </w:rPr>
        <w:t>في</w:t>
      </w:r>
      <w:r w:rsidR="00BD7358">
        <w:rPr>
          <w:rFonts w:hint="cs"/>
          <w:rtl/>
        </w:rPr>
        <w:t xml:space="preserve"> تقديم مدخلات لإعداد الإطار العالمي للتنوع البيولوجي لما بعد عام 2020، </w:t>
      </w:r>
      <w:r>
        <w:rPr>
          <w:rFonts w:hint="cs"/>
          <w:rtl/>
        </w:rPr>
        <w:t xml:space="preserve">وذلك لنظر الفريق العامل، </w:t>
      </w:r>
      <w:r w:rsidR="00BD7358">
        <w:rPr>
          <w:rFonts w:hint="cs"/>
          <w:rtl/>
        </w:rPr>
        <w:t>حسب الاقتضاء؛</w:t>
      </w:r>
    </w:p>
    <w:p w:rsidR="00BD7358" w:rsidRDefault="00BD7358" w:rsidP="00E81299">
      <w:pPr>
        <w:pStyle w:val="ListParagraph"/>
        <w:numPr>
          <w:ilvl w:val="0"/>
          <w:numId w:val="3"/>
        </w:numPr>
        <w:ind w:left="0" w:firstLine="720"/>
        <w:contextualSpacing w:val="0"/>
        <w:jc w:val="lowKashida"/>
      </w:pPr>
      <w:r>
        <w:rPr>
          <w:rFonts w:hint="cs"/>
          <w:i/>
          <w:iCs/>
          <w:rtl/>
        </w:rPr>
        <w:t>يطلب إلى</w:t>
      </w:r>
      <w:r w:rsidRPr="00BD7358">
        <w:rPr>
          <w:rFonts w:hint="cs"/>
          <w:rtl/>
        </w:rPr>
        <w:t xml:space="preserve"> ال</w:t>
      </w:r>
      <w:r>
        <w:rPr>
          <w:rFonts w:hint="cs"/>
          <w:rtl/>
        </w:rPr>
        <w:t>رئيسين المشاركين وا</w:t>
      </w:r>
      <w:r w:rsidR="00A96C76">
        <w:rPr>
          <w:rFonts w:hint="cs"/>
          <w:rtl/>
        </w:rPr>
        <w:t xml:space="preserve">لأمينة التنفيذية، بالتشاور مع </w:t>
      </w:r>
      <w:r>
        <w:rPr>
          <w:rFonts w:hint="cs"/>
          <w:rtl/>
        </w:rPr>
        <w:t>مكتب</w:t>
      </w:r>
      <w:r w:rsidR="00A96C76">
        <w:rPr>
          <w:rFonts w:hint="cs"/>
          <w:rtl/>
        </w:rPr>
        <w:t xml:space="preserve"> مؤتمر الأطراف</w:t>
      </w:r>
      <w:r>
        <w:rPr>
          <w:rFonts w:hint="cs"/>
          <w:rtl/>
        </w:rPr>
        <w:t>، تحديث القائمة الموجودة في المرفق الثاني حسب الضر</w:t>
      </w:r>
      <w:r w:rsidR="00EA3AF2">
        <w:rPr>
          <w:rFonts w:hint="cs"/>
          <w:rtl/>
        </w:rPr>
        <w:t xml:space="preserve">ورة وإتاحتها على </w:t>
      </w:r>
      <w:hyperlink r:id="rId14" w:history="1">
        <w:r w:rsidR="00EA3AF2" w:rsidRPr="006F5AA7">
          <w:rPr>
            <w:rStyle w:val="Hyperlink"/>
            <w:rFonts w:hint="cs"/>
            <w:rtl/>
          </w:rPr>
          <w:t xml:space="preserve">الموقع الشبكي </w:t>
        </w:r>
        <w:r w:rsidRPr="006F5AA7">
          <w:rPr>
            <w:rStyle w:val="Hyperlink"/>
            <w:rFonts w:hint="cs"/>
            <w:rtl/>
          </w:rPr>
          <w:t>لإطار</w:t>
        </w:r>
        <w:r w:rsidR="00EA3AF2" w:rsidRPr="006F5AA7">
          <w:rPr>
            <w:rStyle w:val="Hyperlink"/>
            <w:rFonts w:hint="cs"/>
            <w:rtl/>
          </w:rPr>
          <w:t xml:space="preserve"> ما بعد عام 2020</w:t>
        </w:r>
      </w:hyperlink>
      <w:r>
        <w:rPr>
          <w:rFonts w:hint="cs"/>
          <w:rtl/>
        </w:rPr>
        <w:t>؛</w:t>
      </w:r>
    </w:p>
    <w:p w:rsidR="00677665" w:rsidRDefault="00BD7358" w:rsidP="006F5AA7">
      <w:pPr>
        <w:pStyle w:val="ListParagraph"/>
        <w:numPr>
          <w:ilvl w:val="0"/>
          <w:numId w:val="3"/>
        </w:numPr>
        <w:spacing w:after="0"/>
        <w:ind w:left="0" w:firstLine="720"/>
        <w:contextualSpacing w:val="0"/>
      </w:pPr>
      <w:r w:rsidRPr="00A65AB5">
        <w:rPr>
          <w:rFonts w:hint="cs"/>
          <w:i/>
          <w:iCs/>
          <w:rtl/>
        </w:rPr>
        <w:t xml:space="preserve">يطلب إلى </w:t>
      </w:r>
      <w:r w:rsidR="00A96C76">
        <w:rPr>
          <w:rFonts w:hint="cs"/>
          <w:rtl/>
        </w:rPr>
        <w:t xml:space="preserve">الرئيسين المشاركين والأمينة التنفيذية إعلام </w:t>
      </w:r>
      <w:r>
        <w:rPr>
          <w:rFonts w:hint="cs"/>
          <w:rtl/>
        </w:rPr>
        <w:t xml:space="preserve">مكتب </w:t>
      </w:r>
      <w:r w:rsidR="00A96C76">
        <w:rPr>
          <w:rFonts w:hint="cs"/>
          <w:rtl/>
        </w:rPr>
        <w:t xml:space="preserve">مؤتمر الأطراف </w:t>
      </w:r>
      <w:r>
        <w:rPr>
          <w:rFonts w:hint="cs"/>
          <w:rtl/>
        </w:rPr>
        <w:t>با</w:t>
      </w:r>
      <w:r w:rsidR="006F5AA7">
        <w:rPr>
          <w:rFonts w:hint="cs"/>
          <w:rtl/>
        </w:rPr>
        <w:t>نت</w:t>
      </w:r>
      <w:r>
        <w:rPr>
          <w:rFonts w:hint="cs"/>
          <w:rtl/>
        </w:rPr>
        <w:t>ظام عن التقدم المحرز في التحضيرات نحو إعداد الإطار العالمي للتنوع البيولوجي</w:t>
      </w:r>
      <w:r w:rsidR="00EA3AF2">
        <w:rPr>
          <w:rFonts w:hint="cs"/>
          <w:rtl/>
        </w:rPr>
        <w:t xml:space="preserve"> لما بعد عام 2020</w:t>
      </w:r>
      <w:r>
        <w:rPr>
          <w:rFonts w:hint="cs"/>
          <w:rtl/>
        </w:rPr>
        <w:t>، بما في ذلك ما يتعلق بالاحتياجات المالية، وتحديث الموقع الشبكي</w:t>
      </w:r>
      <w:r w:rsidR="00A96C76">
        <w:rPr>
          <w:rFonts w:hint="cs"/>
          <w:rtl/>
        </w:rPr>
        <w:t xml:space="preserve"> لعملية إطار ما بعد عام 2020</w:t>
      </w:r>
      <w:r>
        <w:rPr>
          <w:rFonts w:hint="cs"/>
          <w:rtl/>
        </w:rPr>
        <w:t>.</w:t>
      </w:r>
    </w:p>
    <w:p w:rsidR="00A65AB5" w:rsidRDefault="00A65AB5" w:rsidP="006F5AA7">
      <w:pPr>
        <w:pStyle w:val="ListParagraph"/>
        <w:numPr>
          <w:ilvl w:val="0"/>
          <w:numId w:val="3"/>
        </w:numPr>
        <w:spacing w:after="0"/>
        <w:ind w:left="0" w:firstLine="720"/>
        <w:contextualSpacing w:val="0"/>
        <w:rPr>
          <w:rtl/>
        </w:rPr>
      </w:pPr>
      <w:r>
        <w:rPr>
          <w:rtl/>
        </w:rPr>
        <w:br w:type="page"/>
      </w:r>
    </w:p>
    <w:p w:rsidR="00BD7358" w:rsidRPr="00707C23" w:rsidRDefault="00A65AB5" w:rsidP="00707C23">
      <w:pPr>
        <w:jc w:val="center"/>
        <w:rPr>
          <w:i/>
          <w:iCs/>
          <w:rtl/>
        </w:rPr>
      </w:pPr>
      <w:r w:rsidRPr="00707C23">
        <w:rPr>
          <w:rFonts w:hint="cs"/>
          <w:i/>
          <w:iCs/>
          <w:rtl/>
        </w:rPr>
        <w:lastRenderedPageBreak/>
        <w:t>المرفق الأول</w:t>
      </w:r>
    </w:p>
    <w:p w:rsidR="00A65AB5" w:rsidRPr="00B53008" w:rsidRDefault="00A65AB5" w:rsidP="006F5AA7">
      <w:pPr>
        <w:pStyle w:val="Para1"/>
        <w:numPr>
          <w:ilvl w:val="0"/>
          <w:numId w:val="0"/>
        </w:numPr>
        <w:bidi/>
        <w:spacing w:before="0" w:line="216" w:lineRule="auto"/>
        <w:jc w:val="center"/>
        <w:rPr>
          <w:rFonts w:ascii="Simplified Arabic" w:hAnsi="Simplified Arabic" w:cs="Simplified Arabic"/>
          <w:bCs/>
          <w:i/>
          <w:kern w:val="22"/>
          <w:sz w:val="28"/>
          <w:szCs w:val="28"/>
          <w:rtl/>
          <w:lang w:val="en-US" w:bidi="ar-EG"/>
        </w:rPr>
      </w:pPr>
      <w:r w:rsidRPr="00B53008">
        <w:rPr>
          <w:rFonts w:ascii="Simplified Arabic" w:hAnsi="Simplified Arabic" w:cs="Simplified Arabic"/>
          <w:bCs/>
          <w:i/>
          <w:kern w:val="22"/>
          <w:sz w:val="28"/>
          <w:szCs w:val="28"/>
          <w:rtl/>
        </w:rPr>
        <w:t xml:space="preserve">العناصر المحتملة </w:t>
      </w:r>
      <w:r w:rsidRPr="00B53008">
        <w:rPr>
          <w:rFonts w:ascii="Simplified Arabic" w:hAnsi="Simplified Arabic" w:cs="Simplified Arabic" w:hint="cs"/>
          <w:bCs/>
          <w:i/>
          <w:kern w:val="22"/>
          <w:sz w:val="28"/>
          <w:szCs w:val="28"/>
          <w:rtl/>
        </w:rPr>
        <w:t xml:space="preserve">للإطار العالمي للتنوع البيولوجي </w:t>
      </w:r>
      <w:r w:rsidRPr="00B53008">
        <w:rPr>
          <w:rFonts w:ascii="Simplified Arabic" w:hAnsi="Simplified Arabic" w:cs="Simplified Arabic"/>
          <w:bCs/>
          <w:i/>
          <w:kern w:val="22"/>
          <w:sz w:val="28"/>
          <w:szCs w:val="28"/>
          <w:rtl/>
        </w:rPr>
        <w:t xml:space="preserve">لما بعد عام 2020 </w:t>
      </w:r>
      <w:r w:rsidRPr="00B53008">
        <w:rPr>
          <w:rFonts w:ascii="Simplified Arabic" w:hAnsi="Simplified Arabic" w:cs="Simplified Arabic" w:hint="cs"/>
          <w:bCs/>
          <w:i/>
          <w:kern w:val="22"/>
          <w:sz w:val="28"/>
          <w:szCs w:val="28"/>
          <w:rtl/>
        </w:rPr>
        <w:t>لمواصلة المناقشة</w:t>
      </w:r>
      <w:r w:rsidRPr="00B53008">
        <w:rPr>
          <w:rStyle w:val="FootnoteReference"/>
          <w:rFonts w:ascii="Simplified Arabic" w:hAnsi="Simplified Arabic" w:cs="Simplified Arabic"/>
          <w:bCs/>
          <w:i/>
          <w:kern w:val="22"/>
          <w:sz w:val="28"/>
          <w:szCs w:val="28"/>
          <w:u w:val="none"/>
          <w:vertAlign w:val="superscript"/>
          <w:rtl/>
          <w:lang w:val="en-US" w:bidi="ar-EG"/>
        </w:rPr>
        <w:footnoteReference w:id="1"/>
      </w:r>
    </w:p>
    <w:p w:rsidR="00A65AB5" w:rsidRPr="00B53008" w:rsidRDefault="00A65AB5" w:rsidP="00A7720C">
      <w:pPr>
        <w:pStyle w:val="Para1"/>
        <w:numPr>
          <w:ilvl w:val="0"/>
          <w:numId w:val="0"/>
        </w:numPr>
        <w:bidi/>
        <w:spacing w:before="0" w:line="216" w:lineRule="auto"/>
        <w:jc w:val="center"/>
        <w:rPr>
          <w:rFonts w:ascii="Simplified Arabic" w:hAnsi="Simplified Arabic" w:cs="Simplified Arabic"/>
          <w:bCs/>
          <w:i/>
          <w:kern w:val="22"/>
          <w:sz w:val="28"/>
          <w:szCs w:val="28"/>
          <w:rtl/>
        </w:rPr>
      </w:pPr>
      <w:r w:rsidRPr="00B53008">
        <w:rPr>
          <w:rFonts w:ascii="Simplified Arabic" w:hAnsi="Simplified Arabic" w:cs="Simplified Arabic" w:hint="cs"/>
          <w:bCs/>
          <w:i/>
          <w:kern w:val="22"/>
          <w:sz w:val="28"/>
          <w:szCs w:val="28"/>
          <w:rtl/>
        </w:rPr>
        <w:t>أولا</w:t>
      </w:r>
      <w:r w:rsidR="00EB77CC">
        <w:rPr>
          <w:rFonts w:ascii="Simplified Arabic" w:hAnsi="Simplified Arabic" w:cs="Simplified Arabic" w:hint="cs"/>
          <w:bCs/>
          <w:i/>
          <w:kern w:val="22"/>
          <w:sz w:val="28"/>
          <w:szCs w:val="28"/>
          <w:rtl/>
        </w:rPr>
        <w:t xml:space="preserve"> </w:t>
      </w:r>
      <w:r w:rsidRPr="00B53008">
        <w:rPr>
          <w:rFonts w:ascii="Simplified Arabic" w:hAnsi="Simplified Arabic" w:cs="Simplified Arabic" w:hint="cs"/>
          <w:bCs/>
          <w:i/>
          <w:kern w:val="22"/>
          <w:sz w:val="28"/>
          <w:szCs w:val="28"/>
          <w:rtl/>
        </w:rPr>
        <w:t>-</w:t>
      </w:r>
      <w:r w:rsidRPr="00B53008">
        <w:rPr>
          <w:rFonts w:ascii="Simplified Arabic" w:hAnsi="Simplified Arabic" w:cs="Simplified Arabic" w:hint="cs"/>
          <w:bCs/>
          <w:i/>
          <w:kern w:val="22"/>
          <w:sz w:val="28"/>
          <w:szCs w:val="28"/>
          <w:rtl/>
        </w:rPr>
        <w:tab/>
        <w:t>مقدمة</w:t>
      </w:r>
    </w:p>
    <w:p w:rsidR="00A65AB5" w:rsidRDefault="00A65AB5" w:rsidP="00B07521">
      <w:pPr>
        <w:pStyle w:val="ListParagraph"/>
        <w:numPr>
          <w:ilvl w:val="0"/>
          <w:numId w:val="4"/>
        </w:numPr>
        <w:ind w:left="0" w:firstLine="0"/>
        <w:contextualSpacing w:val="0"/>
      </w:pPr>
      <w:r>
        <w:rPr>
          <w:rFonts w:hint="cs"/>
          <w:rtl/>
        </w:rPr>
        <w:t>أُ</w:t>
      </w:r>
      <w:r w:rsidRPr="00A57012">
        <w:rPr>
          <w:rtl/>
        </w:rPr>
        <w:t xml:space="preserve">عدت هذه المذكرة </w:t>
      </w:r>
      <w:r>
        <w:rPr>
          <w:rFonts w:hint="cs"/>
          <w:rtl/>
        </w:rPr>
        <w:t xml:space="preserve">لمواصلة تيسير إجراء </w:t>
      </w:r>
      <w:r w:rsidRPr="00A57012">
        <w:rPr>
          <w:rtl/>
        </w:rPr>
        <w:t xml:space="preserve">المناقشات بشأن </w:t>
      </w:r>
      <w:r>
        <w:rPr>
          <w:rFonts w:hint="cs"/>
          <w:rtl/>
        </w:rPr>
        <w:t>إعداد</w:t>
      </w:r>
      <w:r w:rsidRPr="00A57012">
        <w:rPr>
          <w:rtl/>
        </w:rPr>
        <w:t xml:space="preserve"> </w:t>
      </w:r>
      <w:r>
        <w:rPr>
          <w:rFonts w:hint="cs"/>
          <w:rtl/>
        </w:rPr>
        <w:t>ا</w:t>
      </w:r>
      <w:r w:rsidRPr="0076120A">
        <w:rPr>
          <w:rFonts w:hint="cs"/>
          <w:rtl/>
        </w:rPr>
        <w:t xml:space="preserve">لإطار العالمي للتنوع البيولوجي </w:t>
      </w:r>
      <w:r w:rsidRPr="00A57012">
        <w:rPr>
          <w:rtl/>
        </w:rPr>
        <w:t xml:space="preserve">لما بعد عام 2020. </w:t>
      </w:r>
      <w:r>
        <w:rPr>
          <w:rFonts w:hint="cs"/>
          <w:rtl/>
        </w:rPr>
        <w:t>و</w:t>
      </w:r>
      <w:r w:rsidRPr="00A57012">
        <w:rPr>
          <w:rtl/>
        </w:rPr>
        <w:t xml:space="preserve">ينبغي أن ينظر </w:t>
      </w:r>
      <w:r>
        <w:rPr>
          <w:rFonts w:hint="cs"/>
          <w:rtl/>
        </w:rPr>
        <w:t xml:space="preserve">الرئيسان المشاركان </w:t>
      </w:r>
      <w:r w:rsidRPr="00A57012">
        <w:rPr>
          <w:rtl/>
        </w:rPr>
        <w:t xml:space="preserve">للفريق العامل </w:t>
      </w:r>
      <w:r>
        <w:rPr>
          <w:rFonts w:hint="cs"/>
          <w:rtl/>
        </w:rPr>
        <w:t>ال</w:t>
      </w:r>
      <w:r w:rsidRPr="00A57012">
        <w:rPr>
          <w:rtl/>
        </w:rPr>
        <w:t xml:space="preserve">مفتوح العضوية </w:t>
      </w:r>
      <w:r w:rsidR="00B07521">
        <w:rPr>
          <w:rFonts w:hint="cs"/>
          <w:rtl/>
        </w:rPr>
        <w:t xml:space="preserve">المعني بالإطار العالمي للتنوع البيولوجي لما بعد عام 2020 </w:t>
      </w:r>
      <w:r w:rsidRPr="00A57012">
        <w:rPr>
          <w:rtl/>
        </w:rPr>
        <w:t xml:space="preserve">في الآراء </w:t>
      </w:r>
      <w:r>
        <w:rPr>
          <w:rFonts w:hint="cs"/>
          <w:rtl/>
        </w:rPr>
        <w:t>التي أُعرب</w:t>
      </w:r>
      <w:r w:rsidRPr="00A57012">
        <w:rPr>
          <w:rtl/>
        </w:rPr>
        <w:t xml:space="preserve"> عنها في هذا التقرير عند إعداد مزيد من الوثائق المتعلقة </w:t>
      </w:r>
      <w:r>
        <w:rPr>
          <w:rFonts w:hint="cs"/>
          <w:rtl/>
        </w:rPr>
        <w:t>بالإ</w:t>
      </w:r>
      <w:r w:rsidRPr="00376179">
        <w:rPr>
          <w:rFonts w:hint="cs"/>
          <w:rtl/>
        </w:rPr>
        <w:t xml:space="preserve">طار العالمي للتنوع البيولوجي </w:t>
      </w:r>
      <w:r w:rsidRPr="00A57012">
        <w:rPr>
          <w:rtl/>
        </w:rPr>
        <w:t>لما بعد عام 2020 للفريق العامل</w:t>
      </w:r>
      <w:r>
        <w:rPr>
          <w:rtl/>
        </w:rPr>
        <w:t>. ومع ذلك</w:t>
      </w:r>
      <w:r w:rsidRPr="00A57012">
        <w:rPr>
          <w:rtl/>
        </w:rPr>
        <w:t xml:space="preserve">، ينبغي ألا </w:t>
      </w:r>
      <w:r>
        <w:rPr>
          <w:rFonts w:hint="cs"/>
          <w:rtl/>
        </w:rPr>
        <w:t>يُنظر إلى</w:t>
      </w:r>
      <w:r w:rsidRPr="00A57012">
        <w:rPr>
          <w:rtl/>
        </w:rPr>
        <w:t xml:space="preserve"> المسائل المثارة في هذه المذكرة على أنها تعني أنه تم التوصل إلى اتفاق بشأن</w:t>
      </w:r>
      <w:r>
        <w:rPr>
          <w:rtl/>
        </w:rPr>
        <w:t xml:space="preserve"> أي مسألة معينة. وعلاوة على ذلك</w:t>
      </w:r>
      <w:r w:rsidRPr="00A57012">
        <w:rPr>
          <w:rtl/>
        </w:rPr>
        <w:t>، ينبغي النظر في هذه المذكرة إلى جانب البيانات الرسمية التي أدلت بها الأطراف خل</w:t>
      </w:r>
      <w:r w:rsidR="00B07521">
        <w:rPr>
          <w:rtl/>
        </w:rPr>
        <w:t>ال الاجتماع الأول للفريق العامل</w:t>
      </w:r>
      <w:r w:rsidRPr="00A57012">
        <w:rPr>
          <w:rtl/>
        </w:rPr>
        <w:t>، و</w:t>
      </w:r>
      <w:r>
        <w:rPr>
          <w:rFonts w:hint="cs"/>
          <w:rtl/>
        </w:rPr>
        <w:t xml:space="preserve">ليس </w:t>
      </w:r>
      <w:r w:rsidRPr="00A57012">
        <w:rPr>
          <w:rtl/>
        </w:rPr>
        <w:t xml:space="preserve">المقصود منها </w:t>
      </w:r>
      <w:r>
        <w:rPr>
          <w:rFonts w:hint="cs"/>
          <w:rtl/>
        </w:rPr>
        <w:t>أن</w:t>
      </w:r>
      <w:r w:rsidRPr="00A57012">
        <w:rPr>
          <w:rtl/>
        </w:rPr>
        <w:t xml:space="preserve"> </w:t>
      </w:r>
      <w:r>
        <w:rPr>
          <w:rFonts w:hint="cs"/>
          <w:rtl/>
        </w:rPr>
        <w:t>تحل محلها</w:t>
      </w:r>
      <w:r w:rsidRPr="00A57012">
        <w:rPr>
          <w:rtl/>
        </w:rPr>
        <w:t>.</w:t>
      </w:r>
    </w:p>
    <w:p w:rsidR="00A65AB5" w:rsidRDefault="00A65AB5" w:rsidP="00A65AB5">
      <w:pPr>
        <w:pStyle w:val="ListParagraph"/>
        <w:numPr>
          <w:ilvl w:val="0"/>
          <w:numId w:val="4"/>
        </w:numPr>
        <w:ind w:left="0" w:firstLine="0"/>
        <w:contextualSpacing w:val="0"/>
      </w:pPr>
      <w:r>
        <w:rPr>
          <w:rFonts w:hint="cs"/>
          <w:rtl/>
        </w:rPr>
        <w:t>و</w:t>
      </w:r>
      <w:r w:rsidRPr="005979C1">
        <w:rPr>
          <w:rtl/>
        </w:rPr>
        <w:t>قد تكون بعض القضايا المثارة في الأقسام</w:t>
      </w:r>
      <w:r>
        <w:rPr>
          <w:rFonts w:hint="cs"/>
          <w:rtl/>
        </w:rPr>
        <w:t xml:space="preserve"> الواردة</w:t>
      </w:r>
      <w:r w:rsidRPr="005979C1">
        <w:rPr>
          <w:rtl/>
        </w:rPr>
        <w:t xml:space="preserve"> أدناه ذات صلة و/ أو توضع تحت عناوين مختلفة اعتمادًا على كيفية تطور المناقشات حول </w:t>
      </w:r>
      <w:r w:rsidRPr="00376179">
        <w:rPr>
          <w:rFonts w:hint="cs"/>
          <w:rtl/>
        </w:rPr>
        <w:t xml:space="preserve">الإطار العالمي للتنوع البيولوجي </w:t>
      </w:r>
      <w:r w:rsidRPr="005979C1">
        <w:rPr>
          <w:rtl/>
        </w:rPr>
        <w:t xml:space="preserve">لما بعد عام 2020. </w:t>
      </w:r>
      <w:r>
        <w:rPr>
          <w:rFonts w:hint="cs"/>
          <w:rtl/>
        </w:rPr>
        <w:t>و</w:t>
      </w:r>
      <w:r w:rsidRPr="005979C1">
        <w:rPr>
          <w:rtl/>
        </w:rPr>
        <w:t xml:space="preserve">لتسهيل المناقشات المستقبلية حول </w:t>
      </w:r>
      <w:r>
        <w:rPr>
          <w:rFonts w:hint="cs"/>
          <w:rtl/>
        </w:rPr>
        <w:t>الإ</w:t>
      </w:r>
      <w:r w:rsidRPr="00376179">
        <w:rPr>
          <w:rFonts w:hint="cs"/>
          <w:rtl/>
        </w:rPr>
        <w:t xml:space="preserve">طار العالمي للتنوع البيولوجي </w:t>
      </w:r>
      <w:r>
        <w:rPr>
          <w:rtl/>
        </w:rPr>
        <w:t>لما بعد عام 2020</w:t>
      </w:r>
      <w:r w:rsidRPr="005979C1">
        <w:rPr>
          <w:rtl/>
        </w:rPr>
        <w:t xml:space="preserve">، </w:t>
      </w:r>
      <w:r>
        <w:rPr>
          <w:rFonts w:hint="cs"/>
          <w:rtl/>
        </w:rPr>
        <w:t xml:space="preserve">ينبغي إعداد </w:t>
      </w:r>
      <w:r w:rsidRPr="005979C1">
        <w:rPr>
          <w:rtl/>
        </w:rPr>
        <w:t>هيكل تنظيمي للعناصر المحتملة للإطار.</w:t>
      </w:r>
    </w:p>
    <w:p w:rsidR="00A65AB5" w:rsidRPr="00B53008" w:rsidRDefault="00A65AB5" w:rsidP="00A7720C">
      <w:pPr>
        <w:pStyle w:val="Para1"/>
        <w:numPr>
          <w:ilvl w:val="0"/>
          <w:numId w:val="0"/>
        </w:numPr>
        <w:bidi/>
        <w:spacing w:before="0" w:line="216" w:lineRule="auto"/>
        <w:jc w:val="center"/>
        <w:rPr>
          <w:rFonts w:ascii="Simplified Arabic" w:hAnsi="Simplified Arabic" w:cs="Simplified Arabic"/>
          <w:bCs/>
          <w:i/>
          <w:kern w:val="22"/>
          <w:sz w:val="28"/>
          <w:szCs w:val="28"/>
          <w:rtl/>
        </w:rPr>
      </w:pPr>
      <w:r w:rsidRPr="00B53008">
        <w:rPr>
          <w:rFonts w:ascii="Simplified Arabic" w:hAnsi="Simplified Arabic" w:cs="Simplified Arabic" w:hint="cs"/>
          <w:bCs/>
          <w:i/>
          <w:kern w:val="22"/>
          <w:sz w:val="28"/>
          <w:szCs w:val="28"/>
          <w:rtl/>
        </w:rPr>
        <w:t>ثانيا</w:t>
      </w:r>
      <w:r w:rsidR="006F5AA7">
        <w:rPr>
          <w:rFonts w:ascii="Simplified Arabic" w:hAnsi="Simplified Arabic" w:cs="Simplified Arabic" w:hint="cs"/>
          <w:bCs/>
          <w:i/>
          <w:kern w:val="22"/>
          <w:sz w:val="28"/>
          <w:szCs w:val="28"/>
          <w:rtl/>
        </w:rPr>
        <w:t xml:space="preserve"> </w:t>
      </w:r>
      <w:r w:rsidRPr="00B53008">
        <w:rPr>
          <w:rFonts w:ascii="Simplified Arabic" w:hAnsi="Simplified Arabic" w:cs="Simplified Arabic" w:hint="cs"/>
          <w:bCs/>
          <w:i/>
          <w:kern w:val="22"/>
          <w:sz w:val="28"/>
          <w:szCs w:val="28"/>
          <w:rtl/>
        </w:rPr>
        <w:t>-</w:t>
      </w:r>
      <w:r w:rsidRPr="00B53008">
        <w:rPr>
          <w:rFonts w:ascii="Simplified Arabic" w:hAnsi="Simplified Arabic" w:cs="Simplified Arabic" w:hint="cs"/>
          <w:bCs/>
          <w:i/>
          <w:kern w:val="22"/>
          <w:sz w:val="28"/>
          <w:szCs w:val="28"/>
          <w:rtl/>
        </w:rPr>
        <w:tab/>
      </w:r>
      <w:r w:rsidRPr="00B53008">
        <w:rPr>
          <w:rFonts w:ascii="Simplified Arabic" w:hAnsi="Simplified Arabic" w:cs="Simplified Arabic"/>
          <w:bCs/>
          <w:i/>
          <w:kern w:val="22"/>
          <w:sz w:val="28"/>
          <w:szCs w:val="28"/>
          <w:rtl/>
        </w:rPr>
        <w:t xml:space="preserve">العناصر المحتملة لإطار التنوع البيولوجي العالمي لما بعد عام 2020 </w:t>
      </w:r>
      <w:r w:rsidRPr="00B53008">
        <w:rPr>
          <w:rFonts w:ascii="Simplified Arabic" w:hAnsi="Simplified Arabic" w:cs="Simplified Arabic" w:hint="cs"/>
          <w:bCs/>
          <w:i/>
          <w:kern w:val="22"/>
          <w:sz w:val="28"/>
          <w:szCs w:val="28"/>
          <w:rtl/>
        </w:rPr>
        <w:t xml:space="preserve">لمواصلة </w:t>
      </w:r>
      <w:r w:rsidRPr="00B53008">
        <w:rPr>
          <w:rFonts w:ascii="Simplified Arabic" w:hAnsi="Simplified Arabic" w:cs="Simplified Arabic"/>
          <w:bCs/>
          <w:i/>
          <w:kern w:val="22"/>
          <w:sz w:val="28"/>
          <w:szCs w:val="28"/>
          <w:rtl/>
        </w:rPr>
        <w:t>المناقشة</w:t>
      </w:r>
    </w:p>
    <w:p w:rsidR="00A65AB5" w:rsidRDefault="00B53008" w:rsidP="00B53008">
      <w:pPr>
        <w:pStyle w:val="ListParagraph"/>
        <w:ind w:left="0"/>
        <w:contextualSpacing w:val="0"/>
        <w:jc w:val="center"/>
        <w:rPr>
          <w:b/>
          <w:bCs/>
        </w:rPr>
      </w:pPr>
      <w:r>
        <w:rPr>
          <w:rFonts w:hint="cs"/>
          <w:b/>
          <w:bCs/>
          <w:rtl/>
        </w:rPr>
        <w:t>ألف -</w:t>
      </w:r>
      <w:r>
        <w:rPr>
          <w:rFonts w:hint="cs"/>
          <w:b/>
          <w:bCs/>
          <w:rtl/>
        </w:rPr>
        <w:tab/>
      </w:r>
      <w:r w:rsidR="00A65AB5" w:rsidRPr="00622FE9">
        <w:rPr>
          <w:b/>
          <w:bCs/>
          <w:rtl/>
        </w:rPr>
        <w:t>الأساس المنطقي والنطاق</w:t>
      </w:r>
    </w:p>
    <w:p w:rsidR="00A65AB5" w:rsidRPr="00EE4111" w:rsidRDefault="00A65AB5" w:rsidP="006C0B34">
      <w:r w:rsidRPr="00EE4111">
        <w:rPr>
          <w:rFonts w:hint="cs"/>
          <w:rtl/>
        </w:rPr>
        <w:t xml:space="preserve">القضايا المحتملة التي </w:t>
      </w:r>
      <w:r>
        <w:rPr>
          <w:rFonts w:hint="cs"/>
          <w:rtl/>
        </w:rPr>
        <w:t>تتناول:</w:t>
      </w:r>
    </w:p>
    <w:p w:rsidR="00A65AB5" w:rsidRDefault="00A65AB5" w:rsidP="003A6186">
      <w:pPr>
        <w:pStyle w:val="ListParagraph"/>
        <w:ind w:left="1800" w:hanging="720"/>
        <w:contextualSpacing w:val="0"/>
        <w:rPr>
          <w:rtl/>
        </w:rPr>
      </w:pPr>
      <w:r>
        <w:rPr>
          <w:rFonts w:hint="cs"/>
          <w:rtl/>
        </w:rPr>
        <w:t>(1)</w:t>
      </w:r>
      <w:r w:rsidR="00B53008">
        <w:rPr>
          <w:rFonts w:hint="cs"/>
          <w:rtl/>
        </w:rPr>
        <w:tab/>
      </w:r>
      <w:r w:rsidRPr="00245406">
        <w:rPr>
          <w:rtl/>
        </w:rPr>
        <w:t>أهمية التنوع البيولوجي وخدمات النظام الإيكولوجي؛</w:t>
      </w:r>
    </w:p>
    <w:p w:rsidR="00A65AB5" w:rsidRDefault="00A65AB5" w:rsidP="003A6186">
      <w:pPr>
        <w:pStyle w:val="ListParagraph"/>
        <w:ind w:left="1800" w:hanging="720"/>
        <w:contextualSpacing w:val="0"/>
        <w:rPr>
          <w:rtl/>
        </w:rPr>
      </w:pPr>
      <w:r>
        <w:rPr>
          <w:rFonts w:hint="cs"/>
          <w:rtl/>
        </w:rPr>
        <w:t>(2)</w:t>
      </w:r>
      <w:r w:rsidR="00B53008">
        <w:rPr>
          <w:rFonts w:hint="cs"/>
          <w:rtl/>
        </w:rPr>
        <w:tab/>
      </w:r>
      <w:r w:rsidRPr="00245406">
        <w:rPr>
          <w:rtl/>
        </w:rPr>
        <w:t>الحالة الراهنة للتنوع البيولوجي والآثار المترتبة على ذلك بالنسبة لرفاه الإنسان؛</w:t>
      </w:r>
    </w:p>
    <w:p w:rsidR="00A65AB5" w:rsidRDefault="00A65AB5" w:rsidP="003A6186">
      <w:pPr>
        <w:pStyle w:val="ListParagraph"/>
        <w:ind w:left="1800" w:hanging="720"/>
        <w:contextualSpacing w:val="0"/>
        <w:rPr>
          <w:rtl/>
        </w:rPr>
      </w:pPr>
      <w:r>
        <w:rPr>
          <w:rFonts w:hint="cs"/>
          <w:rtl/>
        </w:rPr>
        <w:t>(3)</w:t>
      </w:r>
      <w:r w:rsidR="00B53008">
        <w:rPr>
          <w:rFonts w:hint="cs"/>
          <w:rtl/>
        </w:rPr>
        <w:tab/>
      </w:r>
      <w:r w:rsidRPr="00C23B4A">
        <w:rPr>
          <w:rtl/>
        </w:rPr>
        <w:t>الحاجة إلى الطموح في مواجهة التحديات الحالية التي تواجه التنوع البيولوجي؛</w:t>
      </w:r>
    </w:p>
    <w:p w:rsidR="00A65AB5" w:rsidRDefault="00A65AB5" w:rsidP="003A6186">
      <w:pPr>
        <w:pStyle w:val="ListParagraph"/>
        <w:ind w:left="1800" w:hanging="720"/>
        <w:contextualSpacing w:val="0"/>
        <w:rPr>
          <w:rtl/>
        </w:rPr>
      </w:pPr>
      <w:r>
        <w:rPr>
          <w:rFonts w:hint="cs"/>
          <w:rtl/>
        </w:rPr>
        <w:t>(4)</w:t>
      </w:r>
      <w:r w:rsidR="00B53008">
        <w:rPr>
          <w:rFonts w:hint="cs"/>
          <w:rtl/>
        </w:rPr>
        <w:tab/>
      </w:r>
      <w:r w:rsidRPr="00490105">
        <w:rPr>
          <w:rtl/>
        </w:rPr>
        <w:t xml:space="preserve">الدوافع المباشرة وغير المباشرة </w:t>
      </w:r>
      <w:r>
        <w:rPr>
          <w:rFonts w:hint="cs"/>
          <w:rtl/>
        </w:rPr>
        <w:t>لفقدان</w:t>
      </w:r>
      <w:r w:rsidRPr="00490105">
        <w:rPr>
          <w:rtl/>
        </w:rPr>
        <w:t xml:space="preserve"> التنوع البيولوجي؛</w:t>
      </w:r>
    </w:p>
    <w:p w:rsidR="00A65AB5" w:rsidRDefault="00A65AB5" w:rsidP="003A6186">
      <w:pPr>
        <w:pStyle w:val="ListParagraph"/>
        <w:ind w:left="1800" w:hanging="720"/>
        <w:contextualSpacing w:val="0"/>
        <w:rPr>
          <w:rtl/>
        </w:rPr>
      </w:pPr>
      <w:r>
        <w:rPr>
          <w:rFonts w:hint="cs"/>
          <w:rtl/>
        </w:rPr>
        <w:t>(5)</w:t>
      </w:r>
      <w:r w:rsidR="00B53008">
        <w:rPr>
          <w:rFonts w:hint="cs"/>
          <w:rtl/>
        </w:rPr>
        <w:tab/>
      </w:r>
      <w:r w:rsidRPr="00CD7108">
        <w:rPr>
          <w:rtl/>
        </w:rPr>
        <w:t>التغيير التحويلي</w:t>
      </w:r>
      <w:r>
        <w:rPr>
          <w:rFonts w:hint="cs"/>
          <w:rtl/>
        </w:rPr>
        <w:t>؛</w:t>
      </w:r>
      <w:r w:rsidRPr="00A65AB5">
        <w:rPr>
          <w:rStyle w:val="FootnoteReference"/>
          <w:u w:val="none"/>
          <w:vertAlign w:val="superscript"/>
          <w:rtl/>
        </w:rPr>
        <w:footnoteReference w:id="2"/>
      </w:r>
    </w:p>
    <w:p w:rsidR="00A65AB5" w:rsidRDefault="00A65AB5" w:rsidP="003A6186">
      <w:pPr>
        <w:pStyle w:val="ListParagraph"/>
        <w:ind w:left="1800" w:hanging="720"/>
        <w:contextualSpacing w:val="0"/>
        <w:rPr>
          <w:rtl/>
        </w:rPr>
      </w:pPr>
      <w:r>
        <w:rPr>
          <w:rFonts w:hint="cs"/>
          <w:rtl/>
        </w:rPr>
        <w:t>(6)</w:t>
      </w:r>
      <w:r w:rsidR="00B53008">
        <w:rPr>
          <w:rFonts w:hint="cs"/>
          <w:rtl/>
        </w:rPr>
        <w:tab/>
      </w:r>
      <w:r w:rsidRPr="00CD7108">
        <w:rPr>
          <w:rtl/>
        </w:rPr>
        <w:t>نظرية التغيير</w:t>
      </w:r>
      <w:r>
        <w:rPr>
          <w:rFonts w:hint="cs"/>
          <w:rtl/>
        </w:rPr>
        <w:t>؛</w:t>
      </w:r>
      <w:r w:rsidRPr="00A65AB5">
        <w:rPr>
          <w:rStyle w:val="FootnoteReference"/>
          <w:u w:val="none"/>
          <w:vertAlign w:val="superscript"/>
          <w:rtl/>
        </w:rPr>
        <w:footnoteReference w:id="3"/>
      </w:r>
    </w:p>
    <w:p w:rsidR="00A65AB5" w:rsidRDefault="00A65AB5" w:rsidP="003A6186">
      <w:pPr>
        <w:pStyle w:val="ListParagraph"/>
        <w:ind w:left="1800" w:hanging="720"/>
        <w:contextualSpacing w:val="0"/>
        <w:rPr>
          <w:rtl/>
        </w:rPr>
      </w:pPr>
      <w:r>
        <w:rPr>
          <w:rFonts w:hint="cs"/>
          <w:rtl/>
        </w:rPr>
        <w:t>(7)</w:t>
      </w:r>
      <w:r w:rsidR="00B53008">
        <w:rPr>
          <w:rFonts w:hint="cs"/>
          <w:rtl/>
        </w:rPr>
        <w:tab/>
      </w:r>
      <w:r>
        <w:rPr>
          <w:rFonts w:hint="cs"/>
          <w:rtl/>
        </w:rPr>
        <w:t>ال</w:t>
      </w:r>
      <w:r w:rsidRPr="004E4730">
        <w:rPr>
          <w:rtl/>
        </w:rPr>
        <w:t>مبادئ</w:t>
      </w:r>
      <w:r>
        <w:rPr>
          <w:rFonts w:hint="cs"/>
          <w:rtl/>
        </w:rPr>
        <w:t>؛</w:t>
      </w:r>
      <w:r w:rsidRPr="00A65AB5">
        <w:rPr>
          <w:rStyle w:val="FootnoteReference"/>
          <w:u w:val="none"/>
          <w:vertAlign w:val="superscript"/>
          <w:rtl/>
        </w:rPr>
        <w:footnoteReference w:id="4"/>
      </w:r>
    </w:p>
    <w:p w:rsidR="00A65AB5" w:rsidRDefault="00A65AB5" w:rsidP="003A6186">
      <w:pPr>
        <w:pStyle w:val="ListParagraph"/>
        <w:ind w:left="1800" w:hanging="720"/>
        <w:contextualSpacing w:val="0"/>
        <w:rPr>
          <w:rtl/>
        </w:rPr>
      </w:pPr>
      <w:r>
        <w:rPr>
          <w:rFonts w:hint="cs"/>
          <w:rtl/>
        </w:rPr>
        <w:t>(8)</w:t>
      </w:r>
      <w:r w:rsidR="00B53008">
        <w:rPr>
          <w:rFonts w:hint="cs"/>
          <w:rtl/>
        </w:rPr>
        <w:tab/>
      </w:r>
      <w:r w:rsidRPr="004E4730">
        <w:rPr>
          <w:rtl/>
        </w:rPr>
        <w:t>تحديات التنفيذ</w:t>
      </w:r>
      <w:r>
        <w:rPr>
          <w:rFonts w:hint="cs"/>
          <w:rtl/>
        </w:rPr>
        <w:t>؛</w:t>
      </w:r>
    </w:p>
    <w:p w:rsidR="00A65AB5" w:rsidRPr="003A6186" w:rsidRDefault="00A65AB5" w:rsidP="003A6186">
      <w:pPr>
        <w:pStyle w:val="ListParagraph"/>
        <w:ind w:left="1800" w:hanging="720"/>
        <w:contextualSpacing w:val="0"/>
        <w:rPr>
          <w:spacing w:val="-8"/>
          <w:rtl/>
        </w:rPr>
      </w:pPr>
      <w:r>
        <w:rPr>
          <w:rFonts w:hint="cs"/>
          <w:rtl/>
        </w:rPr>
        <w:lastRenderedPageBreak/>
        <w:t>(9)</w:t>
      </w:r>
      <w:r w:rsidR="00B53008">
        <w:rPr>
          <w:rFonts w:hint="cs"/>
          <w:rtl/>
        </w:rPr>
        <w:tab/>
      </w:r>
      <w:r w:rsidRPr="004E4730">
        <w:rPr>
          <w:rtl/>
        </w:rPr>
        <w:t xml:space="preserve">نتائج </w:t>
      </w:r>
      <w:r w:rsidR="00707C23">
        <w:rPr>
          <w:rFonts w:hint="cs"/>
          <w:rtl/>
        </w:rPr>
        <w:t xml:space="preserve">تقرير </w:t>
      </w:r>
      <w:r w:rsidRPr="004E4730">
        <w:rPr>
          <w:rtl/>
        </w:rPr>
        <w:t xml:space="preserve">التقييم العالمي </w:t>
      </w:r>
      <w:r w:rsidR="00707C23">
        <w:rPr>
          <w:rFonts w:hint="cs"/>
          <w:rtl/>
        </w:rPr>
        <w:t>للتنوع البيولوجي وخدمات النظم الإيكولوجية الذي أعده ا</w:t>
      </w:r>
      <w:r w:rsidRPr="004E4730">
        <w:rPr>
          <w:rtl/>
        </w:rPr>
        <w:t xml:space="preserve">لمنبر الحكومي </w:t>
      </w:r>
      <w:r w:rsidRPr="003A6186">
        <w:rPr>
          <w:spacing w:val="-8"/>
          <w:rtl/>
        </w:rPr>
        <w:t>الدولي للعلوم والسياسات</w:t>
      </w:r>
      <w:r w:rsidRPr="004E4730">
        <w:rPr>
          <w:rtl/>
        </w:rPr>
        <w:t xml:space="preserve"> </w:t>
      </w:r>
      <w:r w:rsidRPr="003A6186">
        <w:rPr>
          <w:spacing w:val="-8"/>
          <w:rtl/>
        </w:rPr>
        <w:t>في مجال التنوع البيولوجي وخدمات النظم الإيكولوجية والتقييمات الأخرى ذات الصلة.</w:t>
      </w:r>
    </w:p>
    <w:p w:rsidR="00A65AB5" w:rsidRPr="00121639" w:rsidRDefault="00B53008" w:rsidP="00B53008">
      <w:pPr>
        <w:pStyle w:val="ListParagraph"/>
        <w:ind w:left="0"/>
        <w:contextualSpacing w:val="0"/>
        <w:jc w:val="center"/>
        <w:rPr>
          <w:b/>
          <w:bCs/>
          <w:rtl/>
        </w:rPr>
      </w:pPr>
      <w:r>
        <w:rPr>
          <w:rFonts w:hint="cs"/>
          <w:b/>
          <w:bCs/>
          <w:rtl/>
        </w:rPr>
        <w:t>باء -</w:t>
      </w:r>
      <w:r>
        <w:rPr>
          <w:rFonts w:hint="cs"/>
          <w:b/>
          <w:bCs/>
          <w:rtl/>
        </w:rPr>
        <w:tab/>
      </w:r>
      <w:r w:rsidR="00A65AB5" w:rsidRPr="00121639">
        <w:rPr>
          <w:rFonts w:hint="cs"/>
          <w:b/>
          <w:bCs/>
          <w:rtl/>
        </w:rPr>
        <w:t>رؤية عام 2050</w:t>
      </w:r>
    </w:p>
    <w:p w:rsidR="00A65AB5" w:rsidRPr="00EE4111" w:rsidRDefault="00A65AB5" w:rsidP="006577FA">
      <w:pPr>
        <w:pStyle w:val="ListParagraph"/>
        <w:numPr>
          <w:ilvl w:val="0"/>
          <w:numId w:val="7"/>
        </w:numPr>
        <w:ind w:hanging="720"/>
        <w:contextualSpacing w:val="0"/>
      </w:pPr>
      <w:r w:rsidRPr="00EE4111">
        <w:rPr>
          <w:rFonts w:hint="cs"/>
          <w:rtl/>
        </w:rPr>
        <w:t xml:space="preserve">القضايا المحتملة التي </w:t>
      </w:r>
      <w:r>
        <w:rPr>
          <w:rFonts w:hint="cs"/>
          <w:rtl/>
        </w:rPr>
        <w:t>تتناول:</w:t>
      </w:r>
    </w:p>
    <w:p w:rsidR="00A65AB5" w:rsidRDefault="00A65AB5" w:rsidP="003A6186">
      <w:pPr>
        <w:pStyle w:val="ListParagraph"/>
        <w:ind w:left="1800" w:hanging="720"/>
        <w:contextualSpacing w:val="0"/>
        <w:rPr>
          <w:rtl/>
        </w:rPr>
      </w:pPr>
      <w:r>
        <w:rPr>
          <w:rFonts w:hint="cs"/>
          <w:rtl/>
        </w:rPr>
        <w:t>(1)</w:t>
      </w:r>
      <w:r w:rsidR="00B53008">
        <w:rPr>
          <w:rFonts w:hint="cs"/>
          <w:rtl/>
        </w:rPr>
        <w:tab/>
      </w:r>
      <w:r w:rsidRPr="000B42FB">
        <w:rPr>
          <w:rtl/>
        </w:rPr>
        <w:t>تظل رؤية</w:t>
      </w:r>
      <w:r>
        <w:rPr>
          <w:rFonts w:hint="cs"/>
          <w:rtl/>
        </w:rPr>
        <w:t xml:space="preserve"> عام</w:t>
      </w:r>
      <w:r w:rsidRPr="000B42FB">
        <w:rPr>
          <w:rtl/>
        </w:rPr>
        <w:t xml:space="preserve"> 2050 للتنوع البيولوجي ذات صلة وستكون جزءًا من </w:t>
      </w:r>
      <w:r>
        <w:rPr>
          <w:rFonts w:hint="cs"/>
          <w:rtl/>
        </w:rPr>
        <w:t>ال</w:t>
      </w:r>
      <w:r w:rsidRPr="000B42FB">
        <w:rPr>
          <w:rtl/>
        </w:rPr>
        <w:t>إطار</w:t>
      </w:r>
      <w:r>
        <w:rPr>
          <w:rFonts w:hint="cs"/>
          <w:rtl/>
        </w:rPr>
        <w:t xml:space="preserve"> العالمي ل</w:t>
      </w:r>
      <w:r w:rsidRPr="000B42FB">
        <w:rPr>
          <w:rtl/>
        </w:rPr>
        <w:t>لتنوع البيولوجي لما بعد عام 2020 (وفقًا للمقرر 14/2)</w:t>
      </w:r>
      <w:r w:rsidRPr="00245406">
        <w:rPr>
          <w:rtl/>
        </w:rPr>
        <w:t>؛</w:t>
      </w:r>
    </w:p>
    <w:p w:rsidR="00A65AB5" w:rsidRDefault="00A65AB5" w:rsidP="003A6186">
      <w:pPr>
        <w:pStyle w:val="ListParagraph"/>
        <w:ind w:left="1800" w:hanging="720"/>
        <w:contextualSpacing w:val="0"/>
        <w:rPr>
          <w:rtl/>
        </w:rPr>
      </w:pPr>
      <w:r>
        <w:rPr>
          <w:rFonts w:hint="cs"/>
          <w:rtl/>
        </w:rPr>
        <w:t>(2)</w:t>
      </w:r>
      <w:r w:rsidR="00B53008">
        <w:rPr>
          <w:rFonts w:hint="cs"/>
          <w:rtl/>
        </w:rPr>
        <w:tab/>
      </w:r>
      <w:r w:rsidRPr="008D722E">
        <w:rPr>
          <w:rtl/>
        </w:rPr>
        <w:t>يمكن استخدام عناصر رؤية</w:t>
      </w:r>
      <w:r>
        <w:rPr>
          <w:rFonts w:hint="cs"/>
          <w:rtl/>
        </w:rPr>
        <w:t xml:space="preserve"> عام</w:t>
      </w:r>
      <w:r w:rsidRPr="008D722E">
        <w:rPr>
          <w:rtl/>
        </w:rPr>
        <w:t xml:space="preserve"> 2050 </w:t>
      </w:r>
      <w:r>
        <w:rPr>
          <w:rFonts w:hint="cs"/>
          <w:rtl/>
        </w:rPr>
        <w:t>للاسترشاد بها في</w:t>
      </w:r>
      <w:r w:rsidRPr="008D722E">
        <w:rPr>
          <w:rtl/>
        </w:rPr>
        <w:t xml:space="preserve"> </w:t>
      </w:r>
      <w:r>
        <w:rPr>
          <w:rFonts w:hint="cs"/>
          <w:rtl/>
        </w:rPr>
        <w:t>إعداد</w:t>
      </w:r>
      <w:r w:rsidRPr="008D722E">
        <w:rPr>
          <w:rtl/>
        </w:rPr>
        <w:t xml:space="preserve"> أجزاء أخرى من </w:t>
      </w:r>
      <w:r>
        <w:rPr>
          <w:rFonts w:hint="cs"/>
          <w:rtl/>
        </w:rPr>
        <w:t>ال</w:t>
      </w:r>
      <w:r w:rsidRPr="000B42FB">
        <w:rPr>
          <w:rtl/>
        </w:rPr>
        <w:t>إطار</w:t>
      </w:r>
      <w:r>
        <w:rPr>
          <w:rFonts w:hint="cs"/>
          <w:rtl/>
        </w:rPr>
        <w:t xml:space="preserve"> العالمي ل</w:t>
      </w:r>
      <w:r w:rsidRPr="000B42FB">
        <w:rPr>
          <w:rtl/>
        </w:rPr>
        <w:t xml:space="preserve">لتنوع البيولوجي </w:t>
      </w:r>
      <w:r w:rsidRPr="008D722E">
        <w:rPr>
          <w:rtl/>
        </w:rPr>
        <w:t>لما بعد عام 2020</w:t>
      </w:r>
      <w:r w:rsidRPr="00245406">
        <w:rPr>
          <w:rtl/>
        </w:rPr>
        <w:t>؛</w:t>
      </w:r>
    </w:p>
    <w:p w:rsidR="00A65AB5" w:rsidRDefault="00A65AB5" w:rsidP="003A6186">
      <w:pPr>
        <w:pStyle w:val="ListParagraph"/>
        <w:ind w:left="1800" w:hanging="720"/>
        <w:contextualSpacing w:val="0"/>
        <w:rPr>
          <w:rtl/>
        </w:rPr>
      </w:pPr>
      <w:r>
        <w:rPr>
          <w:rFonts w:hint="cs"/>
          <w:rtl/>
        </w:rPr>
        <w:t>(3)</w:t>
      </w:r>
      <w:r w:rsidR="00B53008">
        <w:rPr>
          <w:rFonts w:hint="cs"/>
          <w:rtl/>
        </w:rPr>
        <w:tab/>
      </w:r>
      <w:r w:rsidRPr="00FB4147">
        <w:rPr>
          <w:rtl/>
        </w:rPr>
        <w:t xml:space="preserve">قد يتطلب ربط العناصر الأخرى </w:t>
      </w:r>
      <w:r>
        <w:rPr>
          <w:rFonts w:hint="cs"/>
          <w:rtl/>
        </w:rPr>
        <w:t>لل</w:t>
      </w:r>
      <w:r w:rsidRPr="000B42FB">
        <w:rPr>
          <w:rtl/>
        </w:rPr>
        <w:t>إطار</w:t>
      </w:r>
      <w:r>
        <w:rPr>
          <w:rFonts w:hint="cs"/>
          <w:rtl/>
        </w:rPr>
        <w:t xml:space="preserve"> العالمي ل</w:t>
      </w:r>
      <w:r w:rsidRPr="000B42FB">
        <w:rPr>
          <w:rtl/>
        </w:rPr>
        <w:t xml:space="preserve">لتنوع البيولوجي </w:t>
      </w:r>
      <w:r w:rsidRPr="00FB4147">
        <w:rPr>
          <w:rtl/>
        </w:rPr>
        <w:t>لما بعد عام 2020 برؤية</w:t>
      </w:r>
      <w:r>
        <w:rPr>
          <w:rFonts w:hint="cs"/>
          <w:rtl/>
        </w:rPr>
        <w:t xml:space="preserve"> عام</w:t>
      </w:r>
      <w:r w:rsidRPr="00FB4147">
        <w:rPr>
          <w:rtl/>
        </w:rPr>
        <w:t xml:space="preserve"> 2050 النظر في</w:t>
      </w:r>
      <w:r>
        <w:rPr>
          <w:rtl/>
        </w:rPr>
        <w:t xml:space="preserve"> الأطر الزمنية لما بعد عام 2030</w:t>
      </w:r>
      <w:r w:rsidRPr="00C23B4A">
        <w:rPr>
          <w:rtl/>
        </w:rPr>
        <w:t>؛</w:t>
      </w:r>
    </w:p>
    <w:p w:rsidR="00A65AB5" w:rsidRDefault="00A65AB5" w:rsidP="006577FA">
      <w:pPr>
        <w:pStyle w:val="ListParagraph"/>
        <w:ind w:left="1800" w:hanging="720"/>
        <w:contextualSpacing w:val="0"/>
        <w:rPr>
          <w:rtl/>
        </w:rPr>
      </w:pPr>
      <w:r>
        <w:rPr>
          <w:rFonts w:hint="cs"/>
          <w:rtl/>
        </w:rPr>
        <w:t>(4)</w:t>
      </w:r>
      <w:r w:rsidR="00B53008">
        <w:rPr>
          <w:rFonts w:hint="cs"/>
          <w:rtl/>
        </w:rPr>
        <w:tab/>
      </w:r>
      <w:r w:rsidRPr="002F3688">
        <w:rPr>
          <w:rtl/>
        </w:rPr>
        <w:t>قد يتطلب فهم أفضل لرؤية</w:t>
      </w:r>
      <w:r>
        <w:rPr>
          <w:rFonts w:hint="cs"/>
          <w:rtl/>
        </w:rPr>
        <w:t xml:space="preserve"> عام</w:t>
      </w:r>
      <w:r w:rsidRPr="002F3688">
        <w:rPr>
          <w:rtl/>
        </w:rPr>
        <w:t xml:space="preserve"> 2050 للتنوع البيولوجي </w:t>
      </w:r>
      <w:r>
        <w:rPr>
          <w:rFonts w:hint="cs"/>
          <w:rtl/>
        </w:rPr>
        <w:t>تفسيراً</w:t>
      </w:r>
      <w:r w:rsidRPr="002F3688">
        <w:rPr>
          <w:rtl/>
        </w:rPr>
        <w:t xml:space="preserve"> للقضايا المختلفة التي تعالجها</w:t>
      </w:r>
      <w:r>
        <w:rPr>
          <w:rFonts w:hint="cs"/>
          <w:rtl/>
        </w:rPr>
        <w:t>.</w:t>
      </w:r>
      <w:r w:rsidRPr="00A65AB5">
        <w:rPr>
          <w:rStyle w:val="FootnoteReference"/>
          <w:u w:val="none"/>
          <w:vertAlign w:val="superscript"/>
          <w:rtl/>
        </w:rPr>
        <w:footnoteReference w:id="5"/>
      </w:r>
    </w:p>
    <w:p w:rsidR="00A65AB5" w:rsidRDefault="00B53008" w:rsidP="00B53008">
      <w:pPr>
        <w:pStyle w:val="ListParagraph"/>
        <w:ind w:left="0"/>
        <w:contextualSpacing w:val="0"/>
        <w:jc w:val="center"/>
        <w:rPr>
          <w:b/>
          <w:bCs/>
        </w:rPr>
      </w:pPr>
      <w:r>
        <w:rPr>
          <w:rFonts w:hint="cs"/>
          <w:b/>
          <w:bCs/>
          <w:rtl/>
        </w:rPr>
        <w:t>جيم -</w:t>
      </w:r>
      <w:r>
        <w:rPr>
          <w:rFonts w:hint="cs"/>
          <w:b/>
          <w:bCs/>
          <w:rtl/>
        </w:rPr>
        <w:tab/>
      </w:r>
      <w:r w:rsidR="00A65AB5" w:rsidRPr="00D73E6C">
        <w:rPr>
          <w:rFonts w:hint="cs"/>
          <w:b/>
          <w:bCs/>
          <w:rtl/>
        </w:rPr>
        <w:t xml:space="preserve">مهمة عام 2030 </w:t>
      </w:r>
      <w:r w:rsidR="00A65AB5" w:rsidRPr="00D73E6C">
        <w:rPr>
          <w:b/>
          <w:bCs/>
          <w:rtl/>
        </w:rPr>
        <w:t xml:space="preserve">و/ أو </w:t>
      </w:r>
      <w:r w:rsidR="00A65AB5" w:rsidRPr="00D73E6C">
        <w:rPr>
          <w:rFonts w:hint="cs"/>
          <w:b/>
          <w:bCs/>
          <w:rtl/>
        </w:rPr>
        <w:t xml:space="preserve">الهدف الأعلى </w:t>
      </w:r>
      <w:r w:rsidR="00A65AB5" w:rsidRPr="00D73E6C">
        <w:rPr>
          <w:b/>
          <w:bCs/>
          <w:rtl/>
        </w:rPr>
        <w:t>والمعالم</w:t>
      </w:r>
      <w:r w:rsidR="00A65AB5" w:rsidRPr="00A65AB5">
        <w:rPr>
          <w:rStyle w:val="FootnoteReference"/>
          <w:u w:val="none"/>
          <w:vertAlign w:val="superscript"/>
          <w:rtl/>
        </w:rPr>
        <w:footnoteReference w:id="6"/>
      </w:r>
    </w:p>
    <w:p w:rsidR="00A65AB5" w:rsidRPr="00EE4111" w:rsidRDefault="00A65AB5" w:rsidP="006577FA">
      <w:pPr>
        <w:pStyle w:val="ListParagraph"/>
        <w:numPr>
          <w:ilvl w:val="0"/>
          <w:numId w:val="8"/>
        </w:numPr>
        <w:ind w:hanging="720"/>
        <w:contextualSpacing w:val="0"/>
      </w:pPr>
      <w:r w:rsidRPr="00EE4111">
        <w:rPr>
          <w:rFonts w:hint="cs"/>
          <w:rtl/>
        </w:rPr>
        <w:t xml:space="preserve">القضايا المحتملة التي </w:t>
      </w:r>
      <w:r>
        <w:rPr>
          <w:rFonts w:hint="cs"/>
          <w:rtl/>
        </w:rPr>
        <w:t>تتناول:</w:t>
      </w:r>
    </w:p>
    <w:p w:rsidR="00A65AB5" w:rsidRDefault="00A65AB5" w:rsidP="003A6186">
      <w:pPr>
        <w:pStyle w:val="ListParagraph"/>
        <w:ind w:left="1800" w:hanging="720"/>
        <w:contextualSpacing w:val="0"/>
        <w:rPr>
          <w:rtl/>
        </w:rPr>
      </w:pPr>
      <w:r>
        <w:rPr>
          <w:rFonts w:hint="cs"/>
          <w:rtl/>
        </w:rPr>
        <w:t>(1)</w:t>
      </w:r>
      <w:r w:rsidR="00B53008">
        <w:rPr>
          <w:rFonts w:hint="cs"/>
          <w:rtl/>
        </w:rPr>
        <w:tab/>
      </w:r>
      <w:r w:rsidRPr="00EE4111">
        <w:rPr>
          <w:rtl/>
        </w:rPr>
        <w:t>بيان عن حالة</w:t>
      </w:r>
      <w:r w:rsidRPr="00A65AB5">
        <w:rPr>
          <w:rStyle w:val="FootnoteReference"/>
          <w:u w:val="none"/>
          <w:vertAlign w:val="superscript"/>
          <w:rtl/>
        </w:rPr>
        <w:footnoteReference w:id="7"/>
      </w:r>
      <w:r w:rsidRPr="00257073">
        <w:rPr>
          <w:vertAlign w:val="superscript"/>
          <w:rtl/>
        </w:rPr>
        <w:t xml:space="preserve"> </w:t>
      </w:r>
      <w:r w:rsidRPr="00EE4111">
        <w:rPr>
          <w:rtl/>
        </w:rPr>
        <w:t>التنوع البيولوجي بحلول عام 2030</w:t>
      </w:r>
      <w:r w:rsidRPr="00245406">
        <w:rPr>
          <w:rtl/>
        </w:rPr>
        <w:t>؛</w:t>
      </w:r>
    </w:p>
    <w:p w:rsidR="00A65AB5" w:rsidRDefault="00A65AB5" w:rsidP="003A6186">
      <w:pPr>
        <w:pStyle w:val="ListParagraph"/>
        <w:tabs>
          <w:tab w:val="left" w:pos="270"/>
        </w:tabs>
        <w:ind w:left="1800" w:hanging="720"/>
        <w:contextualSpacing w:val="0"/>
        <w:rPr>
          <w:rtl/>
        </w:rPr>
      </w:pPr>
      <w:r>
        <w:rPr>
          <w:rFonts w:hint="cs"/>
          <w:rtl/>
        </w:rPr>
        <w:t>(2)</w:t>
      </w:r>
      <w:r w:rsidR="00B53008">
        <w:rPr>
          <w:rFonts w:hint="cs"/>
          <w:rtl/>
        </w:rPr>
        <w:tab/>
      </w:r>
      <w:r w:rsidRPr="0050289F">
        <w:rPr>
          <w:rtl/>
        </w:rPr>
        <w:t>بيان موجه نحو العمل يتعلق بالتغيير المطلوب</w:t>
      </w:r>
      <w:r w:rsidRPr="00245406">
        <w:rPr>
          <w:rtl/>
        </w:rPr>
        <w:t>؛</w:t>
      </w:r>
    </w:p>
    <w:p w:rsidR="00A65AB5" w:rsidRDefault="00A65AB5" w:rsidP="003A6186">
      <w:pPr>
        <w:pStyle w:val="ListParagraph"/>
        <w:tabs>
          <w:tab w:val="left" w:pos="270"/>
        </w:tabs>
        <w:ind w:left="1800" w:hanging="720"/>
        <w:contextualSpacing w:val="0"/>
        <w:rPr>
          <w:rtl/>
        </w:rPr>
      </w:pPr>
      <w:r>
        <w:rPr>
          <w:rFonts w:hint="cs"/>
          <w:rtl/>
        </w:rPr>
        <w:t>(3)</w:t>
      </w:r>
      <w:r w:rsidR="00B53008">
        <w:rPr>
          <w:rFonts w:hint="cs"/>
          <w:rtl/>
        </w:rPr>
        <w:tab/>
      </w:r>
      <w:r>
        <w:rPr>
          <w:rFonts w:hint="cs"/>
          <w:rtl/>
        </w:rPr>
        <w:t>المعالم</w:t>
      </w:r>
      <w:r w:rsidRPr="00C23B4A">
        <w:rPr>
          <w:rtl/>
        </w:rPr>
        <w:t>؛</w:t>
      </w:r>
      <w:r w:rsidRPr="00A65AB5">
        <w:rPr>
          <w:rStyle w:val="FootnoteReference"/>
          <w:u w:val="none"/>
          <w:vertAlign w:val="superscript"/>
          <w:rtl/>
        </w:rPr>
        <w:footnoteReference w:id="8"/>
      </w:r>
    </w:p>
    <w:p w:rsidR="00A65AB5" w:rsidRDefault="00A65AB5" w:rsidP="003A6186">
      <w:pPr>
        <w:pStyle w:val="ListParagraph"/>
        <w:tabs>
          <w:tab w:val="left" w:pos="270"/>
        </w:tabs>
        <w:ind w:left="1800" w:hanging="720"/>
        <w:contextualSpacing w:val="0"/>
        <w:rPr>
          <w:rtl/>
        </w:rPr>
      </w:pPr>
      <w:r w:rsidRPr="00EE4111">
        <w:rPr>
          <w:rFonts w:hint="cs"/>
          <w:rtl/>
        </w:rPr>
        <w:t>(4)</w:t>
      </w:r>
      <w:r w:rsidR="00B53008">
        <w:rPr>
          <w:rFonts w:hint="cs"/>
          <w:rtl/>
        </w:rPr>
        <w:tab/>
      </w:r>
      <w:r w:rsidRPr="002B12B3">
        <w:rPr>
          <w:rtl/>
        </w:rPr>
        <w:t>الأهداف الثلاثة للاتفاقية والبروتوكول</w:t>
      </w:r>
      <w:r w:rsidR="00B07521">
        <w:rPr>
          <w:rFonts w:hint="cs"/>
          <w:rtl/>
        </w:rPr>
        <w:t>ين</w:t>
      </w:r>
      <w:r>
        <w:rPr>
          <w:rFonts w:hint="cs"/>
          <w:rtl/>
        </w:rPr>
        <w:t>؛</w:t>
      </w:r>
    </w:p>
    <w:p w:rsidR="00A65AB5" w:rsidRDefault="00A65AB5" w:rsidP="003A6186">
      <w:pPr>
        <w:pStyle w:val="ListParagraph"/>
        <w:ind w:left="1800" w:hanging="720"/>
        <w:contextualSpacing w:val="0"/>
        <w:rPr>
          <w:rtl/>
        </w:rPr>
      </w:pPr>
      <w:r>
        <w:rPr>
          <w:rFonts w:hint="cs"/>
          <w:rtl/>
        </w:rPr>
        <w:t>(5)</w:t>
      </w:r>
      <w:r w:rsidR="00B53008">
        <w:rPr>
          <w:rFonts w:hint="cs"/>
          <w:rtl/>
        </w:rPr>
        <w:tab/>
      </w:r>
      <w:r>
        <w:rPr>
          <w:rFonts w:hint="cs"/>
          <w:rtl/>
        </w:rPr>
        <w:t>الاستناد</w:t>
      </w:r>
      <w:r w:rsidRPr="002B12B3">
        <w:rPr>
          <w:rtl/>
        </w:rPr>
        <w:t xml:space="preserve"> إلى عناصر رؤية</w:t>
      </w:r>
      <w:r>
        <w:rPr>
          <w:rFonts w:hint="cs"/>
          <w:rtl/>
        </w:rPr>
        <w:t xml:space="preserve"> عام</w:t>
      </w:r>
      <w:r w:rsidRPr="002B12B3">
        <w:rPr>
          <w:rtl/>
        </w:rPr>
        <w:t xml:space="preserve"> </w:t>
      </w:r>
      <w:r w:rsidRPr="00046B53">
        <w:rPr>
          <w:sz w:val="24"/>
          <w:rtl/>
        </w:rPr>
        <w:t>2050 (</w:t>
      </w:r>
      <w:r w:rsidR="00F9382C" w:rsidRPr="00046B53">
        <w:rPr>
          <w:rFonts w:hint="cs"/>
          <w:sz w:val="24"/>
          <w:rtl/>
        </w:rPr>
        <w:t>يُقيّم</w:t>
      </w:r>
      <w:r w:rsidR="00F9382C" w:rsidRPr="00046B53">
        <w:rPr>
          <w:sz w:val="24"/>
          <w:rtl/>
        </w:rPr>
        <w:t xml:space="preserve"> التنوع البيولوجي </w:t>
      </w:r>
      <w:r w:rsidR="00F9382C" w:rsidRPr="00046B53">
        <w:rPr>
          <w:rFonts w:hint="cs"/>
          <w:sz w:val="24"/>
          <w:rtl/>
        </w:rPr>
        <w:t>و</w:t>
      </w:r>
      <w:r w:rsidR="00F9382C" w:rsidRPr="00046B53">
        <w:rPr>
          <w:sz w:val="24"/>
          <w:rtl/>
        </w:rPr>
        <w:t>ي</w:t>
      </w:r>
      <w:r w:rsidR="00F9382C" w:rsidRPr="00046B53">
        <w:rPr>
          <w:rFonts w:hint="cs"/>
          <w:sz w:val="24"/>
          <w:rtl/>
        </w:rPr>
        <w:t>ُ</w:t>
      </w:r>
      <w:r w:rsidR="00F9382C" w:rsidRPr="00046B53">
        <w:rPr>
          <w:sz w:val="24"/>
          <w:rtl/>
        </w:rPr>
        <w:t>حفظ</w:t>
      </w:r>
      <w:r w:rsidR="00F9382C" w:rsidRPr="00046B53">
        <w:rPr>
          <w:rFonts w:hint="cs"/>
          <w:sz w:val="24"/>
          <w:rtl/>
        </w:rPr>
        <w:t xml:space="preserve"> </w:t>
      </w:r>
      <w:r w:rsidR="00F9382C" w:rsidRPr="00046B53">
        <w:rPr>
          <w:sz w:val="24"/>
          <w:rtl/>
        </w:rPr>
        <w:t xml:space="preserve">ويستعاد ويستخدم برشد، </w:t>
      </w:r>
      <w:r w:rsidR="00F9382C" w:rsidRPr="00046B53">
        <w:rPr>
          <w:rFonts w:hint="cs"/>
          <w:sz w:val="24"/>
          <w:rtl/>
        </w:rPr>
        <w:t>وتصان خدمات النظام الإيكولوجي</w:t>
      </w:r>
      <w:r w:rsidRPr="00046B53">
        <w:rPr>
          <w:sz w:val="24"/>
          <w:rtl/>
        </w:rPr>
        <w:t>)</w:t>
      </w:r>
      <w:r w:rsidRPr="002B12B3">
        <w:rPr>
          <w:rtl/>
        </w:rPr>
        <w:t>؛</w:t>
      </w:r>
      <w:r w:rsidRPr="00A65AB5">
        <w:rPr>
          <w:rStyle w:val="FootnoteReference"/>
          <w:u w:val="none"/>
          <w:vertAlign w:val="superscript"/>
          <w:rtl/>
        </w:rPr>
        <w:footnoteReference w:id="9"/>
      </w:r>
    </w:p>
    <w:p w:rsidR="00A65AB5" w:rsidRDefault="00A65AB5" w:rsidP="003A6186">
      <w:pPr>
        <w:pStyle w:val="ListParagraph"/>
        <w:ind w:left="1800" w:hanging="720"/>
        <w:contextualSpacing w:val="0"/>
        <w:rPr>
          <w:rtl/>
        </w:rPr>
      </w:pPr>
      <w:r>
        <w:rPr>
          <w:rFonts w:hint="cs"/>
          <w:rtl/>
        </w:rPr>
        <w:t>(6)</w:t>
      </w:r>
      <w:r w:rsidR="00B53008">
        <w:rPr>
          <w:rFonts w:hint="cs"/>
          <w:rtl/>
        </w:rPr>
        <w:tab/>
      </w:r>
      <w:r w:rsidRPr="00FA66CB">
        <w:rPr>
          <w:rtl/>
        </w:rPr>
        <w:t xml:space="preserve">الحالة </w:t>
      </w:r>
      <w:r>
        <w:rPr>
          <w:rFonts w:hint="cs"/>
          <w:rtl/>
        </w:rPr>
        <w:t>المنشودة</w:t>
      </w:r>
      <w:r w:rsidRPr="00FA66CB">
        <w:rPr>
          <w:rtl/>
        </w:rPr>
        <w:t xml:space="preserve"> للتنوع البيولوجي في عام 2030</w:t>
      </w:r>
      <w:r>
        <w:rPr>
          <w:rFonts w:hint="cs"/>
          <w:rtl/>
        </w:rPr>
        <w:t>؛</w:t>
      </w:r>
    </w:p>
    <w:p w:rsidR="00A65AB5" w:rsidRDefault="00A65AB5" w:rsidP="003A6186">
      <w:pPr>
        <w:pStyle w:val="ListParagraph"/>
        <w:ind w:left="1800" w:hanging="720"/>
        <w:contextualSpacing w:val="0"/>
        <w:rPr>
          <w:rtl/>
        </w:rPr>
      </w:pPr>
      <w:r>
        <w:rPr>
          <w:rFonts w:hint="cs"/>
          <w:rtl/>
        </w:rPr>
        <w:t>(7)</w:t>
      </w:r>
      <w:r w:rsidR="00B53008">
        <w:rPr>
          <w:rFonts w:hint="cs"/>
          <w:rtl/>
        </w:rPr>
        <w:tab/>
      </w:r>
      <w:r>
        <w:rPr>
          <w:rFonts w:hint="cs"/>
          <w:rtl/>
        </w:rPr>
        <w:t>الاستخدام المستدام؛</w:t>
      </w:r>
    </w:p>
    <w:p w:rsidR="00A65AB5" w:rsidRDefault="00A65AB5" w:rsidP="003A6186">
      <w:pPr>
        <w:pStyle w:val="ListParagraph"/>
        <w:ind w:left="1800" w:hanging="720"/>
        <w:contextualSpacing w:val="0"/>
        <w:rPr>
          <w:rtl/>
        </w:rPr>
      </w:pPr>
      <w:r>
        <w:rPr>
          <w:rFonts w:hint="cs"/>
          <w:rtl/>
        </w:rPr>
        <w:t>(8)</w:t>
      </w:r>
      <w:r w:rsidR="00B53008">
        <w:rPr>
          <w:rFonts w:hint="cs"/>
          <w:rtl/>
        </w:rPr>
        <w:tab/>
      </w:r>
      <w:r>
        <w:rPr>
          <w:rFonts w:hint="cs"/>
          <w:rtl/>
        </w:rPr>
        <w:t>الاستهلاك والإنتاج المستدامان؛</w:t>
      </w:r>
      <w:r w:rsidRPr="00A65AB5">
        <w:rPr>
          <w:rStyle w:val="FootnoteReference"/>
          <w:u w:val="none"/>
          <w:vertAlign w:val="superscript"/>
          <w:rtl/>
        </w:rPr>
        <w:footnoteReference w:id="10"/>
      </w:r>
    </w:p>
    <w:p w:rsidR="00A65AB5" w:rsidRDefault="00A65AB5" w:rsidP="003A6186">
      <w:pPr>
        <w:pStyle w:val="ListParagraph"/>
        <w:ind w:left="1800" w:hanging="720"/>
        <w:contextualSpacing w:val="0"/>
        <w:rPr>
          <w:rtl/>
        </w:rPr>
      </w:pPr>
      <w:r>
        <w:rPr>
          <w:rFonts w:hint="cs"/>
          <w:rtl/>
        </w:rPr>
        <w:lastRenderedPageBreak/>
        <w:t>(9)</w:t>
      </w:r>
      <w:r w:rsidR="00B53008">
        <w:rPr>
          <w:rFonts w:hint="cs"/>
          <w:rtl/>
        </w:rPr>
        <w:tab/>
      </w:r>
      <w:r>
        <w:rPr>
          <w:rFonts w:hint="cs"/>
          <w:rtl/>
        </w:rPr>
        <w:t>أهداف التنمية المستدامة؛</w:t>
      </w:r>
      <w:r w:rsidRPr="00A65AB5">
        <w:rPr>
          <w:rStyle w:val="FootnoteReference"/>
          <w:u w:val="none"/>
          <w:vertAlign w:val="superscript"/>
          <w:rtl/>
        </w:rPr>
        <w:footnoteReference w:id="11"/>
      </w:r>
    </w:p>
    <w:p w:rsidR="00A65AB5" w:rsidRDefault="00A65AB5" w:rsidP="003A6186">
      <w:pPr>
        <w:pStyle w:val="ListParagraph"/>
        <w:ind w:left="1800" w:hanging="720"/>
        <w:contextualSpacing w:val="0"/>
        <w:rPr>
          <w:rtl/>
        </w:rPr>
      </w:pPr>
      <w:r>
        <w:rPr>
          <w:rFonts w:hint="cs"/>
          <w:rtl/>
        </w:rPr>
        <w:t>(10)</w:t>
      </w:r>
      <w:r w:rsidR="00B53008">
        <w:rPr>
          <w:rFonts w:hint="cs"/>
          <w:rtl/>
        </w:rPr>
        <w:tab/>
      </w:r>
      <w:r w:rsidRPr="00752F8D">
        <w:rPr>
          <w:rtl/>
        </w:rPr>
        <w:t>معالجة الدوافع وراء فقدان التنوع البيولوجي</w:t>
      </w:r>
      <w:r>
        <w:rPr>
          <w:rFonts w:hint="cs"/>
          <w:rtl/>
        </w:rPr>
        <w:t>؛</w:t>
      </w:r>
    </w:p>
    <w:p w:rsidR="00A65AB5" w:rsidRDefault="00A65AB5" w:rsidP="003A6186">
      <w:pPr>
        <w:pStyle w:val="ListParagraph"/>
        <w:ind w:left="1800" w:hanging="720"/>
        <w:contextualSpacing w:val="0"/>
        <w:rPr>
          <w:rtl/>
        </w:rPr>
      </w:pPr>
      <w:r>
        <w:rPr>
          <w:rFonts w:hint="cs"/>
          <w:rtl/>
        </w:rPr>
        <w:t>(11)</w:t>
      </w:r>
      <w:r w:rsidR="00B53008">
        <w:rPr>
          <w:rFonts w:hint="cs"/>
          <w:rtl/>
        </w:rPr>
        <w:tab/>
      </w:r>
      <w:r w:rsidRPr="006F10F4">
        <w:rPr>
          <w:rtl/>
        </w:rPr>
        <w:t>التكيف الفعال مع تغير المناخ</w:t>
      </w:r>
      <w:r>
        <w:rPr>
          <w:rFonts w:hint="cs"/>
          <w:rtl/>
        </w:rPr>
        <w:t>؛</w:t>
      </w:r>
    </w:p>
    <w:p w:rsidR="00A65AB5" w:rsidRDefault="00A65AB5" w:rsidP="003A6186">
      <w:pPr>
        <w:pStyle w:val="ListParagraph"/>
        <w:ind w:left="1800" w:hanging="720"/>
        <w:contextualSpacing w:val="0"/>
        <w:rPr>
          <w:rtl/>
        </w:rPr>
      </w:pPr>
      <w:r>
        <w:rPr>
          <w:rFonts w:hint="cs"/>
          <w:rtl/>
        </w:rPr>
        <w:t>(12)</w:t>
      </w:r>
      <w:r w:rsidR="00B53008">
        <w:rPr>
          <w:rFonts w:hint="cs"/>
          <w:rtl/>
        </w:rPr>
        <w:tab/>
      </w:r>
      <w:r>
        <w:rPr>
          <w:rFonts w:hint="cs"/>
          <w:rtl/>
        </w:rPr>
        <w:t>البساطة والسهولة من أجل ا</w:t>
      </w:r>
      <w:r w:rsidRPr="006F10F4">
        <w:rPr>
          <w:rtl/>
        </w:rPr>
        <w:t>لتواصل و</w:t>
      </w:r>
      <w:r>
        <w:rPr>
          <w:rFonts w:hint="cs"/>
          <w:rtl/>
        </w:rPr>
        <w:t xml:space="preserve">التي تكون </w:t>
      </w:r>
      <w:r w:rsidRPr="006F10F4">
        <w:rPr>
          <w:rtl/>
        </w:rPr>
        <w:t>قابلة للتنفيذ</w:t>
      </w:r>
      <w:r>
        <w:rPr>
          <w:rFonts w:hint="cs"/>
          <w:rtl/>
        </w:rPr>
        <w:t xml:space="preserve"> وقابلة للقياس؛</w:t>
      </w:r>
    </w:p>
    <w:p w:rsidR="00A65AB5" w:rsidRDefault="00A65AB5" w:rsidP="003A6186">
      <w:pPr>
        <w:pStyle w:val="ListParagraph"/>
        <w:ind w:left="1800" w:hanging="720"/>
        <w:contextualSpacing w:val="0"/>
        <w:rPr>
          <w:rtl/>
        </w:rPr>
      </w:pPr>
      <w:r>
        <w:rPr>
          <w:rFonts w:hint="cs"/>
          <w:rtl/>
        </w:rPr>
        <w:t>(13)</w:t>
      </w:r>
      <w:r w:rsidR="00B53008">
        <w:rPr>
          <w:rFonts w:hint="cs"/>
          <w:rtl/>
        </w:rPr>
        <w:tab/>
      </w:r>
      <w:r w:rsidRPr="0012022E">
        <w:rPr>
          <w:rtl/>
        </w:rPr>
        <w:t>نموذج الاستجابة ل</w:t>
      </w:r>
      <w:r>
        <w:rPr>
          <w:rFonts w:hint="cs"/>
          <w:rtl/>
        </w:rPr>
        <w:t xml:space="preserve">تأثير </w:t>
      </w:r>
      <w:r w:rsidRPr="0012022E">
        <w:rPr>
          <w:rtl/>
        </w:rPr>
        <w:t>حالة الضغط</w:t>
      </w:r>
      <w:r>
        <w:rPr>
          <w:rFonts w:hint="cs"/>
          <w:rtl/>
        </w:rPr>
        <w:t>.</w:t>
      </w:r>
    </w:p>
    <w:p w:rsidR="00A65AB5" w:rsidRDefault="00B53008" w:rsidP="00B53008">
      <w:pPr>
        <w:pStyle w:val="ListParagraph"/>
        <w:ind w:left="0"/>
        <w:contextualSpacing w:val="0"/>
        <w:jc w:val="center"/>
        <w:rPr>
          <w:b/>
          <w:bCs/>
        </w:rPr>
      </w:pPr>
      <w:r>
        <w:rPr>
          <w:rFonts w:hint="cs"/>
          <w:b/>
          <w:bCs/>
          <w:rtl/>
        </w:rPr>
        <w:t>دال -</w:t>
      </w:r>
      <w:r>
        <w:rPr>
          <w:rFonts w:hint="cs"/>
          <w:b/>
          <w:bCs/>
          <w:rtl/>
        </w:rPr>
        <w:tab/>
      </w:r>
      <w:r w:rsidR="00A65AB5" w:rsidRPr="00A70E16">
        <w:rPr>
          <w:b/>
          <w:bCs/>
          <w:rtl/>
        </w:rPr>
        <w:t>الأهداف والغايات والأهداف الفرعية والمؤشرات</w:t>
      </w:r>
    </w:p>
    <w:p w:rsidR="00A65AB5" w:rsidRPr="00304A08" w:rsidRDefault="00A65AB5" w:rsidP="003A6186">
      <w:pPr>
        <w:pStyle w:val="ListParagraph"/>
        <w:numPr>
          <w:ilvl w:val="0"/>
          <w:numId w:val="6"/>
        </w:numPr>
        <w:ind w:hanging="720"/>
        <w:contextualSpacing w:val="0"/>
        <w:rPr>
          <w:vertAlign w:val="superscript"/>
        </w:rPr>
      </w:pPr>
      <w:r w:rsidRPr="00AC6D0C">
        <w:rPr>
          <w:rFonts w:hint="cs"/>
          <w:rtl/>
        </w:rPr>
        <w:t xml:space="preserve">القضايا المحتملة التي </w:t>
      </w:r>
      <w:r>
        <w:rPr>
          <w:rFonts w:hint="cs"/>
          <w:rtl/>
        </w:rPr>
        <w:t>يمكن</w:t>
      </w:r>
      <w:r w:rsidRPr="00AC6D0C">
        <w:rPr>
          <w:rFonts w:hint="cs"/>
          <w:rtl/>
        </w:rPr>
        <w:t xml:space="preserve"> </w:t>
      </w:r>
      <w:r>
        <w:rPr>
          <w:rFonts w:hint="cs"/>
          <w:rtl/>
        </w:rPr>
        <w:t>أن تنعكس في الأهداف</w:t>
      </w:r>
      <w:r w:rsidRPr="00A65AB5">
        <w:rPr>
          <w:rStyle w:val="FootnoteReference"/>
          <w:u w:val="none"/>
          <w:vertAlign w:val="superscript"/>
          <w:rtl/>
        </w:rPr>
        <w:footnoteReference w:id="12"/>
      </w:r>
      <w:r w:rsidRPr="00A65AB5">
        <w:rPr>
          <w:rFonts w:hint="cs"/>
          <w:vertAlign w:val="superscript"/>
          <w:rtl/>
        </w:rPr>
        <w:t>،</w:t>
      </w:r>
      <w:r w:rsidR="00707C23">
        <w:rPr>
          <w:rFonts w:hint="cs"/>
          <w:vertAlign w:val="superscript"/>
          <w:rtl/>
        </w:rPr>
        <w:t xml:space="preserve"> </w:t>
      </w:r>
      <w:r w:rsidRPr="00A65AB5">
        <w:rPr>
          <w:rStyle w:val="FootnoteReference"/>
          <w:u w:val="none"/>
          <w:vertAlign w:val="superscript"/>
          <w:rtl/>
        </w:rPr>
        <w:footnoteReference w:id="13"/>
      </w:r>
    </w:p>
    <w:p w:rsidR="00A65AB5" w:rsidRDefault="00A65AB5" w:rsidP="003A6186">
      <w:pPr>
        <w:pStyle w:val="ListParagraph"/>
        <w:numPr>
          <w:ilvl w:val="0"/>
          <w:numId w:val="9"/>
        </w:numPr>
        <w:ind w:left="1800" w:hanging="720"/>
        <w:contextualSpacing w:val="0"/>
      </w:pPr>
      <w:r>
        <w:rPr>
          <w:rtl/>
        </w:rPr>
        <w:t xml:space="preserve">ثلاثة أهداف للاتفاقية (الحفظ، </w:t>
      </w:r>
      <w:r>
        <w:rPr>
          <w:rFonts w:hint="cs"/>
          <w:rtl/>
        </w:rPr>
        <w:t>و</w:t>
      </w:r>
      <w:r>
        <w:rPr>
          <w:rtl/>
        </w:rPr>
        <w:t xml:space="preserve">الاستخدام المستدام، </w:t>
      </w:r>
      <w:r>
        <w:rPr>
          <w:rFonts w:hint="cs"/>
          <w:rtl/>
        </w:rPr>
        <w:t>و</w:t>
      </w:r>
      <w:r>
        <w:rPr>
          <w:rtl/>
        </w:rPr>
        <w:t>الحصول وتقاسم المنافع)</w:t>
      </w:r>
      <w:r w:rsidRPr="00C40EE4">
        <w:rPr>
          <w:rtl/>
        </w:rPr>
        <w:t>؛</w:t>
      </w:r>
    </w:p>
    <w:p w:rsidR="00A65AB5" w:rsidRDefault="00A65AB5" w:rsidP="003A6186">
      <w:pPr>
        <w:pStyle w:val="ListParagraph"/>
        <w:numPr>
          <w:ilvl w:val="0"/>
          <w:numId w:val="9"/>
        </w:numPr>
        <w:ind w:left="1800" w:hanging="720"/>
        <w:contextualSpacing w:val="0"/>
      </w:pPr>
      <w:r>
        <w:rPr>
          <w:rFonts w:hint="cs"/>
          <w:rtl/>
        </w:rPr>
        <w:t>البروتوكولان؛</w:t>
      </w:r>
    </w:p>
    <w:p w:rsidR="00A65AB5" w:rsidRPr="00046B53" w:rsidRDefault="00A65AB5" w:rsidP="003A6186">
      <w:pPr>
        <w:pStyle w:val="ListParagraph"/>
        <w:numPr>
          <w:ilvl w:val="0"/>
          <w:numId w:val="9"/>
        </w:numPr>
        <w:ind w:left="1800" w:hanging="720"/>
        <w:contextualSpacing w:val="0"/>
        <w:rPr>
          <w:sz w:val="24"/>
        </w:rPr>
      </w:pPr>
      <w:r w:rsidRPr="00046B53">
        <w:rPr>
          <w:rFonts w:hint="cs"/>
          <w:sz w:val="24"/>
          <w:rtl/>
        </w:rPr>
        <w:t>الاستناد</w:t>
      </w:r>
      <w:r w:rsidRPr="00046B53">
        <w:rPr>
          <w:sz w:val="24"/>
          <w:rtl/>
        </w:rPr>
        <w:t xml:space="preserve"> إلى عناصر رؤية</w:t>
      </w:r>
      <w:r w:rsidRPr="00046B53">
        <w:rPr>
          <w:rFonts w:hint="cs"/>
          <w:sz w:val="24"/>
          <w:rtl/>
        </w:rPr>
        <w:t xml:space="preserve"> عام</w:t>
      </w:r>
      <w:r w:rsidRPr="00046B53">
        <w:rPr>
          <w:sz w:val="24"/>
          <w:rtl/>
        </w:rPr>
        <w:t xml:space="preserve"> 2050 (</w:t>
      </w:r>
      <w:r w:rsidR="00F9382C" w:rsidRPr="00046B53">
        <w:rPr>
          <w:rFonts w:hint="cs"/>
          <w:sz w:val="24"/>
          <w:rtl/>
        </w:rPr>
        <w:t>يُقيّم</w:t>
      </w:r>
      <w:r w:rsidR="00F9382C" w:rsidRPr="00046B53">
        <w:rPr>
          <w:sz w:val="24"/>
          <w:rtl/>
        </w:rPr>
        <w:t xml:space="preserve"> التنوع البيولوجي </w:t>
      </w:r>
      <w:r w:rsidR="00F9382C" w:rsidRPr="00046B53">
        <w:rPr>
          <w:rFonts w:hint="cs"/>
          <w:sz w:val="24"/>
          <w:rtl/>
        </w:rPr>
        <w:t>و</w:t>
      </w:r>
      <w:r w:rsidR="00F9382C" w:rsidRPr="00046B53">
        <w:rPr>
          <w:sz w:val="24"/>
          <w:rtl/>
        </w:rPr>
        <w:t>ي</w:t>
      </w:r>
      <w:r w:rsidR="00F9382C" w:rsidRPr="00046B53">
        <w:rPr>
          <w:rFonts w:hint="cs"/>
          <w:sz w:val="24"/>
          <w:rtl/>
        </w:rPr>
        <w:t>ُ</w:t>
      </w:r>
      <w:r w:rsidR="00F9382C" w:rsidRPr="00046B53">
        <w:rPr>
          <w:sz w:val="24"/>
          <w:rtl/>
        </w:rPr>
        <w:t>حفظ</w:t>
      </w:r>
      <w:r w:rsidR="00F9382C" w:rsidRPr="00046B53">
        <w:rPr>
          <w:rFonts w:hint="cs"/>
          <w:sz w:val="24"/>
          <w:rtl/>
        </w:rPr>
        <w:t xml:space="preserve"> </w:t>
      </w:r>
      <w:r w:rsidR="00F9382C" w:rsidRPr="00046B53">
        <w:rPr>
          <w:sz w:val="24"/>
          <w:rtl/>
        </w:rPr>
        <w:t xml:space="preserve">ويستعاد ويستخدم برشد، </w:t>
      </w:r>
      <w:r w:rsidR="00F9382C" w:rsidRPr="00046B53">
        <w:rPr>
          <w:rFonts w:hint="cs"/>
          <w:sz w:val="24"/>
          <w:rtl/>
        </w:rPr>
        <w:t>وتصان خدمات النظام الإيكولوجي</w:t>
      </w:r>
      <w:r w:rsidRPr="00046B53">
        <w:rPr>
          <w:rFonts w:hint="cs"/>
          <w:sz w:val="24"/>
          <w:rtl/>
        </w:rPr>
        <w:t>)؛</w:t>
      </w:r>
    </w:p>
    <w:p w:rsidR="00A65AB5" w:rsidRDefault="00A65AB5" w:rsidP="003A6186">
      <w:pPr>
        <w:pStyle w:val="ListParagraph"/>
        <w:numPr>
          <w:ilvl w:val="0"/>
          <w:numId w:val="9"/>
        </w:numPr>
        <w:ind w:left="1800" w:hanging="720"/>
        <w:contextualSpacing w:val="0"/>
      </w:pPr>
      <w:r w:rsidRPr="00C74D96">
        <w:rPr>
          <w:rtl/>
        </w:rPr>
        <w:t xml:space="preserve">خمسة دوافع مباشرة </w:t>
      </w:r>
      <w:r w:rsidR="00F9382C">
        <w:rPr>
          <w:rFonts w:hint="cs"/>
          <w:rtl/>
        </w:rPr>
        <w:t xml:space="preserve">وراء </w:t>
      </w:r>
      <w:r>
        <w:rPr>
          <w:rFonts w:hint="cs"/>
          <w:rtl/>
        </w:rPr>
        <w:t>فقدان</w:t>
      </w:r>
      <w:r w:rsidRPr="00C74D96">
        <w:rPr>
          <w:rtl/>
        </w:rPr>
        <w:t xml:space="preserve"> التنوع البيولوجي (الت</w:t>
      </w:r>
      <w:r>
        <w:rPr>
          <w:rtl/>
        </w:rPr>
        <w:t>غيرات في استخدام الأراضي والبح</w:t>
      </w:r>
      <w:r>
        <w:rPr>
          <w:rFonts w:hint="cs"/>
          <w:rtl/>
        </w:rPr>
        <w:t>ا</w:t>
      </w:r>
      <w:r>
        <w:rPr>
          <w:rtl/>
        </w:rPr>
        <w:t>ر</w:t>
      </w:r>
      <w:r w:rsidRPr="00C74D96">
        <w:rPr>
          <w:rtl/>
        </w:rPr>
        <w:t>، وا</w:t>
      </w:r>
      <w:r>
        <w:rPr>
          <w:rtl/>
        </w:rPr>
        <w:t>لاستغلال المباشر للكائنات الحية، وتغير المناخ، والتلوث</w:t>
      </w:r>
      <w:r w:rsidRPr="00C74D96">
        <w:rPr>
          <w:rtl/>
        </w:rPr>
        <w:t>، وغزو</w:t>
      </w:r>
      <w:r w:rsidR="00F9382C">
        <w:rPr>
          <w:rFonts w:hint="cs"/>
          <w:rtl/>
        </w:rPr>
        <w:t>ات</w:t>
      </w:r>
      <w:r w:rsidRPr="00C74D96">
        <w:rPr>
          <w:rtl/>
        </w:rPr>
        <w:t xml:space="preserve"> الأنواع الغريبة) المذكورة في </w:t>
      </w:r>
      <w:r w:rsidR="00F9382C">
        <w:rPr>
          <w:rFonts w:hint="cs"/>
          <w:rtl/>
        </w:rPr>
        <w:t xml:space="preserve">تقرير </w:t>
      </w:r>
      <w:r w:rsidRPr="00C74D96">
        <w:rPr>
          <w:rtl/>
        </w:rPr>
        <w:t xml:space="preserve">التقييم العالمي </w:t>
      </w:r>
      <w:r w:rsidR="00F9382C">
        <w:rPr>
          <w:rFonts w:hint="cs"/>
          <w:rtl/>
        </w:rPr>
        <w:t>عن ا</w:t>
      </w:r>
      <w:r w:rsidRPr="004E4730">
        <w:rPr>
          <w:rtl/>
        </w:rPr>
        <w:t>لتنوع البي</w:t>
      </w:r>
      <w:r>
        <w:rPr>
          <w:rtl/>
        </w:rPr>
        <w:t>ولوجي وخدمات النظم الإيكولوجية</w:t>
      </w:r>
      <w:r w:rsidR="00F9382C">
        <w:rPr>
          <w:rFonts w:hint="cs"/>
          <w:rtl/>
        </w:rPr>
        <w:t xml:space="preserve"> الذي أعده المنبر الحكومي الدولي للعلوم والسياسات في مجال التنوع البيولوجي وخدمات النظم الإيكولوجية</w:t>
      </w:r>
      <w:r w:rsidRPr="00C74D96">
        <w:rPr>
          <w:rtl/>
        </w:rPr>
        <w:t>؛</w:t>
      </w:r>
      <w:r w:rsidRPr="00A65AB5">
        <w:rPr>
          <w:rStyle w:val="FootnoteReference"/>
          <w:u w:val="none"/>
          <w:vertAlign w:val="superscript"/>
          <w:rtl/>
        </w:rPr>
        <w:footnoteReference w:id="14"/>
      </w:r>
    </w:p>
    <w:p w:rsidR="00A65AB5" w:rsidRDefault="00A65AB5" w:rsidP="003A6186">
      <w:pPr>
        <w:pStyle w:val="ListParagraph"/>
        <w:numPr>
          <w:ilvl w:val="0"/>
          <w:numId w:val="9"/>
        </w:numPr>
        <w:ind w:left="1800" w:hanging="720"/>
        <w:contextualSpacing w:val="0"/>
      </w:pPr>
      <w:r w:rsidRPr="00D30DCF">
        <w:rPr>
          <w:rtl/>
        </w:rPr>
        <w:t xml:space="preserve">الدوافع غير المباشرة </w:t>
      </w:r>
      <w:r w:rsidR="00F9382C">
        <w:rPr>
          <w:rFonts w:hint="cs"/>
          <w:rtl/>
        </w:rPr>
        <w:t xml:space="preserve">وراء </w:t>
      </w:r>
      <w:r>
        <w:rPr>
          <w:rFonts w:hint="cs"/>
          <w:rtl/>
        </w:rPr>
        <w:t>فقدان</w:t>
      </w:r>
      <w:r w:rsidRPr="00D30DCF">
        <w:rPr>
          <w:rtl/>
        </w:rPr>
        <w:t xml:space="preserve"> التنوع البيولوجي، بما في ذلك العوامل المذكورة في </w:t>
      </w:r>
      <w:r w:rsidR="00F9382C">
        <w:rPr>
          <w:rFonts w:hint="cs"/>
          <w:rtl/>
        </w:rPr>
        <w:t xml:space="preserve">تقرير </w:t>
      </w:r>
      <w:r w:rsidRPr="00D30DCF">
        <w:rPr>
          <w:rtl/>
        </w:rPr>
        <w:t xml:space="preserve">التقييم العالمي </w:t>
      </w:r>
      <w:r w:rsidR="00F9382C">
        <w:rPr>
          <w:rFonts w:hint="cs"/>
          <w:rtl/>
        </w:rPr>
        <w:t>عن ا</w:t>
      </w:r>
      <w:r w:rsidR="00F9382C" w:rsidRPr="004E4730">
        <w:rPr>
          <w:rtl/>
        </w:rPr>
        <w:t>لتنوع البي</w:t>
      </w:r>
      <w:r w:rsidR="00F9382C">
        <w:rPr>
          <w:rtl/>
        </w:rPr>
        <w:t>ولوجي وخدمات النظم الإيكولوجية</w:t>
      </w:r>
      <w:r w:rsidR="00F9382C">
        <w:rPr>
          <w:rFonts w:hint="cs"/>
          <w:rtl/>
        </w:rPr>
        <w:t xml:space="preserve"> الذي أعده المنبر</w:t>
      </w:r>
      <w:r w:rsidRPr="004E4730">
        <w:rPr>
          <w:rtl/>
        </w:rPr>
        <w:t xml:space="preserve"> الحكومي الدولي للعلوم والسياسات في مجال التنوع البي</w:t>
      </w:r>
      <w:r>
        <w:rPr>
          <w:rtl/>
        </w:rPr>
        <w:t>ولوجي وخدمات النظم الإيكولوجية</w:t>
      </w:r>
      <w:r w:rsidRPr="00D30DCF">
        <w:rPr>
          <w:rtl/>
        </w:rPr>
        <w:t xml:space="preserve"> (أنماط الإنتاج والاستهلاك، عدد السكان، الديناميات والاتجاهات، التجارة، </w:t>
      </w:r>
      <w:r w:rsidR="00F9382C">
        <w:rPr>
          <w:rFonts w:hint="cs"/>
          <w:rtl/>
        </w:rPr>
        <w:t>و</w:t>
      </w:r>
      <w:r w:rsidRPr="00D30DCF">
        <w:rPr>
          <w:rtl/>
        </w:rPr>
        <w:t>الابتكارات التكنولوجية وال</w:t>
      </w:r>
      <w:r>
        <w:rPr>
          <w:rtl/>
        </w:rPr>
        <w:t xml:space="preserve">محلية من خلال </w:t>
      </w:r>
      <w:r>
        <w:rPr>
          <w:rFonts w:hint="cs"/>
          <w:rtl/>
        </w:rPr>
        <w:t>الحوكمة</w:t>
      </w:r>
      <w:r>
        <w:rPr>
          <w:rtl/>
        </w:rPr>
        <w:t xml:space="preserve"> العالمية)</w:t>
      </w:r>
      <w:r w:rsidRPr="00D30DCF">
        <w:rPr>
          <w:rtl/>
        </w:rPr>
        <w:t>؛</w:t>
      </w:r>
      <w:r w:rsidRPr="00A65AB5">
        <w:rPr>
          <w:rStyle w:val="FootnoteReference"/>
          <w:u w:val="none"/>
          <w:vertAlign w:val="superscript"/>
          <w:rtl/>
        </w:rPr>
        <w:footnoteReference w:id="15"/>
      </w:r>
    </w:p>
    <w:p w:rsidR="00A65AB5" w:rsidRDefault="00A65AB5" w:rsidP="003A6186">
      <w:pPr>
        <w:pStyle w:val="ListParagraph"/>
        <w:numPr>
          <w:ilvl w:val="0"/>
          <w:numId w:val="9"/>
        </w:numPr>
        <w:ind w:left="1800" w:hanging="720"/>
        <w:contextualSpacing w:val="0"/>
      </w:pPr>
      <w:r>
        <w:rPr>
          <w:rFonts w:hint="cs"/>
          <w:rtl/>
        </w:rPr>
        <w:t>تيسير</w:t>
      </w:r>
      <w:r w:rsidRPr="00B64EF1">
        <w:rPr>
          <w:rtl/>
        </w:rPr>
        <w:t>/ تمكين التنفيذ</w:t>
      </w:r>
      <w:r>
        <w:rPr>
          <w:rFonts w:hint="cs"/>
          <w:rtl/>
        </w:rPr>
        <w:t>؛</w:t>
      </w:r>
      <w:r w:rsidRPr="00A65AB5">
        <w:rPr>
          <w:rStyle w:val="FootnoteReference"/>
          <w:u w:val="none"/>
          <w:vertAlign w:val="superscript"/>
          <w:rtl/>
        </w:rPr>
        <w:footnoteReference w:id="16"/>
      </w:r>
    </w:p>
    <w:p w:rsidR="00A65AB5" w:rsidRDefault="00A65AB5" w:rsidP="003A6186">
      <w:pPr>
        <w:pStyle w:val="ListParagraph"/>
        <w:numPr>
          <w:ilvl w:val="0"/>
          <w:numId w:val="9"/>
        </w:numPr>
        <w:ind w:left="1800" w:hanging="720"/>
        <w:contextualSpacing w:val="0"/>
      </w:pPr>
      <w:r>
        <w:rPr>
          <w:rFonts w:hint="cs"/>
          <w:rtl/>
        </w:rPr>
        <w:t>الاسترشاد ب</w:t>
      </w:r>
      <w:r w:rsidRPr="00A37FDB">
        <w:rPr>
          <w:rtl/>
        </w:rPr>
        <w:t>استنتاجات</w:t>
      </w:r>
      <w:r>
        <w:rPr>
          <w:rFonts w:hint="cs"/>
          <w:rtl/>
        </w:rPr>
        <w:t xml:space="preserve"> الإصدار</w:t>
      </w:r>
      <w:r>
        <w:rPr>
          <w:rtl/>
        </w:rPr>
        <w:t xml:space="preserve"> الخامس</w:t>
      </w:r>
      <w:r w:rsidRPr="00A37FDB">
        <w:rPr>
          <w:rtl/>
        </w:rPr>
        <w:t xml:space="preserve"> من نشرة </w:t>
      </w:r>
      <w:r w:rsidRPr="00A37FDB">
        <w:rPr>
          <w:i/>
          <w:iCs/>
          <w:rtl/>
        </w:rPr>
        <w:t>التوقعات العالمية للتنوع البيولوجي</w:t>
      </w:r>
      <w:r w:rsidRPr="00A37FDB">
        <w:rPr>
          <w:rtl/>
        </w:rPr>
        <w:t>؛</w:t>
      </w:r>
    </w:p>
    <w:p w:rsidR="00A65AB5" w:rsidRDefault="00A65AB5" w:rsidP="003A6186">
      <w:pPr>
        <w:pStyle w:val="ListParagraph"/>
        <w:numPr>
          <w:ilvl w:val="0"/>
          <w:numId w:val="9"/>
        </w:numPr>
        <w:ind w:left="1800" w:hanging="720"/>
        <w:contextualSpacing w:val="0"/>
      </w:pPr>
      <w:r>
        <w:rPr>
          <w:rFonts w:hint="cs"/>
          <w:rtl/>
        </w:rPr>
        <w:lastRenderedPageBreak/>
        <w:t>التنفيذ</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080" w:hanging="720"/>
        <w:rPr>
          <w:rFonts w:cs="Simplified Arabic"/>
          <w:szCs w:val="24"/>
        </w:rPr>
      </w:pPr>
      <w:r w:rsidRPr="00AF4867">
        <w:rPr>
          <w:rFonts w:cs="Simplified Arabic"/>
          <w:szCs w:val="24"/>
          <w:rtl/>
        </w:rPr>
        <w:t xml:space="preserve">القضايا المحتملة التي يمكن أن تنعكس في </w:t>
      </w:r>
      <w:r>
        <w:rPr>
          <w:rFonts w:cs="Simplified Arabic" w:hint="cs"/>
          <w:szCs w:val="24"/>
          <w:rtl/>
        </w:rPr>
        <w:t>الغايات</w:t>
      </w:r>
      <w:r w:rsidRPr="00AF4867">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w:t>
      </w:r>
      <w:r>
        <w:rPr>
          <w:rFonts w:cs="Simplified Arabic"/>
          <w:szCs w:val="24"/>
          <w:rtl/>
        </w:rPr>
        <w:tab/>
      </w:r>
      <w:r>
        <w:rPr>
          <w:rFonts w:cs="Simplified Arabic" w:hint="cs"/>
          <w:szCs w:val="24"/>
          <w:rtl/>
        </w:rPr>
        <w:t xml:space="preserve">ينبغي أن تستمد </w:t>
      </w:r>
      <w:r w:rsidRPr="00AF4867">
        <w:rPr>
          <w:rFonts w:cs="Simplified Arabic"/>
          <w:szCs w:val="24"/>
          <w:rtl/>
        </w:rPr>
        <w:t xml:space="preserve">الموضوعات من أهداف </w:t>
      </w:r>
      <w:r>
        <w:rPr>
          <w:rFonts w:cs="Simplified Arabic" w:hint="cs"/>
          <w:szCs w:val="24"/>
          <w:rtl/>
        </w:rPr>
        <w:t>أيشي للتنوع البيولوجي</w:t>
      </w:r>
      <w:r w:rsidRPr="00AF4867">
        <w:rPr>
          <w:rFonts w:cs="Simplified Arabic"/>
          <w:szCs w:val="24"/>
          <w:rtl/>
        </w:rPr>
        <w:t xml:space="preserve"> كنقطة </w:t>
      </w:r>
      <w:r>
        <w:rPr>
          <w:rFonts w:cs="Simplified Arabic" w:hint="cs"/>
          <w:szCs w:val="24"/>
          <w:rtl/>
        </w:rPr>
        <w:t>بداية</w:t>
      </w:r>
      <w:r w:rsidRPr="00AF4867">
        <w:rPr>
          <w:rFonts w:cs="Simplified Arabic"/>
          <w:szCs w:val="24"/>
          <w:rtl/>
        </w:rPr>
        <w:t xml:space="preserve"> ولكن يمكن تبسيطها</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(2)</w:t>
      </w:r>
      <w:r>
        <w:rPr>
          <w:rFonts w:cs="Simplified Arabic"/>
          <w:szCs w:val="24"/>
          <w:rtl/>
        </w:rPr>
        <w:tab/>
      </w:r>
      <w:r w:rsidRPr="00AF4867">
        <w:rPr>
          <w:rFonts w:cs="Simplified Arabic"/>
          <w:szCs w:val="24"/>
          <w:rtl/>
        </w:rPr>
        <w:t>ينبغي أن تكون الأهداف محددة وقابلة للقياس وقابلة للتحقيق وقائمة على النتائج ومحددة زمنيا</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Pr>
          <w:rFonts w:cs="Simplified Arabic" w:hint="cs"/>
          <w:szCs w:val="24"/>
          <w:rtl/>
        </w:rPr>
        <w:t>(3)</w:t>
      </w:r>
      <w:r>
        <w:rPr>
          <w:rFonts w:cs="Simplified Arabic"/>
          <w:szCs w:val="24"/>
          <w:rtl/>
        </w:rPr>
        <w:tab/>
      </w:r>
      <w:r>
        <w:rPr>
          <w:rFonts w:cs="Simplified Arabic" w:hint="cs"/>
          <w:szCs w:val="24"/>
          <w:rtl/>
        </w:rPr>
        <w:t xml:space="preserve">ينبغي أن تكون </w:t>
      </w:r>
      <w:r w:rsidRPr="00AF4867">
        <w:rPr>
          <w:rFonts w:cs="Simplified Arabic"/>
          <w:szCs w:val="24"/>
          <w:rtl/>
        </w:rPr>
        <w:t>متسق</w:t>
      </w:r>
      <w:r>
        <w:rPr>
          <w:rFonts w:cs="Simplified Arabic" w:hint="cs"/>
          <w:szCs w:val="24"/>
          <w:rtl/>
        </w:rPr>
        <w:t>ة ومنسجمة</w:t>
      </w:r>
      <w:r w:rsidRPr="00AF4867">
        <w:rPr>
          <w:rFonts w:cs="Simplified Arabic"/>
          <w:szCs w:val="24"/>
          <w:rtl/>
        </w:rPr>
        <w:t xml:space="preserve"> ومتوافق</w:t>
      </w:r>
      <w:r>
        <w:rPr>
          <w:rFonts w:cs="Simplified Arabic" w:hint="cs"/>
          <w:szCs w:val="24"/>
          <w:rtl/>
        </w:rPr>
        <w:t>ة</w:t>
      </w:r>
      <w:r w:rsidRPr="00AF4867">
        <w:rPr>
          <w:rFonts w:cs="Simplified Arabic"/>
          <w:szCs w:val="24"/>
          <w:rtl/>
        </w:rPr>
        <w:t xml:space="preserve"> ومتبادل</w:t>
      </w:r>
      <w:r>
        <w:rPr>
          <w:rFonts w:cs="Simplified Arabic" w:hint="cs"/>
          <w:szCs w:val="24"/>
          <w:rtl/>
        </w:rPr>
        <w:t>ة المنفعة مع ا</w:t>
      </w:r>
      <w:r w:rsidRPr="00AF4867">
        <w:rPr>
          <w:rFonts w:cs="Simplified Arabic"/>
          <w:szCs w:val="24"/>
          <w:rtl/>
        </w:rPr>
        <w:t xml:space="preserve">لاتفاقات البيئية المتعددة الأطراف </w:t>
      </w:r>
      <w:r w:rsidR="00783802">
        <w:rPr>
          <w:rFonts w:cs="Simplified Arabic" w:hint="cs"/>
          <w:szCs w:val="24"/>
          <w:rtl/>
        </w:rPr>
        <w:t xml:space="preserve">والعمليات </w:t>
      </w:r>
      <w:r w:rsidRPr="00AF4867">
        <w:rPr>
          <w:rFonts w:cs="Simplified Arabic"/>
          <w:szCs w:val="24"/>
          <w:rtl/>
        </w:rPr>
        <w:t>الأخرى ذات الصلة</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(4)</w:t>
      </w:r>
      <w:r>
        <w:rPr>
          <w:rFonts w:cs="Simplified Arabic"/>
          <w:szCs w:val="24"/>
          <w:rtl/>
        </w:rPr>
        <w:tab/>
      </w:r>
      <w:r>
        <w:rPr>
          <w:rFonts w:cs="Simplified Arabic" w:hint="cs"/>
          <w:szCs w:val="24"/>
          <w:rtl/>
        </w:rPr>
        <w:t>ينبغي ألا تؤدي إلى ازدواج الجهود مع</w:t>
      </w:r>
      <w:r w:rsidRPr="00AF4867">
        <w:rPr>
          <w:rFonts w:cs="Simplified Arabic"/>
          <w:szCs w:val="24"/>
          <w:rtl/>
        </w:rPr>
        <w:t xml:space="preserve"> العمليات الأخرى</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(5)</w:t>
      </w:r>
      <w:r>
        <w:rPr>
          <w:rFonts w:cs="Simplified Arabic"/>
          <w:szCs w:val="24"/>
          <w:rtl/>
        </w:rPr>
        <w:tab/>
      </w:r>
      <w:r>
        <w:rPr>
          <w:rFonts w:cs="Simplified Arabic" w:hint="cs"/>
          <w:szCs w:val="24"/>
          <w:rtl/>
        </w:rPr>
        <w:t xml:space="preserve">ينبغي أن تسترشد بالإصدار </w:t>
      </w:r>
      <w:r w:rsidRPr="00AF4867">
        <w:rPr>
          <w:rFonts w:cs="Simplified Arabic"/>
          <w:szCs w:val="24"/>
          <w:rtl/>
        </w:rPr>
        <w:t xml:space="preserve">الخامس من نشرة </w:t>
      </w:r>
      <w:r w:rsidRPr="00210101">
        <w:rPr>
          <w:rFonts w:cs="Simplified Arabic"/>
          <w:i/>
          <w:iCs/>
          <w:szCs w:val="24"/>
          <w:rtl/>
        </w:rPr>
        <w:t>التوقعات العالمية للتنوع البيولوجي</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080" w:hanging="720"/>
        <w:rPr>
          <w:rFonts w:cs="Simplified Arabic"/>
          <w:szCs w:val="24"/>
        </w:rPr>
      </w:pPr>
      <w:r w:rsidRPr="00AF4867">
        <w:rPr>
          <w:rFonts w:cs="Simplified Arabic"/>
          <w:szCs w:val="24"/>
          <w:rtl/>
        </w:rPr>
        <w:t xml:space="preserve">القضايا المحتملة التي يمكن أن تنعكس في </w:t>
      </w:r>
      <w:r>
        <w:rPr>
          <w:rFonts w:cs="Simplified Arabic" w:hint="cs"/>
          <w:szCs w:val="24"/>
          <w:rtl/>
        </w:rPr>
        <w:t>الغايات</w:t>
      </w:r>
      <w:r w:rsidRPr="00AF4867">
        <w:rPr>
          <w:rFonts w:cs="Simplified Arabic"/>
          <w:szCs w:val="24"/>
          <w:rtl/>
        </w:rPr>
        <w:t xml:space="preserve"> الفرعية:</w:t>
      </w:r>
      <w:r w:rsidRPr="00A65AB5">
        <w:rPr>
          <w:rStyle w:val="FootnoteReference"/>
          <w:rFonts w:cs="Simplified Arabic"/>
          <w:szCs w:val="24"/>
          <w:u w:val="none"/>
          <w:vertAlign w:val="superscript"/>
          <w:rtl/>
        </w:rPr>
        <w:footnoteReference w:id="17"/>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w:t>
      </w:r>
      <w:r>
        <w:rPr>
          <w:rFonts w:cs="Simplified Arabic" w:hint="cs"/>
          <w:szCs w:val="24"/>
          <w:rtl/>
        </w:rPr>
        <w:t>1</w:t>
      </w:r>
      <w:r w:rsidRPr="00AF4867">
        <w:rPr>
          <w:rFonts w:cs="Simplified Arabic"/>
          <w:szCs w:val="24"/>
          <w:rtl/>
        </w:rPr>
        <w:t>)</w:t>
      </w:r>
      <w:r>
        <w:rPr>
          <w:rFonts w:cs="Simplified Arabic"/>
          <w:szCs w:val="24"/>
          <w:rtl/>
        </w:rPr>
        <w:tab/>
      </w:r>
      <w:r>
        <w:rPr>
          <w:rFonts w:cs="Simplified Arabic" w:hint="cs"/>
          <w:szCs w:val="24"/>
          <w:rtl/>
        </w:rPr>
        <w:t>ينبغي أن تتناول</w:t>
      </w:r>
      <w:r w:rsidRPr="00AF4867">
        <w:rPr>
          <w:rFonts w:cs="Simplified Arabic"/>
          <w:szCs w:val="24"/>
          <w:rtl/>
        </w:rPr>
        <w:t xml:space="preserve"> عناصر أكثر تحديدا من </w:t>
      </w:r>
      <w:r>
        <w:rPr>
          <w:rFonts w:cs="Simplified Arabic" w:hint="cs"/>
          <w:szCs w:val="24"/>
          <w:rtl/>
        </w:rPr>
        <w:t>الغايات</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080" w:hanging="720"/>
        <w:rPr>
          <w:rFonts w:cs="Simplified Arabic"/>
          <w:szCs w:val="24"/>
        </w:rPr>
      </w:pPr>
      <w:r w:rsidRPr="00AF4867">
        <w:rPr>
          <w:rFonts w:cs="Simplified Arabic"/>
          <w:szCs w:val="24"/>
          <w:rtl/>
        </w:rPr>
        <w:t>القضايا المحتملة التي يمكن أن تنعكس في المؤشرات:</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w:t>
      </w:r>
      <w:r>
        <w:rPr>
          <w:rFonts w:cs="Simplified Arabic"/>
          <w:szCs w:val="24"/>
          <w:rtl/>
        </w:rPr>
        <w:tab/>
      </w:r>
      <w:r>
        <w:rPr>
          <w:rFonts w:cs="Simplified Arabic" w:hint="cs"/>
          <w:szCs w:val="24"/>
          <w:rtl/>
        </w:rPr>
        <w:t xml:space="preserve">ينبغي </w:t>
      </w:r>
      <w:r w:rsidRPr="00AF4867">
        <w:rPr>
          <w:rFonts w:cs="Simplified Arabic"/>
          <w:szCs w:val="24"/>
          <w:rtl/>
        </w:rPr>
        <w:t>استخدام المؤشرات الحالية التي حددها مؤتمر الأطراف</w:t>
      </w:r>
      <w:r>
        <w:rPr>
          <w:rFonts w:cs="Simplified Arabic"/>
          <w:szCs w:val="24"/>
          <w:rtl/>
        </w:rPr>
        <w:t>،</w:t>
      </w:r>
      <w:r w:rsidRPr="00AF4867">
        <w:rPr>
          <w:rFonts w:cs="Simplified Arabic"/>
          <w:szCs w:val="24"/>
          <w:rtl/>
        </w:rPr>
        <w:t xml:space="preserve"> ومؤشرات خطة التنمية المستدامة لعام 2030</w:t>
      </w:r>
      <w:r>
        <w:rPr>
          <w:rFonts w:cs="Simplified Arabic"/>
          <w:szCs w:val="24"/>
          <w:rtl/>
        </w:rPr>
        <w:t>،</w:t>
      </w:r>
      <w:r w:rsidRPr="00AF4867">
        <w:rPr>
          <w:rFonts w:cs="Simplified Arabic"/>
          <w:szCs w:val="24"/>
          <w:rtl/>
        </w:rPr>
        <w:t xml:space="preserve"> والمؤشرات المستخدمة في تقييمات </w:t>
      </w:r>
      <w:r w:rsidRPr="00813C54">
        <w:rPr>
          <w:rFonts w:cs="Simplified Arabic"/>
          <w:szCs w:val="24"/>
          <w:rtl/>
        </w:rPr>
        <w:t>المنبر الحكومي الدولي للعلوم والسياسات في مجال التنوع البيولوجي وخدمات النظم الإيكولوجية</w:t>
      </w:r>
      <w:r>
        <w:rPr>
          <w:rFonts w:cs="Simplified Arabic"/>
          <w:szCs w:val="24"/>
          <w:rtl/>
        </w:rPr>
        <w:t>،</w:t>
      </w:r>
      <w:r w:rsidRPr="00AF4867">
        <w:rPr>
          <w:rFonts w:cs="Simplified Arabic"/>
          <w:szCs w:val="24"/>
          <w:rtl/>
        </w:rPr>
        <w:t xml:space="preserve"> والمؤشرات المحددة من خلال </w:t>
      </w:r>
      <w:r w:rsidR="00783802">
        <w:rPr>
          <w:rFonts w:cs="Simplified Arabic" w:hint="cs"/>
          <w:szCs w:val="24"/>
          <w:rtl/>
        </w:rPr>
        <w:t>ال</w:t>
      </w:r>
      <w:r w:rsidRPr="00AF4867">
        <w:rPr>
          <w:rFonts w:cs="Simplified Arabic"/>
          <w:szCs w:val="24"/>
          <w:rtl/>
        </w:rPr>
        <w:t xml:space="preserve">شراكة </w:t>
      </w:r>
      <w:r w:rsidR="00783802">
        <w:rPr>
          <w:rFonts w:cs="Simplified Arabic" w:hint="cs"/>
          <w:szCs w:val="24"/>
          <w:rtl/>
        </w:rPr>
        <w:t>المعنية ب</w:t>
      </w:r>
      <w:r w:rsidRPr="00AF4867">
        <w:rPr>
          <w:rFonts w:cs="Simplified Arabic"/>
          <w:szCs w:val="24"/>
          <w:rtl/>
        </w:rPr>
        <w:t xml:space="preserve">مؤشرات التنوع البيولوجي والعمليات الأخرى ذات الصلة كنقطة </w:t>
      </w:r>
      <w:r>
        <w:rPr>
          <w:rFonts w:cs="Simplified Arabic" w:hint="cs"/>
          <w:szCs w:val="24"/>
          <w:rtl/>
        </w:rPr>
        <w:t>بداية</w:t>
      </w:r>
      <w:r w:rsidRPr="00AF4867">
        <w:rPr>
          <w:rFonts w:cs="Simplified Arabic"/>
          <w:szCs w:val="24"/>
          <w:rtl/>
        </w:rPr>
        <w:t xml:space="preserve"> من أجل </w:t>
      </w:r>
      <w:r>
        <w:rPr>
          <w:rFonts w:cs="Simplified Arabic" w:hint="cs"/>
          <w:szCs w:val="24"/>
          <w:rtl/>
        </w:rPr>
        <w:t xml:space="preserve">رصد </w:t>
      </w:r>
      <w:r w:rsidRPr="00AF4867">
        <w:rPr>
          <w:rFonts w:cs="Simplified Arabic"/>
          <w:szCs w:val="24"/>
          <w:rtl/>
        </w:rPr>
        <w:t xml:space="preserve">التقدم </w:t>
      </w:r>
      <w:r>
        <w:rPr>
          <w:rFonts w:cs="Simplified Arabic" w:hint="cs"/>
          <w:szCs w:val="24"/>
          <w:rtl/>
        </w:rPr>
        <w:t>المحرز</w:t>
      </w:r>
      <w:r w:rsidRPr="00AF4867">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(2)</w:t>
      </w:r>
      <w:r>
        <w:rPr>
          <w:rFonts w:cs="Simplified Arabic"/>
          <w:szCs w:val="24"/>
          <w:rtl/>
        </w:rPr>
        <w:tab/>
      </w:r>
      <w:r w:rsidRPr="00AF4867">
        <w:rPr>
          <w:rFonts w:cs="Simplified Arabic"/>
          <w:szCs w:val="24"/>
          <w:rtl/>
        </w:rPr>
        <w:t xml:space="preserve">ينبغي تحديد المؤشرات وخطوط الأساس في </w:t>
      </w:r>
      <w:r>
        <w:rPr>
          <w:rFonts w:cs="Simplified Arabic" w:hint="cs"/>
          <w:szCs w:val="24"/>
          <w:rtl/>
        </w:rPr>
        <w:t xml:space="preserve">نفس </w:t>
      </w:r>
      <w:r w:rsidRPr="00AF4867">
        <w:rPr>
          <w:rFonts w:cs="Simplified Arabic"/>
          <w:szCs w:val="24"/>
          <w:rtl/>
        </w:rPr>
        <w:t xml:space="preserve">وقت </w:t>
      </w:r>
      <w:r>
        <w:rPr>
          <w:rFonts w:cs="Simplified Arabic" w:hint="cs"/>
          <w:szCs w:val="24"/>
          <w:rtl/>
        </w:rPr>
        <w:t xml:space="preserve">تحديد </w:t>
      </w:r>
      <w:r w:rsidRPr="00AF4867">
        <w:rPr>
          <w:rFonts w:cs="Simplified Arabic"/>
          <w:szCs w:val="24"/>
          <w:rtl/>
        </w:rPr>
        <w:t>أهداف الإطار العالمي للتنوع البيولوجي لما بعد عام 2020</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(3)</w:t>
      </w:r>
      <w:r>
        <w:rPr>
          <w:rFonts w:cs="Simplified Arabic"/>
          <w:szCs w:val="24"/>
          <w:rtl/>
        </w:rPr>
        <w:tab/>
      </w:r>
      <w:r w:rsidRPr="00AF4867">
        <w:rPr>
          <w:rFonts w:cs="Simplified Arabic"/>
          <w:szCs w:val="24"/>
          <w:rtl/>
        </w:rPr>
        <w:t xml:space="preserve">ينبغي وضع أحكام </w:t>
      </w:r>
      <w:r>
        <w:rPr>
          <w:rFonts w:cs="Simplified Arabic" w:hint="cs"/>
          <w:szCs w:val="24"/>
          <w:rtl/>
        </w:rPr>
        <w:t>بشأن استعراض</w:t>
      </w:r>
      <w:r w:rsidRPr="00AF4867">
        <w:rPr>
          <w:rFonts w:cs="Simplified Arabic"/>
          <w:szCs w:val="24"/>
          <w:rtl/>
        </w:rPr>
        <w:t xml:space="preserve"> قائمة المؤشرات وخطوط الأساس </w:t>
      </w:r>
      <w:r>
        <w:rPr>
          <w:rFonts w:cs="Simplified Arabic" w:hint="cs"/>
          <w:szCs w:val="24"/>
          <w:rtl/>
        </w:rPr>
        <w:t>بعد</w:t>
      </w:r>
      <w:r w:rsidRPr="00AF4867">
        <w:rPr>
          <w:rFonts w:cs="Simplified Arabic"/>
          <w:szCs w:val="24"/>
          <w:rtl/>
        </w:rPr>
        <w:t xml:space="preserve"> اعتماد </w:t>
      </w:r>
      <w:r>
        <w:rPr>
          <w:rFonts w:cs="Simplified Arabic" w:hint="cs"/>
          <w:szCs w:val="24"/>
          <w:rtl/>
        </w:rPr>
        <w:t>ال</w:t>
      </w:r>
      <w:r w:rsidRPr="00AF4867">
        <w:rPr>
          <w:rFonts w:cs="Simplified Arabic"/>
          <w:szCs w:val="24"/>
          <w:rtl/>
        </w:rPr>
        <w:t xml:space="preserve">إطار العالمي </w:t>
      </w:r>
      <w:r>
        <w:rPr>
          <w:rFonts w:cs="Simplified Arabic" w:hint="cs"/>
          <w:szCs w:val="24"/>
          <w:rtl/>
        </w:rPr>
        <w:t>ل</w:t>
      </w:r>
      <w:r w:rsidRPr="00AF4867">
        <w:rPr>
          <w:rFonts w:cs="Simplified Arabic"/>
          <w:szCs w:val="24"/>
          <w:rtl/>
        </w:rPr>
        <w:t>لتنوع البيولوجي لما بعد عام 2020 من أجل إجراء أي</w:t>
      </w:r>
      <w:r>
        <w:rPr>
          <w:rFonts w:cs="Simplified Arabic" w:hint="cs"/>
          <w:szCs w:val="24"/>
          <w:rtl/>
        </w:rPr>
        <w:t>ة</w:t>
      </w:r>
      <w:r w:rsidRPr="00AF4867">
        <w:rPr>
          <w:rFonts w:cs="Simplified Arabic"/>
          <w:szCs w:val="24"/>
          <w:rtl/>
        </w:rPr>
        <w:t xml:space="preserve"> تحسينات </w:t>
      </w:r>
      <w:r>
        <w:rPr>
          <w:rFonts w:cs="Simplified Arabic" w:hint="cs"/>
          <w:szCs w:val="24"/>
          <w:rtl/>
        </w:rPr>
        <w:t>لازمة</w:t>
      </w:r>
      <w:r w:rsidRPr="00AF4867">
        <w:rPr>
          <w:rFonts w:cs="Simplified Arabic"/>
          <w:szCs w:val="24"/>
          <w:rtl/>
        </w:rPr>
        <w:t>.</w:t>
      </w:r>
    </w:p>
    <w:p w:rsidR="00A65AB5" w:rsidRPr="00A43399" w:rsidRDefault="006577FA" w:rsidP="006577FA">
      <w:pPr>
        <w:pStyle w:val="ListParagraph"/>
        <w:ind w:left="0"/>
        <w:contextualSpacing w:val="0"/>
        <w:jc w:val="center"/>
        <w:rPr>
          <w:b/>
          <w:bCs/>
        </w:rPr>
      </w:pPr>
      <w:r>
        <w:rPr>
          <w:rFonts w:hint="cs"/>
          <w:b/>
          <w:bCs/>
          <w:rtl/>
        </w:rPr>
        <w:t>هاء -</w:t>
      </w:r>
      <w:r>
        <w:rPr>
          <w:rFonts w:hint="cs"/>
          <w:b/>
          <w:bCs/>
          <w:rtl/>
        </w:rPr>
        <w:tab/>
      </w:r>
      <w:r w:rsidR="00A65AB5" w:rsidRPr="00A43399">
        <w:rPr>
          <w:b/>
          <w:bCs/>
          <w:rtl/>
        </w:rPr>
        <w:t>وسائل التنفيذ والظروف التمكينية</w:t>
      </w:r>
      <w:r w:rsidR="00A65AB5" w:rsidRPr="00A43399">
        <w:rPr>
          <w:b/>
          <w:bCs/>
          <w:vertAlign w:val="superscript"/>
          <w:rtl/>
        </w:rPr>
        <w:footnoteReference w:id="18"/>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138" w:hanging="567"/>
        <w:rPr>
          <w:rFonts w:cs="Simplified Arabic"/>
          <w:szCs w:val="24"/>
        </w:rPr>
      </w:pPr>
      <w:r w:rsidRPr="00AF4867">
        <w:rPr>
          <w:rFonts w:cs="Simplified Arabic"/>
          <w:szCs w:val="24"/>
          <w:rtl/>
        </w:rPr>
        <w:t>(أ)</w:t>
      </w:r>
      <w:r>
        <w:rPr>
          <w:rFonts w:cs="Simplified Arabic"/>
          <w:szCs w:val="24"/>
          <w:rtl/>
        </w:rPr>
        <w:tab/>
      </w:r>
      <w:r w:rsidRPr="00AF4867">
        <w:rPr>
          <w:rFonts w:cs="Simplified Arabic"/>
          <w:szCs w:val="24"/>
          <w:rtl/>
        </w:rPr>
        <w:t xml:space="preserve">القضايا المحتملة </w:t>
      </w:r>
      <w:r>
        <w:rPr>
          <w:rFonts w:cs="Simplified Arabic" w:hint="cs"/>
          <w:szCs w:val="24"/>
          <w:rtl/>
        </w:rPr>
        <w:t>التي تتناول</w:t>
      </w:r>
      <w:r w:rsidRPr="00AF4867">
        <w:rPr>
          <w:rFonts w:cs="Simplified Arabic"/>
          <w:szCs w:val="24"/>
          <w:rtl/>
        </w:rPr>
        <w:t>:</w:t>
      </w:r>
    </w:p>
    <w:p w:rsidR="00A65AB5" w:rsidRPr="00AF4867" w:rsidRDefault="00A65AB5" w:rsidP="006F342D">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w:t>
      </w:r>
      <w:r>
        <w:rPr>
          <w:rFonts w:cs="Simplified Arabic"/>
          <w:szCs w:val="24"/>
        </w:rPr>
        <w:t>1</w:t>
      </w:r>
      <w:r w:rsidRPr="00AF4867">
        <w:rPr>
          <w:rFonts w:cs="Simplified Arabic"/>
          <w:szCs w:val="24"/>
          <w:rtl/>
        </w:rPr>
        <w:t>)</w:t>
      </w:r>
      <w:r>
        <w:rPr>
          <w:rFonts w:cs="Simplified Arabic"/>
          <w:szCs w:val="24"/>
        </w:rPr>
        <w:tab/>
      </w:r>
      <w:r w:rsidR="006F342D">
        <w:rPr>
          <w:rFonts w:cs="Simplified Arabic" w:hint="cs"/>
          <w:szCs w:val="24"/>
          <w:rtl/>
        </w:rPr>
        <w:t>حشد</w:t>
      </w:r>
      <w:r w:rsidRPr="00AF4867">
        <w:rPr>
          <w:rFonts w:cs="Simplified Arabic"/>
          <w:szCs w:val="24"/>
          <w:rtl/>
        </w:rPr>
        <w:t xml:space="preserve"> الموارد</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(2)</w:t>
      </w:r>
      <w:r>
        <w:rPr>
          <w:rFonts w:cs="Simplified Arabic"/>
          <w:szCs w:val="24"/>
        </w:rPr>
        <w:tab/>
      </w:r>
      <w:r w:rsidRPr="00AF4867">
        <w:rPr>
          <w:rFonts w:cs="Simplified Arabic"/>
          <w:szCs w:val="24"/>
          <w:rtl/>
        </w:rPr>
        <w:t>توفير الموارد المالية</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(3)</w:t>
      </w:r>
      <w:r>
        <w:rPr>
          <w:rFonts w:cs="Simplified Arabic"/>
          <w:szCs w:val="24"/>
        </w:rPr>
        <w:tab/>
      </w:r>
      <w:r w:rsidRPr="00AF4867">
        <w:rPr>
          <w:rFonts w:cs="Simplified Arabic"/>
          <w:szCs w:val="24"/>
          <w:rtl/>
        </w:rPr>
        <w:t>الآلية المالية</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w:t>
      </w:r>
      <w:r>
        <w:rPr>
          <w:rFonts w:cs="Simplified Arabic" w:hint="cs"/>
          <w:szCs w:val="24"/>
          <w:rtl/>
        </w:rPr>
        <w:t>4</w:t>
      </w:r>
      <w:r w:rsidRPr="00AF4867">
        <w:rPr>
          <w:rFonts w:cs="Simplified Arabic"/>
          <w:szCs w:val="24"/>
          <w:rtl/>
        </w:rPr>
        <w:t>)</w:t>
      </w:r>
      <w:r>
        <w:rPr>
          <w:rFonts w:cs="Simplified Arabic"/>
          <w:szCs w:val="24"/>
        </w:rPr>
        <w:tab/>
      </w:r>
      <w:r w:rsidRPr="00AF4867">
        <w:rPr>
          <w:rFonts w:cs="Simplified Arabic"/>
          <w:szCs w:val="24"/>
          <w:rtl/>
        </w:rPr>
        <w:t>بناء القدرات؛</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(5)</w:t>
      </w:r>
      <w:r>
        <w:rPr>
          <w:rFonts w:cs="Simplified Arabic"/>
          <w:szCs w:val="24"/>
        </w:rPr>
        <w:tab/>
      </w:r>
      <w:r w:rsidRPr="00AF4867">
        <w:rPr>
          <w:rFonts w:cs="Simplified Arabic"/>
          <w:szCs w:val="24"/>
          <w:rtl/>
        </w:rPr>
        <w:t>المعارف التقليدية والاستخدام المألوف المستدام</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lastRenderedPageBreak/>
        <w:t>(6)</w:t>
      </w:r>
      <w:r>
        <w:rPr>
          <w:rFonts w:cs="Simplified Arabic"/>
          <w:szCs w:val="24"/>
        </w:rPr>
        <w:tab/>
      </w:r>
      <w:r w:rsidRPr="00AF4867">
        <w:rPr>
          <w:rFonts w:cs="Simplified Arabic"/>
          <w:szCs w:val="24"/>
          <w:rtl/>
        </w:rPr>
        <w:t xml:space="preserve">العلوم والأدلة من نظم </w:t>
      </w:r>
      <w:r>
        <w:rPr>
          <w:rFonts w:cs="Simplified Arabic" w:hint="cs"/>
          <w:szCs w:val="24"/>
          <w:rtl/>
        </w:rPr>
        <w:t>المعارف</w:t>
      </w:r>
      <w:r w:rsidRPr="00AF4867">
        <w:rPr>
          <w:rFonts w:cs="Simplified Arabic"/>
          <w:szCs w:val="24"/>
          <w:rtl/>
        </w:rPr>
        <w:t xml:space="preserve"> ذات الصلة</w:t>
      </w:r>
      <w:r>
        <w:rPr>
          <w:rFonts w:cs="Simplified Arabic"/>
          <w:szCs w:val="24"/>
          <w:rtl/>
        </w:rPr>
        <w:t>،</w:t>
      </w:r>
      <w:r w:rsidRPr="00AF4867">
        <w:rPr>
          <w:rFonts w:cs="Simplified Arabic"/>
          <w:szCs w:val="24"/>
          <w:rtl/>
        </w:rPr>
        <w:t xml:space="preserve"> بما في ذلك العلوم الطبيعية والاجتماعية والدروس المستفادة من تنفيذ الاتفاقية وبروتوكوليها</w:t>
      </w:r>
      <w:r>
        <w:rPr>
          <w:rFonts w:cs="Simplified Arabic" w:hint="cs"/>
          <w:szCs w:val="24"/>
          <w:rtl/>
        </w:rPr>
        <w:t xml:space="preserve"> حتى الآن</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(7)</w:t>
      </w:r>
      <w:r>
        <w:rPr>
          <w:rFonts w:cs="Simplified Arabic"/>
          <w:szCs w:val="24"/>
        </w:rPr>
        <w:tab/>
      </w:r>
      <w:r w:rsidRPr="00AF4867">
        <w:rPr>
          <w:rFonts w:cs="Simplified Arabic"/>
          <w:szCs w:val="24"/>
          <w:rtl/>
        </w:rPr>
        <w:t>التعاون التقني والعلمي ونقل التكنولوجيا</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(8)</w:t>
      </w:r>
      <w:r>
        <w:rPr>
          <w:rFonts w:cs="Simplified Arabic"/>
          <w:szCs w:val="24"/>
        </w:rPr>
        <w:tab/>
      </w:r>
      <w:r w:rsidRPr="00AF4867">
        <w:rPr>
          <w:rFonts w:cs="Simplified Arabic"/>
          <w:szCs w:val="24"/>
          <w:rtl/>
        </w:rPr>
        <w:t>توليد ال</w:t>
      </w:r>
      <w:r>
        <w:rPr>
          <w:rFonts w:cs="Simplified Arabic" w:hint="cs"/>
          <w:szCs w:val="24"/>
          <w:rtl/>
        </w:rPr>
        <w:t>معارف</w:t>
      </w:r>
      <w:r w:rsidRPr="00AF4867">
        <w:rPr>
          <w:rFonts w:cs="Simplified Arabic"/>
          <w:szCs w:val="24"/>
          <w:rtl/>
        </w:rPr>
        <w:t xml:space="preserve"> وإدار</w:t>
      </w:r>
      <w:r>
        <w:rPr>
          <w:rFonts w:cs="Simplified Arabic" w:hint="cs"/>
          <w:szCs w:val="24"/>
          <w:rtl/>
        </w:rPr>
        <w:t>تها</w:t>
      </w:r>
      <w:r w:rsidRPr="00AF4867">
        <w:rPr>
          <w:rFonts w:cs="Simplified Arabic"/>
          <w:szCs w:val="24"/>
          <w:rtl/>
        </w:rPr>
        <w:t xml:space="preserve"> وتبادل المعلومات</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(9)</w:t>
      </w:r>
      <w:r>
        <w:rPr>
          <w:rFonts w:cs="Simplified Arabic"/>
          <w:szCs w:val="24"/>
        </w:rPr>
        <w:tab/>
      </w:r>
      <w:r w:rsidRPr="00AF4867">
        <w:rPr>
          <w:rFonts w:cs="Simplified Arabic"/>
          <w:szCs w:val="24"/>
          <w:rtl/>
        </w:rPr>
        <w:t>الاتصال و</w:t>
      </w:r>
      <w:r w:rsidR="00783802">
        <w:rPr>
          <w:rFonts w:cs="Simplified Arabic" w:hint="cs"/>
          <w:szCs w:val="24"/>
          <w:rtl/>
        </w:rPr>
        <w:t xml:space="preserve">زيادة </w:t>
      </w:r>
      <w:r>
        <w:rPr>
          <w:rFonts w:cs="Simplified Arabic" w:hint="cs"/>
          <w:szCs w:val="24"/>
          <w:rtl/>
        </w:rPr>
        <w:t>التوعية</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(10)</w:t>
      </w:r>
      <w:r>
        <w:rPr>
          <w:rFonts w:cs="Simplified Arabic"/>
          <w:szCs w:val="24"/>
        </w:rPr>
        <w:tab/>
      </w:r>
      <w:r w:rsidRPr="00AF4867">
        <w:rPr>
          <w:rFonts w:cs="Simplified Arabic"/>
          <w:szCs w:val="24"/>
          <w:rtl/>
        </w:rPr>
        <w:t xml:space="preserve">تعزيز أوجه التآزر مع الاتفاقات البيئية المتعددة الأطراف </w:t>
      </w:r>
      <w:r w:rsidR="00783802" w:rsidRPr="00AF4867">
        <w:rPr>
          <w:rFonts w:cs="Simplified Arabic"/>
          <w:szCs w:val="24"/>
          <w:rtl/>
        </w:rPr>
        <w:t xml:space="preserve">والعمليات </w:t>
      </w:r>
      <w:r w:rsidRPr="00AF4867">
        <w:rPr>
          <w:rFonts w:cs="Simplified Arabic"/>
          <w:szCs w:val="24"/>
          <w:rtl/>
        </w:rPr>
        <w:t>الأخرى ذات الصلة</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(11)</w:t>
      </w:r>
      <w:r>
        <w:rPr>
          <w:rFonts w:cs="Simplified Arabic"/>
          <w:szCs w:val="24"/>
        </w:rPr>
        <w:tab/>
      </w:r>
      <w:r w:rsidRPr="00AF4867">
        <w:rPr>
          <w:rFonts w:cs="Simplified Arabic"/>
          <w:szCs w:val="24"/>
          <w:rtl/>
        </w:rPr>
        <w:t>تشجيع زيادة مشاركة الشعوب الأصلية والمجتمعات المحلية والنساء والشباب والمجتمع المدني والسلطات المحلية ودون الوطنية والقطاع الخاص و</w:t>
      </w:r>
      <w:r>
        <w:rPr>
          <w:rFonts w:cs="Simplified Arabic" w:hint="cs"/>
          <w:szCs w:val="24"/>
          <w:rtl/>
        </w:rPr>
        <w:t>الهيئات</w:t>
      </w:r>
      <w:r w:rsidRPr="00AF4867">
        <w:rPr>
          <w:rFonts w:cs="Simplified Arabic"/>
          <w:szCs w:val="24"/>
          <w:rtl/>
        </w:rPr>
        <w:t xml:space="preserve"> الأكاديمية والعلمية في التنفيذ</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(12)</w:t>
      </w:r>
      <w:r>
        <w:rPr>
          <w:rFonts w:cs="Simplified Arabic"/>
          <w:szCs w:val="24"/>
        </w:rPr>
        <w:tab/>
      </w:r>
      <w:r w:rsidRPr="00AF4867">
        <w:rPr>
          <w:rFonts w:cs="Simplified Arabic"/>
          <w:szCs w:val="24"/>
          <w:rtl/>
        </w:rPr>
        <w:t>التدابير القائمة على العل</w:t>
      </w:r>
      <w:r>
        <w:rPr>
          <w:rFonts w:cs="Simplified Arabic" w:hint="cs"/>
          <w:szCs w:val="24"/>
          <w:rtl/>
        </w:rPr>
        <w:t>و</w:t>
      </w:r>
      <w:r w:rsidRPr="00AF4867">
        <w:rPr>
          <w:rFonts w:cs="Simplified Arabic"/>
          <w:szCs w:val="24"/>
          <w:rtl/>
        </w:rPr>
        <w:t>م و</w:t>
      </w:r>
      <w:r>
        <w:rPr>
          <w:rFonts w:cs="Simplified Arabic" w:hint="cs"/>
          <w:szCs w:val="24"/>
          <w:rtl/>
        </w:rPr>
        <w:t>القياسية</w:t>
      </w:r>
      <w:r>
        <w:rPr>
          <w:rFonts w:cs="Simplified Arabic"/>
          <w:szCs w:val="24"/>
          <w:rtl/>
        </w:rPr>
        <w:t>،</w:t>
      </w:r>
      <w:r w:rsidRPr="00AF4867">
        <w:rPr>
          <w:rFonts w:cs="Simplified Arabic"/>
          <w:szCs w:val="24"/>
          <w:rtl/>
        </w:rPr>
        <w:t xml:space="preserve"> </w:t>
      </w:r>
      <w:r>
        <w:rPr>
          <w:rFonts w:cs="Simplified Arabic" w:hint="cs"/>
          <w:szCs w:val="24"/>
          <w:rtl/>
        </w:rPr>
        <w:t>ومحاسبة</w:t>
      </w:r>
      <w:r w:rsidRPr="00AF4867">
        <w:rPr>
          <w:rFonts w:cs="Simplified Arabic"/>
          <w:szCs w:val="24"/>
          <w:rtl/>
        </w:rPr>
        <w:t xml:space="preserve"> رأس المال الطبيعي</w:t>
      </w:r>
      <w:r>
        <w:rPr>
          <w:rFonts w:cs="Simplified Arabic"/>
          <w:szCs w:val="24"/>
          <w:rtl/>
        </w:rPr>
        <w:t>،</w:t>
      </w:r>
      <w:r w:rsidRPr="00A65AB5">
        <w:rPr>
          <w:rStyle w:val="FootnoteReference"/>
          <w:rFonts w:cs="Simplified Arabic"/>
          <w:szCs w:val="24"/>
          <w:u w:val="none"/>
          <w:vertAlign w:val="superscript"/>
          <w:rtl/>
        </w:rPr>
        <w:footnoteReference w:id="19"/>
      </w:r>
      <w:r w:rsidRPr="00AF4867">
        <w:rPr>
          <w:rFonts w:cs="Simplified Arabic"/>
          <w:szCs w:val="24"/>
          <w:rtl/>
        </w:rPr>
        <w:t xml:space="preserve"> والنُهج الشاملة </w:t>
      </w:r>
      <w:r>
        <w:rPr>
          <w:rFonts w:cs="Simplified Arabic" w:hint="cs"/>
          <w:szCs w:val="24"/>
          <w:rtl/>
        </w:rPr>
        <w:t>إزاء ا</w:t>
      </w:r>
      <w:r w:rsidRPr="00AF4867">
        <w:rPr>
          <w:rFonts w:cs="Simplified Arabic"/>
          <w:szCs w:val="24"/>
          <w:rtl/>
        </w:rPr>
        <w:t>لتقييم</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(13)</w:t>
      </w:r>
      <w:r>
        <w:rPr>
          <w:rFonts w:cs="Simplified Arabic"/>
          <w:szCs w:val="24"/>
        </w:rPr>
        <w:tab/>
      </w:r>
      <w:r w:rsidRPr="00AF4867">
        <w:rPr>
          <w:rFonts w:cs="Simplified Arabic"/>
          <w:szCs w:val="24"/>
          <w:rtl/>
        </w:rPr>
        <w:t xml:space="preserve">تعزيز </w:t>
      </w:r>
      <w:r>
        <w:rPr>
          <w:rFonts w:cs="Simplified Arabic" w:hint="cs"/>
          <w:szCs w:val="24"/>
          <w:rtl/>
        </w:rPr>
        <w:t>الحوكمة</w:t>
      </w:r>
      <w:r w:rsidRPr="00AF4867">
        <w:rPr>
          <w:rFonts w:cs="Simplified Arabic"/>
          <w:szCs w:val="24"/>
          <w:rtl/>
        </w:rPr>
        <w:t xml:space="preserve"> البيئية وعمليات السياسات</w:t>
      </w:r>
      <w:r>
        <w:rPr>
          <w:rFonts w:cs="Simplified Arabic"/>
          <w:szCs w:val="24"/>
          <w:rtl/>
        </w:rPr>
        <w:t>؛</w:t>
      </w:r>
      <w:r w:rsidRPr="00A65AB5">
        <w:rPr>
          <w:rStyle w:val="FootnoteReference"/>
          <w:rFonts w:cs="Simplified Arabic"/>
          <w:szCs w:val="24"/>
          <w:u w:val="none"/>
          <w:vertAlign w:val="superscript"/>
          <w:rtl/>
        </w:rPr>
        <w:footnoteReference w:id="20"/>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(14)</w:t>
      </w:r>
      <w:r>
        <w:rPr>
          <w:rFonts w:cs="Simplified Arabic"/>
          <w:szCs w:val="24"/>
        </w:rPr>
        <w:tab/>
      </w:r>
      <w:r w:rsidRPr="00AF4867">
        <w:rPr>
          <w:rFonts w:cs="Simplified Arabic"/>
          <w:szCs w:val="24"/>
          <w:rtl/>
        </w:rPr>
        <w:t>الإدارة القائمة على النظم الإيكولوجي</w:t>
      </w:r>
      <w:r>
        <w:rPr>
          <w:rFonts w:cs="Simplified Arabic" w:hint="cs"/>
          <w:szCs w:val="24"/>
          <w:rtl/>
        </w:rPr>
        <w:t>ة</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(15)</w:t>
      </w:r>
      <w:r>
        <w:rPr>
          <w:rFonts w:cs="Simplified Arabic"/>
          <w:szCs w:val="24"/>
        </w:rPr>
        <w:tab/>
      </w:r>
      <w:r w:rsidRPr="00AF4867">
        <w:rPr>
          <w:rFonts w:cs="Simplified Arabic"/>
          <w:szCs w:val="24"/>
          <w:rtl/>
        </w:rPr>
        <w:t>الاستراتيجيات وخطط العمل الوطنية للتنوع البيولوجي</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w:t>
      </w:r>
      <w:r>
        <w:rPr>
          <w:rFonts w:cs="Simplified Arabic" w:hint="cs"/>
          <w:szCs w:val="24"/>
          <w:rtl/>
        </w:rPr>
        <w:t>16</w:t>
      </w:r>
      <w:r w:rsidRPr="00AF4867">
        <w:rPr>
          <w:rFonts w:cs="Simplified Arabic"/>
          <w:szCs w:val="24"/>
          <w:rtl/>
        </w:rPr>
        <w:t>)</w:t>
      </w:r>
      <w:r>
        <w:rPr>
          <w:rFonts w:cs="Simplified Arabic"/>
          <w:szCs w:val="24"/>
        </w:rPr>
        <w:tab/>
      </w:r>
      <w:r>
        <w:rPr>
          <w:rFonts w:cs="Simplified Arabic" w:hint="cs"/>
          <w:szCs w:val="24"/>
          <w:rtl/>
        </w:rPr>
        <w:t>العوامل الدافعة للتغيير التحولي</w:t>
      </w:r>
      <w:r w:rsidRPr="00AF4867">
        <w:rPr>
          <w:rFonts w:cs="Simplified Arabic"/>
          <w:szCs w:val="24"/>
          <w:rtl/>
        </w:rPr>
        <w:t xml:space="preserve"> في نطاق الاتفاقية.</w:t>
      </w:r>
    </w:p>
    <w:p w:rsidR="00A65AB5" w:rsidRPr="00A43399" w:rsidRDefault="006577FA" w:rsidP="006577FA">
      <w:pPr>
        <w:pStyle w:val="ListParagraph"/>
        <w:ind w:left="0"/>
        <w:contextualSpacing w:val="0"/>
        <w:jc w:val="center"/>
        <w:rPr>
          <w:b/>
          <w:bCs/>
        </w:rPr>
      </w:pPr>
      <w:r>
        <w:rPr>
          <w:rFonts w:hint="cs"/>
          <w:b/>
          <w:bCs/>
          <w:rtl/>
        </w:rPr>
        <w:t>واو -</w:t>
      </w:r>
      <w:r>
        <w:rPr>
          <w:rFonts w:hint="cs"/>
          <w:b/>
          <w:bCs/>
          <w:rtl/>
        </w:rPr>
        <w:tab/>
      </w:r>
      <w:r w:rsidR="00A65AB5" w:rsidRPr="00A43399">
        <w:rPr>
          <w:b/>
          <w:bCs/>
          <w:rtl/>
        </w:rPr>
        <w:t>القضايا والن</w:t>
      </w:r>
      <w:r w:rsidR="00A65AB5" w:rsidRPr="00A43399">
        <w:rPr>
          <w:rFonts w:hint="cs"/>
          <w:b/>
          <w:bCs/>
          <w:rtl/>
        </w:rPr>
        <w:t>ُ</w:t>
      </w:r>
      <w:r w:rsidR="00A65AB5" w:rsidRPr="00A43399">
        <w:rPr>
          <w:b/>
          <w:bCs/>
          <w:rtl/>
        </w:rPr>
        <w:t>هج الشاملة</w:t>
      </w:r>
      <w:r w:rsidR="00A65AB5" w:rsidRPr="00A65AB5">
        <w:rPr>
          <w:rFonts w:ascii="Simplified Arabic" w:hAnsi="Simplified Arabic"/>
          <w:vertAlign w:val="superscript"/>
          <w:rtl/>
        </w:rPr>
        <w:footnoteReference w:id="21"/>
      </w:r>
      <w:r w:rsidR="00A65AB5" w:rsidRPr="00A65AB5">
        <w:rPr>
          <w:rFonts w:ascii="Simplified Arabic" w:hAnsi="Simplified Arabic"/>
          <w:vertAlign w:val="superscript"/>
          <w:rtl/>
        </w:rPr>
        <w:t>،</w:t>
      </w:r>
      <w:r w:rsidR="00B53008">
        <w:rPr>
          <w:rFonts w:ascii="Simplified Arabic" w:hAnsi="Simplified Arabic" w:hint="cs"/>
          <w:vertAlign w:val="superscript"/>
          <w:rtl/>
        </w:rPr>
        <w:t xml:space="preserve"> </w:t>
      </w:r>
      <w:r w:rsidR="00A65AB5" w:rsidRPr="00A65AB5">
        <w:rPr>
          <w:rStyle w:val="FootnoteReference"/>
          <w:rFonts w:ascii="Simplified Arabic" w:hAnsi="Simplified Arabic"/>
          <w:u w:val="none"/>
          <w:vertAlign w:val="superscript"/>
          <w:rtl/>
        </w:rPr>
        <w:footnoteReference w:id="22"/>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138" w:hanging="567"/>
        <w:rPr>
          <w:rFonts w:cs="Simplified Arabic"/>
          <w:szCs w:val="24"/>
        </w:rPr>
      </w:pPr>
      <w:r w:rsidRPr="00AF4867">
        <w:rPr>
          <w:rFonts w:cs="Simplified Arabic"/>
          <w:szCs w:val="24"/>
          <w:rtl/>
        </w:rPr>
        <w:t>(أ)</w:t>
      </w:r>
      <w:r>
        <w:rPr>
          <w:rFonts w:cs="Simplified Arabic"/>
          <w:szCs w:val="24"/>
        </w:rPr>
        <w:tab/>
      </w:r>
      <w:r w:rsidRPr="00AF4867">
        <w:rPr>
          <w:rFonts w:cs="Simplified Arabic"/>
          <w:szCs w:val="24"/>
          <w:rtl/>
        </w:rPr>
        <w:t xml:space="preserve">القضايا المحتملة </w:t>
      </w:r>
      <w:r>
        <w:rPr>
          <w:rFonts w:cs="Simplified Arabic" w:hint="cs"/>
          <w:szCs w:val="24"/>
          <w:rtl/>
        </w:rPr>
        <w:t>التي تتناول</w:t>
      </w:r>
      <w:r w:rsidRPr="00AF4867">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w:t>
      </w:r>
      <w:r>
        <w:rPr>
          <w:rFonts w:cs="Simplified Arabic"/>
          <w:szCs w:val="24"/>
          <w:rtl/>
        </w:rPr>
        <w:tab/>
      </w:r>
      <w:r w:rsidRPr="00AF4867">
        <w:rPr>
          <w:rFonts w:cs="Simplified Arabic"/>
          <w:szCs w:val="24"/>
          <w:rtl/>
        </w:rPr>
        <w:t>التعميم</w:t>
      </w:r>
      <w:r>
        <w:rPr>
          <w:rFonts w:cs="Simplified Arabic"/>
          <w:szCs w:val="24"/>
          <w:rtl/>
        </w:rPr>
        <w:t>،</w:t>
      </w:r>
      <w:r w:rsidRPr="00AF4867">
        <w:rPr>
          <w:rFonts w:cs="Simplified Arabic"/>
          <w:szCs w:val="24"/>
          <w:rtl/>
        </w:rPr>
        <w:t xml:space="preserve"> </w:t>
      </w:r>
      <w:r>
        <w:rPr>
          <w:rFonts w:cs="Simplified Arabic" w:hint="cs"/>
          <w:szCs w:val="24"/>
          <w:rtl/>
        </w:rPr>
        <w:t>و</w:t>
      </w:r>
      <w:r w:rsidRPr="00AF4867">
        <w:rPr>
          <w:rFonts w:cs="Simplified Arabic"/>
          <w:szCs w:val="24"/>
          <w:rtl/>
        </w:rPr>
        <w:t xml:space="preserve">لا سيما </w:t>
      </w:r>
      <w:r>
        <w:rPr>
          <w:rFonts w:cs="Simplified Arabic" w:hint="cs"/>
          <w:szCs w:val="24"/>
          <w:rtl/>
        </w:rPr>
        <w:t>ل</w:t>
      </w:r>
      <w:r w:rsidRPr="00AF4867">
        <w:rPr>
          <w:rFonts w:cs="Simplified Arabic"/>
          <w:szCs w:val="24"/>
          <w:rtl/>
        </w:rPr>
        <w:t>لقضايا المتعلقة بالزراعة و</w:t>
      </w:r>
      <w:r>
        <w:rPr>
          <w:rFonts w:cs="Simplified Arabic" w:hint="cs"/>
          <w:szCs w:val="24"/>
          <w:rtl/>
        </w:rPr>
        <w:t>الحراجة</w:t>
      </w:r>
      <w:r w:rsidRPr="00AF4867">
        <w:rPr>
          <w:rFonts w:cs="Simplified Arabic"/>
          <w:szCs w:val="24"/>
          <w:rtl/>
        </w:rPr>
        <w:t xml:space="preserve"> ومصايد الأسماك وتربية الأحياء المائية والسياحة والطاقة والتعدين والبنية التحتية وقطاع</w:t>
      </w:r>
      <w:r>
        <w:rPr>
          <w:rFonts w:cs="Simplified Arabic" w:hint="cs"/>
          <w:szCs w:val="24"/>
          <w:rtl/>
        </w:rPr>
        <w:t xml:space="preserve"> الصناعات التحويلية</w:t>
      </w:r>
      <w:r w:rsidRPr="00AF4867">
        <w:rPr>
          <w:rFonts w:cs="Simplified Arabic"/>
          <w:szCs w:val="24"/>
          <w:rtl/>
        </w:rPr>
        <w:t xml:space="preserve"> و</w:t>
      </w:r>
      <w:r>
        <w:rPr>
          <w:rFonts w:cs="Simplified Arabic" w:hint="cs"/>
          <w:szCs w:val="24"/>
          <w:rtl/>
        </w:rPr>
        <w:t xml:space="preserve">قطاع </w:t>
      </w:r>
      <w:r w:rsidRPr="00AF4867">
        <w:rPr>
          <w:rFonts w:cs="Simplified Arabic"/>
          <w:szCs w:val="24"/>
          <w:rtl/>
        </w:rPr>
        <w:t>التجهيز</w:t>
      </w:r>
      <w:r w:rsidR="00783802">
        <w:rPr>
          <w:rFonts w:cs="Simplified Arabic" w:hint="cs"/>
          <w:szCs w:val="24"/>
          <w:rtl/>
          <w:lang w:bidi="ar-EG"/>
        </w:rPr>
        <w:t>،</w:t>
      </w:r>
      <w:r w:rsidRPr="00AF4867">
        <w:rPr>
          <w:rFonts w:cs="Simplified Arabic"/>
          <w:szCs w:val="24"/>
          <w:rtl/>
        </w:rPr>
        <w:t xml:space="preserve"> و</w:t>
      </w:r>
      <w:r>
        <w:rPr>
          <w:rFonts w:cs="Simplified Arabic" w:hint="cs"/>
          <w:szCs w:val="24"/>
          <w:rtl/>
        </w:rPr>
        <w:t xml:space="preserve">التي </w:t>
      </w:r>
      <w:r w:rsidRPr="00AF4867">
        <w:rPr>
          <w:rFonts w:cs="Simplified Arabic"/>
          <w:szCs w:val="24"/>
          <w:rtl/>
        </w:rPr>
        <w:t xml:space="preserve">يمكن أن </w:t>
      </w:r>
      <w:r>
        <w:rPr>
          <w:rFonts w:cs="Simplified Arabic" w:hint="cs"/>
          <w:szCs w:val="24"/>
          <w:rtl/>
        </w:rPr>
        <w:t>تتناول</w:t>
      </w:r>
      <w:r w:rsidRPr="00AF4867">
        <w:rPr>
          <w:rFonts w:cs="Simplified Arabic"/>
          <w:szCs w:val="24"/>
          <w:rtl/>
        </w:rPr>
        <w:t xml:space="preserve"> كل من الضغوط المباشرة وغير المباشرة </w:t>
      </w:r>
      <w:r>
        <w:rPr>
          <w:rFonts w:cs="Simplified Arabic" w:hint="cs"/>
          <w:szCs w:val="24"/>
          <w:rtl/>
        </w:rPr>
        <w:t>التي يتعرض لها</w:t>
      </w:r>
      <w:r w:rsidRPr="00AF4867">
        <w:rPr>
          <w:rFonts w:cs="Simplified Arabic"/>
          <w:szCs w:val="24"/>
          <w:rtl/>
        </w:rPr>
        <w:t xml:space="preserve"> التنوع البيولوجي</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Pr>
          <w:rFonts w:cs="Simplified Arabic" w:hint="cs"/>
          <w:szCs w:val="24"/>
          <w:rtl/>
        </w:rPr>
        <w:t>(2)</w:t>
      </w:r>
      <w:r>
        <w:rPr>
          <w:rFonts w:cs="Simplified Arabic"/>
          <w:szCs w:val="24"/>
          <w:rtl/>
        </w:rPr>
        <w:tab/>
      </w:r>
      <w:r w:rsidRPr="00AF4867">
        <w:rPr>
          <w:rFonts w:cs="Simplified Arabic"/>
          <w:szCs w:val="24"/>
          <w:rtl/>
        </w:rPr>
        <w:t>المساواة بين الجنسين وتمكين المرأة والن</w:t>
      </w:r>
      <w:r>
        <w:rPr>
          <w:rFonts w:cs="Simplified Arabic" w:hint="cs"/>
          <w:szCs w:val="24"/>
          <w:rtl/>
        </w:rPr>
        <w:t>ُ</w:t>
      </w:r>
      <w:r w:rsidRPr="00AF4867">
        <w:rPr>
          <w:rFonts w:cs="Simplified Arabic"/>
          <w:szCs w:val="24"/>
          <w:rtl/>
        </w:rPr>
        <w:t xml:space="preserve">هج المستجيبة </w:t>
      </w:r>
      <w:r>
        <w:rPr>
          <w:rFonts w:cs="Simplified Arabic" w:hint="cs"/>
          <w:szCs w:val="24"/>
          <w:rtl/>
        </w:rPr>
        <w:t>للاعتبارات الجنسانية</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(3)</w:t>
      </w:r>
      <w:r>
        <w:rPr>
          <w:rFonts w:cs="Simplified Arabic"/>
          <w:szCs w:val="24"/>
          <w:rtl/>
        </w:rPr>
        <w:tab/>
      </w:r>
      <w:r w:rsidRPr="00AF4867">
        <w:rPr>
          <w:rFonts w:cs="Simplified Arabic"/>
          <w:szCs w:val="24"/>
          <w:rtl/>
        </w:rPr>
        <w:t>الشعوب الأصلية والمجتمعات المحلية</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(4)</w:t>
      </w:r>
      <w:r>
        <w:rPr>
          <w:rFonts w:cs="Simplified Arabic"/>
          <w:szCs w:val="24"/>
          <w:rtl/>
        </w:rPr>
        <w:tab/>
      </w:r>
      <w:r w:rsidRPr="00AF4867">
        <w:rPr>
          <w:rFonts w:cs="Simplified Arabic"/>
          <w:szCs w:val="24"/>
          <w:rtl/>
        </w:rPr>
        <w:t>الن</w:t>
      </w:r>
      <w:r>
        <w:rPr>
          <w:rFonts w:cs="Simplified Arabic" w:hint="cs"/>
          <w:szCs w:val="24"/>
          <w:rtl/>
        </w:rPr>
        <w:t>ُ</w:t>
      </w:r>
      <w:r w:rsidRPr="00AF4867">
        <w:rPr>
          <w:rFonts w:cs="Simplified Arabic"/>
          <w:szCs w:val="24"/>
          <w:rtl/>
        </w:rPr>
        <w:t>هج القائمة على الحقوق</w:t>
      </w:r>
      <w:r>
        <w:rPr>
          <w:rFonts w:cs="Simplified Arabic"/>
          <w:szCs w:val="24"/>
          <w:rtl/>
        </w:rPr>
        <w:t>؛</w:t>
      </w:r>
      <w:bookmarkStart w:id="0" w:name="_GoBack"/>
      <w:bookmarkEnd w:id="0"/>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w:t>
      </w:r>
      <w:r>
        <w:rPr>
          <w:rFonts w:cs="Simplified Arabic" w:hint="cs"/>
          <w:szCs w:val="24"/>
          <w:rtl/>
        </w:rPr>
        <w:t>5</w:t>
      </w:r>
      <w:r w:rsidRPr="00AF4867">
        <w:rPr>
          <w:rFonts w:cs="Simplified Arabic"/>
          <w:szCs w:val="24"/>
          <w:rtl/>
        </w:rPr>
        <w:t>)</w:t>
      </w:r>
      <w:r>
        <w:rPr>
          <w:rFonts w:cs="Simplified Arabic"/>
          <w:szCs w:val="24"/>
          <w:rtl/>
        </w:rPr>
        <w:tab/>
      </w:r>
      <w:r w:rsidRPr="00AF4867">
        <w:rPr>
          <w:rFonts w:cs="Simplified Arabic"/>
          <w:szCs w:val="24"/>
          <w:rtl/>
        </w:rPr>
        <w:t>الشراكات</w:t>
      </w:r>
      <w:r>
        <w:rPr>
          <w:rFonts w:cs="Simplified Arabic" w:hint="cs"/>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(6)</w:t>
      </w:r>
      <w:r>
        <w:rPr>
          <w:rFonts w:cs="Simplified Arabic"/>
          <w:szCs w:val="24"/>
          <w:rtl/>
        </w:rPr>
        <w:tab/>
      </w:r>
      <w:r w:rsidRPr="00AF4867">
        <w:rPr>
          <w:rFonts w:cs="Simplified Arabic"/>
          <w:szCs w:val="24"/>
          <w:rtl/>
        </w:rPr>
        <w:t>الإنصاف بين الأجيال</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w:t>
      </w:r>
      <w:r>
        <w:rPr>
          <w:rFonts w:cs="Simplified Arabic" w:hint="cs"/>
          <w:szCs w:val="24"/>
          <w:rtl/>
        </w:rPr>
        <w:t>7</w:t>
      </w:r>
      <w:r w:rsidRPr="00AF4867">
        <w:rPr>
          <w:rFonts w:cs="Simplified Arabic"/>
          <w:szCs w:val="24"/>
          <w:rtl/>
        </w:rPr>
        <w:t>)</w:t>
      </w:r>
      <w:r>
        <w:rPr>
          <w:rFonts w:cs="Simplified Arabic"/>
          <w:szCs w:val="24"/>
          <w:rtl/>
        </w:rPr>
        <w:tab/>
      </w:r>
      <w:r w:rsidRPr="00AF4867">
        <w:rPr>
          <w:rFonts w:cs="Simplified Arabic"/>
          <w:szCs w:val="24"/>
          <w:rtl/>
        </w:rPr>
        <w:t>الاتصال.</w:t>
      </w:r>
    </w:p>
    <w:p w:rsidR="00A65AB5" w:rsidRPr="00A43399" w:rsidRDefault="006577FA" w:rsidP="00FF3E59">
      <w:pPr>
        <w:pStyle w:val="ListParagraph"/>
        <w:keepNext/>
        <w:ind w:left="0"/>
        <w:contextualSpacing w:val="0"/>
        <w:jc w:val="center"/>
        <w:rPr>
          <w:b/>
          <w:bCs/>
        </w:rPr>
      </w:pPr>
      <w:r>
        <w:rPr>
          <w:rFonts w:hint="cs"/>
          <w:b/>
          <w:bCs/>
          <w:rtl/>
        </w:rPr>
        <w:lastRenderedPageBreak/>
        <w:t>زاي -</w:t>
      </w:r>
      <w:r>
        <w:rPr>
          <w:rFonts w:hint="cs"/>
          <w:b/>
          <w:bCs/>
          <w:rtl/>
        </w:rPr>
        <w:tab/>
      </w:r>
      <w:r w:rsidR="00A65AB5" w:rsidRPr="00A43399">
        <w:rPr>
          <w:rFonts w:hint="cs"/>
          <w:b/>
          <w:bCs/>
          <w:rtl/>
        </w:rPr>
        <w:t xml:space="preserve">آلية </w:t>
      </w:r>
      <w:r w:rsidR="00A65AB5" w:rsidRPr="00A43399">
        <w:rPr>
          <w:b/>
          <w:bCs/>
          <w:rtl/>
        </w:rPr>
        <w:t>شفاف</w:t>
      </w:r>
      <w:r w:rsidR="00A65AB5" w:rsidRPr="00A43399">
        <w:rPr>
          <w:rFonts w:hint="cs"/>
          <w:b/>
          <w:bCs/>
          <w:rtl/>
        </w:rPr>
        <w:t>ة للتنفيذ و</w:t>
      </w:r>
      <w:r w:rsidR="00A65AB5" w:rsidRPr="00A43399">
        <w:rPr>
          <w:b/>
          <w:bCs/>
          <w:rtl/>
        </w:rPr>
        <w:t>الرصد والإبلاغ</w:t>
      </w:r>
      <w:r w:rsidR="00A65AB5" w:rsidRPr="00A43399">
        <w:rPr>
          <w:vertAlign w:val="superscript"/>
          <w:rtl/>
        </w:rPr>
        <w:footnoteReference w:id="23"/>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138" w:hanging="567"/>
        <w:rPr>
          <w:rFonts w:cs="Simplified Arabic"/>
          <w:szCs w:val="24"/>
        </w:rPr>
      </w:pPr>
      <w:r w:rsidRPr="00AF4867">
        <w:rPr>
          <w:rFonts w:cs="Simplified Arabic"/>
          <w:szCs w:val="24"/>
          <w:rtl/>
        </w:rPr>
        <w:t>(أ)</w:t>
      </w:r>
      <w:r>
        <w:rPr>
          <w:rFonts w:cs="Simplified Arabic"/>
          <w:szCs w:val="24"/>
          <w:rtl/>
        </w:rPr>
        <w:tab/>
      </w:r>
      <w:r w:rsidRPr="00AF4867">
        <w:rPr>
          <w:rFonts w:cs="Simplified Arabic"/>
          <w:szCs w:val="24"/>
          <w:rtl/>
        </w:rPr>
        <w:t xml:space="preserve">القضايا المحتملة </w:t>
      </w:r>
      <w:r>
        <w:rPr>
          <w:rFonts w:cs="Simplified Arabic" w:hint="cs"/>
          <w:szCs w:val="24"/>
          <w:rtl/>
        </w:rPr>
        <w:t>التي تتناول</w:t>
      </w:r>
      <w:r w:rsidRPr="00AF4867">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w:t>
      </w:r>
      <w:r>
        <w:rPr>
          <w:rFonts w:cs="Simplified Arabic"/>
          <w:szCs w:val="24"/>
          <w:rtl/>
        </w:rPr>
        <w:tab/>
      </w:r>
      <w:r w:rsidRPr="00AF4867">
        <w:rPr>
          <w:rFonts w:cs="Simplified Arabic"/>
          <w:szCs w:val="24"/>
          <w:rtl/>
        </w:rPr>
        <w:t>الحفاظ على الاستراتيجيات وخطط العمل الوطنية للتنوع البيولوجي وتعزيزها باعتبارها الآلية الرئيسية لتنفيذ الاتفاقية على المستوى الوطني</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(2)</w:t>
      </w:r>
      <w:r>
        <w:rPr>
          <w:rFonts w:cs="Simplified Arabic"/>
          <w:szCs w:val="24"/>
          <w:rtl/>
        </w:rPr>
        <w:tab/>
      </w:r>
      <w:r w:rsidRPr="00AF4867">
        <w:rPr>
          <w:rFonts w:cs="Simplified Arabic"/>
          <w:szCs w:val="24"/>
          <w:rtl/>
        </w:rPr>
        <w:t xml:space="preserve">تعزيز </w:t>
      </w:r>
      <w:r>
        <w:rPr>
          <w:rFonts w:cs="Simplified Arabic" w:hint="cs"/>
          <w:szCs w:val="24"/>
          <w:rtl/>
        </w:rPr>
        <w:t>الإرشادات الموجهة إلى ا</w:t>
      </w:r>
      <w:r w:rsidRPr="00AF4867">
        <w:rPr>
          <w:rFonts w:cs="Simplified Arabic"/>
          <w:szCs w:val="24"/>
          <w:rtl/>
        </w:rPr>
        <w:t>لاستراتيجيات وخطط العمل الوطنية للتنوع البيولوجي</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(3)</w:t>
      </w:r>
      <w:r>
        <w:rPr>
          <w:rFonts w:cs="Simplified Arabic"/>
          <w:szCs w:val="24"/>
          <w:rtl/>
        </w:rPr>
        <w:tab/>
      </w:r>
      <w:r>
        <w:rPr>
          <w:rFonts w:cs="Simplified Arabic" w:hint="cs"/>
          <w:szCs w:val="24"/>
          <w:rtl/>
        </w:rPr>
        <w:t>الاستناد إلى</w:t>
      </w:r>
      <w:r w:rsidRPr="00AF4867">
        <w:rPr>
          <w:rFonts w:cs="Simplified Arabic"/>
          <w:szCs w:val="24"/>
          <w:rtl/>
        </w:rPr>
        <w:t xml:space="preserve"> التقارير الوطنية</w:t>
      </w:r>
      <w:r w:rsidRPr="00C038F3">
        <w:rPr>
          <w:rFonts w:cs="Simplified Arabic"/>
          <w:szCs w:val="24"/>
          <w:rtl/>
        </w:rPr>
        <w:t xml:space="preserve"> </w:t>
      </w:r>
      <w:r w:rsidRPr="00AF4867">
        <w:rPr>
          <w:rFonts w:cs="Simplified Arabic"/>
          <w:szCs w:val="24"/>
          <w:rtl/>
        </w:rPr>
        <w:t>وتعزيز</w:t>
      </w:r>
      <w:r>
        <w:rPr>
          <w:rFonts w:cs="Simplified Arabic" w:hint="cs"/>
          <w:szCs w:val="24"/>
          <w:rtl/>
        </w:rPr>
        <w:t>ها</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(4)</w:t>
      </w:r>
      <w:r>
        <w:rPr>
          <w:rFonts w:cs="Simplified Arabic"/>
          <w:szCs w:val="24"/>
          <w:rtl/>
        </w:rPr>
        <w:tab/>
      </w:r>
      <w:r w:rsidRPr="00AF4867">
        <w:rPr>
          <w:rFonts w:cs="Simplified Arabic"/>
          <w:szCs w:val="24"/>
          <w:rtl/>
        </w:rPr>
        <w:t xml:space="preserve">تحسين قابلية المقارنة </w:t>
      </w:r>
      <w:r>
        <w:rPr>
          <w:rFonts w:cs="Simplified Arabic" w:hint="cs"/>
          <w:szCs w:val="24"/>
          <w:rtl/>
        </w:rPr>
        <w:t>بين ا</w:t>
      </w:r>
      <w:r w:rsidRPr="00AF4867">
        <w:rPr>
          <w:rFonts w:cs="Simplified Arabic"/>
          <w:szCs w:val="24"/>
          <w:rtl/>
        </w:rPr>
        <w:t>لتقارير الوطنية و</w:t>
      </w:r>
      <w:r>
        <w:rPr>
          <w:rFonts w:cs="Simplified Arabic" w:hint="cs"/>
          <w:szCs w:val="24"/>
          <w:rtl/>
        </w:rPr>
        <w:t>ال</w:t>
      </w:r>
      <w:r w:rsidRPr="00AF4867">
        <w:rPr>
          <w:rFonts w:cs="Simplified Arabic"/>
          <w:szCs w:val="24"/>
          <w:rtl/>
        </w:rPr>
        <w:t>استراتيجيات وخطط العمل الوطنية للتنوع البيولوجي</w:t>
      </w:r>
      <w:r w:rsidRPr="00C038F3">
        <w:rPr>
          <w:rFonts w:cs="Simplified Arabic"/>
          <w:szCs w:val="24"/>
          <w:rtl/>
        </w:rPr>
        <w:t xml:space="preserve"> </w:t>
      </w:r>
      <w:r w:rsidRPr="00AF4867">
        <w:rPr>
          <w:rFonts w:cs="Simplified Arabic"/>
          <w:szCs w:val="24"/>
          <w:rtl/>
        </w:rPr>
        <w:t>وجود</w:t>
      </w:r>
      <w:r>
        <w:rPr>
          <w:rFonts w:cs="Simplified Arabic" w:hint="cs"/>
          <w:szCs w:val="24"/>
          <w:rtl/>
        </w:rPr>
        <w:t>تها</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(5)</w:t>
      </w:r>
      <w:r>
        <w:rPr>
          <w:rFonts w:cs="Simplified Arabic"/>
          <w:szCs w:val="24"/>
          <w:rtl/>
        </w:rPr>
        <w:tab/>
      </w:r>
      <w:r w:rsidRPr="00AF4867">
        <w:rPr>
          <w:rFonts w:cs="Simplified Arabic"/>
          <w:szCs w:val="24"/>
          <w:rtl/>
        </w:rPr>
        <w:t>تحسين الاتساق</w:t>
      </w:r>
      <w:r>
        <w:rPr>
          <w:rFonts w:cs="Simplified Arabic"/>
          <w:szCs w:val="24"/>
          <w:rtl/>
        </w:rPr>
        <w:t>/</w:t>
      </w:r>
      <w:r w:rsidRPr="00AF4867">
        <w:rPr>
          <w:rFonts w:cs="Simplified Arabic"/>
          <w:szCs w:val="24"/>
          <w:rtl/>
        </w:rPr>
        <w:t>التآزر بين عمليات الإبلاغ داخل الاتفاقية وخارجها</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(6)</w:t>
      </w:r>
      <w:r>
        <w:rPr>
          <w:rFonts w:cs="Simplified Arabic"/>
          <w:szCs w:val="24"/>
          <w:rtl/>
        </w:rPr>
        <w:tab/>
      </w:r>
      <w:r w:rsidRPr="00AF4867">
        <w:rPr>
          <w:rFonts w:cs="Simplified Arabic"/>
          <w:szCs w:val="24"/>
          <w:rtl/>
        </w:rPr>
        <w:t xml:space="preserve">تحسين التعاون بين الاتفاقيات </w:t>
      </w:r>
      <w:r>
        <w:rPr>
          <w:rFonts w:cs="Simplified Arabic" w:hint="cs"/>
          <w:szCs w:val="24"/>
          <w:rtl/>
        </w:rPr>
        <w:t>لوضع</w:t>
      </w:r>
      <w:r w:rsidRPr="00AF4867">
        <w:rPr>
          <w:rFonts w:cs="Simplified Arabic"/>
          <w:szCs w:val="24"/>
          <w:rtl/>
        </w:rPr>
        <w:t xml:space="preserve"> أطر </w:t>
      </w:r>
      <w:r>
        <w:rPr>
          <w:rFonts w:cs="Simplified Arabic" w:hint="cs"/>
          <w:szCs w:val="24"/>
          <w:rtl/>
        </w:rPr>
        <w:t>إبلاغ</w:t>
      </w:r>
      <w:r w:rsidRPr="00AF4867">
        <w:rPr>
          <w:rFonts w:cs="Simplified Arabic"/>
          <w:szCs w:val="24"/>
          <w:rtl/>
        </w:rPr>
        <w:t xml:space="preserve"> مشتركة ونظم إبلاغ نموذجية</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(7)</w:t>
      </w:r>
      <w:r>
        <w:rPr>
          <w:rFonts w:cs="Simplified Arabic"/>
          <w:szCs w:val="24"/>
          <w:rtl/>
        </w:rPr>
        <w:tab/>
      </w:r>
      <w:r w:rsidRPr="00AF4867">
        <w:rPr>
          <w:rFonts w:cs="Simplified Arabic"/>
          <w:szCs w:val="24"/>
          <w:rtl/>
        </w:rPr>
        <w:t>الدروس المستفادة من الاتفاقية والصكوك البيئية الدولية</w:t>
      </w:r>
      <w:r>
        <w:rPr>
          <w:rFonts w:cs="Simplified Arabic" w:hint="cs"/>
          <w:szCs w:val="24"/>
          <w:rtl/>
        </w:rPr>
        <w:t xml:space="preserve"> الأخرى</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(8)</w:t>
      </w:r>
      <w:r>
        <w:rPr>
          <w:rFonts w:cs="Simplified Arabic"/>
          <w:szCs w:val="24"/>
          <w:rtl/>
        </w:rPr>
        <w:tab/>
      </w:r>
      <w:r w:rsidRPr="00AF4867">
        <w:rPr>
          <w:rFonts w:cs="Simplified Arabic"/>
          <w:szCs w:val="24"/>
          <w:rtl/>
        </w:rPr>
        <w:t xml:space="preserve">العلاقة بين هذا العنصر والعناصر الأخرى </w:t>
      </w:r>
      <w:r>
        <w:rPr>
          <w:rFonts w:cs="Simplified Arabic" w:hint="cs"/>
          <w:szCs w:val="24"/>
          <w:rtl/>
        </w:rPr>
        <w:t>من الإطار العالمي ل</w:t>
      </w:r>
      <w:r w:rsidRPr="00AF4867">
        <w:rPr>
          <w:rFonts w:cs="Simplified Arabic"/>
          <w:szCs w:val="24"/>
          <w:rtl/>
        </w:rPr>
        <w:t>لتنوع البيولوجي لما بعد عام 2020</w:t>
      </w:r>
      <w:r>
        <w:rPr>
          <w:rFonts w:cs="Simplified Arabic"/>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w:t>
      </w:r>
      <w:r>
        <w:rPr>
          <w:rFonts w:cs="Simplified Arabic" w:hint="cs"/>
          <w:szCs w:val="24"/>
          <w:rtl/>
        </w:rPr>
        <w:t>9</w:t>
      </w:r>
      <w:r w:rsidRPr="00AF4867">
        <w:rPr>
          <w:rFonts w:cs="Simplified Arabic"/>
          <w:szCs w:val="24"/>
          <w:rtl/>
        </w:rPr>
        <w:t>)</w:t>
      </w:r>
      <w:r>
        <w:rPr>
          <w:rFonts w:cs="Simplified Arabic"/>
          <w:szCs w:val="24"/>
          <w:rtl/>
        </w:rPr>
        <w:tab/>
      </w:r>
      <w:r w:rsidRPr="00AF4867">
        <w:rPr>
          <w:rFonts w:cs="Simplified Arabic"/>
          <w:szCs w:val="24"/>
          <w:rtl/>
        </w:rPr>
        <w:t>الرصد</w:t>
      </w:r>
      <w:r>
        <w:rPr>
          <w:rFonts w:cs="Simplified Arabic" w:hint="cs"/>
          <w:szCs w:val="24"/>
          <w:rtl/>
        </w:rPr>
        <w:t>؛</w:t>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w:t>
      </w:r>
      <w:r>
        <w:rPr>
          <w:rFonts w:cs="Simplified Arabic" w:hint="cs"/>
          <w:szCs w:val="24"/>
          <w:rtl/>
        </w:rPr>
        <w:t>10</w:t>
      </w:r>
      <w:r w:rsidRPr="00AF4867">
        <w:rPr>
          <w:rFonts w:cs="Simplified Arabic"/>
          <w:szCs w:val="24"/>
          <w:rtl/>
        </w:rPr>
        <w:t>)</w:t>
      </w:r>
      <w:r>
        <w:rPr>
          <w:rFonts w:cs="Simplified Arabic"/>
          <w:szCs w:val="24"/>
          <w:rtl/>
        </w:rPr>
        <w:tab/>
      </w:r>
      <w:r w:rsidRPr="00AF4867">
        <w:rPr>
          <w:rFonts w:cs="Simplified Arabic"/>
          <w:szCs w:val="24"/>
          <w:rtl/>
        </w:rPr>
        <w:t>الالتزامات الطوعية</w:t>
      </w:r>
      <w:r>
        <w:rPr>
          <w:rFonts w:cs="Simplified Arabic"/>
          <w:szCs w:val="24"/>
          <w:rtl/>
        </w:rPr>
        <w:t>؛</w:t>
      </w:r>
      <w:r w:rsidRPr="00256294">
        <w:rPr>
          <w:rStyle w:val="FootnoteReference"/>
          <w:rFonts w:cs="Simplified Arabic"/>
          <w:szCs w:val="24"/>
          <w:u w:val="none"/>
          <w:vertAlign w:val="superscript"/>
          <w:rtl/>
        </w:rPr>
        <w:footnoteReference w:id="24"/>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(11)</w:t>
      </w:r>
      <w:r>
        <w:rPr>
          <w:rFonts w:cs="Simplified Arabic"/>
          <w:szCs w:val="24"/>
          <w:rtl/>
        </w:rPr>
        <w:tab/>
      </w:r>
      <w:r w:rsidRPr="00AF4867">
        <w:rPr>
          <w:rFonts w:cs="Simplified Arabic"/>
          <w:szCs w:val="24"/>
          <w:rtl/>
        </w:rPr>
        <w:t>آليات الامتثال والشفافية</w:t>
      </w:r>
      <w:r>
        <w:rPr>
          <w:rFonts w:cs="Simplified Arabic"/>
          <w:szCs w:val="24"/>
          <w:rtl/>
        </w:rPr>
        <w:t>؛</w:t>
      </w:r>
      <w:r w:rsidRPr="00256294">
        <w:rPr>
          <w:rStyle w:val="FootnoteReference"/>
          <w:rFonts w:cs="Simplified Arabic"/>
          <w:szCs w:val="24"/>
          <w:u w:val="none"/>
          <w:vertAlign w:val="superscript"/>
          <w:rtl/>
        </w:rPr>
        <w:footnoteReference w:id="25"/>
      </w:r>
    </w:p>
    <w:p w:rsidR="00A65AB5" w:rsidRPr="00AF4867"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(12)</w:t>
      </w:r>
      <w:r>
        <w:rPr>
          <w:rFonts w:cs="Simplified Arabic"/>
          <w:szCs w:val="24"/>
          <w:rtl/>
        </w:rPr>
        <w:tab/>
      </w:r>
      <w:r w:rsidRPr="00AF4867">
        <w:rPr>
          <w:rFonts w:cs="Simplified Arabic"/>
          <w:szCs w:val="24"/>
          <w:rtl/>
        </w:rPr>
        <w:t>نظم القياس والإبلاغ والاستعراض والتحقق</w:t>
      </w:r>
      <w:r>
        <w:rPr>
          <w:rFonts w:cs="Simplified Arabic"/>
          <w:szCs w:val="24"/>
          <w:rtl/>
        </w:rPr>
        <w:t>،</w:t>
      </w:r>
      <w:r w:rsidRPr="00AF4867">
        <w:rPr>
          <w:rFonts w:cs="Simplified Arabic"/>
          <w:szCs w:val="24"/>
          <w:rtl/>
        </w:rPr>
        <w:t xml:space="preserve"> و</w:t>
      </w:r>
      <w:r>
        <w:rPr>
          <w:rFonts w:cs="Simplified Arabic" w:hint="cs"/>
          <w:szCs w:val="24"/>
          <w:rtl/>
        </w:rPr>
        <w:t>جرد</w:t>
      </w:r>
      <w:r w:rsidRPr="00AF4867">
        <w:rPr>
          <w:rFonts w:cs="Simplified Arabic"/>
          <w:szCs w:val="24"/>
          <w:rtl/>
        </w:rPr>
        <w:t xml:space="preserve"> شفاف وعالمي </w:t>
      </w:r>
      <w:r>
        <w:rPr>
          <w:rFonts w:cs="Simplified Arabic" w:hint="cs"/>
          <w:szCs w:val="24"/>
          <w:rtl/>
        </w:rPr>
        <w:t>ل</w:t>
      </w:r>
      <w:r w:rsidRPr="00AF4867">
        <w:rPr>
          <w:rFonts w:cs="Simplified Arabic"/>
          <w:szCs w:val="24"/>
          <w:rtl/>
        </w:rPr>
        <w:t>لتنوع البيولوجي</w:t>
      </w:r>
      <w:r>
        <w:rPr>
          <w:rFonts w:cs="Simplified Arabic"/>
          <w:szCs w:val="24"/>
          <w:rtl/>
        </w:rPr>
        <w:t>،</w:t>
      </w:r>
      <w:r w:rsidRPr="00AF4867">
        <w:rPr>
          <w:rFonts w:cs="Simplified Arabic"/>
          <w:szCs w:val="24"/>
          <w:rtl/>
        </w:rPr>
        <w:t xml:space="preserve"> وعملية </w:t>
      </w:r>
      <w:r>
        <w:rPr>
          <w:rFonts w:cs="Simplified Arabic" w:hint="cs"/>
          <w:szCs w:val="24"/>
          <w:rtl/>
        </w:rPr>
        <w:t>استعراض تكرارية و</w:t>
      </w:r>
      <w:r w:rsidRPr="00AF4867">
        <w:rPr>
          <w:rFonts w:cs="Simplified Arabic"/>
          <w:szCs w:val="24"/>
          <w:rtl/>
        </w:rPr>
        <w:t>متزامنة</w:t>
      </w:r>
      <w:r>
        <w:rPr>
          <w:rFonts w:cs="Simplified Arabic" w:hint="cs"/>
          <w:szCs w:val="24"/>
          <w:rtl/>
        </w:rPr>
        <w:t xml:space="preserve"> و</w:t>
      </w:r>
      <w:r w:rsidRPr="00AF4867">
        <w:rPr>
          <w:rFonts w:cs="Simplified Arabic"/>
          <w:szCs w:val="24"/>
          <w:rtl/>
        </w:rPr>
        <w:t>منسقة</w:t>
      </w:r>
      <w:r>
        <w:rPr>
          <w:rFonts w:cs="Simplified Arabic" w:hint="cs"/>
          <w:szCs w:val="24"/>
          <w:rtl/>
        </w:rPr>
        <w:t xml:space="preserve"> ومتصاعدة</w:t>
      </w:r>
      <w:r>
        <w:rPr>
          <w:rFonts w:cs="Simplified Arabic"/>
          <w:szCs w:val="24"/>
          <w:rtl/>
        </w:rPr>
        <w:t>؛</w:t>
      </w:r>
      <w:r w:rsidRPr="00256294">
        <w:rPr>
          <w:rStyle w:val="FootnoteReference"/>
          <w:rFonts w:cs="Simplified Arabic"/>
          <w:szCs w:val="24"/>
          <w:u w:val="none"/>
          <w:vertAlign w:val="superscript"/>
          <w:rtl/>
        </w:rPr>
        <w:footnoteReference w:id="26"/>
      </w:r>
    </w:p>
    <w:p w:rsidR="00A65AB5"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tl/>
        </w:rPr>
      </w:pPr>
      <w:r w:rsidRPr="00AF4867">
        <w:rPr>
          <w:rFonts w:cs="Simplified Arabic"/>
          <w:szCs w:val="24"/>
          <w:rtl/>
        </w:rPr>
        <w:t>(13)</w:t>
      </w:r>
      <w:r>
        <w:rPr>
          <w:rFonts w:cs="Simplified Arabic"/>
          <w:szCs w:val="24"/>
          <w:rtl/>
        </w:rPr>
        <w:tab/>
      </w:r>
      <w:r w:rsidRPr="00AF4867">
        <w:rPr>
          <w:rFonts w:cs="Simplified Arabic"/>
          <w:szCs w:val="24"/>
          <w:rtl/>
        </w:rPr>
        <w:t>عمليات الاستعراض الحالية</w:t>
      </w:r>
      <w:r>
        <w:rPr>
          <w:rFonts w:cs="Simplified Arabic"/>
          <w:szCs w:val="24"/>
          <w:rtl/>
        </w:rPr>
        <w:t>،</w:t>
      </w:r>
      <w:r w:rsidRPr="00AF4867">
        <w:rPr>
          <w:rFonts w:cs="Simplified Arabic"/>
          <w:szCs w:val="24"/>
          <w:rtl/>
        </w:rPr>
        <w:t xml:space="preserve"> بما في ذلك استعراض النظراء</w:t>
      </w:r>
      <w:r>
        <w:rPr>
          <w:rFonts w:cs="Simplified Arabic"/>
          <w:szCs w:val="24"/>
          <w:rtl/>
        </w:rPr>
        <w:t>،</w:t>
      </w:r>
      <w:r w:rsidRPr="00AF4867">
        <w:rPr>
          <w:rFonts w:cs="Simplified Arabic"/>
          <w:szCs w:val="24"/>
          <w:rtl/>
        </w:rPr>
        <w:t xml:space="preserve"> بموجب الاتفاقية.</w:t>
      </w:r>
    </w:p>
    <w:p w:rsidR="00A65AB5" w:rsidRDefault="00A65AB5" w:rsidP="003A6186">
      <w:pPr>
        <w:pStyle w:val="Para1"/>
        <w:numPr>
          <w:ilvl w:val="0"/>
          <w:numId w:val="0"/>
        </w:numPr>
        <w:kinsoku w:val="0"/>
        <w:overflowPunct w:val="0"/>
        <w:autoSpaceDE w:val="0"/>
        <w:autoSpaceDN w:val="0"/>
        <w:bidi/>
        <w:snapToGrid w:val="0"/>
        <w:spacing w:before="0" w:line="216" w:lineRule="auto"/>
        <w:ind w:left="1800" w:hanging="720"/>
        <w:rPr>
          <w:rFonts w:cs="Simplified Arabic"/>
          <w:szCs w:val="24"/>
          <w:rtl/>
        </w:rPr>
      </w:pPr>
      <w:r>
        <w:rPr>
          <w:rFonts w:cs="Simplified Arabic" w:hint="cs"/>
          <w:szCs w:val="24"/>
          <w:rtl/>
        </w:rPr>
        <w:t>(14)</w:t>
      </w:r>
      <w:r>
        <w:rPr>
          <w:rFonts w:cs="Simplified Arabic"/>
          <w:szCs w:val="24"/>
          <w:rtl/>
        </w:rPr>
        <w:tab/>
      </w:r>
      <w:r>
        <w:rPr>
          <w:rFonts w:cs="Simplified Arabic" w:hint="cs"/>
          <w:szCs w:val="24"/>
          <w:rtl/>
        </w:rPr>
        <w:t>التوجيه.</w:t>
      </w:r>
    </w:p>
    <w:p w:rsidR="00A65AB5" w:rsidRPr="0097657B" w:rsidRDefault="006577FA" w:rsidP="008F5B08">
      <w:pPr>
        <w:pStyle w:val="ListParagraph"/>
        <w:keepNext/>
        <w:ind w:left="0"/>
        <w:contextualSpacing w:val="0"/>
        <w:jc w:val="center"/>
        <w:rPr>
          <w:b/>
          <w:bCs/>
        </w:rPr>
      </w:pPr>
      <w:r>
        <w:rPr>
          <w:rFonts w:hint="cs"/>
          <w:b/>
          <w:bCs/>
          <w:rtl/>
        </w:rPr>
        <w:lastRenderedPageBreak/>
        <w:t>حاء -</w:t>
      </w:r>
      <w:r>
        <w:rPr>
          <w:rFonts w:hint="cs"/>
          <w:b/>
          <w:bCs/>
          <w:rtl/>
        </w:rPr>
        <w:tab/>
      </w:r>
      <w:r w:rsidR="00A65AB5" w:rsidRPr="0097657B">
        <w:rPr>
          <w:rFonts w:hint="cs"/>
          <w:b/>
          <w:bCs/>
          <w:rtl/>
        </w:rPr>
        <w:t>الت</w:t>
      </w:r>
      <w:r w:rsidR="00256294">
        <w:rPr>
          <w:rFonts w:hint="cs"/>
          <w:b/>
          <w:bCs/>
          <w:rtl/>
        </w:rPr>
        <w:t>واصل</w:t>
      </w:r>
      <w:r w:rsidR="00A65AB5" w:rsidRPr="0097657B">
        <w:rPr>
          <w:rFonts w:hint="cs"/>
          <w:b/>
          <w:bCs/>
          <w:rtl/>
        </w:rPr>
        <w:t xml:space="preserve"> وإذكاء الوعي والاستيعاب</w:t>
      </w:r>
      <w:r w:rsidR="00A65AB5" w:rsidRPr="0097657B">
        <w:rPr>
          <w:vertAlign w:val="superscript"/>
          <w:rtl/>
        </w:rPr>
        <w:footnoteReference w:id="27"/>
      </w:r>
    </w:p>
    <w:p w:rsidR="00A65AB5" w:rsidRPr="00AF4867" w:rsidRDefault="00A65AB5" w:rsidP="00A65AB5">
      <w:pPr>
        <w:pStyle w:val="Para1"/>
        <w:numPr>
          <w:ilvl w:val="0"/>
          <w:numId w:val="0"/>
        </w:numPr>
        <w:kinsoku w:val="0"/>
        <w:overflowPunct w:val="0"/>
        <w:autoSpaceDE w:val="0"/>
        <w:autoSpaceDN w:val="0"/>
        <w:bidi/>
        <w:snapToGrid w:val="0"/>
        <w:spacing w:before="0" w:line="216" w:lineRule="auto"/>
        <w:ind w:left="1138" w:hanging="567"/>
        <w:rPr>
          <w:rFonts w:cs="Simplified Arabic"/>
          <w:szCs w:val="24"/>
        </w:rPr>
      </w:pPr>
      <w:r w:rsidRPr="00AF4867">
        <w:rPr>
          <w:rFonts w:cs="Simplified Arabic"/>
          <w:szCs w:val="24"/>
          <w:rtl/>
        </w:rPr>
        <w:t>(أ)</w:t>
      </w:r>
      <w:r>
        <w:rPr>
          <w:rFonts w:cs="Simplified Arabic"/>
          <w:szCs w:val="24"/>
          <w:rtl/>
        </w:rPr>
        <w:tab/>
      </w:r>
      <w:r w:rsidRPr="00AF4867">
        <w:rPr>
          <w:rFonts w:cs="Simplified Arabic"/>
          <w:szCs w:val="24"/>
          <w:rtl/>
        </w:rPr>
        <w:t>العناصر المحتملة:</w:t>
      </w:r>
    </w:p>
    <w:p w:rsidR="00A65AB5" w:rsidRPr="00AF4867" w:rsidRDefault="00A65AB5" w:rsidP="003F5F63">
      <w:pPr>
        <w:pStyle w:val="Para1"/>
        <w:numPr>
          <w:ilvl w:val="0"/>
          <w:numId w:val="0"/>
        </w:numPr>
        <w:kinsoku w:val="0"/>
        <w:overflowPunct w:val="0"/>
        <w:autoSpaceDE w:val="0"/>
        <w:autoSpaceDN w:val="0"/>
        <w:bidi/>
        <w:snapToGrid w:val="0"/>
        <w:spacing w:before="0" w:line="216" w:lineRule="auto"/>
        <w:ind w:left="1800" w:hanging="720"/>
        <w:rPr>
          <w:rFonts w:cs="Simplified Arabic"/>
          <w:szCs w:val="24"/>
        </w:rPr>
      </w:pPr>
      <w:r w:rsidRPr="00AF4867">
        <w:rPr>
          <w:rFonts w:cs="Simplified Arabic"/>
          <w:szCs w:val="24"/>
          <w:rtl/>
        </w:rPr>
        <w:t>(1)</w:t>
      </w:r>
      <w:r>
        <w:rPr>
          <w:rFonts w:cs="Simplified Arabic"/>
          <w:szCs w:val="24"/>
          <w:rtl/>
        </w:rPr>
        <w:tab/>
      </w:r>
      <w:r w:rsidRPr="00AF4867">
        <w:rPr>
          <w:rFonts w:cs="Simplified Arabic"/>
          <w:szCs w:val="24"/>
          <w:rtl/>
        </w:rPr>
        <w:t>استراتيجية اتصال متسقة وشاملة ومبتكرة ل</w:t>
      </w:r>
      <w:r>
        <w:rPr>
          <w:rFonts w:cs="Simplified Arabic" w:hint="cs"/>
          <w:szCs w:val="24"/>
          <w:rtl/>
        </w:rPr>
        <w:t>ل</w:t>
      </w:r>
      <w:r w:rsidRPr="00AF4867">
        <w:rPr>
          <w:rFonts w:cs="Simplified Arabic"/>
          <w:szCs w:val="24"/>
          <w:rtl/>
        </w:rPr>
        <w:t xml:space="preserve">إطار العالمي </w:t>
      </w:r>
      <w:r>
        <w:rPr>
          <w:rFonts w:cs="Simplified Arabic" w:hint="cs"/>
          <w:szCs w:val="24"/>
          <w:rtl/>
        </w:rPr>
        <w:t>ل</w:t>
      </w:r>
      <w:r w:rsidRPr="00AF4867">
        <w:rPr>
          <w:rFonts w:cs="Simplified Arabic"/>
          <w:szCs w:val="24"/>
          <w:rtl/>
        </w:rPr>
        <w:t>لتنوع البيولوجي نفسه</w:t>
      </w:r>
      <w:r>
        <w:rPr>
          <w:rFonts w:cs="Simplified Arabic"/>
          <w:szCs w:val="24"/>
          <w:rtl/>
        </w:rPr>
        <w:t>؛</w:t>
      </w:r>
    </w:p>
    <w:p w:rsidR="00B55AEB" w:rsidRDefault="00A65AB5" w:rsidP="006F342D">
      <w:pPr>
        <w:pStyle w:val="Para1"/>
        <w:numPr>
          <w:ilvl w:val="0"/>
          <w:numId w:val="0"/>
        </w:numPr>
        <w:kinsoku w:val="0"/>
        <w:overflowPunct w:val="0"/>
        <w:autoSpaceDE w:val="0"/>
        <w:autoSpaceDN w:val="0"/>
        <w:bidi/>
        <w:snapToGrid w:val="0"/>
        <w:spacing w:before="0" w:line="216" w:lineRule="auto"/>
        <w:ind w:left="1800" w:hanging="720"/>
        <w:rPr>
          <w:rFonts w:cs="Simplified Arabic"/>
          <w:szCs w:val="24"/>
          <w:rtl/>
        </w:rPr>
      </w:pPr>
      <w:r w:rsidRPr="00AF4867">
        <w:rPr>
          <w:rFonts w:cs="Simplified Arabic"/>
          <w:szCs w:val="24"/>
          <w:rtl/>
        </w:rPr>
        <w:t>(2)</w:t>
      </w:r>
      <w:r>
        <w:rPr>
          <w:rFonts w:cs="Simplified Arabic"/>
          <w:szCs w:val="24"/>
          <w:rtl/>
        </w:rPr>
        <w:tab/>
      </w:r>
      <w:r>
        <w:rPr>
          <w:rFonts w:cs="Simplified Arabic" w:hint="cs"/>
          <w:szCs w:val="24"/>
          <w:rtl/>
        </w:rPr>
        <w:t>إذكاء</w:t>
      </w:r>
      <w:r w:rsidRPr="00AF4867">
        <w:rPr>
          <w:rFonts w:cs="Simplified Arabic"/>
          <w:szCs w:val="24"/>
          <w:rtl/>
        </w:rPr>
        <w:t xml:space="preserve"> الوعي ب</w:t>
      </w:r>
      <w:r>
        <w:rPr>
          <w:rFonts w:cs="Simplified Arabic" w:hint="cs"/>
          <w:szCs w:val="24"/>
          <w:rtl/>
        </w:rPr>
        <w:t xml:space="preserve">شأن </w:t>
      </w:r>
      <w:r w:rsidRPr="00AF4867">
        <w:rPr>
          <w:rFonts w:cs="Simplified Arabic"/>
          <w:szCs w:val="24"/>
          <w:rtl/>
        </w:rPr>
        <w:t>الإطار لضمان اتساقه مع العمليات والاستراتيجيات الدولية الأخرى ذات الصلة.</w:t>
      </w:r>
    </w:p>
    <w:p w:rsidR="006F342D" w:rsidRDefault="006F342D" w:rsidP="006F342D">
      <w:pPr>
        <w:pStyle w:val="Para1"/>
        <w:numPr>
          <w:ilvl w:val="0"/>
          <w:numId w:val="0"/>
        </w:numPr>
        <w:kinsoku w:val="0"/>
        <w:overflowPunct w:val="0"/>
        <w:autoSpaceDE w:val="0"/>
        <w:autoSpaceDN w:val="0"/>
        <w:bidi/>
        <w:snapToGrid w:val="0"/>
        <w:spacing w:before="0" w:line="216" w:lineRule="auto"/>
        <w:rPr>
          <w:rFonts w:cs="Simplified Arabic"/>
          <w:szCs w:val="24"/>
          <w:rtl/>
        </w:rPr>
      </w:pPr>
    </w:p>
    <w:p w:rsidR="00B55AEB" w:rsidRDefault="00B55AEB" w:rsidP="00B55AEB">
      <w:pPr>
        <w:pStyle w:val="Para1"/>
        <w:numPr>
          <w:ilvl w:val="0"/>
          <w:numId w:val="0"/>
        </w:numPr>
        <w:kinsoku w:val="0"/>
        <w:overflowPunct w:val="0"/>
        <w:autoSpaceDE w:val="0"/>
        <w:autoSpaceDN w:val="0"/>
        <w:bidi/>
        <w:snapToGrid w:val="0"/>
        <w:spacing w:before="0" w:line="216" w:lineRule="auto"/>
        <w:rPr>
          <w:rFonts w:cs="Simplified Arabic"/>
          <w:szCs w:val="24"/>
        </w:rPr>
        <w:sectPr w:rsidR="00B55AEB" w:rsidSect="008E25ED">
          <w:headerReference w:type="even" r:id="rId15"/>
          <w:headerReference w:type="default" r:id="rId16"/>
          <w:headerReference w:type="first" r:id="rId17"/>
          <w:type w:val="continuous"/>
          <w:pgSz w:w="12240" w:h="15840" w:code="1"/>
          <w:pgMar w:top="1008" w:right="1440" w:bottom="1008" w:left="1440" w:header="461" w:footer="706" w:gutter="0"/>
          <w:cols w:space="720"/>
          <w:titlePg/>
          <w:docGrid w:linePitch="360"/>
        </w:sectPr>
      </w:pPr>
    </w:p>
    <w:p w:rsidR="00A7720C" w:rsidRPr="00B53008" w:rsidRDefault="00A7720C" w:rsidP="00A7720C">
      <w:pPr>
        <w:pStyle w:val="Para1"/>
        <w:numPr>
          <w:ilvl w:val="0"/>
          <w:numId w:val="0"/>
        </w:numPr>
        <w:kinsoku w:val="0"/>
        <w:overflowPunct w:val="0"/>
        <w:autoSpaceDE w:val="0"/>
        <w:autoSpaceDN w:val="0"/>
        <w:bidi/>
        <w:snapToGrid w:val="0"/>
        <w:spacing w:before="0" w:line="216" w:lineRule="auto"/>
        <w:jc w:val="center"/>
        <w:rPr>
          <w:rFonts w:cs="Simplified Arabic"/>
          <w:i/>
          <w:iCs/>
          <w:szCs w:val="24"/>
          <w:rtl/>
        </w:rPr>
      </w:pPr>
      <w:r w:rsidRPr="00B53008">
        <w:rPr>
          <w:rFonts w:cs="Simplified Arabic" w:hint="cs"/>
          <w:i/>
          <w:iCs/>
          <w:szCs w:val="24"/>
          <w:rtl/>
        </w:rPr>
        <w:lastRenderedPageBreak/>
        <w:t>المرفق الثاني</w:t>
      </w:r>
    </w:p>
    <w:p w:rsidR="00A7720C" w:rsidRDefault="00A7720C" w:rsidP="00A7720C">
      <w:pPr>
        <w:jc w:val="center"/>
        <w:rPr>
          <w:b/>
          <w:bCs/>
          <w:rtl/>
        </w:rPr>
      </w:pPr>
      <w:r w:rsidRPr="00BD7358">
        <w:rPr>
          <w:rFonts w:hint="cs"/>
          <w:b/>
          <w:bCs/>
          <w:rtl/>
        </w:rPr>
        <w:t>قائمة أولية للاجتماعات، والمشاورات وحلقات العمل لإعداد الإطار العالمي للتنوع البيولوجي لما بعد عام 2020</w:t>
      </w:r>
    </w:p>
    <w:p w:rsidR="00A7720C" w:rsidRPr="00A7720C" w:rsidRDefault="00A7720C" w:rsidP="00A7720C">
      <w:pPr>
        <w:jc w:val="center"/>
        <w:rPr>
          <w:b/>
          <w:bCs/>
          <w:rtl/>
        </w:rPr>
      </w:pPr>
      <w:r w:rsidRPr="00A7720C">
        <w:rPr>
          <w:rFonts w:hint="cs"/>
          <w:b/>
          <w:bCs/>
          <w:rtl/>
        </w:rPr>
        <w:t>الجدول 1: الاجتماعات الرسمية، التي أصدر مؤتمر الأطراف تكليفا بعقدها</w:t>
      </w:r>
    </w:p>
    <w:tbl>
      <w:tblPr>
        <w:bidiVisual/>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0"/>
        <w:gridCol w:w="2070"/>
        <w:gridCol w:w="2386"/>
        <w:gridCol w:w="1484"/>
        <w:gridCol w:w="5178"/>
        <w:gridCol w:w="1418"/>
      </w:tblGrid>
      <w:tr w:rsidR="00A7720C" w:rsidRPr="006971D5" w:rsidTr="00380300">
        <w:trPr>
          <w:cantSplit/>
          <w:tblHeader/>
          <w:jc w:val="center"/>
        </w:trPr>
        <w:tc>
          <w:tcPr>
            <w:tcW w:w="2060"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التاريخ والمكان</w:t>
            </w:r>
          </w:p>
        </w:tc>
        <w:tc>
          <w:tcPr>
            <w:tcW w:w="2070"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الاجتماع</w:t>
            </w:r>
          </w:p>
        </w:tc>
        <w:tc>
          <w:tcPr>
            <w:tcW w:w="2386"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عنصر الإطار العالمي للتنوع البيولوجي لما بعد عام 2020</w:t>
            </w:r>
          </w:p>
        </w:tc>
        <w:tc>
          <w:tcPr>
            <w:tcW w:w="1484"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الولاية</w:t>
            </w:r>
          </w:p>
        </w:tc>
        <w:tc>
          <w:tcPr>
            <w:tcW w:w="5178"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الدور/الطريقة</w:t>
            </w:r>
          </w:p>
        </w:tc>
        <w:tc>
          <w:tcPr>
            <w:tcW w:w="1418"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rFonts w:hint="cs"/>
                <w:iCs/>
                <w:color w:val="000000" w:themeColor="text1"/>
                <w:kern w:val="22"/>
                <w:sz w:val="20"/>
                <w:szCs w:val="22"/>
                <w:rtl/>
              </w:rPr>
              <w:t>النوع</w:t>
            </w:r>
            <w:r w:rsidRPr="006971D5">
              <w:rPr>
                <w:rStyle w:val="FootnoteReference"/>
                <w:i/>
                <w:color w:val="000000" w:themeColor="text1"/>
                <w:kern w:val="22"/>
                <w:sz w:val="20"/>
                <w:szCs w:val="22"/>
                <w:u w:val="none"/>
                <w:vertAlign w:val="superscript"/>
              </w:rPr>
              <w:footnoteReference w:id="28"/>
            </w:r>
          </w:p>
        </w:tc>
      </w:tr>
      <w:tr w:rsidR="00A7720C" w:rsidRPr="006971D5" w:rsidTr="00380300">
        <w:trPr>
          <w:cantSplit/>
          <w:jc w:val="center"/>
        </w:trPr>
        <w:tc>
          <w:tcPr>
            <w:tcW w:w="2060" w:type="dxa"/>
            <w:shd w:val="clear" w:color="auto" w:fill="auto"/>
          </w:tcPr>
          <w:p w:rsidR="00A7720C" w:rsidRPr="00DE3DE1"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 xml:space="preserve">22-25 </w:t>
            </w:r>
            <w:r w:rsidRPr="006971D5">
              <w:rPr>
                <w:color w:val="000000" w:themeColor="text1"/>
                <w:kern w:val="22"/>
                <w:sz w:val="20"/>
                <w:szCs w:val="22"/>
                <w:rtl/>
              </w:rPr>
              <w:t>أكتوبر</w:t>
            </w:r>
            <w:r w:rsidRPr="006971D5">
              <w:rPr>
                <w:rFonts w:hint="cs"/>
                <w:color w:val="000000" w:themeColor="text1"/>
                <w:kern w:val="22"/>
                <w:sz w:val="20"/>
                <w:szCs w:val="22"/>
                <w:rtl/>
              </w:rPr>
              <w:t>/تشرين الأول</w:t>
            </w:r>
            <w:r w:rsidRPr="006971D5">
              <w:rPr>
                <w:color w:val="000000" w:themeColor="text1"/>
                <w:kern w:val="22"/>
                <w:sz w:val="20"/>
                <w:szCs w:val="22"/>
                <w:rtl/>
              </w:rPr>
              <w:t xml:space="preserve"> 2019، مونتريال، كندا</w:t>
            </w:r>
          </w:p>
        </w:tc>
        <w:tc>
          <w:tcPr>
            <w:tcW w:w="2070" w:type="dxa"/>
            <w:shd w:val="clear" w:color="auto" w:fill="auto"/>
          </w:tcPr>
          <w:p w:rsidR="00A7720C" w:rsidRPr="00DE3DE1"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فريق الاتصال المعني ببروتوكول قرطاجنة للسلامة البيولوجية</w:t>
            </w:r>
          </w:p>
        </w:tc>
        <w:tc>
          <w:tcPr>
            <w:tcW w:w="2386" w:type="dxa"/>
            <w:shd w:val="clear" w:color="auto" w:fill="auto"/>
          </w:tcPr>
          <w:p w:rsidR="00A7720C" w:rsidRPr="006971D5" w:rsidRDefault="00A7720C" w:rsidP="00A7720C">
            <w:pPr>
              <w:spacing w:before="40" w:after="40"/>
              <w:jc w:val="left"/>
              <w:rPr>
                <w:color w:val="000000" w:themeColor="text1"/>
                <w:kern w:val="22"/>
                <w:sz w:val="20"/>
                <w:szCs w:val="22"/>
                <w:rtl/>
              </w:rPr>
            </w:pPr>
            <w:r w:rsidRPr="006971D5">
              <w:rPr>
                <w:rFonts w:hint="cs"/>
                <w:color w:val="000000" w:themeColor="text1"/>
                <w:kern w:val="22"/>
                <w:sz w:val="20"/>
                <w:szCs w:val="22"/>
                <w:rtl/>
              </w:rPr>
              <w:t>السلامة الأحيائية</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 xml:space="preserve">المقرر </w:t>
            </w:r>
            <w:hyperlink r:id="rId18" w:history="1">
              <w:r w:rsidRPr="006971D5">
                <w:rPr>
                  <w:sz w:val="20"/>
                  <w:szCs w:val="22"/>
                </w:rPr>
                <w:t>CP-9/7</w:t>
              </w:r>
            </w:hyperlink>
            <w:r w:rsidRPr="006971D5">
              <w:rPr>
                <w:rFonts w:hint="cs"/>
                <w:sz w:val="20"/>
                <w:szCs w:val="22"/>
                <w:rtl/>
              </w:rPr>
              <w:t xml:space="preserve"> </w:t>
            </w:r>
            <w:r w:rsidRPr="006971D5">
              <w:rPr>
                <w:rFonts w:hint="cs"/>
                <w:color w:val="000000" w:themeColor="text1"/>
                <w:kern w:val="22"/>
                <w:sz w:val="20"/>
                <w:szCs w:val="22"/>
                <w:rtl/>
              </w:rPr>
              <w:t xml:space="preserve"> </w:t>
            </w:r>
            <w:r w:rsidRPr="006971D5">
              <w:rPr>
                <w:color w:val="000000" w:themeColor="text1"/>
                <w:kern w:val="22"/>
                <w:sz w:val="20"/>
                <w:szCs w:val="22"/>
              </w:rPr>
              <w:t xml:space="preserve"> </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س</w:t>
            </w:r>
            <w:r w:rsidRPr="006971D5">
              <w:rPr>
                <w:rFonts w:hint="cs"/>
                <w:color w:val="000000" w:themeColor="text1"/>
                <w:kern w:val="22"/>
                <w:sz w:val="20"/>
                <w:szCs w:val="22"/>
                <w:rtl/>
              </w:rPr>
              <w:t>ي</w:t>
            </w:r>
            <w:r w:rsidRPr="006971D5">
              <w:rPr>
                <w:color w:val="000000" w:themeColor="text1"/>
                <w:kern w:val="22"/>
                <w:sz w:val="20"/>
                <w:szCs w:val="22"/>
                <w:rtl/>
              </w:rPr>
              <w:t xml:space="preserve">قوم </w:t>
            </w:r>
            <w:r w:rsidRPr="006971D5">
              <w:rPr>
                <w:rFonts w:hint="cs"/>
                <w:color w:val="000000" w:themeColor="text1"/>
                <w:kern w:val="22"/>
                <w:sz w:val="20"/>
                <w:szCs w:val="22"/>
                <w:rtl/>
              </w:rPr>
              <w:t>فريق</w:t>
            </w:r>
            <w:r w:rsidRPr="006971D5">
              <w:rPr>
                <w:color w:val="000000" w:themeColor="text1"/>
                <w:kern w:val="22"/>
                <w:sz w:val="20"/>
                <w:szCs w:val="22"/>
                <w:rtl/>
              </w:rPr>
              <w:t xml:space="preserve"> الاتصال بإعداد مسودة لمكون السلامة الأحيائية </w:t>
            </w:r>
            <w:r w:rsidRPr="006971D5">
              <w:rPr>
                <w:rFonts w:hint="cs"/>
                <w:color w:val="000000" w:themeColor="text1"/>
                <w:kern w:val="22"/>
                <w:sz w:val="20"/>
                <w:szCs w:val="22"/>
                <w:rtl/>
              </w:rPr>
              <w:t>ل</w:t>
            </w:r>
            <w:r w:rsidRPr="006971D5">
              <w:rPr>
                <w:color w:val="000000" w:themeColor="text1"/>
                <w:kern w:val="22"/>
                <w:sz w:val="20"/>
                <w:szCs w:val="22"/>
                <w:rtl/>
              </w:rPr>
              <w:t>إطار التنوع البيولوجي العالمي لما بعد عام 2020</w:t>
            </w:r>
            <w:r w:rsidRPr="00416361">
              <w:rPr>
                <w:rStyle w:val="FootnoteReference"/>
                <w:color w:val="000000" w:themeColor="text1"/>
                <w:kern w:val="22"/>
                <w:sz w:val="20"/>
                <w:szCs w:val="22"/>
                <w:u w:val="none"/>
                <w:vertAlign w:val="superscript"/>
                <w:rtl/>
              </w:rPr>
              <w:footnoteReference w:id="29"/>
            </w:r>
            <w:r w:rsidRPr="006971D5">
              <w:rPr>
                <w:rFonts w:hint="cs"/>
                <w:color w:val="000000" w:themeColor="text1"/>
                <w:kern w:val="22"/>
                <w:sz w:val="20"/>
                <w:szCs w:val="22"/>
                <w:rtl/>
              </w:rPr>
              <w:t xml:space="preserve"> والذي</w:t>
            </w:r>
            <w:r w:rsidRPr="006971D5">
              <w:rPr>
                <w:color w:val="000000" w:themeColor="text1"/>
                <w:kern w:val="22"/>
                <w:sz w:val="20"/>
                <w:szCs w:val="22"/>
                <w:rtl/>
              </w:rPr>
              <w:t xml:space="preserve"> سيتم تقديمه إلى</w:t>
            </w:r>
            <w:r w:rsidRPr="006971D5">
              <w:rPr>
                <w:rFonts w:hint="cs"/>
                <w:color w:val="000000" w:themeColor="text1"/>
                <w:kern w:val="22"/>
                <w:sz w:val="20"/>
                <w:szCs w:val="22"/>
                <w:rtl/>
              </w:rPr>
              <w:t xml:space="preserve"> الاجتماع الثاني للفريق العامل </w:t>
            </w:r>
            <w:r w:rsidRPr="006971D5">
              <w:rPr>
                <w:color w:val="000000" w:themeColor="text1"/>
                <w:kern w:val="22"/>
                <w:sz w:val="20"/>
                <w:szCs w:val="22"/>
                <w:rtl/>
              </w:rPr>
              <w:t>المعني بالإطار العالمي للتنوع البيولوجي لما بعد عام 2020</w:t>
            </w:r>
            <w:r w:rsidRPr="006971D5">
              <w:rPr>
                <w:rFonts w:hint="cs"/>
                <w:color w:val="000000" w:themeColor="text1"/>
                <w:kern w:val="22"/>
                <w:sz w:val="20"/>
                <w:szCs w:val="22"/>
                <w:rtl/>
              </w:rPr>
              <w:t>.</w:t>
            </w:r>
          </w:p>
        </w:tc>
        <w:tc>
          <w:tcPr>
            <w:tcW w:w="1418" w:type="dxa"/>
            <w:shd w:val="clear" w:color="auto" w:fill="auto"/>
          </w:tcPr>
          <w:p w:rsidR="00A7720C" w:rsidRPr="006971D5" w:rsidRDefault="00A7720C" w:rsidP="00A7720C">
            <w:pPr>
              <w:rPr>
                <w:sz w:val="20"/>
                <w:szCs w:val="22"/>
                <w:rtl/>
              </w:rPr>
            </w:pPr>
            <w:r w:rsidRPr="006971D5">
              <w:rPr>
                <w:rFonts w:hint="cs"/>
                <w:sz w:val="20"/>
                <w:szCs w:val="22"/>
                <w:rtl/>
              </w:rPr>
              <w:t>لجنة</w:t>
            </w:r>
          </w:p>
          <w:p w:rsidR="00A7720C" w:rsidRPr="006971D5" w:rsidRDefault="00A7720C" w:rsidP="00A7720C">
            <w:pPr>
              <w:rPr>
                <w:sz w:val="20"/>
                <w:szCs w:val="22"/>
              </w:rPr>
            </w:pPr>
            <w:r w:rsidRPr="006971D5">
              <w:rPr>
                <w:rFonts w:hint="cs"/>
                <w:sz w:val="20"/>
                <w:szCs w:val="22"/>
                <w:rtl/>
              </w:rPr>
              <w:t>2</w:t>
            </w:r>
          </w:p>
        </w:tc>
      </w:tr>
      <w:tr w:rsidR="00A7720C" w:rsidRPr="006971D5" w:rsidTr="00380300">
        <w:trPr>
          <w:cantSplit/>
          <w:jc w:val="center"/>
        </w:trPr>
        <w:tc>
          <w:tcPr>
            <w:tcW w:w="2060" w:type="dxa"/>
            <w:vMerge w:val="restart"/>
            <w:shd w:val="clear" w:color="auto" w:fill="auto"/>
          </w:tcPr>
          <w:p w:rsidR="00A7720C" w:rsidRPr="00DE3DE1"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 xml:space="preserve">20-22 </w:t>
            </w:r>
            <w:r w:rsidRPr="006971D5">
              <w:rPr>
                <w:color w:val="000000" w:themeColor="text1"/>
                <w:kern w:val="22"/>
                <w:sz w:val="20"/>
                <w:szCs w:val="22"/>
                <w:rtl/>
              </w:rPr>
              <w:t>نوفمبر</w:t>
            </w:r>
            <w:r w:rsidR="005167D3">
              <w:rPr>
                <w:rFonts w:hint="cs"/>
                <w:color w:val="000000" w:themeColor="text1"/>
                <w:kern w:val="22"/>
                <w:sz w:val="20"/>
                <w:szCs w:val="22"/>
                <w:rtl/>
              </w:rPr>
              <w:t>/</w:t>
            </w:r>
            <w:r w:rsidRPr="006971D5">
              <w:rPr>
                <w:rFonts w:hint="cs"/>
                <w:color w:val="000000" w:themeColor="text1"/>
                <w:kern w:val="22"/>
                <w:sz w:val="20"/>
                <w:szCs w:val="22"/>
                <w:rtl/>
              </w:rPr>
              <w:t>تشرين الثاني</w:t>
            </w:r>
            <w:r w:rsidRPr="006971D5">
              <w:rPr>
                <w:color w:val="000000" w:themeColor="text1"/>
                <w:kern w:val="22"/>
                <w:sz w:val="20"/>
                <w:szCs w:val="22"/>
                <w:rtl/>
              </w:rPr>
              <w:t xml:space="preserve"> 2019، مونتريال، كندا</w:t>
            </w:r>
          </w:p>
        </w:tc>
        <w:tc>
          <w:tcPr>
            <w:tcW w:w="2070" w:type="dxa"/>
            <w:vMerge w:val="restart"/>
            <w:shd w:val="clear" w:color="auto" w:fill="auto"/>
          </w:tcPr>
          <w:p w:rsidR="00A7720C" w:rsidRPr="00DE3DE1" w:rsidRDefault="00A7720C" w:rsidP="00285C35">
            <w:pPr>
              <w:spacing w:before="40" w:after="40"/>
              <w:jc w:val="left"/>
              <w:rPr>
                <w:color w:val="000000" w:themeColor="text1"/>
                <w:kern w:val="22"/>
                <w:sz w:val="20"/>
                <w:szCs w:val="22"/>
              </w:rPr>
            </w:pPr>
            <w:r w:rsidRPr="006971D5">
              <w:rPr>
                <w:color w:val="000000" w:themeColor="text1"/>
                <w:kern w:val="22"/>
                <w:sz w:val="20"/>
                <w:szCs w:val="22"/>
                <w:rtl/>
              </w:rPr>
              <w:t xml:space="preserve">الاجتماع الحادي عشر للفريق العامل المفتوح العضوية </w:t>
            </w:r>
            <w:r w:rsidRPr="006971D5">
              <w:rPr>
                <w:rFonts w:hint="cs"/>
                <w:color w:val="000000" w:themeColor="text1"/>
                <w:kern w:val="22"/>
                <w:sz w:val="20"/>
                <w:szCs w:val="22"/>
                <w:rtl/>
              </w:rPr>
              <w:t>المخصص ل</w:t>
            </w:r>
            <w:r w:rsidRPr="006971D5">
              <w:rPr>
                <w:color w:val="000000" w:themeColor="text1"/>
                <w:kern w:val="22"/>
                <w:sz w:val="20"/>
                <w:szCs w:val="22"/>
                <w:rtl/>
              </w:rPr>
              <w:t xml:space="preserve">لمادة 8 (ي) والأحكام المتصلة بها </w:t>
            </w:r>
            <w:r w:rsidR="00285C35">
              <w:rPr>
                <w:rFonts w:hint="cs"/>
                <w:color w:val="000000" w:themeColor="text1"/>
                <w:kern w:val="22"/>
                <w:sz w:val="20"/>
                <w:szCs w:val="22"/>
                <w:rtl/>
              </w:rPr>
              <w:t>في</w:t>
            </w:r>
            <w:r w:rsidRPr="006971D5">
              <w:rPr>
                <w:color w:val="000000" w:themeColor="text1"/>
                <w:kern w:val="22"/>
                <w:sz w:val="20"/>
                <w:szCs w:val="22"/>
                <w:rtl/>
              </w:rPr>
              <w:t xml:space="preserve"> اتفاقية التنوع البيولوجي</w:t>
            </w:r>
            <w:r w:rsidRPr="00DE3DE1">
              <w:rPr>
                <w:color w:val="000000" w:themeColor="text1"/>
                <w:kern w:val="22"/>
                <w:sz w:val="20"/>
                <w:szCs w:val="22"/>
              </w:rPr>
              <w:t xml:space="preserve"> </w:t>
            </w: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المعارف التقليدية والابتكارات والممارسات</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14/34</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ي</w:t>
            </w:r>
            <w:r w:rsidRPr="006971D5">
              <w:rPr>
                <w:color w:val="000000" w:themeColor="text1"/>
                <w:kern w:val="22"/>
                <w:sz w:val="20"/>
                <w:szCs w:val="22"/>
                <w:rtl/>
              </w:rPr>
              <w:t>قدم</w:t>
            </w:r>
            <w:r w:rsidRPr="006971D5">
              <w:rPr>
                <w:rFonts w:hint="cs"/>
                <w:color w:val="000000" w:themeColor="text1"/>
                <w:kern w:val="22"/>
                <w:sz w:val="20"/>
                <w:szCs w:val="22"/>
                <w:rtl/>
              </w:rPr>
              <w:t xml:space="preserve"> ا</w:t>
            </w:r>
            <w:r w:rsidRPr="006971D5">
              <w:rPr>
                <w:color w:val="000000" w:themeColor="text1"/>
                <w:kern w:val="22"/>
                <w:sz w:val="20"/>
                <w:szCs w:val="22"/>
                <w:rtl/>
              </w:rPr>
              <w:t xml:space="preserve">لفريق العامل المفتوح العضوية </w:t>
            </w:r>
            <w:r w:rsidRPr="006971D5">
              <w:rPr>
                <w:rFonts w:hint="cs"/>
                <w:color w:val="000000" w:themeColor="text1"/>
                <w:kern w:val="22"/>
                <w:sz w:val="20"/>
                <w:szCs w:val="22"/>
                <w:rtl/>
              </w:rPr>
              <w:t>المخصص ل</w:t>
            </w:r>
            <w:r w:rsidRPr="006971D5">
              <w:rPr>
                <w:color w:val="000000" w:themeColor="text1"/>
                <w:kern w:val="22"/>
                <w:sz w:val="20"/>
                <w:szCs w:val="22"/>
                <w:rtl/>
              </w:rPr>
              <w:t>لمادة 8 (ي) والأحكام المتصلة</w:t>
            </w:r>
            <w:r w:rsidRPr="006971D5">
              <w:rPr>
                <w:rFonts w:hint="cs"/>
                <w:color w:val="000000" w:themeColor="text1"/>
                <w:kern w:val="22"/>
                <w:sz w:val="20"/>
                <w:szCs w:val="22"/>
                <w:rtl/>
              </w:rPr>
              <w:t xml:space="preserve"> بها</w:t>
            </w:r>
            <w:r w:rsidRPr="006971D5">
              <w:rPr>
                <w:color w:val="000000" w:themeColor="text1"/>
                <w:kern w:val="22"/>
                <w:sz w:val="20"/>
                <w:szCs w:val="22"/>
                <w:rtl/>
              </w:rPr>
              <w:t xml:space="preserve"> توصيات إلى الاجتماع الثاني للفريق العامل فيما يتعلق بالدور</w:t>
            </w:r>
            <w:r w:rsidRPr="006971D5">
              <w:rPr>
                <w:rFonts w:hint="cs"/>
                <w:color w:val="000000" w:themeColor="text1"/>
                <w:kern w:val="22"/>
                <w:sz w:val="20"/>
                <w:szCs w:val="22"/>
                <w:rtl/>
              </w:rPr>
              <w:t xml:space="preserve"> المحتمل للمعارف التقليدية، والاستخدام المألوف المستدام ومساهمة العمل الجماعي للشعوب الأصلية والمجتمعات المحلية في الإطار العالمي للتنوع البيولوجي لما بعد عام 2020</w:t>
            </w:r>
          </w:p>
        </w:tc>
        <w:tc>
          <w:tcPr>
            <w:tcW w:w="1418" w:type="dxa"/>
            <w:vMerge w:val="restart"/>
            <w:shd w:val="clear" w:color="auto" w:fill="auto"/>
          </w:tcPr>
          <w:p w:rsidR="00A7720C" w:rsidRPr="008E460E" w:rsidRDefault="00A7720C" w:rsidP="00A7720C">
            <w:pPr>
              <w:spacing w:before="40" w:after="40"/>
              <w:jc w:val="left"/>
              <w:rPr>
                <w:color w:val="000000" w:themeColor="text1"/>
                <w:kern w:val="22"/>
                <w:sz w:val="20"/>
                <w:szCs w:val="22"/>
                <w:rtl/>
              </w:rPr>
            </w:pPr>
            <w:r w:rsidRPr="008E460E">
              <w:rPr>
                <w:rFonts w:hint="cs"/>
                <w:color w:val="000000" w:themeColor="text1"/>
                <w:kern w:val="22"/>
                <w:sz w:val="20"/>
                <w:szCs w:val="22"/>
                <w:rtl/>
              </w:rPr>
              <w:t>اجتماع حكومي دولي</w:t>
            </w:r>
          </w:p>
          <w:p w:rsidR="00A7720C" w:rsidRPr="008E460E" w:rsidRDefault="00A7720C" w:rsidP="00A7720C">
            <w:pPr>
              <w:spacing w:before="40" w:after="40"/>
              <w:jc w:val="left"/>
              <w:rPr>
                <w:color w:val="000000" w:themeColor="text1"/>
                <w:kern w:val="22"/>
                <w:sz w:val="20"/>
                <w:szCs w:val="22"/>
              </w:rPr>
            </w:pPr>
            <w:r w:rsidRPr="008E460E">
              <w:rPr>
                <w:rFonts w:hint="cs"/>
                <w:color w:val="000000" w:themeColor="text1"/>
                <w:kern w:val="22"/>
                <w:sz w:val="20"/>
                <w:szCs w:val="22"/>
                <w:rtl/>
              </w:rPr>
              <w:t>1</w:t>
            </w:r>
          </w:p>
        </w:tc>
      </w:tr>
      <w:tr w:rsidR="00A7720C" w:rsidRPr="00DE3DE1" w:rsidTr="00380300">
        <w:trPr>
          <w:cantSplit/>
          <w:jc w:val="center"/>
        </w:trPr>
        <w:tc>
          <w:tcPr>
            <w:tcW w:w="2060" w:type="dxa"/>
            <w:vMerge/>
            <w:shd w:val="clear" w:color="auto" w:fill="auto"/>
          </w:tcPr>
          <w:p w:rsidR="00A7720C" w:rsidRPr="006971D5" w:rsidRDefault="00A7720C" w:rsidP="00A7720C">
            <w:pPr>
              <w:spacing w:before="40" w:after="40"/>
              <w:jc w:val="left"/>
              <w:rPr>
                <w:color w:val="000000" w:themeColor="text1"/>
                <w:kern w:val="22"/>
                <w:sz w:val="20"/>
                <w:szCs w:val="22"/>
                <w:shd w:val="clear" w:color="auto" w:fill="FFFFFF"/>
              </w:rPr>
            </w:pPr>
          </w:p>
        </w:tc>
        <w:tc>
          <w:tcPr>
            <w:tcW w:w="2070" w:type="dxa"/>
            <w:vMerge/>
            <w:shd w:val="clear" w:color="auto" w:fill="auto"/>
          </w:tcPr>
          <w:p w:rsidR="00A7720C" w:rsidRPr="006971D5" w:rsidRDefault="00A7720C" w:rsidP="00A7720C">
            <w:pPr>
              <w:spacing w:before="40" w:after="40"/>
              <w:jc w:val="left"/>
              <w:rPr>
                <w:bCs/>
                <w:color w:val="000000" w:themeColor="text1"/>
                <w:kern w:val="22"/>
                <w:sz w:val="20"/>
                <w:szCs w:val="22"/>
                <w:shd w:val="clear" w:color="auto" w:fill="FFFFFF"/>
              </w:rPr>
            </w:pP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طلبات </w:t>
            </w:r>
            <w:r w:rsidRPr="006971D5">
              <w:rPr>
                <w:rFonts w:hint="cs"/>
                <w:color w:val="000000" w:themeColor="text1"/>
                <w:kern w:val="22"/>
                <w:sz w:val="20"/>
                <w:szCs w:val="22"/>
                <w:rtl/>
              </w:rPr>
              <w:t xml:space="preserve">ناتجة عن </w:t>
            </w:r>
            <w:r w:rsidRPr="006971D5">
              <w:rPr>
                <w:color w:val="000000" w:themeColor="text1"/>
                <w:kern w:val="22"/>
                <w:sz w:val="20"/>
                <w:szCs w:val="22"/>
                <w:rtl/>
              </w:rPr>
              <w:t>الاجتماع الأول للفريق العامل</w:t>
            </w:r>
          </w:p>
        </w:tc>
        <w:tc>
          <w:tcPr>
            <w:tcW w:w="1484" w:type="dxa"/>
            <w:shd w:val="clear" w:color="auto" w:fill="auto"/>
          </w:tcPr>
          <w:p w:rsidR="00A7720C" w:rsidRPr="006971D5" w:rsidRDefault="00A7720C" w:rsidP="00A7720C">
            <w:pPr>
              <w:spacing w:before="40" w:after="40"/>
              <w:jc w:val="left"/>
              <w:rPr>
                <w:iCs/>
                <w:snapToGrid w:val="0"/>
                <w:color w:val="000000" w:themeColor="text1"/>
                <w:kern w:val="22"/>
                <w:sz w:val="20"/>
                <w:szCs w:val="22"/>
              </w:rPr>
            </w:pP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س</w:t>
            </w:r>
            <w:r w:rsidRPr="006971D5">
              <w:rPr>
                <w:rFonts w:hint="cs"/>
                <w:color w:val="000000" w:themeColor="text1"/>
                <w:kern w:val="22"/>
                <w:sz w:val="20"/>
                <w:szCs w:val="22"/>
                <w:rtl/>
              </w:rPr>
              <w:t>ي</w:t>
            </w:r>
            <w:r w:rsidRPr="006971D5">
              <w:rPr>
                <w:color w:val="000000" w:themeColor="text1"/>
                <w:kern w:val="22"/>
                <w:sz w:val="20"/>
                <w:szCs w:val="22"/>
                <w:rtl/>
              </w:rPr>
              <w:t>نظر</w:t>
            </w:r>
            <w:r w:rsidRPr="006971D5">
              <w:rPr>
                <w:rFonts w:hint="cs"/>
                <w:color w:val="000000" w:themeColor="text1"/>
                <w:kern w:val="22"/>
                <w:sz w:val="20"/>
                <w:szCs w:val="22"/>
                <w:rtl/>
              </w:rPr>
              <w:t xml:space="preserve"> ا</w:t>
            </w:r>
            <w:r w:rsidRPr="006971D5">
              <w:rPr>
                <w:color w:val="000000" w:themeColor="text1"/>
                <w:kern w:val="22"/>
                <w:sz w:val="20"/>
                <w:szCs w:val="22"/>
                <w:rtl/>
              </w:rPr>
              <w:t xml:space="preserve">لفريق العامل المفتوح العضوية </w:t>
            </w:r>
            <w:r w:rsidRPr="006971D5">
              <w:rPr>
                <w:rFonts w:hint="cs"/>
                <w:color w:val="000000" w:themeColor="text1"/>
                <w:kern w:val="22"/>
                <w:sz w:val="20"/>
                <w:szCs w:val="22"/>
                <w:rtl/>
              </w:rPr>
              <w:t>المخصص ل</w:t>
            </w:r>
            <w:r w:rsidRPr="006971D5">
              <w:rPr>
                <w:color w:val="000000" w:themeColor="text1"/>
                <w:kern w:val="22"/>
                <w:sz w:val="20"/>
                <w:szCs w:val="22"/>
                <w:rtl/>
              </w:rPr>
              <w:t>لمادة 8 (ي) والأحكام المتصلة</w:t>
            </w:r>
            <w:r w:rsidRPr="006971D5">
              <w:rPr>
                <w:rFonts w:hint="cs"/>
                <w:color w:val="000000" w:themeColor="text1"/>
                <w:kern w:val="22"/>
                <w:sz w:val="20"/>
                <w:szCs w:val="22"/>
                <w:rtl/>
              </w:rPr>
              <w:t xml:space="preserve"> بها</w:t>
            </w:r>
            <w:r w:rsidRPr="006971D5">
              <w:rPr>
                <w:color w:val="000000" w:themeColor="text1"/>
                <w:kern w:val="22"/>
                <w:sz w:val="20"/>
                <w:szCs w:val="22"/>
              </w:rPr>
              <w:t xml:space="preserve"> </w:t>
            </w:r>
            <w:r w:rsidRPr="006971D5">
              <w:rPr>
                <w:color w:val="000000" w:themeColor="text1"/>
                <w:kern w:val="22"/>
                <w:sz w:val="20"/>
                <w:szCs w:val="22"/>
                <w:rtl/>
              </w:rPr>
              <w:t xml:space="preserve">في أي طلبات إضافية ناتجة عن الاجتماع الأول </w:t>
            </w:r>
            <w:r w:rsidRPr="006971D5">
              <w:rPr>
                <w:rFonts w:hint="cs"/>
                <w:color w:val="000000" w:themeColor="text1"/>
                <w:kern w:val="22"/>
                <w:sz w:val="20"/>
                <w:szCs w:val="22"/>
                <w:rtl/>
              </w:rPr>
              <w:t>للفريق</w:t>
            </w:r>
            <w:r w:rsidRPr="006971D5">
              <w:rPr>
                <w:color w:val="000000" w:themeColor="text1"/>
                <w:kern w:val="22"/>
                <w:sz w:val="20"/>
                <w:szCs w:val="22"/>
                <w:rtl/>
              </w:rPr>
              <w:t xml:space="preserve"> </w:t>
            </w:r>
            <w:r w:rsidRPr="006971D5">
              <w:rPr>
                <w:rFonts w:hint="cs"/>
                <w:color w:val="000000" w:themeColor="text1"/>
                <w:kern w:val="22"/>
                <w:sz w:val="20"/>
                <w:szCs w:val="22"/>
                <w:rtl/>
              </w:rPr>
              <w:t>العامل</w:t>
            </w:r>
            <w:r w:rsidRPr="006971D5">
              <w:rPr>
                <w:color w:val="000000" w:themeColor="text1"/>
                <w:kern w:val="22"/>
                <w:sz w:val="20"/>
                <w:szCs w:val="22"/>
                <w:rtl/>
              </w:rPr>
              <w:t xml:space="preserve"> وس</w:t>
            </w:r>
            <w:r w:rsidRPr="006971D5">
              <w:rPr>
                <w:rFonts w:hint="cs"/>
                <w:color w:val="000000" w:themeColor="text1"/>
                <w:kern w:val="22"/>
                <w:sz w:val="20"/>
                <w:szCs w:val="22"/>
                <w:rtl/>
              </w:rPr>
              <w:t>ي</w:t>
            </w:r>
            <w:r w:rsidRPr="006971D5">
              <w:rPr>
                <w:color w:val="000000" w:themeColor="text1"/>
                <w:kern w:val="22"/>
                <w:sz w:val="20"/>
                <w:szCs w:val="22"/>
                <w:rtl/>
              </w:rPr>
              <w:t xml:space="preserve">قدم توصيته إلى الاجتماع الثاني </w:t>
            </w:r>
            <w:r w:rsidRPr="006971D5">
              <w:rPr>
                <w:rFonts w:hint="cs"/>
                <w:color w:val="000000" w:themeColor="text1"/>
                <w:kern w:val="22"/>
                <w:sz w:val="20"/>
                <w:szCs w:val="22"/>
                <w:rtl/>
              </w:rPr>
              <w:t>للفريق</w:t>
            </w:r>
            <w:r w:rsidRPr="006971D5">
              <w:rPr>
                <w:color w:val="000000" w:themeColor="text1"/>
                <w:kern w:val="22"/>
                <w:sz w:val="20"/>
                <w:szCs w:val="22"/>
                <w:rtl/>
              </w:rPr>
              <w:t xml:space="preserve"> </w:t>
            </w:r>
            <w:r w:rsidRPr="006971D5">
              <w:rPr>
                <w:rFonts w:hint="cs"/>
                <w:color w:val="000000" w:themeColor="text1"/>
                <w:kern w:val="22"/>
                <w:sz w:val="20"/>
                <w:szCs w:val="22"/>
                <w:rtl/>
              </w:rPr>
              <w:t>العامل</w:t>
            </w:r>
          </w:p>
        </w:tc>
        <w:tc>
          <w:tcPr>
            <w:tcW w:w="1418" w:type="dxa"/>
            <w:vMerge/>
            <w:shd w:val="clear" w:color="auto" w:fill="auto"/>
          </w:tcPr>
          <w:p w:rsidR="00A7720C" w:rsidRPr="006971D5" w:rsidRDefault="00A7720C" w:rsidP="00A7720C">
            <w:pPr>
              <w:spacing w:before="40" w:after="40"/>
              <w:jc w:val="left"/>
              <w:rPr>
                <w:bCs/>
                <w:color w:val="000000" w:themeColor="text1"/>
                <w:kern w:val="22"/>
                <w:sz w:val="20"/>
                <w:szCs w:val="22"/>
                <w:shd w:val="clear" w:color="auto" w:fill="FFFFFF"/>
              </w:rPr>
            </w:pPr>
          </w:p>
        </w:tc>
      </w:tr>
      <w:tr w:rsidR="00A7720C" w:rsidRPr="006971D5" w:rsidTr="00380300">
        <w:trPr>
          <w:cantSplit/>
          <w:jc w:val="center"/>
        </w:trPr>
        <w:tc>
          <w:tcPr>
            <w:tcW w:w="2060" w:type="dxa"/>
            <w:vMerge w:val="restart"/>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lastRenderedPageBreak/>
              <w:t>25-29 ن</w:t>
            </w:r>
            <w:r w:rsidRPr="006971D5">
              <w:rPr>
                <w:color w:val="000000" w:themeColor="text1"/>
                <w:kern w:val="22"/>
                <w:sz w:val="20"/>
                <w:szCs w:val="22"/>
                <w:rtl/>
              </w:rPr>
              <w:t>وفمبر</w:t>
            </w:r>
            <w:r w:rsidR="005167D3">
              <w:rPr>
                <w:rFonts w:hint="cs"/>
                <w:color w:val="000000" w:themeColor="text1"/>
                <w:kern w:val="22"/>
                <w:sz w:val="20"/>
                <w:szCs w:val="22"/>
                <w:rtl/>
              </w:rPr>
              <w:t>/</w:t>
            </w:r>
            <w:r w:rsidRPr="006971D5">
              <w:rPr>
                <w:rFonts w:hint="cs"/>
                <w:color w:val="000000" w:themeColor="text1"/>
                <w:kern w:val="22"/>
                <w:sz w:val="20"/>
                <w:szCs w:val="22"/>
                <w:rtl/>
              </w:rPr>
              <w:t>تشرين الثاني</w:t>
            </w:r>
            <w:r w:rsidRPr="006971D5">
              <w:rPr>
                <w:color w:val="000000" w:themeColor="text1"/>
                <w:kern w:val="22"/>
                <w:sz w:val="20"/>
                <w:szCs w:val="22"/>
                <w:rtl/>
              </w:rPr>
              <w:t>2019، مونتريال، كندا</w:t>
            </w:r>
          </w:p>
        </w:tc>
        <w:tc>
          <w:tcPr>
            <w:tcW w:w="2070" w:type="dxa"/>
            <w:vMerge w:val="restart"/>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الاجتماع الثالث والعشرون ل</w:t>
            </w:r>
            <w:r w:rsidRPr="006971D5">
              <w:rPr>
                <w:color w:val="000000" w:themeColor="text1"/>
                <w:kern w:val="22"/>
                <w:sz w:val="20"/>
                <w:szCs w:val="22"/>
                <w:rtl/>
              </w:rPr>
              <w:t>لهيئة الفرعية للمشورة العلمية والتقنية والتكنولوجية</w:t>
            </w: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القاعدة العلمية والأدلة</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14/35</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سيتم النظر في التقدم المحرز في إعداد </w:t>
            </w:r>
            <w:r w:rsidRPr="006971D5">
              <w:rPr>
                <w:rFonts w:hint="cs"/>
                <w:color w:val="000000" w:themeColor="text1"/>
                <w:kern w:val="22"/>
                <w:sz w:val="20"/>
                <w:szCs w:val="22"/>
                <w:rtl/>
              </w:rPr>
              <w:t>الإصدار</w:t>
            </w:r>
            <w:r w:rsidRPr="006971D5">
              <w:rPr>
                <w:color w:val="000000" w:themeColor="text1"/>
                <w:kern w:val="22"/>
                <w:sz w:val="20"/>
                <w:szCs w:val="22"/>
                <w:rtl/>
              </w:rPr>
              <w:t xml:space="preserve"> الخامس من </w:t>
            </w:r>
            <w:r w:rsidRPr="006971D5">
              <w:rPr>
                <w:i/>
                <w:iCs/>
                <w:color w:val="000000" w:themeColor="text1"/>
                <w:kern w:val="22"/>
                <w:sz w:val="20"/>
                <w:szCs w:val="22"/>
                <w:rtl/>
              </w:rPr>
              <w:t>التوقعات العالمية للتنوع البيولوجي</w:t>
            </w:r>
            <w:r w:rsidRPr="006971D5">
              <w:rPr>
                <w:color w:val="000000" w:themeColor="text1"/>
                <w:kern w:val="22"/>
                <w:sz w:val="20"/>
                <w:szCs w:val="22"/>
                <w:rtl/>
              </w:rPr>
              <w:t xml:space="preserve"> ومشروع رسائلها واستنتاجات تقييمات</w:t>
            </w:r>
            <w:r w:rsidRPr="006971D5">
              <w:rPr>
                <w:rFonts w:hint="cs"/>
                <w:color w:val="000000" w:themeColor="text1"/>
                <w:kern w:val="22"/>
                <w:sz w:val="20"/>
                <w:szCs w:val="22"/>
                <w:rtl/>
              </w:rPr>
              <w:t xml:space="preserve"> </w:t>
            </w:r>
            <w:r w:rsidRPr="006971D5">
              <w:rPr>
                <w:color w:val="000000" w:themeColor="text1"/>
                <w:kern w:val="22"/>
                <w:sz w:val="20"/>
                <w:szCs w:val="22"/>
                <w:rtl/>
              </w:rPr>
              <w:t>المنبر الحكومي الدولي للعلوم والسياسات في مجال التنوع البيولوجي وخدمات النظم الإيكولوجية</w:t>
            </w:r>
            <w:r w:rsidRPr="006971D5">
              <w:rPr>
                <w:rFonts w:hint="cs"/>
                <w:color w:val="000000" w:themeColor="text1"/>
                <w:kern w:val="22"/>
                <w:sz w:val="20"/>
                <w:szCs w:val="22"/>
                <w:rtl/>
              </w:rPr>
              <w:t>. وست</w:t>
            </w:r>
            <w:r w:rsidRPr="006971D5">
              <w:rPr>
                <w:color w:val="000000" w:themeColor="text1"/>
                <w:kern w:val="22"/>
                <w:sz w:val="20"/>
                <w:szCs w:val="22"/>
                <w:rtl/>
              </w:rPr>
              <w:t xml:space="preserve">رسل </w:t>
            </w:r>
            <w:r w:rsidRPr="006971D5">
              <w:rPr>
                <w:rFonts w:hint="cs"/>
                <w:color w:val="000000" w:themeColor="text1"/>
                <w:kern w:val="22"/>
                <w:sz w:val="20"/>
                <w:szCs w:val="22"/>
                <w:rtl/>
              </w:rPr>
              <w:t xml:space="preserve">الهيئة </w:t>
            </w:r>
            <w:r w:rsidRPr="006971D5">
              <w:rPr>
                <w:color w:val="000000" w:themeColor="text1"/>
                <w:kern w:val="22"/>
                <w:sz w:val="20"/>
                <w:szCs w:val="22"/>
                <w:rtl/>
              </w:rPr>
              <w:t xml:space="preserve">الفرعية للمشورة العلمية والتقنية والتكنولوجية إلى الفريق العامل أية نتائج أو استنتاجات </w:t>
            </w:r>
            <w:r w:rsidRPr="006971D5">
              <w:rPr>
                <w:rFonts w:hint="cs"/>
                <w:color w:val="000000" w:themeColor="text1"/>
                <w:kern w:val="22"/>
                <w:sz w:val="20"/>
                <w:szCs w:val="22"/>
                <w:rtl/>
              </w:rPr>
              <w:t xml:space="preserve">تنتج عن </w:t>
            </w:r>
            <w:r w:rsidRPr="006971D5">
              <w:rPr>
                <w:color w:val="000000" w:themeColor="text1"/>
                <w:kern w:val="22"/>
                <w:sz w:val="20"/>
                <w:szCs w:val="22"/>
                <w:rtl/>
              </w:rPr>
              <w:t xml:space="preserve">مداولاتها </w:t>
            </w:r>
            <w:r w:rsidRPr="006971D5">
              <w:rPr>
                <w:rFonts w:hint="cs"/>
                <w:color w:val="000000" w:themeColor="text1"/>
                <w:kern w:val="22"/>
                <w:sz w:val="20"/>
                <w:szCs w:val="22"/>
                <w:rtl/>
              </w:rPr>
              <w:t xml:space="preserve">التي </w:t>
            </w:r>
            <w:r w:rsidRPr="006971D5">
              <w:rPr>
                <w:color w:val="000000" w:themeColor="text1"/>
                <w:kern w:val="22"/>
                <w:sz w:val="20"/>
                <w:szCs w:val="22"/>
                <w:rtl/>
              </w:rPr>
              <w:t xml:space="preserve">قد تكون ذات صلة </w:t>
            </w:r>
            <w:r w:rsidRPr="006971D5">
              <w:rPr>
                <w:rFonts w:hint="cs"/>
                <w:color w:val="000000" w:themeColor="text1"/>
                <w:kern w:val="22"/>
                <w:sz w:val="20"/>
                <w:szCs w:val="22"/>
                <w:rtl/>
              </w:rPr>
              <w:t>بإعداد ال</w:t>
            </w:r>
            <w:r w:rsidRPr="006971D5">
              <w:rPr>
                <w:color w:val="000000" w:themeColor="text1"/>
                <w:kern w:val="22"/>
                <w:sz w:val="20"/>
                <w:szCs w:val="22"/>
                <w:rtl/>
              </w:rPr>
              <w:t>إطار</w:t>
            </w:r>
            <w:r w:rsidRPr="006971D5">
              <w:rPr>
                <w:rFonts w:hint="cs"/>
                <w:color w:val="000000" w:themeColor="text1"/>
                <w:kern w:val="22"/>
                <w:sz w:val="20"/>
                <w:szCs w:val="22"/>
                <w:rtl/>
              </w:rPr>
              <w:t xml:space="preserve"> العالمي ل</w:t>
            </w:r>
            <w:r>
              <w:rPr>
                <w:color w:val="000000" w:themeColor="text1"/>
                <w:kern w:val="22"/>
                <w:sz w:val="20"/>
                <w:szCs w:val="22"/>
                <w:rtl/>
              </w:rPr>
              <w:t>لتنوع البيولوجي</w:t>
            </w:r>
            <w:r w:rsidRPr="006971D5">
              <w:rPr>
                <w:color w:val="000000" w:themeColor="text1"/>
                <w:kern w:val="22"/>
                <w:sz w:val="20"/>
                <w:szCs w:val="22"/>
                <w:rtl/>
              </w:rPr>
              <w:t xml:space="preserve"> لما بعد عام 2020 ل</w:t>
            </w:r>
            <w:r w:rsidRPr="006971D5">
              <w:rPr>
                <w:rFonts w:hint="cs"/>
                <w:color w:val="000000" w:themeColor="text1"/>
                <w:kern w:val="22"/>
                <w:sz w:val="20"/>
                <w:szCs w:val="22"/>
                <w:rtl/>
              </w:rPr>
              <w:t xml:space="preserve">كي </w:t>
            </w:r>
            <w:r w:rsidRPr="006971D5">
              <w:rPr>
                <w:color w:val="000000" w:themeColor="text1"/>
                <w:kern w:val="22"/>
                <w:sz w:val="20"/>
                <w:szCs w:val="22"/>
                <w:rtl/>
              </w:rPr>
              <w:t>ينظر فيه الفريق العامل</w:t>
            </w:r>
            <w:r w:rsidRPr="006971D5">
              <w:rPr>
                <w:color w:val="000000" w:themeColor="text1"/>
                <w:kern w:val="22"/>
                <w:sz w:val="20"/>
                <w:szCs w:val="22"/>
              </w:rPr>
              <w:t>.</w:t>
            </w:r>
          </w:p>
        </w:tc>
        <w:tc>
          <w:tcPr>
            <w:tcW w:w="1418" w:type="dxa"/>
            <w:vMerge w:val="restart"/>
            <w:shd w:val="clear" w:color="auto" w:fill="auto"/>
          </w:tcPr>
          <w:p w:rsidR="00A7720C" w:rsidRPr="008E460E" w:rsidRDefault="00A7720C" w:rsidP="00A7720C">
            <w:pPr>
              <w:spacing w:before="40" w:after="40"/>
              <w:jc w:val="left"/>
              <w:rPr>
                <w:color w:val="000000" w:themeColor="text1"/>
                <w:kern w:val="22"/>
                <w:sz w:val="20"/>
                <w:szCs w:val="22"/>
                <w:rtl/>
              </w:rPr>
            </w:pPr>
            <w:r w:rsidRPr="008E460E">
              <w:rPr>
                <w:rFonts w:hint="cs"/>
                <w:color w:val="000000" w:themeColor="text1"/>
                <w:kern w:val="22"/>
                <w:sz w:val="20"/>
                <w:szCs w:val="22"/>
                <w:rtl/>
              </w:rPr>
              <w:t>اجتماع حكومي دولي</w:t>
            </w:r>
          </w:p>
          <w:p w:rsidR="00A7720C" w:rsidRPr="006971D5" w:rsidRDefault="00A7720C" w:rsidP="00A7720C">
            <w:pPr>
              <w:spacing w:before="40" w:after="40"/>
              <w:jc w:val="left"/>
              <w:rPr>
                <w:color w:val="000000" w:themeColor="text1"/>
                <w:kern w:val="22"/>
                <w:sz w:val="20"/>
                <w:szCs w:val="22"/>
              </w:rPr>
            </w:pPr>
            <w:r w:rsidRPr="008E460E">
              <w:rPr>
                <w:rFonts w:hint="cs"/>
                <w:color w:val="000000" w:themeColor="text1"/>
                <w:kern w:val="22"/>
                <w:sz w:val="20"/>
                <w:szCs w:val="22"/>
                <w:rtl/>
              </w:rPr>
              <w:t>1</w:t>
            </w:r>
          </w:p>
        </w:tc>
      </w:tr>
      <w:tr w:rsidR="00A7720C" w:rsidRPr="00DE3DE1" w:rsidTr="00380300">
        <w:trPr>
          <w:cantSplit/>
          <w:jc w:val="center"/>
        </w:trPr>
        <w:tc>
          <w:tcPr>
            <w:tcW w:w="206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07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طلبات </w:t>
            </w:r>
            <w:r w:rsidRPr="006971D5">
              <w:rPr>
                <w:rFonts w:hint="cs"/>
                <w:color w:val="000000" w:themeColor="text1"/>
                <w:kern w:val="22"/>
                <w:sz w:val="20"/>
                <w:szCs w:val="22"/>
                <w:rtl/>
              </w:rPr>
              <w:t xml:space="preserve">ناتجة عن </w:t>
            </w:r>
            <w:r w:rsidRPr="006971D5">
              <w:rPr>
                <w:color w:val="000000" w:themeColor="text1"/>
                <w:kern w:val="22"/>
                <w:sz w:val="20"/>
                <w:szCs w:val="22"/>
                <w:rtl/>
              </w:rPr>
              <w:t>الاجتماع الأول للفريق العامل</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ستنظر </w:t>
            </w:r>
            <w:r w:rsidRPr="006971D5">
              <w:rPr>
                <w:rFonts w:hint="cs"/>
                <w:color w:val="000000" w:themeColor="text1"/>
                <w:kern w:val="22"/>
                <w:sz w:val="20"/>
                <w:szCs w:val="22"/>
                <w:rtl/>
              </w:rPr>
              <w:t xml:space="preserve">الهيئة </w:t>
            </w:r>
            <w:r w:rsidRPr="006971D5">
              <w:rPr>
                <w:color w:val="000000" w:themeColor="text1"/>
                <w:kern w:val="22"/>
                <w:sz w:val="20"/>
                <w:szCs w:val="22"/>
                <w:rtl/>
              </w:rPr>
              <w:t>الفرعية للمشورة العلمية والتقنية والتكنولوجية في أي</w:t>
            </w:r>
            <w:r w:rsidRPr="006971D5">
              <w:rPr>
                <w:rFonts w:hint="cs"/>
                <w:color w:val="000000" w:themeColor="text1"/>
                <w:kern w:val="22"/>
                <w:sz w:val="20"/>
                <w:szCs w:val="22"/>
                <w:rtl/>
              </w:rPr>
              <w:t>ة</w:t>
            </w:r>
            <w:r w:rsidRPr="006971D5">
              <w:rPr>
                <w:color w:val="000000" w:themeColor="text1"/>
                <w:kern w:val="22"/>
                <w:sz w:val="20"/>
                <w:szCs w:val="22"/>
                <w:rtl/>
              </w:rPr>
              <w:t xml:space="preserve"> طلبات إضافية ناتجة عن الاجتماع الأول للفريق العامل وتقدم توصيتها إلى الاجتماع الثاني للفريق العامل</w:t>
            </w:r>
            <w:r w:rsidRPr="006971D5">
              <w:rPr>
                <w:rFonts w:hint="cs"/>
                <w:color w:val="000000" w:themeColor="text1"/>
                <w:kern w:val="22"/>
                <w:sz w:val="20"/>
                <w:szCs w:val="22"/>
                <w:rtl/>
              </w:rPr>
              <w:t>.</w:t>
            </w:r>
          </w:p>
        </w:tc>
        <w:tc>
          <w:tcPr>
            <w:tcW w:w="1418" w:type="dxa"/>
            <w:vMerge/>
            <w:shd w:val="clear" w:color="auto" w:fill="auto"/>
          </w:tcPr>
          <w:p w:rsidR="00A7720C" w:rsidRPr="006971D5" w:rsidRDefault="00A7720C" w:rsidP="00A7720C">
            <w:pPr>
              <w:spacing w:before="40" w:after="40"/>
              <w:jc w:val="left"/>
              <w:rPr>
                <w:color w:val="000000" w:themeColor="text1"/>
                <w:kern w:val="22"/>
                <w:sz w:val="20"/>
                <w:szCs w:val="22"/>
              </w:rPr>
            </w:pPr>
          </w:p>
        </w:tc>
      </w:tr>
      <w:tr w:rsidR="00A7720C" w:rsidRPr="006971D5" w:rsidTr="00380300">
        <w:trPr>
          <w:cantSplit/>
          <w:jc w:val="center"/>
        </w:trPr>
        <w:tc>
          <w:tcPr>
            <w:tcW w:w="206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 xml:space="preserve">24-28 </w:t>
            </w:r>
            <w:r w:rsidRPr="006971D5">
              <w:rPr>
                <w:color w:val="000000" w:themeColor="text1"/>
                <w:kern w:val="22"/>
                <w:sz w:val="20"/>
                <w:szCs w:val="22"/>
                <w:rtl/>
              </w:rPr>
              <w:t>فبراير</w:t>
            </w:r>
            <w:r w:rsidRPr="006971D5">
              <w:rPr>
                <w:rFonts w:hint="cs"/>
                <w:color w:val="000000" w:themeColor="text1"/>
                <w:kern w:val="22"/>
                <w:sz w:val="20"/>
                <w:szCs w:val="22"/>
                <w:rtl/>
              </w:rPr>
              <w:t xml:space="preserve">/شباط </w:t>
            </w:r>
            <w:r w:rsidRPr="006971D5">
              <w:rPr>
                <w:color w:val="000000" w:themeColor="text1"/>
                <w:kern w:val="22"/>
                <w:sz w:val="20"/>
                <w:szCs w:val="22"/>
                <w:rtl/>
              </w:rPr>
              <w:t>2020</w:t>
            </w:r>
            <w:r w:rsidRPr="006971D5">
              <w:rPr>
                <w:rFonts w:hint="cs"/>
                <w:color w:val="000000" w:themeColor="text1"/>
                <w:kern w:val="22"/>
                <w:sz w:val="20"/>
                <w:szCs w:val="22"/>
                <w:rtl/>
              </w:rPr>
              <w:t xml:space="preserve">، </w:t>
            </w:r>
            <w:r w:rsidRPr="006971D5">
              <w:rPr>
                <w:color w:val="000000" w:themeColor="text1"/>
                <w:kern w:val="22"/>
                <w:sz w:val="20"/>
                <w:szCs w:val="22"/>
                <w:rtl/>
              </w:rPr>
              <w:t>كونمينغ، الصين</w:t>
            </w:r>
          </w:p>
        </w:tc>
        <w:tc>
          <w:tcPr>
            <w:tcW w:w="207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الاجتماع الثاني للفريق العامل</w:t>
            </w: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نطاق ومحتوى </w:t>
            </w:r>
            <w:r w:rsidRPr="006971D5">
              <w:rPr>
                <w:rFonts w:hint="cs"/>
                <w:color w:val="000000" w:themeColor="text1"/>
                <w:kern w:val="22"/>
                <w:sz w:val="20"/>
                <w:szCs w:val="22"/>
                <w:rtl/>
              </w:rPr>
              <w:t>ال</w:t>
            </w:r>
            <w:r w:rsidRPr="006971D5">
              <w:rPr>
                <w:color w:val="000000" w:themeColor="text1"/>
                <w:kern w:val="22"/>
                <w:sz w:val="20"/>
                <w:szCs w:val="22"/>
                <w:rtl/>
              </w:rPr>
              <w:t>إطار</w:t>
            </w:r>
            <w:r w:rsidRPr="006971D5">
              <w:rPr>
                <w:rFonts w:hint="cs"/>
                <w:color w:val="000000" w:themeColor="text1"/>
                <w:kern w:val="22"/>
                <w:sz w:val="20"/>
                <w:szCs w:val="22"/>
                <w:rtl/>
              </w:rPr>
              <w:t xml:space="preserve"> العالمي ل</w:t>
            </w:r>
            <w:r w:rsidRPr="006971D5">
              <w:rPr>
                <w:color w:val="000000" w:themeColor="text1"/>
                <w:kern w:val="22"/>
                <w:sz w:val="20"/>
                <w:szCs w:val="22"/>
                <w:rtl/>
              </w:rPr>
              <w:t>لتنوع البيولوجي لما بعد عام 2020</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14/34</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AA76A1">
              <w:rPr>
                <w:color w:val="000000" w:themeColor="text1"/>
                <w:kern w:val="22"/>
                <w:sz w:val="20"/>
                <w:szCs w:val="22"/>
                <w:rtl/>
              </w:rPr>
              <w:t xml:space="preserve">بدء </w:t>
            </w:r>
            <w:r>
              <w:rPr>
                <w:rFonts w:hint="cs"/>
                <w:color w:val="000000" w:themeColor="text1"/>
                <w:kern w:val="22"/>
                <w:sz w:val="20"/>
                <w:szCs w:val="22"/>
                <w:rtl/>
              </w:rPr>
              <w:t xml:space="preserve">إعداد </w:t>
            </w:r>
            <w:r w:rsidRPr="00AA76A1">
              <w:rPr>
                <w:color w:val="000000" w:themeColor="text1"/>
                <w:kern w:val="22"/>
                <w:sz w:val="20"/>
                <w:szCs w:val="22"/>
                <w:rtl/>
              </w:rPr>
              <w:t xml:space="preserve">نص </w:t>
            </w:r>
            <w:r>
              <w:rPr>
                <w:rFonts w:hint="cs"/>
                <w:color w:val="000000" w:themeColor="text1"/>
                <w:kern w:val="22"/>
                <w:sz w:val="20"/>
                <w:szCs w:val="22"/>
                <w:rtl/>
              </w:rPr>
              <w:t>لل</w:t>
            </w:r>
            <w:r w:rsidRPr="00AA76A1">
              <w:rPr>
                <w:color w:val="000000" w:themeColor="text1"/>
                <w:kern w:val="22"/>
                <w:sz w:val="20"/>
                <w:szCs w:val="22"/>
                <w:rtl/>
              </w:rPr>
              <w:t xml:space="preserve">مفاوضات </w:t>
            </w:r>
            <w:r>
              <w:rPr>
                <w:rFonts w:hint="cs"/>
                <w:color w:val="000000" w:themeColor="text1"/>
                <w:kern w:val="22"/>
                <w:sz w:val="20"/>
                <w:szCs w:val="22"/>
                <w:rtl/>
              </w:rPr>
              <w:t>بشأن</w:t>
            </w:r>
            <w:r w:rsidRPr="00AA76A1">
              <w:rPr>
                <w:color w:val="000000" w:themeColor="text1"/>
                <w:kern w:val="22"/>
                <w:sz w:val="20"/>
                <w:szCs w:val="22"/>
                <w:rtl/>
              </w:rPr>
              <w:t xml:space="preserve"> </w:t>
            </w:r>
            <w:r>
              <w:rPr>
                <w:rFonts w:hint="cs"/>
                <w:color w:val="000000" w:themeColor="text1"/>
                <w:kern w:val="22"/>
                <w:sz w:val="20"/>
                <w:szCs w:val="22"/>
                <w:rtl/>
              </w:rPr>
              <w:t>ال</w:t>
            </w:r>
            <w:r w:rsidRPr="00AA76A1">
              <w:rPr>
                <w:color w:val="000000" w:themeColor="text1"/>
                <w:kern w:val="22"/>
                <w:sz w:val="20"/>
                <w:szCs w:val="22"/>
                <w:rtl/>
              </w:rPr>
              <w:t xml:space="preserve">إطار العالمي </w:t>
            </w:r>
            <w:r>
              <w:rPr>
                <w:rFonts w:hint="cs"/>
                <w:color w:val="000000" w:themeColor="text1"/>
                <w:kern w:val="22"/>
                <w:sz w:val="20"/>
                <w:szCs w:val="22"/>
                <w:rtl/>
              </w:rPr>
              <w:t>ل</w:t>
            </w:r>
            <w:r w:rsidRPr="00AA76A1">
              <w:rPr>
                <w:color w:val="000000" w:themeColor="text1"/>
                <w:kern w:val="22"/>
                <w:sz w:val="20"/>
                <w:szCs w:val="22"/>
                <w:rtl/>
              </w:rPr>
              <w:t xml:space="preserve">لتنوع البيولوجي لما بعد عام 2020 بناء على </w:t>
            </w:r>
            <w:r>
              <w:rPr>
                <w:rFonts w:hint="cs"/>
                <w:color w:val="000000" w:themeColor="text1"/>
                <w:kern w:val="22"/>
                <w:sz w:val="20"/>
                <w:szCs w:val="22"/>
                <w:rtl/>
              </w:rPr>
              <w:t>المشروع</w:t>
            </w:r>
            <w:r w:rsidRPr="00AA76A1">
              <w:rPr>
                <w:color w:val="000000" w:themeColor="text1"/>
                <w:kern w:val="22"/>
                <w:sz w:val="20"/>
                <w:szCs w:val="22"/>
                <w:rtl/>
              </w:rPr>
              <w:t xml:space="preserve"> الأولي </w:t>
            </w:r>
            <w:r>
              <w:rPr>
                <w:rFonts w:hint="cs"/>
                <w:color w:val="000000" w:themeColor="text1"/>
                <w:kern w:val="22"/>
                <w:sz w:val="20"/>
                <w:szCs w:val="22"/>
                <w:rtl/>
              </w:rPr>
              <w:t>الذي أعده ا</w:t>
            </w:r>
            <w:r w:rsidRPr="00AA76A1">
              <w:rPr>
                <w:color w:val="000000" w:themeColor="text1"/>
                <w:kern w:val="22"/>
                <w:sz w:val="20"/>
                <w:szCs w:val="22"/>
                <w:rtl/>
              </w:rPr>
              <w:t>لرئي</w:t>
            </w:r>
            <w:r>
              <w:rPr>
                <w:rFonts w:hint="cs"/>
                <w:color w:val="000000" w:themeColor="text1"/>
                <w:kern w:val="22"/>
                <w:sz w:val="20"/>
                <w:szCs w:val="22"/>
                <w:rtl/>
              </w:rPr>
              <w:t>سا</w:t>
            </w:r>
            <w:r w:rsidRPr="00AA76A1">
              <w:rPr>
                <w:color w:val="000000" w:themeColor="text1"/>
                <w:kern w:val="22"/>
                <w:sz w:val="20"/>
                <w:szCs w:val="22"/>
                <w:rtl/>
              </w:rPr>
              <w:t>ن المشارك</w:t>
            </w:r>
            <w:r>
              <w:rPr>
                <w:rFonts w:hint="cs"/>
                <w:color w:val="000000" w:themeColor="text1"/>
                <w:kern w:val="22"/>
                <w:sz w:val="20"/>
                <w:szCs w:val="22"/>
                <w:rtl/>
              </w:rPr>
              <w:t>ا</w:t>
            </w:r>
            <w:r w:rsidRPr="00AA76A1">
              <w:rPr>
                <w:color w:val="000000" w:themeColor="text1"/>
                <w:kern w:val="22"/>
                <w:sz w:val="20"/>
                <w:szCs w:val="22"/>
                <w:rtl/>
              </w:rPr>
              <w:t>ن.</w:t>
            </w:r>
          </w:p>
        </w:tc>
        <w:tc>
          <w:tcPr>
            <w:tcW w:w="1418" w:type="dxa"/>
            <w:shd w:val="clear" w:color="auto" w:fill="auto"/>
          </w:tcPr>
          <w:p w:rsidR="00A7720C" w:rsidRPr="006971D5" w:rsidRDefault="00A7720C" w:rsidP="00A7720C">
            <w:pPr>
              <w:spacing w:before="40" w:after="40"/>
              <w:jc w:val="left"/>
              <w:rPr>
                <w:color w:val="000000" w:themeColor="text1"/>
                <w:kern w:val="22"/>
                <w:sz w:val="20"/>
                <w:szCs w:val="22"/>
                <w:rtl/>
              </w:rPr>
            </w:pPr>
            <w:r w:rsidRPr="006971D5">
              <w:rPr>
                <w:rFonts w:hint="cs"/>
                <w:color w:val="000000" w:themeColor="text1"/>
                <w:kern w:val="22"/>
                <w:sz w:val="20"/>
                <w:szCs w:val="22"/>
                <w:rtl/>
              </w:rPr>
              <w:t>اجتماع حكومي دولي</w:t>
            </w:r>
          </w:p>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1</w:t>
            </w:r>
          </w:p>
        </w:tc>
      </w:tr>
      <w:tr w:rsidR="00A7720C" w:rsidRPr="006971D5" w:rsidTr="00380300">
        <w:trPr>
          <w:cantSplit/>
          <w:jc w:val="center"/>
        </w:trPr>
        <w:tc>
          <w:tcPr>
            <w:tcW w:w="2060" w:type="dxa"/>
            <w:shd w:val="clear" w:color="auto" w:fill="auto"/>
          </w:tcPr>
          <w:p w:rsidR="00A7720C" w:rsidRPr="00DE3DE1"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17 إلى 20 مارس/آذار 2020</w:t>
            </w:r>
            <w:r w:rsidRPr="006971D5">
              <w:rPr>
                <w:color w:val="000000" w:themeColor="text1"/>
                <w:kern w:val="22"/>
                <w:sz w:val="20"/>
                <w:szCs w:val="22"/>
                <w:rtl/>
              </w:rPr>
              <w:t>، مونتريال، كندا</w:t>
            </w:r>
          </w:p>
        </w:tc>
        <w:tc>
          <w:tcPr>
            <w:tcW w:w="2070" w:type="dxa"/>
            <w:shd w:val="clear" w:color="auto" w:fill="auto"/>
          </w:tcPr>
          <w:p w:rsidR="00A7720C" w:rsidRPr="00DE3DE1"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فريق الخبراء التقنيين المخصص المعني ب</w:t>
            </w:r>
            <w:r w:rsidR="00D000CC">
              <w:rPr>
                <w:rFonts w:hint="cs"/>
                <w:color w:val="000000" w:themeColor="text1"/>
                <w:kern w:val="22"/>
                <w:sz w:val="20"/>
                <w:szCs w:val="22"/>
                <w:rtl/>
              </w:rPr>
              <w:t xml:space="preserve">معلومات </w:t>
            </w:r>
            <w:r w:rsidRPr="006971D5">
              <w:rPr>
                <w:rFonts w:hint="cs"/>
                <w:color w:val="000000" w:themeColor="text1"/>
                <w:kern w:val="22"/>
                <w:sz w:val="20"/>
                <w:szCs w:val="22"/>
                <w:rtl/>
              </w:rPr>
              <w:t>التسلسل الرقمي</w:t>
            </w: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معلومات التسلسل الرقمي</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14/20</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يقدم فريق الخبراء التقنيين المخصص الموسع المعني بمعلومات التسلسل الرقمي توصيات حول كيفية معالجة معلومات التسلسل الرقمي بشأن الموارد الوراثية في سياق</w:t>
            </w:r>
            <w:r w:rsidRPr="006971D5">
              <w:rPr>
                <w:rFonts w:hint="cs"/>
                <w:color w:val="000000" w:themeColor="text1"/>
                <w:kern w:val="22"/>
                <w:sz w:val="20"/>
                <w:szCs w:val="22"/>
                <w:rtl/>
              </w:rPr>
              <w:t xml:space="preserve"> ال</w:t>
            </w:r>
            <w:r w:rsidRPr="006971D5">
              <w:rPr>
                <w:color w:val="000000" w:themeColor="text1"/>
                <w:kern w:val="22"/>
                <w:sz w:val="20"/>
                <w:szCs w:val="22"/>
                <w:rtl/>
              </w:rPr>
              <w:t>إطار</w:t>
            </w:r>
            <w:r w:rsidRPr="006971D5">
              <w:rPr>
                <w:rFonts w:hint="cs"/>
                <w:color w:val="000000" w:themeColor="text1"/>
                <w:kern w:val="22"/>
                <w:sz w:val="20"/>
                <w:szCs w:val="22"/>
                <w:rtl/>
              </w:rPr>
              <w:t xml:space="preserve"> العالمي لل</w:t>
            </w:r>
            <w:r w:rsidRPr="006971D5">
              <w:rPr>
                <w:color w:val="000000" w:themeColor="text1"/>
                <w:kern w:val="22"/>
                <w:sz w:val="20"/>
                <w:szCs w:val="22"/>
                <w:rtl/>
              </w:rPr>
              <w:t>تنوع البيولوجي لما بعد عام 2020</w:t>
            </w:r>
            <w:r w:rsidRPr="006971D5">
              <w:rPr>
                <w:rFonts w:hint="cs"/>
                <w:color w:val="000000" w:themeColor="text1"/>
                <w:kern w:val="22"/>
                <w:sz w:val="20"/>
                <w:szCs w:val="22"/>
                <w:rtl/>
              </w:rPr>
              <w:t xml:space="preserve">، إلى الاجتماع الثالث للفريق العامل </w:t>
            </w:r>
            <w:r w:rsidRPr="006971D5">
              <w:rPr>
                <w:color w:val="000000" w:themeColor="text1"/>
                <w:kern w:val="22"/>
                <w:sz w:val="20"/>
                <w:szCs w:val="22"/>
                <w:rtl/>
              </w:rPr>
              <w:t>المعني بالإطار العالمي للتنوع البيولوجي لما بعد عام 2020</w:t>
            </w:r>
          </w:p>
        </w:tc>
        <w:tc>
          <w:tcPr>
            <w:tcW w:w="1418" w:type="dxa"/>
            <w:shd w:val="clear" w:color="auto" w:fill="auto"/>
          </w:tcPr>
          <w:p w:rsidR="00A7720C" w:rsidRPr="006971D5" w:rsidRDefault="00A7720C" w:rsidP="00A7720C">
            <w:pPr>
              <w:suppressLineNumbers/>
              <w:suppressAutoHyphens/>
              <w:kinsoku w:val="0"/>
              <w:overflowPunct w:val="0"/>
              <w:autoSpaceDE w:val="0"/>
              <w:autoSpaceDN w:val="0"/>
              <w:adjustRightInd w:val="0"/>
              <w:snapToGrid w:val="0"/>
              <w:spacing w:before="40" w:after="40"/>
              <w:jc w:val="left"/>
              <w:rPr>
                <w:i/>
                <w:snapToGrid w:val="0"/>
                <w:color w:val="000000" w:themeColor="text1"/>
                <w:kern w:val="22"/>
                <w:sz w:val="20"/>
                <w:szCs w:val="22"/>
                <w:rtl/>
              </w:rPr>
            </w:pPr>
            <w:r w:rsidRPr="006971D5">
              <w:rPr>
                <w:rFonts w:hint="cs"/>
                <w:i/>
                <w:snapToGrid w:val="0"/>
                <w:color w:val="000000" w:themeColor="text1"/>
                <w:kern w:val="22"/>
                <w:sz w:val="20"/>
                <w:szCs w:val="22"/>
                <w:rtl/>
              </w:rPr>
              <w:t>لجنة</w:t>
            </w:r>
          </w:p>
          <w:p w:rsidR="00A7720C" w:rsidRPr="006971D5" w:rsidRDefault="00A7720C" w:rsidP="00A7720C">
            <w:pPr>
              <w:suppressLineNumbers/>
              <w:suppressAutoHyphens/>
              <w:kinsoku w:val="0"/>
              <w:overflowPunct w:val="0"/>
              <w:autoSpaceDE w:val="0"/>
              <w:autoSpaceDN w:val="0"/>
              <w:adjustRightInd w:val="0"/>
              <w:snapToGrid w:val="0"/>
              <w:spacing w:before="40" w:after="40"/>
              <w:jc w:val="left"/>
              <w:rPr>
                <w:iCs/>
                <w:snapToGrid w:val="0"/>
                <w:color w:val="000000" w:themeColor="text1"/>
                <w:kern w:val="22"/>
                <w:sz w:val="20"/>
                <w:szCs w:val="22"/>
              </w:rPr>
            </w:pPr>
            <w:r>
              <w:rPr>
                <w:rFonts w:hint="cs"/>
                <w:i/>
                <w:snapToGrid w:val="0"/>
                <w:color w:val="000000" w:themeColor="text1"/>
                <w:kern w:val="22"/>
                <w:sz w:val="20"/>
                <w:szCs w:val="22"/>
                <w:rtl/>
              </w:rPr>
              <w:t>2</w:t>
            </w:r>
          </w:p>
        </w:tc>
      </w:tr>
      <w:tr w:rsidR="00A7720C" w:rsidRPr="006971D5" w:rsidTr="00380300">
        <w:trPr>
          <w:cantSplit/>
          <w:jc w:val="center"/>
        </w:trPr>
        <w:tc>
          <w:tcPr>
            <w:tcW w:w="2060" w:type="dxa"/>
            <w:shd w:val="clear" w:color="auto" w:fill="auto"/>
          </w:tcPr>
          <w:p w:rsidR="00A7720C" w:rsidRPr="006971D5" w:rsidRDefault="0066307A" w:rsidP="00A7720C">
            <w:pPr>
              <w:spacing w:before="40" w:after="40"/>
              <w:jc w:val="left"/>
              <w:rPr>
                <w:color w:val="000000" w:themeColor="text1"/>
                <w:kern w:val="22"/>
                <w:sz w:val="20"/>
                <w:szCs w:val="22"/>
              </w:rPr>
            </w:pPr>
            <w:r>
              <w:rPr>
                <w:rFonts w:hint="cs"/>
                <w:color w:val="000000" w:themeColor="text1"/>
                <w:kern w:val="22"/>
                <w:sz w:val="20"/>
                <w:szCs w:val="22"/>
                <w:rtl/>
              </w:rPr>
              <w:t>21-23 أبريل/نيسان</w:t>
            </w:r>
            <w:r w:rsidR="00A7720C" w:rsidRPr="006971D5">
              <w:rPr>
                <w:rFonts w:hint="cs"/>
                <w:color w:val="000000" w:themeColor="text1"/>
                <w:kern w:val="22"/>
                <w:sz w:val="20"/>
                <w:szCs w:val="22"/>
                <w:rtl/>
              </w:rPr>
              <w:t xml:space="preserve"> 2020</w:t>
            </w:r>
            <w:r w:rsidR="00A7720C" w:rsidRPr="006971D5">
              <w:rPr>
                <w:color w:val="000000" w:themeColor="text1"/>
                <w:kern w:val="22"/>
                <w:sz w:val="20"/>
                <w:szCs w:val="22"/>
                <w:rtl/>
              </w:rPr>
              <w:t>، مونتريال، كندا</w:t>
            </w:r>
          </w:p>
        </w:tc>
        <w:tc>
          <w:tcPr>
            <w:tcW w:w="207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لجنة الامتثال بموجب بروتوكول ناغويا</w:t>
            </w: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بروتوكول ناغويا/الحصول وتقاسم المنافع</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 xml:space="preserve">المقرر </w:t>
            </w:r>
            <w:hyperlink r:id="rId19" w:history="1">
              <w:r w:rsidRPr="006971D5">
                <w:rPr>
                  <w:sz w:val="20"/>
                  <w:szCs w:val="22"/>
                </w:rPr>
                <w:t>NP-3/15</w:t>
              </w:r>
            </w:hyperlink>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تنظر لجنة الامتثال في كيفية دعم وتعزيز الامتثال لبروتوكول ناغويا في</w:t>
            </w:r>
            <w:r w:rsidRPr="006971D5">
              <w:rPr>
                <w:rFonts w:hint="cs"/>
                <w:color w:val="000000" w:themeColor="text1"/>
                <w:kern w:val="22"/>
                <w:sz w:val="20"/>
                <w:szCs w:val="22"/>
                <w:rtl/>
              </w:rPr>
              <w:t xml:space="preserve"> سياق ال</w:t>
            </w:r>
            <w:r w:rsidRPr="006971D5">
              <w:rPr>
                <w:color w:val="000000" w:themeColor="text1"/>
                <w:kern w:val="22"/>
                <w:sz w:val="20"/>
                <w:szCs w:val="22"/>
                <w:rtl/>
              </w:rPr>
              <w:t>إطار</w:t>
            </w:r>
            <w:r w:rsidRPr="006971D5">
              <w:rPr>
                <w:rFonts w:hint="cs"/>
                <w:color w:val="000000" w:themeColor="text1"/>
                <w:kern w:val="22"/>
                <w:sz w:val="20"/>
                <w:szCs w:val="22"/>
                <w:rtl/>
              </w:rPr>
              <w:t xml:space="preserve"> العالمي ل</w:t>
            </w:r>
            <w:r w:rsidRPr="006971D5">
              <w:rPr>
                <w:color w:val="000000" w:themeColor="text1"/>
                <w:kern w:val="22"/>
                <w:sz w:val="20"/>
                <w:szCs w:val="22"/>
                <w:rtl/>
              </w:rPr>
              <w:t xml:space="preserve">لتنوع البيولوجي لما بعد عام 2020. </w:t>
            </w:r>
            <w:r w:rsidRPr="006971D5">
              <w:rPr>
                <w:rFonts w:hint="cs"/>
                <w:color w:val="000000" w:themeColor="text1"/>
                <w:kern w:val="22"/>
                <w:sz w:val="20"/>
                <w:szCs w:val="22"/>
                <w:rtl/>
              </w:rPr>
              <w:t>وقد تقدم ا</w:t>
            </w:r>
            <w:r w:rsidRPr="006971D5">
              <w:rPr>
                <w:color w:val="000000" w:themeColor="text1"/>
                <w:kern w:val="22"/>
                <w:sz w:val="20"/>
                <w:szCs w:val="22"/>
                <w:rtl/>
              </w:rPr>
              <w:t>ل</w:t>
            </w:r>
            <w:r w:rsidR="00D000CC">
              <w:rPr>
                <w:rFonts w:hint="cs"/>
                <w:color w:val="000000" w:themeColor="text1"/>
                <w:kern w:val="22"/>
                <w:sz w:val="20"/>
                <w:szCs w:val="22"/>
                <w:rtl/>
              </w:rPr>
              <w:t>ل</w:t>
            </w:r>
            <w:r w:rsidRPr="006971D5">
              <w:rPr>
                <w:color w:val="000000" w:themeColor="text1"/>
                <w:kern w:val="22"/>
                <w:sz w:val="20"/>
                <w:szCs w:val="22"/>
                <w:rtl/>
              </w:rPr>
              <w:t>جنة توصيات إلى الاجتماع الثالث للفريق العامل</w:t>
            </w:r>
            <w:r w:rsidRPr="006971D5">
              <w:rPr>
                <w:rFonts w:hint="cs"/>
                <w:color w:val="000000" w:themeColor="text1"/>
                <w:kern w:val="22"/>
                <w:sz w:val="20"/>
                <w:szCs w:val="22"/>
                <w:rtl/>
              </w:rPr>
              <w:t xml:space="preserve"> </w:t>
            </w:r>
            <w:r w:rsidRPr="006971D5">
              <w:rPr>
                <w:color w:val="000000" w:themeColor="text1"/>
                <w:kern w:val="22"/>
                <w:sz w:val="20"/>
                <w:szCs w:val="22"/>
                <w:rtl/>
              </w:rPr>
              <w:t>المعني بالإطار العالمي للتنوع البيولوجي لما بعد عام 2020</w:t>
            </w:r>
          </w:p>
        </w:tc>
        <w:tc>
          <w:tcPr>
            <w:tcW w:w="1418" w:type="dxa"/>
            <w:shd w:val="clear" w:color="auto" w:fill="auto"/>
          </w:tcPr>
          <w:p w:rsidR="00A7720C" w:rsidRPr="006971D5" w:rsidRDefault="00A7720C" w:rsidP="00A7720C">
            <w:pPr>
              <w:rPr>
                <w:sz w:val="20"/>
                <w:szCs w:val="22"/>
                <w:rtl/>
              </w:rPr>
            </w:pPr>
            <w:r w:rsidRPr="006971D5">
              <w:rPr>
                <w:rFonts w:hint="cs"/>
                <w:sz w:val="20"/>
                <w:szCs w:val="22"/>
                <w:rtl/>
              </w:rPr>
              <w:t>لجنة</w:t>
            </w:r>
          </w:p>
          <w:p w:rsidR="00A7720C" w:rsidRPr="006971D5" w:rsidRDefault="00A7720C" w:rsidP="00A7720C">
            <w:pPr>
              <w:rPr>
                <w:sz w:val="20"/>
                <w:szCs w:val="22"/>
              </w:rPr>
            </w:pPr>
            <w:r w:rsidRPr="006971D5">
              <w:rPr>
                <w:rFonts w:hint="cs"/>
                <w:sz w:val="20"/>
                <w:szCs w:val="22"/>
                <w:rtl/>
              </w:rPr>
              <w:t>2</w:t>
            </w:r>
          </w:p>
        </w:tc>
      </w:tr>
      <w:tr w:rsidR="00A7720C" w:rsidRPr="006971D5" w:rsidTr="00380300">
        <w:trPr>
          <w:cantSplit/>
          <w:jc w:val="center"/>
        </w:trPr>
        <w:tc>
          <w:tcPr>
            <w:tcW w:w="2060" w:type="dxa"/>
            <w:vMerge w:val="restart"/>
            <w:shd w:val="clear" w:color="auto" w:fill="auto"/>
          </w:tcPr>
          <w:p w:rsidR="00A7720C" w:rsidRPr="006971D5" w:rsidRDefault="0066307A" w:rsidP="00A7720C">
            <w:pPr>
              <w:spacing w:before="40" w:after="40"/>
              <w:jc w:val="left"/>
              <w:rPr>
                <w:color w:val="000000" w:themeColor="text1"/>
                <w:kern w:val="22"/>
                <w:sz w:val="20"/>
                <w:szCs w:val="22"/>
              </w:rPr>
            </w:pPr>
            <w:r>
              <w:rPr>
                <w:rFonts w:hint="cs"/>
                <w:color w:val="000000" w:themeColor="text1"/>
                <w:kern w:val="22"/>
                <w:sz w:val="20"/>
                <w:szCs w:val="22"/>
                <w:rtl/>
              </w:rPr>
              <w:lastRenderedPageBreak/>
              <w:t>18-23 مايو/أيار</w:t>
            </w:r>
            <w:r w:rsidR="00A7720C" w:rsidRPr="006971D5">
              <w:rPr>
                <w:rFonts w:hint="cs"/>
                <w:color w:val="000000" w:themeColor="text1"/>
                <w:kern w:val="22"/>
                <w:sz w:val="20"/>
                <w:szCs w:val="22"/>
                <w:rtl/>
              </w:rPr>
              <w:t xml:space="preserve"> 2020</w:t>
            </w:r>
            <w:r w:rsidR="00A7720C" w:rsidRPr="006971D5">
              <w:rPr>
                <w:color w:val="000000" w:themeColor="text1"/>
                <w:kern w:val="22"/>
                <w:sz w:val="20"/>
                <w:szCs w:val="22"/>
                <w:rtl/>
              </w:rPr>
              <w:t>، مونتريال، كندا</w:t>
            </w:r>
          </w:p>
        </w:tc>
        <w:tc>
          <w:tcPr>
            <w:tcW w:w="2070" w:type="dxa"/>
            <w:vMerge w:val="restart"/>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الاجتماع الرابع والعشرون ل</w:t>
            </w:r>
            <w:r w:rsidRPr="006971D5">
              <w:rPr>
                <w:color w:val="000000" w:themeColor="text1"/>
                <w:kern w:val="22"/>
                <w:sz w:val="20"/>
                <w:szCs w:val="22"/>
                <w:rtl/>
              </w:rPr>
              <w:t>لهيئة الفرعية للمشورة العلمية والتقنية والتكنولوجية</w:t>
            </w: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التحقق من الأهداف والغايات والمؤشرات</w:t>
            </w:r>
            <w:r>
              <w:rPr>
                <w:rFonts w:hint="cs"/>
                <w:color w:val="000000" w:themeColor="text1"/>
                <w:kern w:val="22"/>
                <w:sz w:val="20"/>
                <w:szCs w:val="22"/>
                <w:rtl/>
              </w:rPr>
              <w:t xml:space="preserve"> وخطوط الأساس وإطار الرصد</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14/35</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س</w:t>
            </w:r>
            <w:r w:rsidRPr="006971D5">
              <w:rPr>
                <w:color w:val="000000" w:themeColor="text1"/>
                <w:kern w:val="22"/>
                <w:sz w:val="20"/>
                <w:szCs w:val="22"/>
                <w:rtl/>
              </w:rPr>
              <w:t xml:space="preserve">تنظر </w:t>
            </w:r>
            <w:r w:rsidRPr="006971D5">
              <w:rPr>
                <w:rFonts w:hint="cs"/>
                <w:color w:val="000000" w:themeColor="text1"/>
                <w:kern w:val="22"/>
                <w:sz w:val="20"/>
                <w:szCs w:val="22"/>
                <w:rtl/>
              </w:rPr>
              <w:t>ال</w:t>
            </w:r>
            <w:r w:rsidRPr="006971D5">
              <w:rPr>
                <w:color w:val="000000" w:themeColor="text1"/>
                <w:kern w:val="22"/>
                <w:sz w:val="20"/>
                <w:szCs w:val="22"/>
                <w:rtl/>
              </w:rPr>
              <w:t xml:space="preserve">هيئة الفرعية للمشورة العلمية والتقنية والتكنولوجية في نتائج الاجتماعين الأول والثاني للفريق العامل، </w:t>
            </w:r>
            <w:r w:rsidRPr="006971D5">
              <w:rPr>
                <w:rFonts w:hint="cs"/>
                <w:color w:val="000000" w:themeColor="text1"/>
                <w:kern w:val="22"/>
                <w:sz w:val="20"/>
                <w:szCs w:val="22"/>
                <w:rtl/>
              </w:rPr>
              <w:t xml:space="preserve">واستنادا إلى ذلك ستقوم بتقديم </w:t>
            </w:r>
            <w:r w:rsidRPr="006971D5">
              <w:rPr>
                <w:color w:val="000000" w:themeColor="text1"/>
                <w:kern w:val="22"/>
                <w:sz w:val="20"/>
                <w:szCs w:val="22"/>
                <w:rtl/>
              </w:rPr>
              <w:t xml:space="preserve">توصيات بشأن العناصر العلمية والتقنية </w:t>
            </w:r>
            <w:r w:rsidRPr="006971D5">
              <w:rPr>
                <w:rFonts w:hint="cs"/>
                <w:color w:val="000000" w:themeColor="text1"/>
                <w:kern w:val="22"/>
                <w:sz w:val="20"/>
                <w:szCs w:val="22"/>
                <w:rtl/>
              </w:rPr>
              <w:t>ل</w:t>
            </w:r>
            <w:r w:rsidRPr="006971D5">
              <w:rPr>
                <w:color w:val="000000" w:themeColor="text1"/>
                <w:kern w:val="22"/>
                <w:sz w:val="20"/>
                <w:szCs w:val="22"/>
                <w:rtl/>
              </w:rPr>
              <w:t xml:space="preserve">لإطار </w:t>
            </w:r>
            <w:r w:rsidRPr="006971D5">
              <w:rPr>
                <w:rFonts w:hint="cs"/>
                <w:color w:val="000000" w:themeColor="text1"/>
                <w:kern w:val="22"/>
                <w:sz w:val="20"/>
                <w:szCs w:val="22"/>
                <w:rtl/>
              </w:rPr>
              <w:t>العالمي ل</w:t>
            </w:r>
            <w:r w:rsidRPr="006971D5">
              <w:rPr>
                <w:color w:val="000000" w:themeColor="text1"/>
                <w:kern w:val="22"/>
                <w:sz w:val="20"/>
                <w:szCs w:val="22"/>
                <w:rtl/>
              </w:rPr>
              <w:t>لتنوع البيولوجي لما بعد عام 2020 إلى الاجتماع الثالث للفريق العامل</w:t>
            </w:r>
            <w:r w:rsidRPr="006971D5">
              <w:rPr>
                <w:rFonts w:hint="cs"/>
                <w:color w:val="000000" w:themeColor="text1"/>
                <w:kern w:val="22"/>
                <w:sz w:val="20"/>
                <w:szCs w:val="22"/>
                <w:rtl/>
              </w:rPr>
              <w:t xml:space="preserve"> </w:t>
            </w:r>
            <w:r w:rsidRPr="006971D5">
              <w:rPr>
                <w:color w:val="000000" w:themeColor="text1"/>
                <w:kern w:val="22"/>
                <w:sz w:val="20"/>
                <w:szCs w:val="22"/>
                <w:rtl/>
              </w:rPr>
              <w:t>المعني بالإطار العالمي للتنوع البيولوجي لما بعد عام 2020</w:t>
            </w:r>
          </w:p>
        </w:tc>
        <w:tc>
          <w:tcPr>
            <w:tcW w:w="1418" w:type="dxa"/>
            <w:vMerge w:val="restart"/>
            <w:shd w:val="clear" w:color="auto" w:fill="auto"/>
          </w:tcPr>
          <w:p w:rsidR="00A7720C" w:rsidRPr="006971D5" w:rsidRDefault="00A7720C" w:rsidP="00A7720C">
            <w:pPr>
              <w:rPr>
                <w:sz w:val="20"/>
                <w:szCs w:val="22"/>
                <w:rtl/>
              </w:rPr>
            </w:pPr>
            <w:r w:rsidRPr="006971D5">
              <w:rPr>
                <w:rFonts w:hint="cs"/>
                <w:sz w:val="20"/>
                <w:szCs w:val="22"/>
                <w:rtl/>
              </w:rPr>
              <w:t>اجتماع حكومي دولي</w:t>
            </w:r>
          </w:p>
          <w:p w:rsidR="00A7720C" w:rsidRPr="006971D5" w:rsidRDefault="00A7720C" w:rsidP="00A7720C">
            <w:pPr>
              <w:rPr>
                <w:sz w:val="20"/>
                <w:szCs w:val="22"/>
              </w:rPr>
            </w:pPr>
            <w:r w:rsidRPr="006971D5">
              <w:rPr>
                <w:rFonts w:hint="cs"/>
                <w:sz w:val="20"/>
                <w:szCs w:val="22"/>
                <w:rtl/>
              </w:rPr>
              <w:t>1</w:t>
            </w:r>
          </w:p>
        </w:tc>
      </w:tr>
      <w:tr w:rsidR="00A7720C" w:rsidRPr="00DE3DE1" w:rsidTr="00380300">
        <w:trPr>
          <w:cantSplit/>
          <w:jc w:val="center"/>
        </w:trPr>
        <w:tc>
          <w:tcPr>
            <w:tcW w:w="206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07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طلبات </w:t>
            </w:r>
            <w:r w:rsidRPr="006971D5">
              <w:rPr>
                <w:rFonts w:hint="cs"/>
                <w:color w:val="000000" w:themeColor="text1"/>
                <w:kern w:val="22"/>
                <w:sz w:val="20"/>
                <w:szCs w:val="22"/>
                <w:rtl/>
              </w:rPr>
              <w:t xml:space="preserve">ناتجة عن </w:t>
            </w:r>
            <w:r w:rsidRPr="006971D5">
              <w:rPr>
                <w:color w:val="000000" w:themeColor="text1"/>
                <w:kern w:val="22"/>
                <w:sz w:val="20"/>
                <w:szCs w:val="22"/>
                <w:rtl/>
              </w:rPr>
              <w:t>اجتماع</w:t>
            </w:r>
            <w:r w:rsidRPr="006971D5">
              <w:rPr>
                <w:rFonts w:hint="cs"/>
                <w:color w:val="000000" w:themeColor="text1"/>
                <w:kern w:val="22"/>
                <w:sz w:val="20"/>
                <w:szCs w:val="22"/>
                <w:rtl/>
              </w:rPr>
              <w:t>ات</w:t>
            </w:r>
            <w:r w:rsidRPr="006971D5">
              <w:rPr>
                <w:color w:val="000000" w:themeColor="text1"/>
                <w:kern w:val="22"/>
                <w:sz w:val="20"/>
                <w:szCs w:val="22"/>
                <w:rtl/>
              </w:rPr>
              <w:t xml:space="preserve"> </w:t>
            </w:r>
            <w:r w:rsidRPr="006971D5">
              <w:rPr>
                <w:rFonts w:hint="cs"/>
                <w:color w:val="000000" w:themeColor="text1"/>
                <w:kern w:val="22"/>
                <w:sz w:val="20"/>
                <w:szCs w:val="22"/>
                <w:rtl/>
              </w:rPr>
              <w:t>ا</w:t>
            </w:r>
            <w:r w:rsidRPr="006971D5">
              <w:rPr>
                <w:color w:val="000000" w:themeColor="text1"/>
                <w:kern w:val="22"/>
                <w:sz w:val="20"/>
                <w:szCs w:val="22"/>
                <w:rtl/>
              </w:rPr>
              <w:t>لفريق العامل</w:t>
            </w:r>
          </w:p>
        </w:tc>
        <w:tc>
          <w:tcPr>
            <w:tcW w:w="1484" w:type="dxa"/>
            <w:shd w:val="clear" w:color="auto" w:fill="auto"/>
          </w:tcPr>
          <w:p w:rsidR="00A7720C" w:rsidRPr="006971D5" w:rsidRDefault="00A7720C" w:rsidP="00A7720C">
            <w:pPr>
              <w:spacing w:before="40" w:after="40"/>
              <w:jc w:val="left"/>
              <w:rPr>
                <w:rFonts w:eastAsia="Malgun Gothic"/>
                <w:color w:val="000000" w:themeColor="text1"/>
                <w:kern w:val="22"/>
                <w:sz w:val="20"/>
                <w:szCs w:val="22"/>
              </w:rPr>
            </w:pP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س</w:t>
            </w:r>
            <w:r w:rsidRPr="006971D5">
              <w:rPr>
                <w:color w:val="000000" w:themeColor="text1"/>
                <w:kern w:val="22"/>
                <w:sz w:val="20"/>
                <w:szCs w:val="22"/>
                <w:rtl/>
              </w:rPr>
              <w:t xml:space="preserve">تنظر </w:t>
            </w:r>
            <w:r w:rsidRPr="006971D5">
              <w:rPr>
                <w:rFonts w:hint="cs"/>
                <w:color w:val="000000" w:themeColor="text1"/>
                <w:kern w:val="22"/>
                <w:sz w:val="20"/>
                <w:szCs w:val="22"/>
                <w:rtl/>
              </w:rPr>
              <w:t>ال</w:t>
            </w:r>
            <w:r w:rsidRPr="006971D5">
              <w:rPr>
                <w:color w:val="000000" w:themeColor="text1"/>
                <w:kern w:val="22"/>
                <w:sz w:val="20"/>
                <w:szCs w:val="22"/>
                <w:rtl/>
              </w:rPr>
              <w:t>هيئة الفرعية للمشورة العلمية والتقنية والتكنولوجية في أي</w:t>
            </w:r>
            <w:r w:rsidRPr="006971D5">
              <w:rPr>
                <w:rFonts w:hint="cs"/>
                <w:color w:val="000000" w:themeColor="text1"/>
                <w:kern w:val="22"/>
                <w:sz w:val="20"/>
                <w:szCs w:val="22"/>
                <w:rtl/>
              </w:rPr>
              <w:t>ة</w:t>
            </w:r>
            <w:r w:rsidRPr="006971D5">
              <w:rPr>
                <w:color w:val="000000" w:themeColor="text1"/>
                <w:kern w:val="22"/>
                <w:sz w:val="20"/>
                <w:szCs w:val="22"/>
                <w:rtl/>
              </w:rPr>
              <w:t xml:space="preserve"> طلبات ناتجة عن الاجتماعين الأول والثاني للفريق العامل و</w:t>
            </w:r>
            <w:r w:rsidRPr="006971D5">
              <w:rPr>
                <w:rFonts w:hint="cs"/>
                <w:color w:val="000000" w:themeColor="text1"/>
                <w:kern w:val="22"/>
                <w:sz w:val="20"/>
                <w:szCs w:val="22"/>
                <w:rtl/>
              </w:rPr>
              <w:t>س</w:t>
            </w:r>
            <w:r w:rsidRPr="006971D5">
              <w:rPr>
                <w:color w:val="000000" w:themeColor="text1"/>
                <w:kern w:val="22"/>
                <w:sz w:val="20"/>
                <w:szCs w:val="22"/>
                <w:rtl/>
              </w:rPr>
              <w:t>تقدم توصيتها إلى الاجتماع الثالث للفريق العامل</w:t>
            </w:r>
            <w:r w:rsidRPr="006971D5">
              <w:rPr>
                <w:rFonts w:hint="cs"/>
                <w:color w:val="000000" w:themeColor="text1"/>
                <w:kern w:val="22"/>
                <w:sz w:val="20"/>
                <w:szCs w:val="22"/>
                <w:rtl/>
              </w:rPr>
              <w:t xml:space="preserve"> </w:t>
            </w:r>
            <w:r w:rsidRPr="006971D5">
              <w:rPr>
                <w:color w:val="000000" w:themeColor="text1"/>
                <w:kern w:val="22"/>
                <w:sz w:val="20"/>
                <w:szCs w:val="22"/>
                <w:rtl/>
              </w:rPr>
              <w:t>المعني بالإطار العالمي للتنوع البيولوجي لما بعد عام 2020</w:t>
            </w:r>
          </w:p>
        </w:tc>
        <w:tc>
          <w:tcPr>
            <w:tcW w:w="1418" w:type="dxa"/>
            <w:vMerge/>
            <w:shd w:val="clear" w:color="auto" w:fill="auto"/>
          </w:tcPr>
          <w:p w:rsidR="00A7720C" w:rsidRPr="006971D5" w:rsidRDefault="00A7720C" w:rsidP="00A7720C">
            <w:pPr>
              <w:spacing w:before="40" w:after="40"/>
              <w:jc w:val="left"/>
              <w:rPr>
                <w:color w:val="000000" w:themeColor="text1"/>
                <w:kern w:val="22"/>
                <w:sz w:val="20"/>
                <w:szCs w:val="22"/>
              </w:rPr>
            </w:pPr>
          </w:p>
        </w:tc>
      </w:tr>
      <w:tr w:rsidR="00A7720C" w:rsidRPr="006971D5" w:rsidTr="00380300">
        <w:trPr>
          <w:cantSplit/>
          <w:jc w:val="center"/>
        </w:trPr>
        <w:tc>
          <w:tcPr>
            <w:tcW w:w="2060" w:type="dxa"/>
            <w:vMerge w:val="restart"/>
            <w:shd w:val="clear" w:color="auto" w:fill="auto"/>
          </w:tcPr>
          <w:p w:rsidR="00A7720C" w:rsidRPr="006971D5" w:rsidRDefault="0066307A" w:rsidP="00A7720C">
            <w:pPr>
              <w:spacing w:before="40" w:after="40"/>
              <w:jc w:val="left"/>
              <w:rPr>
                <w:color w:val="000000" w:themeColor="text1"/>
                <w:kern w:val="22"/>
                <w:sz w:val="20"/>
                <w:szCs w:val="22"/>
              </w:rPr>
            </w:pPr>
            <w:r>
              <w:rPr>
                <w:rFonts w:hint="cs"/>
                <w:color w:val="000000" w:themeColor="text1"/>
                <w:kern w:val="22"/>
                <w:sz w:val="20"/>
                <w:szCs w:val="22"/>
                <w:rtl/>
              </w:rPr>
              <w:t>25-30 مايو/أيار</w:t>
            </w:r>
            <w:r w:rsidR="00A7720C" w:rsidRPr="006971D5">
              <w:rPr>
                <w:rFonts w:hint="cs"/>
                <w:color w:val="000000" w:themeColor="text1"/>
                <w:kern w:val="22"/>
                <w:sz w:val="20"/>
                <w:szCs w:val="22"/>
                <w:rtl/>
              </w:rPr>
              <w:t xml:space="preserve"> 2020</w:t>
            </w:r>
            <w:r w:rsidR="00A7720C" w:rsidRPr="006971D5">
              <w:rPr>
                <w:color w:val="000000" w:themeColor="text1"/>
                <w:kern w:val="22"/>
                <w:sz w:val="20"/>
                <w:szCs w:val="22"/>
                <w:rtl/>
              </w:rPr>
              <w:t>، مونتريال، كندا</w:t>
            </w:r>
          </w:p>
        </w:tc>
        <w:tc>
          <w:tcPr>
            <w:tcW w:w="2070" w:type="dxa"/>
            <w:vMerge w:val="restart"/>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الاجتماع الثالث ل</w:t>
            </w:r>
            <w:r w:rsidRPr="006971D5">
              <w:rPr>
                <w:color w:val="000000" w:themeColor="text1"/>
                <w:kern w:val="22"/>
                <w:sz w:val="20"/>
                <w:szCs w:val="22"/>
                <w:rtl/>
              </w:rPr>
              <w:t>لهيئة الفرعية للتنفيذ</w:t>
            </w: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حشد الموارد</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14/22</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ستنظر الهيئة الفرعية للتنفيذ في نتائج عمل فريق من الخبراء لإعداد تقارير عن العديد من القضايا المتعلقة بعنصر </w:t>
            </w:r>
            <w:r w:rsidRPr="006971D5">
              <w:rPr>
                <w:rFonts w:hint="cs"/>
                <w:color w:val="000000" w:themeColor="text1"/>
                <w:kern w:val="22"/>
                <w:sz w:val="20"/>
                <w:szCs w:val="22"/>
                <w:rtl/>
              </w:rPr>
              <w:t>حشد</w:t>
            </w:r>
            <w:r w:rsidRPr="006971D5">
              <w:rPr>
                <w:color w:val="000000" w:themeColor="text1"/>
                <w:kern w:val="22"/>
                <w:sz w:val="20"/>
                <w:szCs w:val="22"/>
                <w:rtl/>
              </w:rPr>
              <w:t xml:space="preserve"> الموارد في</w:t>
            </w:r>
            <w:r w:rsidRPr="006971D5">
              <w:rPr>
                <w:rFonts w:hint="cs"/>
                <w:color w:val="000000" w:themeColor="text1"/>
                <w:kern w:val="22"/>
                <w:sz w:val="20"/>
                <w:szCs w:val="22"/>
                <w:rtl/>
              </w:rPr>
              <w:t xml:space="preserve"> سياق ال</w:t>
            </w:r>
            <w:r w:rsidRPr="006971D5">
              <w:rPr>
                <w:color w:val="000000" w:themeColor="text1"/>
                <w:kern w:val="22"/>
                <w:sz w:val="20"/>
                <w:szCs w:val="22"/>
                <w:rtl/>
              </w:rPr>
              <w:t>إطار</w:t>
            </w:r>
            <w:r w:rsidRPr="006971D5">
              <w:rPr>
                <w:rFonts w:hint="cs"/>
                <w:color w:val="000000" w:themeColor="text1"/>
                <w:kern w:val="22"/>
                <w:sz w:val="20"/>
                <w:szCs w:val="22"/>
                <w:rtl/>
              </w:rPr>
              <w:t xml:space="preserve"> العالمي لل</w:t>
            </w:r>
            <w:r w:rsidRPr="006971D5">
              <w:rPr>
                <w:color w:val="000000" w:themeColor="text1"/>
                <w:kern w:val="22"/>
                <w:sz w:val="20"/>
                <w:szCs w:val="22"/>
                <w:rtl/>
              </w:rPr>
              <w:t xml:space="preserve">تنوع </w:t>
            </w:r>
            <w:r w:rsidR="00D000CC">
              <w:rPr>
                <w:color w:val="000000" w:themeColor="text1"/>
                <w:kern w:val="22"/>
                <w:sz w:val="20"/>
                <w:szCs w:val="22"/>
                <w:rtl/>
              </w:rPr>
              <w:t>البيولوجي لما بعد عام 2020 و</w:t>
            </w:r>
            <w:r w:rsidR="00D000CC">
              <w:rPr>
                <w:rFonts w:hint="cs"/>
                <w:color w:val="000000" w:themeColor="text1"/>
                <w:kern w:val="22"/>
                <w:sz w:val="20"/>
                <w:szCs w:val="22"/>
                <w:rtl/>
              </w:rPr>
              <w:t>س</w:t>
            </w:r>
            <w:r w:rsidR="00D000CC">
              <w:rPr>
                <w:color w:val="000000" w:themeColor="text1"/>
                <w:kern w:val="22"/>
                <w:sz w:val="20"/>
                <w:szCs w:val="22"/>
                <w:rtl/>
              </w:rPr>
              <w:t>تقد</w:t>
            </w:r>
            <w:r w:rsidRPr="006971D5">
              <w:rPr>
                <w:color w:val="000000" w:themeColor="text1"/>
                <w:kern w:val="22"/>
                <w:sz w:val="20"/>
                <w:szCs w:val="22"/>
                <w:rtl/>
              </w:rPr>
              <w:t>م توصيات إلى الاجتماع الثالث للفريق العامل</w:t>
            </w:r>
            <w:r w:rsidRPr="006971D5">
              <w:rPr>
                <w:rFonts w:hint="cs"/>
                <w:color w:val="000000" w:themeColor="text1"/>
                <w:kern w:val="22"/>
                <w:sz w:val="20"/>
                <w:szCs w:val="22"/>
                <w:rtl/>
              </w:rPr>
              <w:t xml:space="preserve"> </w:t>
            </w:r>
            <w:r w:rsidRPr="006971D5">
              <w:rPr>
                <w:color w:val="000000" w:themeColor="text1"/>
                <w:kern w:val="22"/>
                <w:sz w:val="20"/>
                <w:szCs w:val="22"/>
                <w:rtl/>
              </w:rPr>
              <w:t>المعني بالإطار العالمي للتنوع البيولوجي لما بعد عام 2020</w:t>
            </w:r>
          </w:p>
        </w:tc>
        <w:tc>
          <w:tcPr>
            <w:tcW w:w="1418" w:type="dxa"/>
            <w:vMerge w:val="restart"/>
            <w:shd w:val="clear" w:color="auto" w:fill="auto"/>
          </w:tcPr>
          <w:p w:rsidR="00A7720C" w:rsidRPr="006971D5" w:rsidRDefault="00A7720C" w:rsidP="00A7720C">
            <w:pPr>
              <w:suppressLineNumbers/>
              <w:suppressAutoHyphens/>
              <w:kinsoku w:val="0"/>
              <w:overflowPunct w:val="0"/>
              <w:autoSpaceDE w:val="0"/>
              <w:autoSpaceDN w:val="0"/>
              <w:adjustRightInd w:val="0"/>
              <w:snapToGrid w:val="0"/>
              <w:spacing w:before="40" w:after="40"/>
              <w:jc w:val="left"/>
              <w:rPr>
                <w:i/>
                <w:snapToGrid w:val="0"/>
                <w:color w:val="000000" w:themeColor="text1"/>
                <w:kern w:val="22"/>
                <w:sz w:val="20"/>
                <w:szCs w:val="22"/>
                <w:rtl/>
              </w:rPr>
            </w:pPr>
            <w:r w:rsidRPr="006971D5">
              <w:rPr>
                <w:rFonts w:hint="cs"/>
                <w:i/>
                <w:snapToGrid w:val="0"/>
                <w:color w:val="000000" w:themeColor="text1"/>
                <w:kern w:val="22"/>
                <w:sz w:val="20"/>
                <w:szCs w:val="22"/>
                <w:rtl/>
              </w:rPr>
              <w:t>اجتماع حكومي دولي</w:t>
            </w:r>
          </w:p>
          <w:p w:rsidR="00A7720C" w:rsidRPr="006971D5" w:rsidRDefault="00A7720C" w:rsidP="00A7720C">
            <w:pPr>
              <w:suppressLineNumbers/>
              <w:suppressAutoHyphens/>
              <w:kinsoku w:val="0"/>
              <w:overflowPunct w:val="0"/>
              <w:autoSpaceDE w:val="0"/>
              <w:autoSpaceDN w:val="0"/>
              <w:adjustRightInd w:val="0"/>
              <w:snapToGrid w:val="0"/>
              <w:spacing w:before="40" w:after="40"/>
              <w:jc w:val="left"/>
              <w:rPr>
                <w:iCs/>
                <w:snapToGrid w:val="0"/>
                <w:color w:val="000000" w:themeColor="text1"/>
                <w:kern w:val="22"/>
                <w:sz w:val="20"/>
                <w:szCs w:val="22"/>
              </w:rPr>
            </w:pPr>
            <w:r w:rsidRPr="006971D5">
              <w:rPr>
                <w:rFonts w:hint="cs"/>
                <w:i/>
                <w:snapToGrid w:val="0"/>
                <w:color w:val="000000" w:themeColor="text1"/>
                <w:kern w:val="22"/>
                <w:sz w:val="20"/>
                <w:szCs w:val="22"/>
                <w:rtl/>
              </w:rPr>
              <w:t>1</w:t>
            </w:r>
          </w:p>
        </w:tc>
      </w:tr>
      <w:tr w:rsidR="00A7720C" w:rsidRPr="00DE3DE1" w:rsidTr="00380300">
        <w:trPr>
          <w:cantSplit/>
          <w:jc w:val="center"/>
        </w:trPr>
        <w:tc>
          <w:tcPr>
            <w:tcW w:w="206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07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Pr>
                <w:rFonts w:hint="cs"/>
                <w:color w:val="000000" w:themeColor="text1"/>
                <w:kern w:val="22"/>
                <w:sz w:val="20"/>
                <w:szCs w:val="22"/>
                <w:rtl/>
              </w:rPr>
              <w:t>ال</w:t>
            </w:r>
            <w:r w:rsidRPr="006971D5">
              <w:rPr>
                <w:rFonts w:hint="cs"/>
                <w:color w:val="000000" w:themeColor="text1"/>
                <w:kern w:val="22"/>
                <w:sz w:val="20"/>
                <w:szCs w:val="22"/>
                <w:rtl/>
              </w:rPr>
              <w:t xml:space="preserve">آلية </w:t>
            </w:r>
            <w:r>
              <w:rPr>
                <w:rFonts w:hint="cs"/>
                <w:color w:val="000000" w:themeColor="text1"/>
                <w:kern w:val="22"/>
                <w:sz w:val="20"/>
                <w:szCs w:val="22"/>
                <w:rtl/>
              </w:rPr>
              <w:t>المالية</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المقرر14/23</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ستنظر الهيئة الفرعية للتنفيذ في تقارير فريق الخبراء المنشأ بموجب المقرر 14/23 وكذلك آرا</w:t>
            </w:r>
            <w:r w:rsidRPr="006971D5">
              <w:rPr>
                <w:rFonts w:hint="cs"/>
                <w:color w:val="000000" w:themeColor="text1"/>
                <w:kern w:val="22"/>
                <w:sz w:val="20"/>
                <w:szCs w:val="22"/>
                <w:rtl/>
              </w:rPr>
              <w:t>ء</w:t>
            </w:r>
            <w:r w:rsidRPr="006971D5">
              <w:rPr>
                <w:color w:val="000000" w:themeColor="text1"/>
                <w:kern w:val="22"/>
                <w:sz w:val="20"/>
                <w:szCs w:val="22"/>
                <w:rtl/>
              </w:rPr>
              <w:t xml:space="preserve"> الأطراف وتقدم توصيات إلى</w:t>
            </w:r>
            <w:r w:rsidRPr="006971D5">
              <w:rPr>
                <w:rFonts w:hint="cs"/>
                <w:color w:val="000000" w:themeColor="text1"/>
                <w:kern w:val="22"/>
                <w:sz w:val="20"/>
                <w:szCs w:val="22"/>
                <w:rtl/>
              </w:rPr>
              <w:t xml:space="preserve"> الاجتماع الثالث للفريق العامل </w:t>
            </w:r>
            <w:r w:rsidRPr="006971D5">
              <w:rPr>
                <w:color w:val="000000" w:themeColor="text1"/>
                <w:kern w:val="22"/>
                <w:sz w:val="20"/>
                <w:szCs w:val="22"/>
                <w:rtl/>
              </w:rPr>
              <w:t>المعني بالإطار العالمي للتنوع البيولوجي لما بعد عام 2020</w:t>
            </w:r>
          </w:p>
        </w:tc>
        <w:tc>
          <w:tcPr>
            <w:tcW w:w="1418" w:type="dxa"/>
            <w:vMerge/>
            <w:shd w:val="clear" w:color="auto" w:fill="auto"/>
          </w:tcPr>
          <w:p w:rsidR="00A7720C" w:rsidRPr="006971D5" w:rsidRDefault="00A7720C" w:rsidP="00A7720C">
            <w:pPr>
              <w:suppressLineNumbers/>
              <w:suppressAutoHyphens/>
              <w:kinsoku w:val="0"/>
              <w:overflowPunct w:val="0"/>
              <w:autoSpaceDE w:val="0"/>
              <w:autoSpaceDN w:val="0"/>
              <w:adjustRightInd w:val="0"/>
              <w:snapToGrid w:val="0"/>
              <w:spacing w:before="40" w:after="40"/>
              <w:jc w:val="left"/>
              <w:rPr>
                <w:iCs/>
                <w:color w:val="000000" w:themeColor="text1"/>
                <w:kern w:val="22"/>
                <w:sz w:val="20"/>
                <w:szCs w:val="22"/>
              </w:rPr>
            </w:pPr>
          </w:p>
        </w:tc>
      </w:tr>
      <w:tr w:rsidR="00A7720C" w:rsidRPr="00DE3DE1" w:rsidTr="00380300">
        <w:trPr>
          <w:cantSplit/>
          <w:jc w:val="center"/>
        </w:trPr>
        <w:tc>
          <w:tcPr>
            <w:tcW w:w="206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07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التعميم</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14/3</w:t>
            </w:r>
          </w:p>
        </w:tc>
        <w:tc>
          <w:tcPr>
            <w:tcW w:w="5178" w:type="dxa"/>
            <w:shd w:val="clear" w:color="auto" w:fill="auto"/>
          </w:tcPr>
          <w:p w:rsidR="00A7720C" w:rsidRPr="006971D5" w:rsidRDefault="00A7720C" w:rsidP="00D000CC">
            <w:pPr>
              <w:spacing w:before="40" w:after="40"/>
              <w:jc w:val="left"/>
              <w:rPr>
                <w:color w:val="000000" w:themeColor="text1"/>
                <w:kern w:val="22"/>
                <w:sz w:val="20"/>
                <w:szCs w:val="22"/>
              </w:rPr>
            </w:pPr>
            <w:r w:rsidRPr="006971D5">
              <w:rPr>
                <w:color w:val="000000" w:themeColor="text1"/>
                <w:kern w:val="22"/>
                <w:sz w:val="20"/>
                <w:szCs w:val="22"/>
                <w:rtl/>
              </w:rPr>
              <w:t xml:space="preserve">ستنظر الهيئة الفرعية للتنفيذ في تقرير الفريق الاستشاري غير الرسمي المعني بتعميم التنوع البيولوجي بشأن </w:t>
            </w:r>
            <w:r w:rsidRPr="006971D5">
              <w:rPr>
                <w:rFonts w:hint="cs"/>
                <w:color w:val="000000" w:themeColor="text1"/>
                <w:kern w:val="22"/>
                <w:sz w:val="20"/>
                <w:szCs w:val="22"/>
                <w:rtl/>
              </w:rPr>
              <w:t xml:space="preserve">وضع </w:t>
            </w:r>
            <w:r w:rsidRPr="006971D5">
              <w:rPr>
                <w:color w:val="000000" w:themeColor="text1"/>
                <w:kern w:val="22"/>
                <w:sz w:val="20"/>
                <w:szCs w:val="22"/>
                <w:rtl/>
              </w:rPr>
              <w:t xml:space="preserve">نهج استراتيجي طويل الأجل </w:t>
            </w:r>
            <w:r w:rsidR="00D000CC">
              <w:rPr>
                <w:rFonts w:hint="cs"/>
                <w:color w:val="000000" w:themeColor="text1"/>
                <w:kern w:val="22"/>
                <w:sz w:val="20"/>
                <w:szCs w:val="22"/>
                <w:rtl/>
              </w:rPr>
              <w:t>ل</w:t>
            </w:r>
            <w:r w:rsidRPr="006971D5">
              <w:rPr>
                <w:color w:val="000000" w:themeColor="text1"/>
                <w:kern w:val="22"/>
                <w:sz w:val="20"/>
                <w:szCs w:val="22"/>
                <w:rtl/>
              </w:rPr>
              <w:t>لتعميم</w:t>
            </w:r>
            <w:r w:rsidR="00D000CC">
              <w:rPr>
                <w:rFonts w:hint="cs"/>
                <w:color w:val="000000" w:themeColor="text1"/>
                <w:kern w:val="22"/>
                <w:sz w:val="20"/>
                <w:szCs w:val="22"/>
                <w:rtl/>
              </w:rPr>
              <w:t>،</w:t>
            </w:r>
            <w:r w:rsidRPr="006971D5">
              <w:rPr>
                <w:color w:val="000000" w:themeColor="text1"/>
                <w:kern w:val="22"/>
                <w:sz w:val="20"/>
                <w:szCs w:val="22"/>
                <w:rtl/>
              </w:rPr>
              <w:t xml:space="preserve"> و</w:t>
            </w:r>
            <w:r w:rsidRPr="006971D5">
              <w:rPr>
                <w:rFonts w:hint="cs"/>
                <w:color w:val="000000" w:themeColor="text1"/>
                <w:kern w:val="22"/>
                <w:sz w:val="20"/>
                <w:szCs w:val="22"/>
                <w:rtl/>
              </w:rPr>
              <w:t>تعميم ال</w:t>
            </w:r>
            <w:r w:rsidRPr="006971D5">
              <w:rPr>
                <w:color w:val="000000" w:themeColor="text1"/>
                <w:kern w:val="22"/>
                <w:sz w:val="20"/>
                <w:szCs w:val="22"/>
                <w:rtl/>
              </w:rPr>
              <w:t xml:space="preserve">عناصر </w:t>
            </w:r>
            <w:r w:rsidRPr="006971D5">
              <w:rPr>
                <w:rFonts w:hint="cs"/>
                <w:color w:val="000000" w:themeColor="text1"/>
                <w:kern w:val="22"/>
                <w:sz w:val="20"/>
                <w:szCs w:val="22"/>
                <w:rtl/>
              </w:rPr>
              <w:t>لل</w:t>
            </w:r>
            <w:r w:rsidRPr="006971D5">
              <w:rPr>
                <w:color w:val="000000" w:themeColor="text1"/>
                <w:kern w:val="22"/>
                <w:sz w:val="20"/>
                <w:szCs w:val="22"/>
                <w:rtl/>
              </w:rPr>
              <w:t>إطار</w:t>
            </w:r>
            <w:r w:rsidRPr="006971D5">
              <w:rPr>
                <w:rFonts w:hint="cs"/>
                <w:color w:val="000000" w:themeColor="text1"/>
                <w:kern w:val="22"/>
                <w:sz w:val="20"/>
                <w:szCs w:val="22"/>
                <w:rtl/>
              </w:rPr>
              <w:t xml:space="preserve"> العالمي ل</w:t>
            </w:r>
            <w:r w:rsidRPr="006971D5">
              <w:rPr>
                <w:color w:val="000000" w:themeColor="text1"/>
                <w:kern w:val="22"/>
                <w:sz w:val="20"/>
                <w:szCs w:val="22"/>
                <w:rtl/>
              </w:rPr>
              <w:t>لتنوع البيولوجي لما بعد عام 2020، والاستجابة لأي طلبات</w:t>
            </w:r>
            <w:r w:rsidRPr="006971D5">
              <w:rPr>
                <w:rFonts w:hint="cs"/>
                <w:color w:val="000000" w:themeColor="text1"/>
                <w:kern w:val="22"/>
                <w:sz w:val="20"/>
                <w:szCs w:val="22"/>
                <w:rtl/>
              </w:rPr>
              <w:t xml:space="preserve"> من الاجتماع الأول للفريق العامل </w:t>
            </w:r>
            <w:r w:rsidRPr="006971D5">
              <w:rPr>
                <w:color w:val="000000" w:themeColor="text1"/>
                <w:kern w:val="22"/>
                <w:sz w:val="20"/>
                <w:szCs w:val="22"/>
                <w:rtl/>
              </w:rPr>
              <w:t>المعني بالإطار العالمي للتنوع البيولوجي لما بعد عام 2020</w:t>
            </w:r>
            <w:r w:rsidRPr="006971D5">
              <w:rPr>
                <w:rFonts w:hint="cs"/>
                <w:color w:val="000000" w:themeColor="text1"/>
                <w:kern w:val="22"/>
                <w:sz w:val="20"/>
                <w:szCs w:val="22"/>
                <w:rtl/>
              </w:rPr>
              <w:t xml:space="preserve">، والاجتماع الثاني للفريق العامل </w:t>
            </w:r>
            <w:r w:rsidRPr="006971D5">
              <w:rPr>
                <w:color w:val="000000" w:themeColor="text1"/>
                <w:kern w:val="22"/>
                <w:sz w:val="20"/>
                <w:szCs w:val="22"/>
                <w:rtl/>
              </w:rPr>
              <w:t>المعني بالإطار العالمي للتنوع البيولوجي لما بعد عام 2020</w:t>
            </w:r>
            <w:r w:rsidRPr="006971D5">
              <w:rPr>
                <w:rFonts w:hint="cs"/>
                <w:color w:val="000000" w:themeColor="text1"/>
                <w:kern w:val="22"/>
                <w:sz w:val="20"/>
                <w:szCs w:val="22"/>
                <w:rtl/>
              </w:rPr>
              <w:t xml:space="preserve">، </w:t>
            </w:r>
            <w:r w:rsidRPr="006971D5">
              <w:rPr>
                <w:color w:val="000000" w:themeColor="text1"/>
                <w:kern w:val="22"/>
                <w:sz w:val="20"/>
                <w:szCs w:val="22"/>
                <w:rtl/>
              </w:rPr>
              <w:t>وتقديم توصيات إلى</w:t>
            </w:r>
            <w:r w:rsidRPr="006971D5">
              <w:rPr>
                <w:rFonts w:hint="cs"/>
                <w:color w:val="000000" w:themeColor="text1"/>
                <w:kern w:val="22"/>
                <w:sz w:val="20"/>
                <w:szCs w:val="22"/>
                <w:rtl/>
              </w:rPr>
              <w:t xml:space="preserve"> الاجتماع الثالث للفريق العامل </w:t>
            </w:r>
            <w:r w:rsidRPr="006971D5">
              <w:rPr>
                <w:color w:val="000000" w:themeColor="text1"/>
                <w:kern w:val="22"/>
                <w:sz w:val="20"/>
                <w:szCs w:val="22"/>
                <w:rtl/>
              </w:rPr>
              <w:t>المعني بالإطار العالمي للتنوع البيولوجي لما بعد عام 2020</w:t>
            </w:r>
          </w:p>
        </w:tc>
        <w:tc>
          <w:tcPr>
            <w:tcW w:w="1418" w:type="dxa"/>
            <w:vMerge/>
            <w:shd w:val="clear" w:color="auto" w:fill="auto"/>
          </w:tcPr>
          <w:p w:rsidR="00A7720C" w:rsidRPr="006971D5" w:rsidRDefault="00A7720C" w:rsidP="00A7720C">
            <w:pPr>
              <w:suppressLineNumbers/>
              <w:suppressAutoHyphens/>
              <w:kinsoku w:val="0"/>
              <w:overflowPunct w:val="0"/>
              <w:autoSpaceDE w:val="0"/>
              <w:autoSpaceDN w:val="0"/>
              <w:adjustRightInd w:val="0"/>
              <w:snapToGrid w:val="0"/>
              <w:spacing w:before="40" w:after="40"/>
              <w:jc w:val="left"/>
              <w:rPr>
                <w:color w:val="000000" w:themeColor="text1"/>
                <w:kern w:val="22"/>
                <w:sz w:val="20"/>
                <w:szCs w:val="22"/>
              </w:rPr>
            </w:pPr>
          </w:p>
        </w:tc>
      </w:tr>
      <w:tr w:rsidR="00A7720C" w:rsidRPr="00DE3DE1" w:rsidTr="00380300">
        <w:trPr>
          <w:cantSplit/>
          <w:jc w:val="center"/>
        </w:trPr>
        <w:tc>
          <w:tcPr>
            <w:tcW w:w="206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07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تعميم مراعاة المنظور الجنساني</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14/18</w:t>
            </w:r>
          </w:p>
        </w:tc>
        <w:tc>
          <w:tcPr>
            <w:tcW w:w="5178" w:type="dxa"/>
            <w:shd w:val="clear" w:color="auto" w:fill="auto"/>
          </w:tcPr>
          <w:p w:rsidR="00A7720C" w:rsidRPr="006971D5" w:rsidDel="00D1134E" w:rsidRDefault="00A7720C" w:rsidP="0066307A">
            <w:pPr>
              <w:spacing w:before="40" w:after="40"/>
              <w:jc w:val="left"/>
              <w:rPr>
                <w:color w:val="000000" w:themeColor="text1"/>
                <w:kern w:val="22"/>
                <w:sz w:val="20"/>
                <w:szCs w:val="22"/>
              </w:rPr>
            </w:pPr>
            <w:r w:rsidRPr="006971D5">
              <w:rPr>
                <w:color w:val="000000" w:themeColor="text1"/>
                <w:kern w:val="22"/>
                <w:sz w:val="20"/>
                <w:szCs w:val="22"/>
                <w:rtl/>
              </w:rPr>
              <w:t>س</w:t>
            </w:r>
            <w:r w:rsidR="0066307A">
              <w:rPr>
                <w:rFonts w:hint="cs"/>
                <w:color w:val="000000" w:themeColor="text1"/>
                <w:kern w:val="22"/>
                <w:sz w:val="20"/>
                <w:szCs w:val="22"/>
                <w:rtl/>
              </w:rPr>
              <w:t>ت</w:t>
            </w:r>
            <w:r w:rsidRPr="006971D5">
              <w:rPr>
                <w:rFonts w:hint="cs"/>
                <w:color w:val="000000" w:themeColor="text1"/>
                <w:kern w:val="22"/>
                <w:sz w:val="20"/>
                <w:szCs w:val="22"/>
                <w:rtl/>
              </w:rPr>
              <w:t>ن</w:t>
            </w:r>
            <w:r w:rsidRPr="006971D5">
              <w:rPr>
                <w:color w:val="000000" w:themeColor="text1"/>
                <w:kern w:val="22"/>
                <w:sz w:val="20"/>
                <w:szCs w:val="22"/>
                <w:rtl/>
              </w:rPr>
              <w:t>ظر</w:t>
            </w:r>
            <w:r w:rsidRPr="006971D5">
              <w:rPr>
                <w:rFonts w:hint="cs"/>
                <w:color w:val="000000" w:themeColor="text1"/>
                <w:kern w:val="22"/>
                <w:sz w:val="20"/>
                <w:szCs w:val="22"/>
                <w:rtl/>
              </w:rPr>
              <w:t xml:space="preserve"> </w:t>
            </w:r>
            <w:r w:rsidR="0066307A">
              <w:rPr>
                <w:rFonts w:hint="cs"/>
                <w:color w:val="000000" w:themeColor="text1"/>
                <w:kern w:val="22"/>
                <w:sz w:val="20"/>
                <w:szCs w:val="22"/>
                <w:rtl/>
              </w:rPr>
              <w:t>ا</w:t>
            </w:r>
            <w:r w:rsidRPr="006971D5">
              <w:rPr>
                <w:color w:val="000000" w:themeColor="text1"/>
                <w:kern w:val="22"/>
                <w:sz w:val="20"/>
                <w:szCs w:val="22"/>
                <w:rtl/>
              </w:rPr>
              <w:t xml:space="preserve">لهيئة الفرعية للتنفيذ في استعراض تنفيذ خطة العمل الجنسانية للفترة 2015-2020. </w:t>
            </w:r>
            <w:r w:rsidRPr="006971D5">
              <w:rPr>
                <w:rFonts w:hint="cs"/>
                <w:color w:val="000000" w:themeColor="text1"/>
                <w:kern w:val="22"/>
                <w:sz w:val="20"/>
                <w:szCs w:val="22"/>
                <w:rtl/>
              </w:rPr>
              <w:t>و</w:t>
            </w:r>
            <w:r w:rsidRPr="006971D5">
              <w:rPr>
                <w:color w:val="000000" w:themeColor="text1"/>
                <w:kern w:val="22"/>
                <w:sz w:val="20"/>
                <w:szCs w:val="22"/>
                <w:rtl/>
              </w:rPr>
              <w:t xml:space="preserve">كجزء من هذه المداولات، يمكن أن </w:t>
            </w:r>
            <w:r w:rsidRPr="006971D5">
              <w:rPr>
                <w:rFonts w:hint="cs"/>
                <w:color w:val="000000" w:themeColor="text1"/>
                <w:kern w:val="22"/>
                <w:sz w:val="20"/>
                <w:szCs w:val="22"/>
                <w:rtl/>
              </w:rPr>
              <w:t>تقدم</w:t>
            </w:r>
            <w:r w:rsidRPr="006971D5">
              <w:rPr>
                <w:color w:val="000000" w:themeColor="text1"/>
                <w:kern w:val="22"/>
                <w:sz w:val="20"/>
                <w:szCs w:val="22"/>
                <w:rtl/>
              </w:rPr>
              <w:t xml:space="preserve"> الهيئة الفرعية للتنفيذ أيضًا توصية بشأن إعداد استراتيجية أو خطة جنسانية جديدة لفترة ما بعد</w:t>
            </w:r>
            <w:r w:rsidR="00D000CC">
              <w:rPr>
                <w:rFonts w:hint="cs"/>
                <w:color w:val="000000" w:themeColor="text1"/>
                <w:kern w:val="22"/>
                <w:sz w:val="20"/>
                <w:szCs w:val="22"/>
                <w:rtl/>
              </w:rPr>
              <w:t xml:space="preserve"> عام</w:t>
            </w:r>
            <w:r w:rsidRPr="006971D5">
              <w:rPr>
                <w:color w:val="000000" w:themeColor="text1"/>
                <w:kern w:val="22"/>
                <w:sz w:val="20"/>
                <w:szCs w:val="22"/>
                <w:rtl/>
              </w:rPr>
              <w:t xml:space="preserve"> 2020</w:t>
            </w:r>
            <w:r w:rsidRPr="006971D5">
              <w:rPr>
                <w:color w:val="000000" w:themeColor="text1"/>
                <w:kern w:val="22"/>
                <w:sz w:val="20"/>
                <w:szCs w:val="22"/>
              </w:rPr>
              <w:t>.</w:t>
            </w:r>
          </w:p>
        </w:tc>
        <w:tc>
          <w:tcPr>
            <w:tcW w:w="1418" w:type="dxa"/>
            <w:vMerge/>
            <w:shd w:val="clear" w:color="auto" w:fill="auto"/>
          </w:tcPr>
          <w:p w:rsidR="00A7720C" w:rsidRPr="006971D5" w:rsidRDefault="00A7720C" w:rsidP="00A7720C">
            <w:pPr>
              <w:spacing w:before="40" w:after="40"/>
              <w:jc w:val="left"/>
              <w:rPr>
                <w:color w:val="000000" w:themeColor="text1"/>
                <w:kern w:val="22"/>
                <w:sz w:val="20"/>
                <w:szCs w:val="22"/>
              </w:rPr>
            </w:pPr>
          </w:p>
        </w:tc>
      </w:tr>
      <w:tr w:rsidR="00A7720C" w:rsidRPr="00DE3DE1" w:rsidTr="00380300">
        <w:trPr>
          <w:cantSplit/>
          <w:jc w:val="center"/>
        </w:trPr>
        <w:tc>
          <w:tcPr>
            <w:tcW w:w="206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07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إدارة المعارف في إطار الاتفاقية وبروتوكوليها</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14/25</w:t>
            </w:r>
          </w:p>
        </w:tc>
        <w:tc>
          <w:tcPr>
            <w:tcW w:w="5178" w:type="dxa"/>
            <w:shd w:val="clear" w:color="auto" w:fill="auto"/>
          </w:tcPr>
          <w:p w:rsidR="00A7720C" w:rsidRPr="006971D5" w:rsidRDefault="00A7720C" w:rsidP="0066307A">
            <w:pPr>
              <w:spacing w:before="40" w:after="40"/>
              <w:jc w:val="left"/>
              <w:rPr>
                <w:color w:val="000000" w:themeColor="text1"/>
                <w:kern w:val="22"/>
                <w:sz w:val="20"/>
                <w:szCs w:val="22"/>
              </w:rPr>
            </w:pPr>
            <w:r w:rsidRPr="006971D5">
              <w:rPr>
                <w:color w:val="000000" w:themeColor="text1"/>
                <w:kern w:val="22"/>
                <w:sz w:val="20"/>
                <w:szCs w:val="22"/>
                <w:rtl/>
              </w:rPr>
              <w:t>من المتوقع أن</w:t>
            </w:r>
            <w:r w:rsidRPr="006971D5">
              <w:rPr>
                <w:rFonts w:hint="cs"/>
                <w:color w:val="000000" w:themeColor="text1"/>
                <w:kern w:val="22"/>
                <w:sz w:val="20"/>
                <w:szCs w:val="22"/>
                <w:rtl/>
              </w:rPr>
              <w:t xml:space="preserve"> </w:t>
            </w:r>
            <w:r w:rsidR="0066307A">
              <w:rPr>
                <w:rFonts w:hint="cs"/>
                <w:color w:val="000000" w:themeColor="text1"/>
                <w:kern w:val="22"/>
                <w:sz w:val="20"/>
                <w:szCs w:val="22"/>
                <w:rtl/>
              </w:rPr>
              <w:t>ت</w:t>
            </w:r>
            <w:r w:rsidRPr="006971D5">
              <w:rPr>
                <w:rFonts w:hint="cs"/>
                <w:color w:val="000000" w:themeColor="text1"/>
                <w:kern w:val="22"/>
                <w:sz w:val="20"/>
                <w:szCs w:val="22"/>
                <w:rtl/>
              </w:rPr>
              <w:t>نظر</w:t>
            </w:r>
            <w:r w:rsidRPr="006971D5">
              <w:rPr>
                <w:color w:val="000000" w:themeColor="text1"/>
                <w:kern w:val="22"/>
                <w:sz w:val="20"/>
                <w:szCs w:val="22"/>
                <w:rtl/>
              </w:rPr>
              <w:t xml:space="preserve"> </w:t>
            </w:r>
            <w:r w:rsidR="0066307A">
              <w:rPr>
                <w:rFonts w:hint="cs"/>
                <w:color w:val="000000" w:themeColor="text1"/>
                <w:kern w:val="22"/>
                <w:sz w:val="20"/>
                <w:szCs w:val="22"/>
                <w:rtl/>
              </w:rPr>
              <w:t>ا</w:t>
            </w:r>
            <w:r w:rsidRPr="006971D5">
              <w:rPr>
                <w:color w:val="000000" w:themeColor="text1"/>
                <w:kern w:val="22"/>
                <w:sz w:val="20"/>
                <w:szCs w:val="22"/>
                <w:rtl/>
              </w:rPr>
              <w:t>لهيئة الفرعية للتنفيذ</w:t>
            </w:r>
            <w:r w:rsidRPr="006971D5">
              <w:rPr>
                <w:rFonts w:hint="cs"/>
                <w:color w:val="000000" w:themeColor="text1"/>
                <w:kern w:val="22"/>
                <w:sz w:val="20"/>
                <w:szCs w:val="22"/>
                <w:rtl/>
              </w:rPr>
              <w:t xml:space="preserve"> </w:t>
            </w:r>
            <w:r w:rsidRPr="006971D5">
              <w:rPr>
                <w:color w:val="000000" w:themeColor="text1"/>
                <w:kern w:val="22"/>
                <w:sz w:val="20"/>
                <w:szCs w:val="22"/>
                <w:rtl/>
              </w:rPr>
              <w:t>في العناصر المحتملة المتعلقة بإدارة المعارف في إ</w:t>
            </w:r>
            <w:r w:rsidR="00D000CC">
              <w:rPr>
                <w:color w:val="000000" w:themeColor="text1"/>
                <w:kern w:val="22"/>
                <w:sz w:val="20"/>
                <w:szCs w:val="22"/>
                <w:rtl/>
              </w:rPr>
              <w:t>طار الاتفاقية وبروتوكوليها وتقد</w:t>
            </w:r>
            <w:r w:rsidRPr="006971D5">
              <w:rPr>
                <w:color w:val="000000" w:themeColor="text1"/>
                <w:kern w:val="22"/>
                <w:sz w:val="20"/>
                <w:szCs w:val="22"/>
                <w:rtl/>
              </w:rPr>
              <w:t>م توصيات إلى</w:t>
            </w:r>
            <w:r w:rsidRPr="006971D5">
              <w:rPr>
                <w:rFonts w:hint="cs"/>
                <w:color w:val="000000" w:themeColor="text1"/>
                <w:kern w:val="22"/>
                <w:sz w:val="20"/>
                <w:szCs w:val="22"/>
                <w:rtl/>
              </w:rPr>
              <w:t xml:space="preserve"> الاجتماع الثالث للفريق العامل </w:t>
            </w:r>
            <w:r w:rsidRPr="006971D5">
              <w:rPr>
                <w:color w:val="000000" w:themeColor="text1"/>
                <w:kern w:val="22"/>
                <w:sz w:val="20"/>
                <w:szCs w:val="22"/>
                <w:rtl/>
              </w:rPr>
              <w:t>المعني بالإطار العالمي للتنوع البيولوجي لما بعد عام 2020</w:t>
            </w:r>
          </w:p>
        </w:tc>
        <w:tc>
          <w:tcPr>
            <w:tcW w:w="1418" w:type="dxa"/>
            <w:vMerge/>
            <w:shd w:val="clear" w:color="auto" w:fill="auto"/>
          </w:tcPr>
          <w:p w:rsidR="00A7720C" w:rsidRPr="006971D5" w:rsidRDefault="00A7720C" w:rsidP="00A7720C">
            <w:pPr>
              <w:spacing w:before="40" w:after="40"/>
              <w:jc w:val="left"/>
              <w:rPr>
                <w:color w:val="000000" w:themeColor="text1"/>
                <w:kern w:val="22"/>
                <w:sz w:val="20"/>
                <w:szCs w:val="22"/>
              </w:rPr>
            </w:pPr>
          </w:p>
        </w:tc>
      </w:tr>
      <w:tr w:rsidR="00A7720C" w:rsidRPr="00DE3DE1" w:rsidTr="00380300">
        <w:trPr>
          <w:cantSplit/>
          <w:jc w:val="center"/>
        </w:trPr>
        <w:tc>
          <w:tcPr>
            <w:tcW w:w="206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07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تحقيق تو</w:t>
            </w:r>
            <w:r w:rsidRPr="006971D5">
              <w:rPr>
                <w:rFonts w:hint="cs"/>
                <w:color w:val="000000" w:themeColor="text1"/>
                <w:kern w:val="22"/>
                <w:sz w:val="20"/>
                <w:szCs w:val="22"/>
                <w:rtl/>
              </w:rPr>
              <w:t>ا</w:t>
            </w:r>
            <w:r w:rsidRPr="006971D5">
              <w:rPr>
                <w:color w:val="000000" w:themeColor="text1"/>
                <w:kern w:val="22"/>
                <w:sz w:val="20"/>
                <w:szCs w:val="22"/>
                <w:rtl/>
              </w:rPr>
              <w:t>فق الإبلاغ الوطني</w:t>
            </w:r>
            <w:r w:rsidRPr="006971D5">
              <w:rPr>
                <w:rFonts w:hint="cs"/>
                <w:color w:val="000000" w:themeColor="text1"/>
                <w:kern w:val="22"/>
                <w:sz w:val="20"/>
                <w:szCs w:val="22"/>
                <w:rtl/>
              </w:rPr>
              <w:t xml:space="preserve"> </w:t>
            </w:r>
            <w:r w:rsidRPr="006971D5">
              <w:rPr>
                <w:color w:val="000000" w:themeColor="text1"/>
                <w:kern w:val="22"/>
                <w:sz w:val="20"/>
                <w:szCs w:val="22"/>
                <w:rtl/>
              </w:rPr>
              <w:t>في إطار الاتفاقية وبروتوكوليها</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14/27</w:t>
            </w:r>
          </w:p>
        </w:tc>
        <w:tc>
          <w:tcPr>
            <w:tcW w:w="5178" w:type="dxa"/>
            <w:shd w:val="clear" w:color="auto" w:fill="auto"/>
          </w:tcPr>
          <w:p w:rsidR="00A7720C" w:rsidRPr="006971D5" w:rsidRDefault="00A7720C" w:rsidP="00D000CC">
            <w:pPr>
              <w:spacing w:before="40" w:after="40"/>
              <w:jc w:val="left"/>
              <w:rPr>
                <w:color w:val="000000" w:themeColor="text1"/>
                <w:kern w:val="22"/>
                <w:sz w:val="20"/>
                <w:szCs w:val="22"/>
              </w:rPr>
            </w:pPr>
            <w:r w:rsidRPr="006971D5">
              <w:rPr>
                <w:color w:val="000000" w:themeColor="text1"/>
                <w:kern w:val="22"/>
                <w:sz w:val="20"/>
                <w:szCs w:val="22"/>
                <w:rtl/>
              </w:rPr>
              <w:t>من المتوقع أن أن</w:t>
            </w:r>
            <w:r w:rsidRPr="006971D5">
              <w:rPr>
                <w:rFonts w:hint="cs"/>
                <w:color w:val="000000" w:themeColor="text1"/>
                <w:kern w:val="22"/>
                <w:sz w:val="20"/>
                <w:szCs w:val="22"/>
                <w:rtl/>
              </w:rPr>
              <w:t xml:space="preserve"> </w:t>
            </w:r>
            <w:r w:rsidR="00D000CC">
              <w:rPr>
                <w:rFonts w:hint="cs"/>
                <w:color w:val="000000" w:themeColor="text1"/>
                <w:kern w:val="22"/>
                <w:sz w:val="20"/>
                <w:szCs w:val="22"/>
                <w:rtl/>
              </w:rPr>
              <w:t>ت</w:t>
            </w:r>
            <w:r w:rsidRPr="006971D5">
              <w:rPr>
                <w:rFonts w:hint="cs"/>
                <w:color w:val="000000" w:themeColor="text1"/>
                <w:kern w:val="22"/>
                <w:sz w:val="20"/>
                <w:szCs w:val="22"/>
                <w:rtl/>
              </w:rPr>
              <w:t>نظر</w:t>
            </w:r>
            <w:r w:rsidRPr="006971D5">
              <w:rPr>
                <w:color w:val="000000" w:themeColor="text1"/>
                <w:kern w:val="22"/>
                <w:sz w:val="20"/>
                <w:szCs w:val="22"/>
                <w:rtl/>
              </w:rPr>
              <w:t xml:space="preserve"> </w:t>
            </w:r>
            <w:r w:rsidR="00D000CC">
              <w:rPr>
                <w:rFonts w:hint="cs"/>
                <w:color w:val="000000" w:themeColor="text1"/>
                <w:kern w:val="22"/>
                <w:sz w:val="20"/>
                <w:szCs w:val="22"/>
                <w:rtl/>
              </w:rPr>
              <w:t>ا</w:t>
            </w:r>
            <w:r w:rsidRPr="006971D5">
              <w:rPr>
                <w:color w:val="000000" w:themeColor="text1"/>
                <w:kern w:val="22"/>
                <w:sz w:val="20"/>
                <w:szCs w:val="22"/>
                <w:rtl/>
              </w:rPr>
              <w:t xml:space="preserve">لهيئة الفرعية للتنفيذ في مجموعة من القضايا المتعلقة بالإبلاغ الوطني بموجب الاتفاقية وبروتوكوليها. </w:t>
            </w:r>
            <w:r w:rsidRPr="006971D5">
              <w:rPr>
                <w:rFonts w:hint="cs"/>
                <w:color w:val="000000" w:themeColor="text1"/>
                <w:kern w:val="22"/>
                <w:sz w:val="20"/>
                <w:szCs w:val="22"/>
                <w:rtl/>
              </w:rPr>
              <w:t>و</w:t>
            </w:r>
            <w:r w:rsidRPr="006971D5">
              <w:rPr>
                <w:color w:val="000000" w:themeColor="text1"/>
                <w:kern w:val="22"/>
                <w:sz w:val="20"/>
                <w:szCs w:val="22"/>
                <w:rtl/>
              </w:rPr>
              <w:t xml:space="preserve">كجزء من هذه المداولات، يمكن للهيئة الفرعية للتنفيذ أيضًا </w:t>
            </w:r>
            <w:r w:rsidRPr="006971D5">
              <w:rPr>
                <w:rFonts w:hint="cs"/>
                <w:color w:val="000000" w:themeColor="text1"/>
                <w:kern w:val="22"/>
                <w:sz w:val="20"/>
                <w:szCs w:val="22"/>
                <w:rtl/>
              </w:rPr>
              <w:t>تقديم</w:t>
            </w:r>
            <w:r w:rsidRPr="006971D5">
              <w:rPr>
                <w:color w:val="000000" w:themeColor="text1"/>
                <w:kern w:val="22"/>
                <w:sz w:val="20"/>
                <w:szCs w:val="22"/>
                <w:rtl/>
              </w:rPr>
              <w:t xml:space="preserve"> توصية بشأن </w:t>
            </w:r>
            <w:r w:rsidR="00D000CC">
              <w:rPr>
                <w:rFonts w:hint="cs"/>
                <w:color w:val="000000" w:themeColor="text1"/>
                <w:kern w:val="22"/>
                <w:sz w:val="20"/>
                <w:szCs w:val="22"/>
                <w:rtl/>
              </w:rPr>
              <w:t>ال</w:t>
            </w:r>
            <w:r w:rsidRPr="006971D5">
              <w:rPr>
                <w:color w:val="000000" w:themeColor="text1"/>
                <w:kern w:val="22"/>
                <w:sz w:val="20"/>
                <w:szCs w:val="22"/>
                <w:rtl/>
              </w:rPr>
              <w:t xml:space="preserve">وسائل لاستعراض تنفيذ </w:t>
            </w:r>
            <w:r w:rsidRPr="006971D5">
              <w:rPr>
                <w:rFonts w:hint="cs"/>
                <w:color w:val="000000" w:themeColor="text1"/>
                <w:kern w:val="22"/>
                <w:sz w:val="20"/>
                <w:szCs w:val="22"/>
                <w:rtl/>
              </w:rPr>
              <w:t>ال</w:t>
            </w:r>
            <w:r w:rsidRPr="006971D5">
              <w:rPr>
                <w:color w:val="000000" w:themeColor="text1"/>
                <w:kern w:val="22"/>
                <w:sz w:val="20"/>
                <w:szCs w:val="22"/>
                <w:rtl/>
              </w:rPr>
              <w:t xml:space="preserve">إطار </w:t>
            </w:r>
            <w:r w:rsidRPr="006971D5">
              <w:rPr>
                <w:rFonts w:hint="cs"/>
                <w:color w:val="000000" w:themeColor="text1"/>
                <w:kern w:val="22"/>
                <w:sz w:val="20"/>
                <w:szCs w:val="22"/>
                <w:rtl/>
              </w:rPr>
              <w:t>العالمي ل</w:t>
            </w:r>
            <w:r w:rsidRPr="006971D5">
              <w:rPr>
                <w:color w:val="000000" w:themeColor="text1"/>
                <w:kern w:val="22"/>
                <w:sz w:val="20"/>
                <w:szCs w:val="22"/>
                <w:rtl/>
              </w:rPr>
              <w:t>لتنوع البيولوجي لما بعد عام 2020 وتعزيز آليات المساءلة</w:t>
            </w:r>
            <w:r w:rsidRPr="006971D5">
              <w:rPr>
                <w:color w:val="000000" w:themeColor="text1"/>
                <w:kern w:val="22"/>
                <w:sz w:val="20"/>
                <w:szCs w:val="22"/>
              </w:rPr>
              <w:t>.</w:t>
            </w:r>
          </w:p>
        </w:tc>
        <w:tc>
          <w:tcPr>
            <w:tcW w:w="1418" w:type="dxa"/>
            <w:vMerge/>
            <w:shd w:val="clear" w:color="auto" w:fill="auto"/>
          </w:tcPr>
          <w:p w:rsidR="00A7720C" w:rsidRPr="006971D5" w:rsidRDefault="00A7720C" w:rsidP="00A7720C">
            <w:pPr>
              <w:spacing w:before="40" w:after="40"/>
              <w:jc w:val="left"/>
              <w:rPr>
                <w:color w:val="000000" w:themeColor="text1"/>
                <w:kern w:val="22"/>
                <w:sz w:val="20"/>
                <w:szCs w:val="22"/>
              </w:rPr>
            </w:pPr>
          </w:p>
        </w:tc>
      </w:tr>
      <w:tr w:rsidR="00A7720C" w:rsidRPr="00DE3DE1" w:rsidTr="00380300">
        <w:trPr>
          <w:cantSplit/>
          <w:jc w:val="center"/>
        </w:trPr>
        <w:tc>
          <w:tcPr>
            <w:tcW w:w="206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07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386"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آليات الاستعراض المحتملة</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14/29</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ستنظر الهيئة الفرعية للتنفيذ في خيارات لتعزيز آليات الاستعراض، بهدف تعزيز تنفيذ الاتفاقية. </w:t>
            </w:r>
            <w:r w:rsidR="00D000CC">
              <w:rPr>
                <w:rFonts w:hint="cs"/>
                <w:color w:val="000000" w:themeColor="text1"/>
                <w:kern w:val="22"/>
                <w:sz w:val="20"/>
                <w:szCs w:val="22"/>
                <w:rtl/>
              </w:rPr>
              <w:t>و</w:t>
            </w:r>
            <w:r w:rsidRPr="006971D5">
              <w:rPr>
                <w:color w:val="000000" w:themeColor="text1"/>
                <w:kern w:val="22"/>
                <w:sz w:val="20"/>
                <w:szCs w:val="22"/>
                <w:rtl/>
              </w:rPr>
              <w:t xml:space="preserve">ستختبر الهيئة الفرعية للتنفيذ أيضًا عملية </w:t>
            </w:r>
            <w:r w:rsidRPr="006971D5">
              <w:rPr>
                <w:rFonts w:hint="cs"/>
                <w:color w:val="000000" w:themeColor="text1"/>
                <w:kern w:val="22"/>
                <w:sz w:val="20"/>
                <w:szCs w:val="22"/>
                <w:rtl/>
              </w:rPr>
              <w:t xml:space="preserve">استعراض التي يقودها الطرف </w:t>
            </w:r>
            <w:r w:rsidRPr="006971D5">
              <w:rPr>
                <w:color w:val="000000" w:themeColor="text1"/>
                <w:kern w:val="22"/>
                <w:sz w:val="20"/>
                <w:szCs w:val="22"/>
                <w:rtl/>
              </w:rPr>
              <w:t>من خلال منتدى مفتوح العضوية في ا</w:t>
            </w:r>
            <w:r w:rsidR="00517379">
              <w:rPr>
                <w:rFonts w:hint="cs"/>
                <w:color w:val="000000" w:themeColor="text1"/>
                <w:kern w:val="22"/>
                <w:sz w:val="20"/>
                <w:szCs w:val="22"/>
                <w:rtl/>
              </w:rPr>
              <w:t>لاجتماع الثالث ل</w:t>
            </w:r>
            <w:r w:rsidRPr="006971D5">
              <w:rPr>
                <w:color w:val="000000" w:themeColor="text1"/>
                <w:kern w:val="22"/>
                <w:sz w:val="20"/>
                <w:szCs w:val="22"/>
                <w:rtl/>
              </w:rPr>
              <w:t xml:space="preserve">لهيئة الفرعية للتنفيذ. </w:t>
            </w:r>
            <w:r w:rsidRPr="006971D5">
              <w:rPr>
                <w:rFonts w:hint="cs"/>
                <w:color w:val="000000" w:themeColor="text1"/>
                <w:kern w:val="22"/>
                <w:sz w:val="20"/>
                <w:szCs w:val="22"/>
                <w:rtl/>
              </w:rPr>
              <w:t xml:space="preserve">واستنادا إلى ذلك، </w:t>
            </w:r>
            <w:r w:rsidRPr="006971D5">
              <w:rPr>
                <w:color w:val="000000" w:themeColor="text1"/>
                <w:kern w:val="22"/>
                <w:sz w:val="20"/>
                <w:szCs w:val="22"/>
                <w:rtl/>
              </w:rPr>
              <w:t>قد تقدم الهيئة الفرعية للتنفيذ توصية إلى الفريق العامل المعني بالإطار العالمي للتنوع البيولوجي لما بعد عام 2020</w:t>
            </w:r>
            <w:r w:rsidRPr="006971D5">
              <w:rPr>
                <w:rFonts w:hint="cs"/>
                <w:color w:val="000000" w:themeColor="text1"/>
                <w:kern w:val="22"/>
                <w:sz w:val="20"/>
                <w:szCs w:val="22"/>
                <w:rtl/>
              </w:rPr>
              <w:t xml:space="preserve"> </w:t>
            </w:r>
            <w:r w:rsidRPr="006971D5">
              <w:rPr>
                <w:color w:val="000000" w:themeColor="text1"/>
                <w:kern w:val="22"/>
                <w:sz w:val="20"/>
                <w:szCs w:val="22"/>
                <w:rtl/>
              </w:rPr>
              <w:t>في اجتماعه الثالث بشأن هذه المسألة ل</w:t>
            </w:r>
            <w:r w:rsidRPr="006971D5">
              <w:rPr>
                <w:rFonts w:hint="cs"/>
                <w:color w:val="000000" w:themeColor="text1"/>
                <w:kern w:val="22"/>
                <w:sz w:val="20"/>
                <w:szCs w:val="22"/>
                <w:rtl/>
              </w:rPr>
              <w:t xml:space="preserve">كي ينظر </w:t>
            </w:r>
            <w:r w:rsidRPr="006971D5">
              <w:rPr>
                <w:color w:val="000000" w:themeColor="text1"/>
                <w:kern w:val="22"/>
                <w:sz w:val="20"/>
                <w:szCs w:val="22"/>
                <w:rtl/>
              </w:rPr>
              <w:t>فيها</w:t>
            </w:r>
            <w:r w:rsidRPr="006971D5">
              <w:rPr>
                <w:color w:val="000000" w:themeColor="text1"/>
                <w:kern w:val="22"/>
                <w:sz w:val="20"/>
                <w:szCs w:val="22"/>
              </w:rPr>
              <w:t>.</w:t>
            </w:r>
          </w:p>
        </w:tc>
        <w:tc>
          <w:tcPr>
            <w:tcW w:w="1418" w:type="dxa"/>
            <w:vMerge/>
            <w:shd w:val="clear" w:color="auto" w:fill="auto"/>
          </w:tcPr>
          <w:p w:rsidR="00A7720C" w:rsidRPr="006971D5" w:rsidRDefault="00A7720C" w:rsidP="00A7720C">
            <w:pPr>
              <w:spacing w:before="40" w:after="40"/>
              <w:jc w:val="left"/>
              <w:rPr>
                <w:color w:val="000000" w:themeColor="text1"/>
                <w:kern w:val="22"/>
                <w:sz w:val="20"/>
                <w:szCs w:val="22"/>
              </w:rPr>
            </w:pPr>
          </w:p>
        </w:tc>
      </w:tr>
      <w:tr w:rsidR="00A7720C" w:rsidRPr="00DE3DE1" w:rsidTr="00380300">
        <w:trPr>
          <w:cantSplit/>
          <w:jc w:val="center"/>
        </w:trPr>
        <w:tc>
          <w:tcPr>
            <w:tcW w:w="206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070" w:type="dxa"/>
            <w:vMerge/>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p>
        </w:tc>
        <w:tc>
          <w:tcPr>
            <w:tcW w:w="2386" w:type="dxa"/>
            <w:shd w:val="clear" w:color="auto" w:fill="auto"/>
          </w:tcPr>
          <w:p w:rsidR="00A7720C" w:rsidRPr="006971D5" w:rsidDel="00873F2D"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طلبات</w:t>
            </w:r>
            <w:r w:rsidRPr="006971D5">
              <w:rPr>
                <w:rFonts w:hint="cs"/>
                <w:color w:val="000000" w:themeColor="text1"/>
                <w:kern w:val="22"/>
                <w:sz w:val="20"/>
                <w:szCs w:val="22"/>
                <w:rtl/>
              </w:rPr>
              <w:t xml:space="preserve"> ناتجة عن ال</w:t>
            </w:r>
            <w:r w:rsidRPr="006971D5">
              <w:rPr>
                <w:color w:val="000000" w:themeColor="text1"/>
                <w:kern w:val="22"/>
                <w:sz w:val="20"/>
                <w:szCs w:val="22"/>
                <w:rtl/>
              </w:rPr>
              <w:t>اجتماع</w:t>
            </w:r>
            <w:r w:rsidRPr="006971D5">
              <w:rPr>
                <w:rFonts w:hint="cs"/>
                <w:color w:val="000000" w:themeColor="text1"/>
                <w:kern w:val="22"/>
                <w:sz w:val="20"/>
                <w:szCs w:val="22"/>
                <w:rtl/>
              </w:rPr>
              <w:t>ين الأول والثاني ل</w:t>
            </w:r>
            <w:r w:rsidRPr="006971D5">
              <w:rPr>
                <w:color w:val="000000" w:themeColor="text1"/>
                <w:kern w:val="22"/>
                <w:sz w:val="20"/>
                <w:szCs w:val="22"/>
                <w:rtl/>
              </w:rPr>
              <w:t>لفريق العامل</w:t>
            </w: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ستنظر الهيئة الفرعية للتنفيذ في أي</w:t>
            </w:r>
            <w:r w:rsidRPr="006971D5">
              <w:rPr>
                <w:rFonts w:hint="cs"/>
                <w:color w:val="000000" w:themeColor="text1"/>
                <w:kern w:val="22"/>
                <w:sz w:val="20"/>
                <w:szCs w:val="22"/>
                <w:rtl/>
              </w:rPr>
              <w:t>ة</w:t>
            </w:r>
            <w:r w:rsidRPr="006971D5">
              <w:rPr>
                <w:color w:val="000000" w:themeColor="text1"/>
                <w:kern w:val="22"/>
                <w:sz w:val="20"/>
                <w:szCs w:val="22"/>
                <w:rtl/>
              </w:rPr>
              <w:t xml:space="preserve"> طلبات ناتجة عن الاجتماعين الأول والثاني للفريق العامل وتقدم توصياتها إلى الاجتماع الثالث للفريق العامل</w:t>
            </w:r>
            <w:r w:rsidRPr="006971D5">
              <w:rPr>
                <w:rFonts w:hint="cs"/>
                <w:color w:val="000000" w:themeColor="text1"/>
                <w:kern w:val="22"/>
                <w:sz w:val="20"/>
                <w:szCs w:val="22"/>
                <w:rtl/>
              </w:rPr>
              <w:t xml:space="preserve"> </w:t>
            </w:r>
            <w:r w:rsidRPr="006971D5">
              <w:rPr>
                <w:color w:val="000000" w:themeColor="text1"/>
                <w:kern w:val="22"/>
                <w:sz w:val="20"/>
                <w:szCs w:val="22"/>
                <w:rtl/>
              </w:rPr>
              <w:t>المعني بالإطار العالمي للتنوع البيولوجي لما بعد عام 2020</w:t>
            </w:r>
            <w:r>
              <w:rPr>
                <w:rFonts w:hint="cs"/>
                <w:color w:val="000000" w:themeColor="text1"/>
                <w:kern w:val="22"/>
                <w:sz w:val="20"/>
                <w:szCs w:val="22"/>
                <w:rtl/>
              </w:rPr>
              <w:t>، بما في ذلك الإرشادات المحتملة بشأن الاستراتيجيات وخطط العمل الوطنية للتنوع البيولوجي وتناول آليات التنفيذ الأخر</w:t>
            </w:r>
            <w:r w:rsidR="00517379">
              <w:rPr>
                <w:rFonts w:hint="cs"/>
                <w:color w:val="000000" w:themeColor="text1"/>
                <w:kern w:val="22"/>
                <w:sz w:val="20"/>
                <w:szCs w:val="22"/>
                <w:rtl/>
              </w:rPr>
              <w:t>ى</w:t>
            </w:r>
          </w:p>
        </w:tc>
        <w:tc>
          <w:tcPr>
            <w:tcW w:w="1418" w:type="dxa"/>
            <w:vMerge/>
            <w:shd w:val="clear" w:color="auto" w:fill="auto"/>
          </w:tcPr>
          <w:p w:rsidR="00A7720C" w:rsidRPr="006971D5" w:rsidRDefault="00A7720C" w:rsidP="00A7720C">
            <w:pPr>
              <w:spacing w:before="40" w:after="40"/>
              <w:jc w:val="left"/>
              <w:rPr>
                <w:color w:val="000000" w:themeColor="text1"/>
                <w:kern w:val="22"/>
                <w:sz w:val="20"/>
                <w:szCs w:val="22"/>
              </w:rPr>
            </w:pPr>
          </w:p>
        </w:tc>
      </w:tr>
      <w:tr w:rsidR="00A7720C" w:rsidRPr="006971D5" w:rsidTr="00380300">
        <w:trPr>
          <w:cantSplit/>
          <w:jc w:val="center"/>
        </w:trPr>
        <w:tc>
          <w:tcPr>
            <w:tcW w:w="206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 xml:space="preserve">27-31 </w:t>
            </w:r>
            <w:r w:rsidRPr="006971D5">
              <w:rPr>
                <w:color w:val="000000" w:themeColor="text1"/>
                <w:kern w:val="22"/>
                <w:sz w:val="20"/>
                <w:szCs w:val="22"/>
                <w:rtl/>
              </w:rPr>
              <w:t>يولي</w:t>
            </w:r>
            <w:r>
              <w:rPr>
                <w:rFonts w:hint="cs"/>
                <w:color w:val="000000" w:themeColor="text1"/>
                <w:kern w:val="22"/>
                <w:sz w:val="20"/>
                <w:szCs w:val="22"/>
                <w:rtl/>
              </w:rPr>
              <w:t>ه</w:t>
            </w:r>
            <w:r w:rsidRPr="006971D5">
              <w:rPr>
                <w:rFonts w:hint="cs"/>
                <w:color w:val="000000" w:themeColor="text1"/>
                <w:kern w:val="22"/>
                <w:sz w:val="20"/>
                <w:szCs w:val="22"/>
                <w:rtl/>
              </w:rPr>
              <w:t>/تموز</w:t>
            </w:r>
            <w:r w:rsidRPr="006971D5">
              <w:rPr>
                <w:color w:val="000000" w:themeColor="text1"/>
                <w:kern w:val="22"/>
                <w:sz w:val="20"/>
                <w:szCs w:val="22"/>
                <w:rtl/>
              </w:rPr>
              <w:t xml:space="preserve"> 2020، </w:t>
            </w:r>
            <w:r>
              <w:rPr>
                <w:rFonts w:hint="cs"/>
                <w:color w:val="000000" w:themeColor="text1"/>
                <w:kern w:val="22"/>
                <w:sz w:val="20"/>
                <w:szCs w:val="22"/>
                <w:rtl/>
              </w:rPr>
              <w:t>كالي</w:t>
            </w:r>
            <w:r w:rsidRPr="006971D5">
              <w:rPr>
                <w:color w:val="000000" w:themeColor="text1"/>
                <w:kern w:val="22"/>
                <w:sz w:val="20"/>
                <w:szCs w:val="22"/>
                <w:rtl/>
              </w:rPr>
              <w:t>، كولومبيا</w:t>
            </w:r>
          </w:p>
        </w:tc>
        <w:tc>
          <w:tcPr>
            <w:tcW w:w="207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الاجتماع الثالث للفريق العامل</w:t>
            </w:r>
          </w:p>
        </w:tc>
        <w:tc>
          <w:tcPr>
            <w:tcW w:w="2386" w:type="dxa"/>
            <w:shd w:val="clear" w:color="auto" w:fill="auto"/>
          </w:tcPr>
          <w:p w:rsidR="00A7720C" w:rsidRPr="006971D5" w:rsidDel="00873F2D" w:rsidRDefault="00A7720C" w:rsidP="00A7720C">
            <w:pPr>
              <w:pStyle w:val="Para3"/>
              <w:numPr>
                <w:ilvl w:val="0"/>
                <w:numId w:val="0"/>
              </w:numPr>
              <w:spacing w:before="40" w:after="40"/>
              <w:ind w:left="40"/>
              <w:jc w:val="left"/>
              <w:rPr>
                <w:rFonts w:cs="Simplified Arabic"/>
                <w:snapToGrid w:val="0"/>
                <w:color w:val="000000" w:themeColor="text1"/>
                <w:kern w:val="22"/>
                <w:sz w:val="20"/>
                <w:szCs w:val="22"/>
              </w:rPr>
            </w:pPr>
          </w:p>
        </w:tc>
        <w:tc>
          <w:tcPr>
            <w:tcW w:w="1484"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14/34</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 xml:space="preserve">استنادا إلى </w:t>
            </w:r>
            <w:r w:rsidRPr="006971D5">
              <w:rPr>
                <w:color w:val="000000" w:themeColor="text1"/>
                <w:kern w:val="22"/>
                <w:sz w:val="20"/>
                <w:szCs w:val="22"/>
                <w:rtl/>
              </w:rPr>
              <w:t xml:space="preserve">أعماله السابقة وعمل الهيئات الفرعية والمشاورات الأخرى، سيقوم الفريق العامل </w:t>
            </w:r>
            <w:r w:rsidRPr="006971D5">
              <w:rPr>
                <w:rFonts w:hint="cs"/>
                <w:color w:val="000000" w:themeColor="text1"/>
                <w:kern w:val="22"/>
                <w:sz w:val="20"/>
                <w:szCs w:val="22"/>
                <w:rtl/>
              </w:rPr>
              <w:t>بإعداد</w:t>
            </w:r>
            <w:r w:rsidRPr="006971D5">
              <w:rPr>
                <w:color w:val="000000" w:themeColor="text1"/>
                <w:kern w:val="22"/>
                <w:sz w:val="20"/>
                <w:szCs w:val="22"/>
                <w:rtl/>
              </w:rPr>
              <w:t xml:space="preserve"> نص</w:t>
            </w:r>
            <w:r w:rsidRPr="006971D5">
              <w:rPr>
                <w:rFonts w:hint="cs"/>
                <w:color w:val="000000" w:themeColor="text1"/>
                <w:kern w:val="22"/>
                <w:sz w:val="20"/>
                <w:szCs w:val="22"/>
                <w:rtl/>
              </w:rPr>
              <w:t xml:space="preserve"> ال</w:t>
            </w:r>
            <w:r w:rsidRPr="006971D5">
              <w:rPr>
                <w:color w:val="000000" w:themeColor="text1"/>
                <w:kern w:val="22"/>
                <w:sz w:val="20"/>
                <w:szCs w:val="22"/>
                <w:rtl/>
              </w:rPr>
              <w:t>إطار</w:t>
            </w:r>
            <w:r w:rsidRPr="006971D5">
              <w:rPr>
                <w:rFonts w:hint="cs"/>
                <w:color w:val="000000" w:themeColor="text1"/>
                <w:kern w:val="22"/>
                <w:sz w:val="20"/>
                <w:szCs w:val="22"/>
                <w:rtl/>
              </w:rPr>
              <w:t xml:space="preserve"> العالمي ل</w:t>
            </w:r>
            <w:r w:rsidRPr="006971D5">
              <w:rPr>
                <w:color w:val="000000" w:themeColor="text1"/>
                <w:kern w:val="22"/>
                <w:sz w:val="20"/>
                <w:szCs w:val="22"/>
                <w:rtl/>
              </w:rPr>
              <w:t xml:space="preserve">لتنوع البيولوجي لما بعد عام 2020 </w:t>
            </w:r>
            <w:r w:rsidRPr="006971D5">
              <w:rPr>
                <w:rFonts w:hint="cs"/>
                <w:color w:val="000000" w:themeColor="text1"/>
                <w:kern w:val="22"/>
                <w:sz w:val="20"/>
                <w:szCs w:val="22"/>
                <w:rtl/>
              </w:rPr>
              <w:t xml:space="preserve">لكي </w:t>
            </w:r>
            <w:r w:rsidRPr="006971D5">
              <w:rPr>
                <w:color w:val="000000" w:themeColor="text1"/>
                <w:kern w:val="22"/>
                <w:sz w:val="20"/>
                <w:szCs w:val="22"/>
                <w:rtl/>
              </w:rPr>
              <w:t>ينظر فيه مؤتمر الأطراف في اجتماعه الخامس عشر</w:t>
            </w:r>
            <w:r w:rsidR="00517379">
              <w:rPr>
                <w:rFonts w:hint="cs"/>
                <w:color w:val="000000" w:themeColor="text1"/>
                <w:kern w:val="22"/>
                <w:sz w:val="20"/>
                <w:szCs w:val="22"/>
                <w:rtl/>
              </w:rPr>
              <w:t>.</w:t>
            </w:r>
          </w:p>
        </w:tc>
        <w:tc>
          <w:tcPr>
            <w:tcW w:w="1418" w:type="dxa"/>
            <w:shd w:val="clear" w:color="auto" w:fill="auto"/>
          </w:tcPr>
          <w:p w:rsidR="00A7720C" w:rsidRPr="006971D5" w:rsidRDefault="00A7720C" w:rsidP="00A7720C">
            <w:pPr>
              <w:spacing w:before="40" w:after="40"/>
              <w:jc w:val="left"/>
              <w:rPr>
                <w:color w:val="000000" w:themeColor="text1"/>
                <w:kern w:val="22"/>
                <w:sz w:val="20"/>
                <w:szCs w:val="22"/>
                <w:rtl/>
              </w:rPr>
            </w:pPr>
            <w:r w:rsidRPr="006971D5">
              <w:rPr>
                <w:color w:val="000000" w:themeColor="text1"/>
                <w:kern w:val="22"/>
                <w:sz w:val="20"/>
                <w:szCs w:val="22"/>
                <w:rtl/>
              </w:rPr>
              <w:t>اجتماع حكومي دولي</w:t>
            </w:r>
          </w:p>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1</w:t>
            </w:r>
          </w:p>
        </w:tc>
      </w:tr>
    </w:tbl>
    <w:p w:rsidR="00A7720C" w:rsidRDefault="00A7720C" w:rsidP="00A7720C">
      <w:pPr>
        <w:jc w:val="center"/>
        <w:rPr>
          <w:rtl/>
        </w:rPr>
      </w:pPr>
    </w:p>
    <w:p w:rsidR="00380300" w:rsidRDefault="00380300">
      <w:pPr>
        <w:bidi w:val="0"/>
        <w:spacing w:after="0" w:line="240" w:lineRule="auto"/>
        <w:jc w:val="left"/>
        <w:rPr>
          <w:b/>
          <w:bCs/>
          <w:rtl/>
        </w:rPr>
      </w:pPr>
      <w:r>
        <w:rPr>
          <w:b/>
          <w:bCs/>
          <w:rtl/>
        </w:rPr>
        <w:br w:type="page"/>
      </w:r>
    </w:p>
    <w:p w:rsidR="00A7720C" w:rsidRPr="00A7720C" w:rsidRDefault="00A7720C" w:rsidP="00A7720C">
      <w:pPr>
        <w:jc w:val="center"/>
        <w:rPr>
          <w:b/>
          <w:bCs/>
          <w:rtl/>
        </w:rPr>
      </w:pPr>
      <w:r w:rsidRPr="00A7720C">
        <w:rPr>
          <w:rFonts w:hint="cs"/>
          <w:b/>
          <w:bCs/>
          <w:rtl/>
        </w:rPr>
        <w:lastRenderedPageBreak/>
        <w:t>الجدول 2: المشاورات وحلقات العمل الأخرى</w:t>
      </w:r>
    </w:p>
    <w:tbl>
      <w:tblPr>
        <w:bidiVisual/>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0"/>
        <w:gridCol w:w="2070"/>
        <w:gridCol w:w="2340"/>
        <w:gridCol w:w="1530"/>
        <w:gridCol w:w="5178"/>
        <w:gridCol w:w="1418"/>
      </w:tblGrid>
      <w:tr w:rsidR="00A7720C" w:rsidRPr="006971D5" w:rsidTr="00380300">
        <w:trPr>
          <w:cantSplit/>
          <w:tblHeader/>
          <w:jc w:val="center"/>
        </w:trPr>
        <w:tc>
          <w:tcPr>
            <w:tcW w:w="2060"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التاريخ والمكان</w:t>
            </w:r>
          </w:p>
        </w:tc>
        <w:tc>
          <w:tcPr>
            <w:tcW w:w="2070"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الاجتماع</w:t>
            </w:r>
          </w:p>
        </w:tc>
        <w:tc>
          <w:tcPr>
            <w:tcW w:w="2340"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عنصر الإطار العالمي للتنوع البيولوجي لما بعد عام 2020</w:t>
            </w:r>
          </w:p>
        </w:tc>
        <w:tc>
          <w:tcPr>
            <w:tcW w:w="1530"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الولاية</w:t>
            </w:r>
          </w:p>
        </w:tc>
        <w:tc>
          <w:tcPr>
            <w:tcW w:w="5178"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الدور/الطريقة</w:t>
            </w:r>
          </w:p>
        </w:tc>
        <w:tc>
          <w:tcPr>
            <w:tcW w:w="1418"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rFonts w:hint="cs"/>
                <w:iCs/>
                <w:color w:val="000000" w:themeColor="text1"/>
                <w:kern w:val="22"/>
                <w:sz w:val="20"/>
                <w:szCs w:val="22"/>
                <w:rtl/>
              </w:rPr>
              <w:t>النوع</w:t>
            </w:r>
          </w:p>
        </w:tc>
      </w:tr>
      <w:tr w:rsidR="00A7720C" w:rsidRPr="006971D5" w:rsidTr="00380300">
        <w:trPr>
          <w:cantSplit/>
          <w:jc w:val="center"/>
        </w:trPr>
        <w:tc>
          <w:tcPr>
            <w:tcW w:w="2060" w:type="dxa"/>
            <w:shd w:val="clear" w:color="auto" w:fill="auto"/>
          </w:tcPr>
          <w:p w:rsidR="00A7720C" w:rsidRPr="00DE3DE1"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30 أ</w:t>
            </w:r>
            <w:r w:rsidR="005167D3">
              <w:rPr>
                <w:rFonts w:hint="cs"/>
                <w:color w:val="000000" w:themeColor="text1"/>
                <w:kern w:val="22"/>
                <w:sz w:val="20"/>
                <w:szCs w:val="22"/>
                <w:rtl/>
              </w:rPr>
              <w:t>كتوبر/تشرين الأول إلى 1 نوفمبر/</w:t>
            </w:r>
            <w:r w:rsidRPr="006971D5">
              <w:rPr>
                <w:rFonts w:hint="cs"/>
                <w:color w:val="000000" w:themeColor="text1"/>
                <w:kern w:val="22"/>
                <w:sz w:val="20"/>
                <w:szCs w:val="22"/>
                <w:rtl/>
              </w:rPr>
              <w:t>تشرين الثاني 2019، ريو دي جانيرو، البرازيل</w:t>
            </w:r>
          </w:p>
        </w:tc>
        <w:tc>
          <w:tcPr>
            <w:tcW w:w="2070" w:type="dxa"/>
            <w:shd w:val="clear" w:color="auto" w:fill="auto"/>
          </w:tcPr>
          <w:p w:rsidR="00A7720C" w:rsidRPr="00DE3DE1"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حلقة عمل مواضيعية بشأن استعادة النظم الإيكولوجية</w:t>
            </w:r>
          </w:p>
        </w:tc>
        <w:tc>
          <w:tcPr>
            <w:tcW w:w="234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استعادة النظم الإيكولوجية</w:t>
            </w:r>
          </w:p>
        </w:tc>
        <w:tc>
          <w:tcPr>
            <w:tcW w:w="1530" w:type="dxa"/>
            <w:shd w:val="clear" w:color="auto" w:fill="auto"/>
          </w:tcPr>
          <w:p w:rsidR="00A7720C" w:rsidRPr="006971D5" w:rsidRDefault="00A7720C" w:rsidP="00A7720C">
            <w:pPr>
              <w:spacing w:before="40" w:after="40"/>
              <w:jc w:val="left"/>
              <w:rPr>
                <w:color w:val="000000" w:themeColor="text1"/>
                <w:kern w:val="22"/>
                <w:sz w:val="20"/>
                <w:szCs w:val="22"/>
              </w:rPr>
            </w:pP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 xml:space="preserve">سيتاح تقرير </w:t>
            </w:r>
            <w:r>
              <w:rPr>
                <w:rFonts w:hint="cs"/>
                <w:color w:val="000000" w:themeColor="text1"/>
                <w:kern w:val="22"/>
                <w:sz w:val="20"/>
                <w:szCs w:val="22"/>
                <w:rtl/>
              </w:rPr>
              <w:t xml:space="preserve">حلقة العمل </w:t>
            </w:r>
            <w:r w:rsidRPr="006971D5">
              <w:rPr>
                <w:color w:val="000000" w:themeColor="text1"/>
                <w:kern w:val="22"/>
                <w:sz w:val="20"/>
                <w:szCs w:val="22"/>
                <w:rtl/>
              </w:rPr>
              <w:t>إلى</w:t>
            </w:r>
            <w:r w:rsidRPr="006971D5">
              <w:rPr>
                <w:rFonts w:hint="cs"/>
                <w:color w:val="000000" w:themeColor="text1"/>
                <w:kern w:val="22"/>
                <w:sz w:val="20"/>
                <w:szCs w:val="22"/>
                <w:rtl/>
              </w:rPr>
              <w:t xml:space="preserve"> الاجتماع الثاني للفريق العامل </w:t>
            </w:r>
            <w:r w:rsidRPr="006971D5">
              <w:rPr>
                <w:color w:val="000000" w:themeColor="text1"/>
                <w:kern w:val="22"/>
                <w:sz w:val="20"/>
                <w:szCs w:val="22"/>
                <w:rtl/>
              </w:rPr>
              <w:t>المعني بالإطار العالمي للتنوع البيولوجي لما بعد عام 2020</w:t>
            </w:r>
            <w:r w:rsidRPr="006971D5">
              <w:rPr>
                <w:rFonts w:hint="cs"/>
                <w:color w:val="000000" w:themeColor="text1"/>
                <w:kern w:val="22"/>
                <w:sz w:val="20"/>
                <w:szCs w:val="22"/>
                <w:rtl/>
              </w:rPr>
              <w:t>.</w:t>
            </w:r>
          </w:p>
        </w:tc>
        <w:tc>
          <w:tcPr>
            <w:tcW w:w="1418" w:type="dxa"/>
            <w:shd w:val="clear" w:color="auto" w:fill="auto"/>
          </w:tcPr>
          <w:p w:rsidR="00A7720C" w:rsidRPr="006971D5" w:rsidRDefault="00A7720C" w:rsidP="00A7720C">
            <w:pPr>
              <w:jc w:val="left"/>
              <w:rPr>
                <w:sz w:val="20"/>
                <w:szCs w:val="22"/>
                <w:rtl/>
              </w:rPr>
            </w:pPr>
            <w:r w:rsidRPr="006971D5">
              <w:rPr>
                <w:rFonts w:hint="cs"/>
                <w:sz w:val="20"/>
                <w:szCs w:val="22"/>
                <w:rtl/>
              </w:rPr>
              <w:t>حلقة عمل مواضيعية</w:t>
            </w:r>
          </w:p>
          <w:p w:rsidR="00A7720C" w:rsidRPr="006971D5" w:rsidRDefault="00A7720C" w:rsidP="00A7720C">
            <w:pPr>
              <w:spacing w:before="40" w:after="40"/>
              <w:jc w:val="left"/>
              <w:rPr>
                <w:color w:val="000000" w:themeColor="text1"/>
                <w:kern w:val="22"/>
                <w:sz w:val="20"/>
                <w:szCs w:val="22"/>
              </w:rPr>
            </w:pPr>
            <w:r w:rsidRPr="006971D5">
              <w:rPr>
                <w:rFonts w:hint="cs"/>
                <w:sz w:val="20"/>
                <w:szCs w:val="22"/>
                <w:rtl/>
              </w:rPr>
              <w:t>4</w:t>
            </w:r>
          </w:p>
        </w:tc>
      </w:tr>
      <w:tr w:rsidR="00A7720C" w:rsidRPr="006971D5" w:rsidTr="00380300">
        <w:trPr>
          <w:cantSplit/>
          <w:jc w:val="center"/>
        </w:trPr>
        <w:tc>
          <w:tcPr>
            <w:tcW w:w="2060" w:type="dxa"/>
            <w:shd w:val="clear" w:color="auto" w:fill="auto"/>
          </w:tcPr>
          <w:p w:rsidR="00A7720C" w:rsidRPr="00DE3DE1" w:rsidRDefault="005167D3" w:rsidP="00A7720C">
            <w:pPr>
              <w:spacing w:before="40" w:after="40"/>
              <w:jc w:val="left"/>
              <w:rPr>
                <w:b/>
                <w:bCs/>
                <w:color w:val="000000" w:themeColor="text1"/>
                <w:kern w:val="22"/>
                <w:sz w:val="20"/>
                <w:szCs w:val="22"/>
                <w:shd w:val="clear" w:color="auto" w:fill="FFFFFF"/>
              </w:rPr>
            </w:pPr>
            <w:r>
              <w:rPr>
                <w:rFonts w:hint="cs"/>
                <w:color w:val="000000" w:themeColor="text1"/>
                <w:kern w:val="22"/>
                <w:sz w:val="20"/>
                <w:szCs w:val="22"/>
                <w:rtl/>
              </w:rPr>
              <w:t>13-15 نوفمبر/</w:t>
            </w:r>
            <w:r w:rsidR="00A7720C" w:rsidRPr="006971D5">
              <w:rPr>
                <w:rFonts w:hint="cs"/>
                <w:color w:val="000000" w:themeColor="text1"/>
                <w:kern w:val="22"/>
                <w:sz w:val="20"/>
                <w:szCs w:val="22"/>
                <w:rtl/>
              </w:rPr>
              <w:t>تشرين الثاني 2019، مونتريال، كندا</w:t>
            </w:r>
          </w:p>
        </w:tc>
        <w:tc>
          <w:tcPr>
            <w:tcW w:w="2070" w:type="dxa"/>
            <w:shd w:val="clear" w:color="auto" w:fill="auto"/>
          </w:tcPr>
          <w:p w:rsidR="00A7720C" w:rsidRPr="00DE3DE1"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حلقة عمل</w:t>
            </w:r>
            <w:r w:rsidRPr="006971D5">
              <w:rPr>
                <w:color w:val="000000" w:themeColor="text1"/>
                <w:kern w:val="22"/>
                <w:sz w:val="20"/>
                <w:szCs w:val="22"/>
                <w:rtl/>
              </w:rPr>
              <w:t xml:space="preserve"> مواضيعية بشأن البيئة البحرية</w:t>
            </w:r>
          </w:p>
        </w:tc>
        <w:tc>
          <w:tcPr>
            <w:tcW w:w="234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النظم الإيكولوجية البحرية</w:t>
            </w:r>
          </w:p>
        </w:tc>
        <w:tc>
          <w:tcPr>
            <w:tcW w:w="1530" w:type="dxa"/>
            <w:shd w:val="clear" w:color="auto" w:fill="auto"/>
          </w:tcPr>
          <w:p w:rsidR="00A7720C" w:rsidRPr="006971D5" w:rsidRDefault="00A7720C" w:rsidP="00A7720C">
            <w:pPr>
              <w:spacing w:before="40" w:after="40"/>
              <w:jc w:val="left"/>
              <w:rPr>
                <w:color w:val="000000" w:themeColor="text1"/>
                <w:kern w:val="22"/>
                <w:sz w:val="20"/>
                <w:szCs w:val="22"/>
              </w:rPr>
            </w:pP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سيُتاح تقرير </w:t>
            </w:r>
            <w:r>
              <w:rPr>
                <w:rFonts w:hint="cs"/>
                <w:color w:val="000000" w:themeColor="text1"/>
                <w:kern w:val="22"/>
                <w:sz w:val="20"/>
                <w:szCs w:val="22"/>
                <w:rtl/>
              </w:rPr>
              <w:t xml:space="preserve">حلقة العمل </w:t>
            </w:r>
            <w:r w:rsidRPr="006971D5">
              <w:rPr>
                <w:color w:val="000000" w:themeColor="text1"/>
                <w:kern w:val="22"/>
                <w:sz w:val="20"/>
                <w:szCs w:val="22"/>
                <w:rtl/>
              </w:rPr>
              <w:t>إلى</w:t>
            </w:r>
            <w:r w:rsidRPr="006971D5">
              <w:rPr>
                <w:color w:val="000000" w:themeColor="text1"/>
                <w:kern w:val="22"/>
                <w:sz w:val="20"/>
                <w:szCs w:val="22"/>
              </w:rPr>
              <w:t xml:space="preserve"> </w:t>
            </w:r>
            <w:r w:rsidRPr="006971D5">
              <w:rPr>
                <w:color w:val="000000" w:themeColor="text1"/>
                <w:kern w:val="22"/>
                <w:sz w:val="20"/>
                <w:szCs w:val="22"/>
                <w:rtl/>
              </w:rPr>
              <w:t>الاجتماع الثاني للفريق العامل المعني بالإطار العالمي للتنوع البيولوجي لما بعد عام 2020.</w:t>
            </w:r>
          </w:p>
        </w:tc>
        <w:tc>
          <w:tcPr>
            <w:tcW w:w="1418" w:type="dxa"/>
            <w:shd w:val="clear" w:color="auto" w:fill="auto"/>
          </w:tcPr>
          <w:p w:rsidR="00A7720C" w:rsidRPr="006971D5" w:rsidRDefault="00A7720C" w:rsidP="00A7720C">
            <w:pPr>
              <w:jc w:val="left"/>
              <w:rPr>
                <w:sz w:val="20"/>
                <w:szCs w:val="22"/>
                <w:rtl/>
              </w:rPr>
            </w:pPr>
            <w:r w:rsidRPr="006971D5">
              <w:rPr>
                <w:rFonts w:hint="cs"/>
                <w:sz w:val="20"/>
                <w:szCs w:val="22"/>
                <w:rtl/>
              </w:rPr>
              <w:t>حلقة عمل مواضيعية</w:t>
            </w:r>
          </w:p>
          <w:p w:rsidR="00A7720C" w:rsidRPr="006971D5" w:rsidRDefault="00A7720C" w:rsidP="00A7720C">
            <w:pPr>
              <w:spacing w:before="40" w:after="40"/>
              <w:jc w:val="left"/>
              <w:rPr>
                <w:color w:val="000000" w:themeColor="text1"/>
                <w:kern w:val="22"/>
                <w:sz w:val="20"/>
                <w:szCs w:val="22"/>
              </w:rPr>
            </w:pPr>
            <w:r w:rsidRPr="006971D5">
              <w:rPr>
                <w:rFonts w:hint="cs"/>
                <w:sz w:val="20"/>
                <w:szCs w:val="22"/>
                <w:rtl/>
              </w:rPr>
              <w:t>4</w:t>
            </w:r>
          </w:p>
        </w:tc>
      </w:tr>
      <w:tr w:rsidR="00A7720C" w:rsidRPr="006971D5" w:rsidTr="00380300">
        <w:trPr>
          <w:cantSplit/>
          <w:jc w:val="center"/>
        </w:trPr>
        <w:tc>
          <w:tcPr>
            <w:tcW w:w="2060" w:type="dxa"/>
            <w:shd w:val="clear" w:color="auto" w:fill="auto"/>
          </w:tcPr>
          <w:p w:rsidR="00A7720C" w:rsidRPr="00DE3DE1" w:rsidRDefault="00A7720C" w:rsidP="00517379">
            <w:pPr>
              <w:spacing w:before="40" w:after="40"/>
              <w:jc w:val="left"/>
              <w:rPr>
                <w:b/>
                <w:bCs/>
                <w:color w:val="000000" w:themeColor="text1"/>
                <w:kern w:val="22"/>
                <w:sz w:val="20"/>
                <w:szCs w:val="22"/>
                <w:shd w:val="clear" w:color="auto" w:fill="FFFFFF"/>
              </w:rPr>
            </w:pPr>
            <w:r w:rsidRPr="00DE3DE1">
              <w:rPr>
                <w:color w:val="000000" w:themeColor="text1"/>
                <w:kern w:val="22"/>
                <w:sz w:val="20"/>
                <w:szCs w:val="22"/>
              </w:rPr>
              <w:t>24</w:t>
            </w:r>
            <w:r w:rsidRPr="006971D5">
              <w:rPr>
                <w:rFonts w:hint="cs"/>
                <w:color w:val="000000" w:themeColor="text1"/>
                <w:kern w:val="22"/>
                <w:sz w:val="20"/>
                <w:szCs w:val="22"/>
                <w:rtl/>
              </w:rPr>
              <w:t xml:space="preserve"> </w:t>
            </w:r>
            <w:r w:rsidRPr="006971D5">
              <w:rPr>
                <w:color w:val="000000" w:themeColor="text1"/>
                <w:kern w:val="22"/>
                <w:sz w:val="20"/>
                <w:szCs w:val="22"/>
                <w:rtl/>
              </w:rPr>
              <w:t>نوفمبر</w:t>
            </w:r>
            <w:r w:rsidR="005167D3">
              <w:rPr>
                <w:rFonts w:hint="cs"/>
                <w:color w:val="000000" w:themeColor="text1"/>
                <w:kern w:val="22"/>
                <w:sz w:val="20"/>
                <w:szCs w:val="22"/>
                <w:rtl/>
              </w:rPr>
              <w:t>/</w:t>
            </w:r>
            <w:r w:rsidRPr="006971D5">
              <w:rPr>
                <w:rFonts w:hint="cs"/>
                <w:color w:val="000000" w:themeColor="text1"/>
                <w:kern w:val="22"/>
                <w:sz w:val="20"/>
                <w:szCs w:val="22"/>
                <w:rtl/>
              </w:rPr>
              <w:t>تشرين الثاني 2019</w:t>
            </w:r>
            <w:r w:rsidRPr="006971D5">
              <w:rPr>
                <w:color w:val="000000" w:themeColor="text1"/>
                <w:kern w:val="22"/>
                <w:sz w:val="20"/>
                <w:szCs w:val="22"/>
                <w:rtl/>
              </w:rPr>
              <w:t xml:space="preserve">، مونتريال، كندا (بين الاجتماع الحادي عشر للفريق العامل </w:t>
            </w:r>
            <w:r w:rsidRPr="006971D5">
              <w:rPr>
                <w:rFonts w:hint="cs"/>
                <w:color w:val="000000" w:themeColor="text1"/>
                <w:kern w:val="22"/>
                <w:sz w:val="20"/>
                <w:szCs w:val="22"/>
                <w:rtl/>
              </w:rPr>
              <w:t>المعني با</w:t>
            </w:r>
            <w:r w:rsidRPr="006971D5">
              <w:rPr>
                <w:color w:val="000000" w:themeColor="text1"/>
                <w:kern w:val="22"/>
                <w:sz w:val="20"/>
                <w:szCs w:val="22"/>
                <w:rtl/>
              </w:rPr>
              <w:t>لمادة 8 (ي) و</w:t>
            </w:r>
            <w:r w:rsidRPr="006971D5">
              <w:rPr>
                <w:rFonts w:hint="cs"/>
                <w:color w:val="000000" w:themeColor="text1"/>
                <w:kern w:val="22"/>
                <w:sz w:val="20"/>
                <w:szCs w:val="22"/>
                <w:rtl/>
              </w:rPr>
              <w:t>الاجتماع الثالث والعشرون ل</w:t>
            </w:r>
            <w:r w:rsidRPr="006971D5">
              <w:rPr>
                <w:color w:val="000000" w:themeColor="text1"/>
                <w:kern w:val="22"/>
                <w:sz w:val="20"/>
                <w:szCs w:val="22"/>
                <w:rtl/>
              </w:rPr>
              <w:t>لهيئة الفرعية للمشورة العلمية والتقنية والتكنولوجية</w:t>
            </w:r>
            <w:r w:rsidR="00517379">
              <w:rPr>
                <w:rFonts w:hint="cs"/>
                <w:b/>
                <w:bCs/>
                <w:color w:val="000000" w:themeColor="text1"/>
                <w:kern w:val="22"/>
                <w:sz w:val="20"/>
                <w:szCs w:val="22"/>
                <w:shd w:val="clear" w:color="auto" w:fill="FFFFFF"/>
                <w:rtl/>
              </w:rPr>
              <w:t>)</w:t>
            </w:r>
          </w:p>
        </w:tc>
        <w:tc>
          <w:tcPr>
            <w:tcW w:w="2070" w:type="dxa"/>
            <w:shd w:val="clear" w:color="auto" w:fill="auto"/>
          </w:tcPr>
          <w:p w:rsidR="00A7720C" w:rsidRPr="00DE3DE1" w:rsidRDefault="00A7720C" w:rsidP="00A7720C">
            <w:pPr>
              <w:spacing w:before="40" w:after="40"/>
              <w:jc w:val="left"/>
              <w:rPr>
                <w:b/>
                <w:bCs/>
                <w:color w:val="000000" w:themeColor="text1"/>
                <w:kern w:val="22"/>
                <w:sz w:val="20"/>
                <w:szCs w:val="22"/>
                <w:shd w:val="clear" w:color="auto" w:fill="FFFFFF"/>
              </w:rPr>
            </w:pPr>
            <w:r w:rsidRPr="006971D5">
              <w:rPr>
                <w:color w:val="000000" w:themeColor="text1"/>
                <w:kern w:val="22"/>
                <w:sz w:val="20"/>
                <w:szCs w:val="22"/>
                <w:rtl/>
              </w:rPr>
              <w:t xml:space="preserve">إحاطة غير رسمية </w:t>
            </w:r>
            <w:r>
              <w:rPr>
                <w:rFonts w:hint="cs"/>
                <w:color w:val="000000" w:themeColor="text1"/>
                <w:kern w:val="22"/>
                <w:sz w:val="20"/>
                <w:szCs w:val="22"/>
                <w:rtl/>
              </w:rPr>
              <w:t>ي</w:t>
            </w:r>
            <w:r w:rsidRPr="006971D5">
              <w:rPr>
                <w:color w:val="000000" w:themeColor="text1"/>
                <w:kern w:val="22"/>
                <w:sz w:val="20"/>
                <w:szCs w:val="22"/>
                <w:rtl/>
              </w:rPr>
              <w:t>قدمها الرئيسان المشاركان للفريق العامل</w:t>
            </w:r>
          </w:p>
        </w:tc>
        <w:tc>
          <w:tcPr>
            <w:tcW w:w="2340" w:type="dxa"/>
            <w:shd w:val="clear" w:color="auto" w:fill="auto"/>
          </w:tcPr>
          <w:p w:rsidR="00A7720C" w:rsidRPr="00DE3DE1" w:rsidRDefault="006C0B34" w:rsidP="00A7720C">
            <w:pPr>
              <w:spacing w:before="40" w:after="40"/>
              <w:jc w:val="left"/>
              <w:rPr>
                <w:color w:val="000000" w:themeColor="text1"/>
                <w:kern w:val="22"/>
                <w:sz w:val="20"/>
                <w:szCs w:val="22"/>
              </w:rPr>
            </w:pPr>
            <w:r>
              <w:rPr>
                <w:rFonts w:hint="cs"/>
                <w:color w:val="000000" w:themeColor="text1"/>
                <w:kern w:val="22"/>
                <w:sz w:val="20"/>
                <w:szCs w:val="22"/>
                <w:rtl/>
              </w:rPr>
              <w:t>العملية التحضيرية</w:t>
            </w:r>
          </w:p>
        </w:tc>
        <w:tc>
          <w:tcPr>
            <w:tcW w:w="1530" w:type="dxa"/>
            <w:shd w:val="clear" w:color="auto" w:fill="auto"/>
          </w:tcPr>
          <w:p w:rsidR="00A7720C" w:rsidRPr="00DE3DE1" w:rsidRDefault="00A7720C" w:rsidP="00A7720C">
            <w:pPr>
              <w:spacing w:before="40" w:after="40"/>
              <w:jc w:val="left"/>
              <w:rPr>
                <w:color w:val="000000" w:themeColor="text1"/>
                <w:kern w:val="22"/>
                <w:sz w:val="20"/>
                <w:szCs w:val="22"/>
              </w:rPr>
            </w:pPr>
          </w:p>
        </w:tc>
        <w:tc>
          <w:tcPr>
            <w:tcW w:w="5178" w:type="dxa"/>
            <w:shd w:val="clear" w:color="auto" w:fill="auto"/>
          </w:tcPr>
          <w:p w:rsidR="00A7720C" w:rsidRPr="00DE3DE1" w:rsidRDefault="00A7720C" w:rsidP="00517379">
            <w:pPr>
              <w:spacing w:before="40" w:after="40"/>
              <w:jc w:val="left"/>
              <w:rPr>
                <w:color w:val="000000" w:themeColor="text1"/>
                <w:kern w:val="22"/>
                <w:sz w:val="20"/>
                <w:szCs w:val="22"/>
              </w:rPr>
            </w:pPr>
            <w:r w:rsidRPr="006971D5">
              <w:rPr>
                <w:color w:val="000000" w:themeColor="text1"/>
                <w:kern w:val="22"/>
                <w:sz w:val="20"/>
                <w:szCs w:val="22"/>
                <w:rtl/>
              </w:rPr>
              <w:t xml:space="preserve">سيقدم الرئيسان المشاركان للفريق العامل إحاطة عن التقدم المحرز في إطار الفريق العامل خلال اجتماعه الأول ومن خلال المشاورات </w:t>
            </w:r>
            <w:r w:rsidR="00517379">
              <w:rPr>
                <w:rFonts w:hint="cs"/>
                <w:color w:val="000000" w:themeColor="text1"/>
                <w:kern w:val="22"/>
                <w:sz w:val="20"/>
                <w:szCs w:val="22"/>
                <w:rtl/>
              </w:rPr>
              <w:t>والتقديمات</w:t>
            </w:r>
            <w:r w:rsidR="006C0B34">
              <w:rPr>
                <w:rFonts w:hint="cs"/>
                <w:color w:val="000000" w:themeColor="text1"/>
                <w:kern w:val="22"/>
                <w:sz w:val="20"/>
                <w:szCs w:val="22"/>
                <w:rtl/>
              </w:rPr>
              <w:t xml:space="preserve"> اللاحقة</w:t>
            </w:r>
          </w:p>
        </w:tc>
        <w:tc>
          <w:tcPr>
            <w:tcW w:w="1418" w:type="dxa"/>
            <w:shd w:val="clear" w:color="auto" w:fill="auto"/>
          </w:tcPr>
          <w:p w:rsidR="00A7720C" w:rsidRPr="006971D5" w:rsidRDefault="00A7720C" w:rsidP="00A7720C">
            <w:pPr>
              <w:spacing w:before="40" w:after="40"/>
              <w:jc w:val="left"/>
              <w:rPr>
                <w:color w:val="000000" w:themeColor="text1"/>
                <w:kern w:val="22"/>
                <w:sz w:val="20"/>
                <w:szCs w:val="22"/>
                <w:rtl/>
              </w:rPr>
            </w:pPr>
            <w:r w:rsidRPr="006971D5">
              <w:rPr>
                <w:rFonts w:hint="cs"/>
                <w:color w:val="000000" w:themeColor="text1"/>
                <w:kern w:val="22"/>
                <w:sz w:val="20"/>
                <w:szCs w:val="22"/>
                <w:rtl/>
              </w:rPr>
              <w:t>مشاورة مواضيعية</w:t>
            </w:r>
          </w:p>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3</w:t>
            </w:r>
          </w:p>
        </w:tc>
      </w:tr>
      <w:tr w:rsidR="00A7720C" w:rsidRPr="006971D5" w:rsidTr="00380300">
        <w:trPr>
          <w:cantSplit/>
          <w:jc w:val="center"/>
        </w:trPr>
        <w:tc>
          <w:tcPr>
            <w:tcW w:w="2060" w:type="dxa"/>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سيتم تحديدها لاحقا</w:t>
            </w:r>
          </w:p>
        </w:tc>
        <w:tc>
          <w:tcPr>
            <w:tcW w:w="2070" w:type="dxa"/>
            <w:shd w:val="clear" w:color="auto" w:fill="auto"/>
          </w:tcPr>
          <w:p w:rsidR="00A7720C" w:rsidRPr="006971D5" w:rsidRDefault="00A7720C" w:rsidP="00517379">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حلقة عمل مواضيعية بشأن تدابير ال</w:t>
            </w:r>
            <w:r w:rsidR="00517379">
              <w:rPr>
                <w:rFonts w:hint="cs"/>
                <w:color w:val="000000" w:themeColor="text1"/>
                <w:kern w:val="22"/>
                <w:sz w:val="20"/>
                <w:szCs w:val="22"/>
                <w:rtl/>
              </w:rPr>
              <w:t>حفظ</w:t>
            </w:r>
            <w:r w:rsidRPr="006971D5">
              <w:rPr>
                <w:rFonts w:hint="cs"/>
                <w:color w:val="000000" w:themeColor="text1"/>
                <w:kern w:val="22"/>
                <w:sz w:val="20"/>
                <w:szCs w:val="22"/>
                <w:rtl/>
              </w:rPr>
              <w:t xml:space="preserve"> القائمة على المناطق</w:t>
            </w:r>
          </w:p>
        </w:tc>
        <w:tc>
          <w:tcPr>
            <w:tcW w:w="234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المناطق المحمية والتدابير الأخرى القائمة على المناطق لإدارة الموائل</w:t>
            </w:r>
          </w:p>
        </w:tc>
        <w:tc>
          <w:tcPr>
            <w:tcW w:w="1530" w:type="dxa"/>
            <w:shd w:val="clear" w:color="auto" w:fill="auto"/>
          </w:tcPr>
          <w:p w:rsidR="00A7720C" w:rsidRPr="006971D5" w:rsidRDefault="00A7720C" w:rsidP="00A7720C">
            <w:pPr>
              <w:spacing w:before="40" w:after="40"/>
              <w:jc w:val="left"/>
              <w:rPr>
                <w:color w:val="000000" w:themeColor="text1"/>
                <w:kern w:val="22"/>
                <w:sz w:val="20"/>
                <w:szCs w:val="22"/>
              </w:rPr>
            </w:pP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سيُتاح</w:t>
            </w:r>
            <w:r w:rsidRPr="006971D5">
              <w:rPr>
                <w:color w:val="000000" w:themeColor="text1"/>
                <w:kern w:val="22"/>
                <w:sz w:val="20"/>
                <w:szCs w:val="22"/>
                <w:rtl/>
              </w:rPr>
              <w:t xml:space="preserve"> تقرير </w:t>
            </w:r>
            <w:r w:rsidRPr="006971D5">
              <w:rPr>
                <w:rFonts w:hint="cs"/>
                <w:color w:val="000000" w:themeColor="text1"/>
                <w:kern w:val="22"/>
                <w:sz w:val="20"/>
                <w:szCs w:val="22"/>
                <w:rtl/>
              </w:rPr>
              <w:t>حلقة العمل</w:t>
            </w:r>
            <w:r w:rsidRPr="006971D5">
              <w:rPr>
                <w:color w:val="000000" w:themeColor="text1"/>
                <w:kern w:val="22"/>
                <w:sz w:val="20"/>
                <w:szCs w:val="22"/>
                <w:rtl/>
              </w:rPr>
              <w:t xml:space="preserve"> إلى</w:t>
            </w:r>
            <w:r w:rsidRPr="006971D5">
              <w:rPr>
                <w:color w:val="000000" w:themeColor="text1"/>
                <w:kern w:val="22"/>
                <w:sz w:val="20"/>
                <w:szCs w:val="22"/>
              </w:rPr>
              <w:t xml:space="preserve"> </w:t>
            </w:r>
            <w:r w:rsidRPr="006971D5">
              <w:rPr>
                <w:rFonts w:hint="cs"/>
                <w:color w:val="000000" w:themeColor="text1"/>
                <w:kern w:val="22"/>
                <w:sz w:val="20"/>
                <w:szCs w:val="22"/>
                <w:rtl/>
              </w:rPr>
              <w:t>الاجتماع الثاني للفريق العامل المعني بالإطار العالمي للتنوع البيولوجي لما بعد عام 2020</w:t>
            </w:r>
          </w:p>
        </w:tc>
        <w:tc>
          <w:tcPr>
            <w:tcW w:w="1418" w:type="dxa"/>
            <w:shd w:val="clear" w:color="auto" w:fill="auto"/>
          </w:tcPr>
          <w:p w:rsidR="00A7720C" w:rsidRPr="006971D5" w:rsidRDefault="00A7720C" w:rsidP="00A7720C">
            <w:pPr>
              <w:spacing w:before="40" w:after="40"/>
              <w:jc w:val="left"/>
              <w:rPr>
                <w:color w:val="000000" w:themeColor="text1"/>
                <w:kern w:val="22"/>
                <w:sz w:val="20"/>
                <w:szCs w:val="22"/>
                <w:rtl/>
              </w:rPr>
            </w:pPr>
            <w:r w:rsidRPr="006971D5">
              <w:rPr>
                <w:rFonts w:hint="cs"/>
                <w:color w:val="000000" w:themeColor="text1"/>
                <w:kern w:val="22"/>
                <w:sz w:val="20"/>
                <w:szCs w:val="22"/>
                <w:rtl/>
              </w:rPr>
              <w:t>حلقة عمل مواضيعية</w:t>
            </w:r>
          </w:p>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4</w:t>
            </w:r>
          </w:p>
        </w:tc>
      </w:tr>
      <w:tr w:rsidR="00A7720C" w:rsidRPr="006971D5" w:rsidTr="00380300">
        <w:trPr>
          <w:cantSplit/>
          <w:jc w:val="center"/>
        </w:trPr>
        <w:tc>
          <w:tcPr>
            <w:tcW w:w="2060" w:type="dxa"/>
            <w:shd w:val="clear" w:color="auto" w:fill="auto"/>
          </w:tcPr>
          <w:p w:rsidR="00A7720C" w:rsidRPr="00DE3DE1"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يناير/كانون الثاني 2020  (سيتم تأكيده في وقت لاحق)</w:t>
            </w:r>
          </w:p>
        </w:tc>
        <w:tc>
          <w:tcPr>
            <w:tcW w:w="2070" w:type="dxa"/>
            <w:shd w:val="clear" w:color="auto" w:fill="auto"/>
          </w:tcPr>
          <w:p w:rsidR="00A7720C" w:rsidRPr="00DE3DE1"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حلقة</w:t>
            </w:r>
            <w:r w:rsidRPr="006971D5">
              <w:rPr>
                <w:color w:val="000000" w:themeColor="text1"/>
                <w:kern w:val="22"/>
                <w:sz w:val="20"/>
                <w:szCs w:val="22"/>
                <w:rtl/>
              </w:rPr>
              <w:t xml:space="preserve"> عمل</w:t>
            </w:r>
            <w:r>
              <w:rPr>
                <w:rFonts w:hint="cs"/>
                <w:color w:val="000000" w:themeColor="text1"/>
                <w:kern w:val="22"/>
                <w:sz w:val="20"/>
                <w:szCs w:val="22"/>
                <w:rtl/>
              </w:rPr>
              <w:t xml:space="preserve"> و/أو مشاورات عبر الإنترنت</w:t>
            </w:r>
            <w:r w:rsidRPr="006971D5">
              <w:rPr>
                <w:color w:val="000000" w:themeColor="text1"/>
                <w:kern w:val="22"/>
                <w:sz w:val="20"/>
                <w:szCs w:val="22"/>
                <w:rtl/>
              </w:rPr>
              <w:t xml:space="preserve"> </w:t>
            </w:r>
            <w:r w:rsidRPr="006971D5">
              <w:rPr>
                <w:rFonts w:hint="cs"/>
                <w:color w:val="000000" w:themeColor="text1"/>
                <w:kern w:val="22"/>
                <w:sz w:val="20"/>
                <w:szCs w:val="22"/>
                <w:rtl/>
              </w:rPr>
              <w:t>بشأن نهج وآليات الاستعراض</w:t>
            </w:r>
          </w:p>
        </w:tc>
        <w:tc>
          <w:tcPr>
            <w:tcW w:w="234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آليات </w:t>
            </w:r>
            <w:r w:rsidRPr="006971D5">
              <w:rPr>
                <w:rFonts w:hint="cs"/>
                <w:color w:val="000000" w:themeColor="text1"/>
                <w:kern w:val="22"/>
                <w:sz w:val="20"/>
                <w:szCs w:val="22"/>
                <w:rtl/>
              </w:rPr>
              <w:t>لاستعراض</w:t>
            </w:r>
            <w:r w:rsidRPr="006971D5">
              <w:rPr>
                <w:color w:val="000000" w:themeColor="text1"/>
                <w:kern w:val="22"/>
                <w:sz w:val="20"/>
                <w:szCs w:val="22"/>
                <w:rtl/>
              </w:rPr>
              <w:t xml:space="preserve"> التنفيذ</w:t>
            </w:r>
          </w:p>
        </w:tc>
        <w:tc>
          <w:tcPr>
            <w:tcW w:w="153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14/29</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ستضع </w:t>
            </w:r>
            <w:r w:rsidRPr="006971D5">
              <w:rPr>
                <w:rFonts w:hint="cs"/>
                <w:color w:val="000000" w:themeColor="text1"/>
                <w:kern w:val="22"/>
                <w:sz w:val="20"/>
                <w:szCs w:val="22"/>
                <w:rtl/>
              </w:rPr>
              <w:t>حلقة</w:t>
            </w:r>
            <w:r w:rsidRPr="006971D5">
              <w:rPr>
                <w:color w:val="000000" w:themeColor="text1"/>
                <w:kern w:val="22"/>
                <w:sz w:val="20"/>
                <w:szCs w:val="22"/>
                <w:rtl/>
              </w:rPr>
              <w:t xml:space="preserve"> العمل خيارات ل</w:t>
            </w:r>
            <w:r w:rsidRPr="006971D5">
              <w:rPr>
                <w:rFonts w:hint="cs"/>
                <w:color w:val="000000" w:themeColor="text1"/>
                <w:kern w:val="22"/>
                <w:sz w:val="20"/>
                <w:szCs w:val="22"/>
                <w:rtl/>
              </w:rPr>
              <w:t>ل</w:t>
            </w:r>
            <w:r w:rsidRPr="006971D5">
              <w:rPr>
                <w:color w:val="000000" w:themeColor="text1"/>
                <w:kern w:val="22"/>
                <w:sz w:val="20"/>
                <w:szCs w:val="22"/>
                <w:rtl/>
              </w:rPr>
              <w:t xml:space="preserve">آليات </w:t>
            </w:r>
            <w:r w:rsidRPr="006971D5">
              <w:rPr>
                <w:rFonts w:hint="cs"/>
                <w:color w:val="000000" w:themeColor="text1"/>
                <w:kern w:val="22"/>
                <w:sz w:val="20"/>
                <w:szCs w:val="22"/>
                <w:rtl/>
              </w:rPr>
              <w:t>لاستعراض</w:t>
            </w:r>
            <w:r w:rsidRPr="006971D5">
              <w:rPr>
                <w:color w:val="000000" w:themeColor="text1"/>
                <w:kern w:val="22"/>
                <w:sz w:val="20"/>
                <w:szCs w:val="22"/>
                <w:rtl/>
              </w:rPr>
              <w:t xml:space="preserve"> التنفيذ لإجراء مزيد من المشاورات والنظر فيها من قِبل</w:t>
            </w:r>
            <w:r w:rsidRPr="006971D5">
              <w:rPr>
                <w:rFonts w:hint="cs"/>
                <w:color w:val="000000" w:themeColor="text1"/>
                <w:kern w:val="22"/>
                <w:sz w:val="20"/>
                <w:szCs w:val="22"/>
                <w:rtl/>
              </w:rPr>
              <w:t xml:space="preserve"> الاجتماع الثاني للفريق العامل المعني بالإطار العالمي للتنوع البيولوجي لما بعد عام 2020 والاجتماع الثالث ل</w:t>
            </w:r>
            <w:r w:rsidRPr="006971D5">
              <w:rPr>
                <w:color w:val="000000" w:themeColor="text1"/>
                <w:kern w:val="22"/>
                <w:sz w:val="20"/>
                <w:szCs w:val="22"/>
                <w:rtl/>
              </w:rPr>
              <w:t>لهيئة الفرعية للتنفيذ</w:t>
            </w:r>
          </w:p>
        </w:tc>
        <w:tc>
          <w:tcPr>
            <w:tcW w:w="1418" w:type="dxa"/>
            <w:shd w:val="clear" w:color="auto" w:fill="auto"/>
          </w:tcPr>
          <w:p w:rsidR="00A7720C" w:rsidRPr="006971D5" w:rsidRDefault="00A7720C" w:rsidP="00A7720C">
            <w:pPr>
              <w:spacing w:before="40" w:after="40"/>
              <w:jc w:val="left"/>
              <w:rPr>
                <w:color w:val="000000" w:themeColor="text1"/>
                <w:kern w:val="22"/>
                <w:sz w:val="20"/>
                <w:szCs w:val="22"/>
                <w:rtl/>
              </w:rPr>
            </w:pPr>
            <w:r w:rsidRPr="006971D5">
              <w:rPr>
                <w:rFonts w:hint="cs"/>
                <w:color w:val="000000" w:themeColor="text1"/>
                <w:kern w:val="22"/>
                <w:sz w:val="20"/>
                <w:szCs w:val="22"/>
                <w:rtl/>
              </w:rPr>
              <w:t>حلقة عمل مواضيعية</w:t>
            </w:r>
          </w:p>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4</w:t>
            </w:r>
          </w:p>
        </w:tc>
      </w:tr>
      <w:tr w:rsidR="00A7720C" w:rsidRPr="006971D5" w:rsidTr="00380300">
        <w:trPr>
          <w:cantSplit/>
          <w:jc w:val="center"/>
        </w:trPr>
        <w:tc>
          <w:tcPr>
            <w:tcW w:w="2060" w:type="dxa"/>
            <w:shd w:val="clear" w:color="auto" w:fill="auto"/>
          </w:tcPr>
          <w:p w:rsidR="00A7720C" w:rsidRPr="00DE3DE1" w:rsidRDefault="00A7720C" w:rsidP="00A7720C">
            <w:pPr>
              <w:spacing w:before="40" w:after="40"/>
              <w:jc w:val="left"/>
              <w:rPr>
                <w:b/>
                <w:bCs/>
                <w:color w:val="000000" w:themeColor="text1"/>
                <w:kern w:val="22"/>
                <w:sz w:val="20"/>
                <w:szCs w:val="22"/>
                <w:shd w:val="clear" w:color="auto" w:fill="FFFFFF"/>
              </w:rPr>
            </w:pPr>
            <w:r>
              <w:rPr>
                <w:rFonts w:hint="cs"/>
                <w:color w:val="000000" w:themeColor="text1"/>
                <w:kern w:val="22"/>
                <w:sz w:val="20"/>
                <w:szCs w:val="22"/>
                <w:rtl/>
              </w:rPr>
              <w:lastRenderedPageBreak/>
              <w:t>يناير/كانون الثاني-</w:t>
            </w:r>
            <w:r w:rsidRPr="006971D5">
              <w:rPr>
                <w:color w:val="000000" w:themeColor="text1"/>
                <w:kern w:val="22"/>
                <w:sz w:val="20"/>
                <w:szCs w:val="22"/>
                <w:rtl/>
              </w:rPr>
              <w:t>فبراير</w:t>
            </w:r>
            <w:r w:rsidRPr="006971D5">
              <w:rPr>
                <w:rFonts w:hint="cs"/>
                <w:color w:val="000000" w:themeColor="text1"/>
                <w:kern w:val="22"/>
                <w:sz w:val="20"/>
                <w:szCs w:val="22"/>
                <w:rtl/>
              </w:rPr>
              <w:t xml:space="preserve">/شباط </w:t>
            </w:r>
            <w:r w:rsidRPr="006971D5">
              <w:rPr>
                <w:color w:val="000000" w:themeColor="text1"/>
                <w:kern w:val="22"/>
                <w:sz w:val="20"/>
                <w:szCs w:val="22"/>
                <w:rtl/>
              </w:rPr>
              <w:t xml:space="preserve">2020 </w:t>
            </w:r>
            <w:r w:rsidRPr="006971D5">
              <w:rPr>
                <w:rFonts w:hint="cs"/>
                <w:color w:val="000000" w:themeColor="text1"/>
                <w:kern w:val="22"/>
                <w:sz w:val="20"/>
                <w:szCs w:val="22"/>
                <w:rtl/>
              </w:rPr>
              <w:t>(سيتم تأكيده في وقت لاحق)</w:t>
            </w:r>
          </w:p>
        </w:tc>
        <w:tc>
          <w:tcPr>
            <w:tcW w:w="2070" w:type="dxa"/>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مشاورة بشأن حشد</w:t>
            </w:r>
            <w:r w:rsidRPr="006971D5">
              <w:rPr>
                <w:color w:val="000000" w:themeColor="text1"/>
                <w:kern w:val="22"/>
                <w:sz w:val="20"/>
                <w:szCs w:val="22"/>
                <w:rtl/>
              </w:rPr>
              <w:t xml:space="preserve"> الموارد</w:t>
            </w:r>
            <w:r w:rsidRPr="006971D5">
              <w:rPr>
                <w:color w:val="000000" w:themeColor="text1"/>
                <w:kern w:val="22"/>
                <w:sz w:val="20"/>
                <w:szCs w:val="22"/>
              </w:rPr>
              <w:t xml:space="preserve"> </w:t>
            </w:r>
          </w:p>
        </w:tc>
        <w:tc>
          <w:tcPr>
            <w:tcW w:w="234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حشد</w:t>
            </w:r>
            <w:r w:rsidRPr="006971D5">
              <w:rPr>
                <w:color w:val="000000" w:themeColor="text1"/>
                <w:kern w:val="22"/>
                <w:sz w:val="20"/>
                <w:szCs w:val="22"/>
                <w:rtl/>
              </w:rPr>
              <w:t xml:space="preserve"> الموارد</w:t>
            </w:r>
          </w:p>
        </w:tc>
        <w:tc>
          <w:tcPr>
            <w:tcW w:w="1530" w:type="dxa"/>
            <w:shd w:val="clear" w:color="auto" w:fill="auto"/>
          </w:tcPr>
          <w:p w:rsidR="00A7720C" w:rsidRPr="006971D5" w:rsidRDefault="00A7720C" w:rsidP="00A7720C">
            <w:pPr>
              <w:spacing w:before="40" w:after="40"/>
              <w:jc w:val="left"/>
              <w:rPr>
                <w:color w:val="000000" w:themeColor="text1"/>
                <w:kern w:val="22"/>
                <w:sz w:val="20"/>
                <w:szCs w:val="22"/>
              </w:rPr>
            </w:pP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سيُتاح</w:t>
            </w:r>
            <w:r w:rsidRPr="006971D5">
              <w:rPr>
                <w:color w:val="000000" w:themeColor="text1"/>
                <w:kern w:val="22"/>
                <w:sz w:val="20"/>
                <w:szCs w:val="22"/>
                <w:rtl/>
              </w:rPr>
              <w:t xml:space="preserve"> تقرير </w:t>
            </w:r>
            <w:r w:rsidRPr="006971D5">
              <w:rPr>
                <w:rFonts w:hint="cs"/>
                <w:color w:val="000000" w:themeColor="text1"/>
                <w:kern w:val="22"/>
                <w:sz w:val="20"/>
                <w:szCs w:val="22"/>
                <w:rtl/>
              </w:rPr>
              <w:t>المشاورة</w:t>
            </w:r>
            <w:r w:rsidRPr="006971D5">
              <w:rPr>
                <w:color w:val="000000" w:themeColor="text1"/>
                <w:kern w:val="22"/>
                <w:sz w:val="20"/>
                <w:szCs w:val="22"/>
                <w:rtl/>
              </w:rPr>
              <w:t xml:space="preserve"> إلى</w:t>
            </w:r>
            <w:r w:rsidRPr="006971D5">
              <w:rPr>
                <w:color w:val="000000" w:themeColor="text1"/>
                <w:kern w:val="22"/>
                <w:sz w:val="20"/>
                <w:szCs w:val="22"/>
              </w:rPr>
              <w:t xml:space="preserve"> </w:t>
            </w:r>
            <w:r w:rsidRPr="006971D5">
              <w:rPr>
                <w:rFonts w:hint="cs"/>
                <w:color w:val="000000" w:themeColor="text1"/>
                <w:kern w:val="22"/>
                <w:sz w:val="20"/>
                <w:szCs w:val="22"/>
                <w:rtl/>
              </w:rPr>
              <w:t>الاجتماع الثاني للفريق العامل المعني بالإطار العالمي للتنوع البيولوجي لما بعد عام 2020</w:t>
            </w:r>
          </w:p>
        </w:tc>
        <w:tc>
          <w:tcPr>
            <w:tcW w:w="1418" w:type="dxa"/>
            <w:shd w:val="clear" w:color="auto" w:fill="auto"/>
          </w:tcPr>
          <w:p w:rsidR="00A7720C" w:rsidRPr="006971D5" w:rsidRDefault="00A7720C" w:rsidP="00A7720C">
            <w:pPr>
              <w:spacing w:before="40" w:after="40"/>
              <w:jc w:val="left"/>
              <w:rPr>
                <w:color w:val="000000" w:themeColor="text1"/>
                <w:kern w:val="22"/>
                <w:sz w:val="20"/>
                <w:szCs w:val="22"/>
                <w:rtl/>
              </w:rPr>
            </w:pPr>
            <w:r w:rsidRPr="006971D5">
              <w:rPr>
                <w:rFonts w:hint="cs"/>
                <w:color w:val="000000" w:themeColor="text1"/>
                <w:kern w:val="22"/>
                <w:sz w:val="20"/>
                <w:szCs w:val="22"/>
                <w:rtl/>
              </w:rPr>
              <w:t>حلقة عمل مواضيعية</w:t>
            </w:r>
          </w:p>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4</w:t>
            </w:r>
          </w:p>
        </w:tc>
      </w:tr>
      <w:tr w:rsidR="00A7720C" w:rsidRPr="006971D5" w:rsidTr="00380300">
        <w:trPr>
          <w:cantSplit/>
          <w:jc w:val="center"/>
        </w:trPr>
        <w:tc>
          <w:tcPr>
            <w:tcW w:w="2060" w:type="dxa"/>
            <w:shd w:val="clear" w:color="auto" w:fill="auto"/>
          </w:tcPr>
          <w:p w:rsidR="00A7720C" w:rsidRPr="00DE3DE1"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 xml:space="preserve">21-22 </w:t>
            </w:r>
            <w:r w:rsidRPr="00DE3DE1">
              <w:rPr>
                <w:color w:val="000000" w:themeColor="text1"/>
                <w:kern w:val="22"/>
                <w:sz w:val="20"/>
                <w:szCs w:val="22"/>
              </w:rPr>
              <w:t xml:space="preserve"> </w:t>
            </w:r>
            <w:r w:rsidRPr="006971D5">
              <w:rPr>
                <w:color w:val="000000" w:themeColor="text1"/>
                <w:kern w:val="22"/>
                <w:sz w:val="20"/>
                <w:szCs w:val="22"/>
                <w:rtl/>
              </w:rPr>
              <w:t>فبراير</w:t>
            </w:r>
            <w:r w:rsidR="005167D3">
              <w:rPr>
                <w:rFonts w:hint="cs"/>
                <w:color w:val="000000" w:themeColor="text1"/>
                <w:kern w:val="22"/>
                <w:sz w:val="20"/>
                <w:szCs w:val="22"/>
                <w:rtl/>
              </w:rPr>
              <w:t>/</w:t>
            </w:r>
            <w:r w:rsidRPr="006971D5">
              <w:rPr>
                <w:rFonts w:hint="cs"/>
                <w:color w:val="000000" w:themeColor="text1"/>
                <w:kern w:val="22"/>
                <w:sz w:val="20"/>
                <w:szCs w:val="22"/>
                <w:rtl/>
              </w:rPr>
              <w:t xml:space="preserve">شباط </w:t>
            </w:r>
            <w:r w:rsidRPr="006971D5">
              <w:rPr>
                <w:color w:val="000000" w:themeColor="text1"/>
                <w:kern w:val="22"/>
                <w:sz w:val="20"/>
                <w:szCs w:val="22"/>
                <w:rtl/>
              </w:rPr>
              <w:t xml:space="preserve">2020 </w:t>
            </w:r>
            <w:r w:rsidRPr="006971D5">
              <w:rPr>
                <w:rFonts w:hint="cs"/>
                <w:color w:val="000000" w:themeColor="text1"/>
                <w:kern w:val="22"/>
                <w:sz w:val="20"/>
                <w:szCs w:val="22"/>
                <w:rtl/>
              </w:rPr>
              <w:t xml:space="preserve">(سيتم تأكيده في وقت لاحق)، </w:t>
            </w:r>
            <w:r w:rsidRPr="006971D5">
              <w:rPr>
                <w:color w:val="000000" w:themeColor="text1"/>
                <w:kern w:val="22"/>
                <w:sz w:val="20"/>
                <w:szCs w:val="22"/>
                <w:rtl/>
              </w:rPr>
              <w:t>كونمينغ، الصين</w:t>
            </w:r>
          </w:p>
        </w:tc>
        <w:tc>
          <w:tcPr>
            <w:tcW w:w="2070" w:type="dxa"/>
            <w:shd w:val="clear" w:color="auto" w:fill="auto"/>
          </w:tcPr>
          <w:p w:rsidR="00A7720C" w:rsidRPr="00DE3DE1"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مشاورة بشأن نهج وآليات الاستعراض</w:t>
            </w:r>
          </w:p>
        </w:tc>
        <w:tc>
          <w:tcPr>
            <w:tcW w:w="234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آليات </w:t>
            </w:r>
            <w:r w:rsidRPr="006971D5">
              <w:rPr>
                <w:rFonts w:hint="cs"/>
                <w:color w:val="000000" w:themeColor="text1"/>
                <w:kern w:val="22"/>
                <w:sz w:val="20"/>
                <w:szCs w:val="22"/>
                <w:rtl/>
              </w:rPr>
              <w:t>لاستعراض</w:t>
            </w:r>
            <w:r w:rsidRPr="006971D5">
              <w:rPr>
                <w:color w:val="000000" w:themeColor="text1"/>
                <w:kern w:val="22"/>
                <w:sz w:val="20"/>
                <w:szCs w:val="22"/>
                <w:rtl/>
              </w:rPr>
              <w:t xml:space="preserve"> التنفيذ</w:t>
            </w:r>
          </w:p>
        </w:tc>
        <w:tc>
          <w:tcPr>
            <w:tcW w:w="153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المقرر 14/29</w:t>
            </w: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ستنظر</w:t>
            </w:r>
            <w:r w:rsidRPr="006971D5">
              <w:rPr>
                <w:color w:val="000000" w:themeColor="text1"/>
                <w:kern w:val="22"/>
                <w:sz w:val="20"/>
                <w:szCs w:val="22"/>
                <w:rtl/>
              </w:rPr>
              <w:t xml:space="preserve"> </w:t>
            </w:r>
            <w:r w:rsidRPr="006971D5">
              <w:rPr>
                <w:rFonts w:hint="cs"/>
                <w:color w:val="000000" w:themeColor="text1"/>
                <w:kern w:val="22"/>
                <w:sz w:val="20"/>
                <w:szCs w:val="22"/>
                <w:rtl/>
              </w:rPr>
              <w:t>حلقة</w:t>
            </w:r>
            <w:r w:rsidRPr="006971D5">
              <w:rPr>
                <w:color w:val="000000" w:themeColor="text1"/>
                <w:kern w:val="22"/>
                <w:sz w:val="20"/>
                <w:szCs w:val="22"/>
                <w:rtl/>
              </w:rPr>
              <w:t xml:space="preserve"> العمل </w:t>
            </w:r>
            <w:r w:rsidRPr="006971D5">
              <w:rPr>
                <w:rFonts w:hint="cs"/>
                <w:color w:val="000000" w:themeColor="text1"/>
                <w:kern w:val="22"/>
                <w:sz w:val="20"/>
                <w:szCs w:val="22"/>
                <w:rtl/>
              </w:rPr>
              <w:t xml:space="preserve">في </w:t>
            </w:r>
            <w:r w:rsidRPr="006971D5">
              <w:rPr>
                <w:color w:val="000000" w:themeColor="text1"/>
                <w:kern w:val="22"/>
                <w:sz w:val="20"/>
                <w:szCs w:val="22"/>
                <w:rtl/>
              </w:rPr>
              <w:t>خيارات ل</w:t>
            </w:r>
            <w:r w:rsidRPr="006971D5">
              <w:rPr>
                <w:rFonts w:hint="cs"/>
                <w:color w:val="000000" w:themeColor="text1"/>
                <w:kern w:val="22"/>
                <w:sz w:val="20"/>
                <w:szCs w:val="22"/>
                <w:rtl/>
              </w:rPr>
              <w:t>ل</w:t>
            </w:r>
            <w:r w:rsidRPr="006971D5">
              <w:rPr>
                <w:color w:val="000000" w:themeColor="text1"/>
                <w:kern w:val="22"/>
                <w:sz w:val="20"/>
                <w:szCs w:val="22"/>
                <w:rtl/>
              </w:rPr>
              <w:t xml:space="preserve">آليات </w:t>
            </w:r>
            <w:r w:rsidRPr="006971D5">
              <w:rPr>
                <w:rFonts w:hint="cs"/>
                <w:color w:val="000000" w:themeColor="text1"/>
                <w:kern w:val="22"/>
                <w:sz w:val="20"/>
                <w:szCs w:val="22"/>
                <w:rtl/>
              </w:rPr>
              <w:t>لاستعراض</w:t>
            </w:r>
            <w:r w:rsidRPr="006971D5">
              <w:rPr>
                <w:color w:val="000000" w:themeColor="text1"/>
                <w:kern w:val="22"/>
                <w:sz w:val="20"/>
                <w:szCs w:val="22"/>
                <w:rtl/>
              </w:rPr>
              <w:t xml:space="preserve"> التنفيذ </w:t>
            </w:r>
            <w:r w:rsidRPr="006971D5">
              <w:rPr>
                <w:rFonts w:hint="cs"/>
                <w:color w:val="000000" w:themeColor="text1"/>
                <w:kern w:val="22"/>
                <w:sz w:val="20"/>
                <w:szCs w:val="22"/>
                <w:rtl/>
              </w:rPr>
              <w:t xml:space="preserve">لمواصلة النظر فيها </w:t>
            </w:r>
            <w:r w:rsidRPr="006971D5">
              <w:rPr>
                <w:color w:val="000000" w:themeColor="text1"/>
                <w:kern w:val="22"/>
                <w:sz w:val="20"/>
                <w:szCs w:val="22"/>
                <w:rtl/>
              </w:rPr>
              <w:t>من قِبل</w:t>
            </w:r>
            <w:r w:rsidRPr="006971D5">
              <w:rPr>
                <w:rFonts w:hint="cs"/>
                <w:color w:val="000000" w:themeColor="text1"/>
                <w:kern w:val="22"/>
                <w:sz w:val="20"/>
                <w:szCs w:val="22"/>
                <w:rtl/>
              </w:rPr>
              <w:t xml:space="preserve"> الاجتماع الثاني للفريق العامل </w:t>
            </w:r>
            <w:r w:rsidRPr="006971D5">
              <w:rPr>
                <w:color w:val="000000" w:themeColor="text1"/>
                <w:kern w:val="22"/>
                <w:sz w:val="20"/>
                <w:szCs w:val="22"/>
                <w:rtl/>
              </w:rPr>
              <w:t>المعني بالإطار العالمي للتنوع البيولوجي لما بعد عام 2020،</w:t>
            </w:r>
            <w:r w:rsidRPr="006971D5">
              <w:rPr>
                <w:rFonts w:hint="cs"/>
                <w:color w:val="000000" w:themeColor="text1"/>
                <w:kern w:val="22"/>
                <w:sz w:val="20"/>
                <w:szCs w:val="22"/>
                <w:rtl/>
              </w:rPr>
              <w:t xml:space="preserve"> والاجتماع الثالث ل</w:t>
            </w:r>
            <w:r w:rsidRPr="006971D5">
              <w:rPr>
                <w:color w:val="000000" w:themeColor="text1"/>
                <w:kern w:val="22"/>
                <w:sz w:val="20"/>
                <w:szCs w:val="22"/>
                <w:rtl/>
              </w:rPr>
              <w:t>لهيئة الفرعية للتنفيذ</w:t>
            </w:r>
          </w:p>
        </w:tc>
        <w:tc>
          <w:tcPr>
            <w:tcW w:w="1418" w:type="dxa"/>
            <w:shd w:val="clear" w:color="auto" w:fill="auto"/>
          </w:tcPr>
          <w:p w:rsidR="00A7720C" w:rsidRPr="006971D5" w:rsidRDefault="00A7720C" w:rsidP="00A7720C">
            <w:pPr>
              <w:spacing w:before="40" w:after="40"/>
              <w:jc w:val="left"/>
              <w:rPr>
                <w:color w:val="000000" w:themeColor="text1"/>
                <w:kern w:val="22"/>
                <w:sz w:val="20"/>
                <w:szCs w:val="22"/>
                <w:rtl/>
              </w:rPr>
            </w:pPr>
            <w:r w:rsidRPr="006971D5">
              <w:rPr>
                <w:rFonts w:hint="cs"/>
                <w:color w:val="000000" w:themeColor="text1"/>
                <w:kern w:val="22"/>
                <w:sz w:val="20"/>
                <w:szCs w:val="22"/>
                <w:rtl/>
              </w:rPr>
              <w:t>مشاورة مواضيعية</w:t>
            </w:r>
          </w:p>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3</w:t>
            </w:r>
          </w:p>
        </w:tc>
      </w:tr>
      <w:tr w:rsidR="00A7720C" w:rsidRPr="006971D5" w:rsidTr="00380300">
        <w:trPr>
          <w:cantSplit/>
          <w:jc w:val="center"/>
        </w:trPr>
        <w:tc>
          <w:tcPr>
            <w:tcW w:w="2060" w:type="dxa"/>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 xml:space="preserve">1 مارس/آذار </w:t>
            </w:r>
            <w:r w:rsidRPr="006971D5">
              <w:rPr>
                <w:color w:val="000000" w:themeColor="text1"/>
                <w:kern w:val="22"/>
                <w:sz w:val="20"/>
                <w:szCs w:val="22"/>
                <w:rtl/>
              </w:rPr>
              <w:t>2020</w:t>
            </w:r>
            <w:r w:rsidRPr="006971D5">
              <w:rPr>
                <w:rFonts w:hint="cs"/>
                <w:color w:val="000000" w:themeColor="text1"/>
                <w:kern w:val="22"/>
                <w:sz w:val="20"/>
                <w:szCs w:val="22"/>
                <w:rtl/>
              </w:rPr>
              <w:t xml:space="preserve">، </w:t>
            </w:r>
            <w:r w:rsidRPr="006971D5">
              <w:rPr>
                <w:color w:val="000000" w:themeColor="text1"/>
                <w:kern w:val="22"/>
                <w:sz w:val="20"/>
                <w:szCs w:val="22"/>
                <w:rtl/>
              </w:rPr>
              <w:t>كونمينغ، الصين</w:t>
            </w:r>
          </w:p>
        </w:tc>
        <w:tc>
          <w:tcPr>
            <w:tcW w:w="2070" w:type="dxa"/>
            <w:shd w:val="clear" w:color="auto" w:fill="auto"/>
          </w:tcPr>
          <w:p w:rsidR="00A7720C" w:rsidRPr="006971D5" w:rsidRDefault="00A7720C" w:rsidP="00A7720C">
            <w:pPr>
              <w:spacing w:before="40" w:after="40"/>
              <w:jc w:val="left"/>
              <w:rPr>
                <w:b/>
                <w:bCs/>
                <w:color w:val="000000" w:themeColor="text1"/>
                <w:kern w:val="22"/>
                <w:sz w:val="20"/>
                <w:szCs w:val="22"/>
                <w:shd w:val="clear" w:color="auto" w:fill="FFFFFF"/>
              </w:rPr>
            </w:pPr>
            <w:r w:rsidRPr="006971D5">
              <w:rPr>
                <w:rFonts w:hint="cs"/>
                <w:color w:val="000000" w:themeColor="text1"/>
                <w:kern w:val="22"/>
                <w:sz w:val="20"/>
                <w:szCs w:val="22"/>
                <w:rtl/>
              </w:rPr>
              <w:t>مشاورة بشأن بناء القدرات</w:t>
            </w:r>
          </w:p>
        </w:tc>
        <w:tc>
          <w:tcPr>
            <w:tcW w:w="234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بناء القدرات</w:t>
            </w:r>
            <w:r>
              <w:rPr>
                <w:rFonts w:hint="cs"/>
                <w:color w:val="000000" w:themeColor="text1"/>
                <w:kern w:val="22"/>
                <w:sz w:val="20"/>
                <w:szCs w:val="22"/>
                <w:rtl/>
              </w:rPr>
              <w:t xml:space="preserve"> </w:t>
            </w:r>
          </w:p>
        </w:tc>
        <w:tc>
          <w:tcPr>
            <w:tcW w:w="1530" w:type="dxa"/>
            <w:shd w:val="clear" w:color="auto" w:fill="auto"/>
          </w:tcPr>
          <w:p w:rsidR="00A7720C" w:rsidRPr="006971D5" w:rsidRDefault="00A7720C" w:rsidP="00A7720C">
            <w:pPr>
              <w:spacing w:before="40" w:after="40"/>
              <w:jc w:val="left"/>
              <w:rPr>
                <w:color w:val="000000" w:themeColor="text1"/>
                <w:kern w:val="22"/>
                <w:sz w:val="20"/>
                <w:szCs w:val="22"/>
              </w:rPr>
            </w:pPr>
          </w:p>
        </w:tc>
        <w:tc>
          <w:tcPr>
            <w:tcW w:w="51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سيُتاح</w:t>
            </w:r>
            <w:r w:rsidRPr="006971D5">
              <w:rPr>
                <w:color w:val="000000" w:themeColor="text1"/>
                <w:kern w:val="22"/>
                <w:sz w:val="20"/>
                <w:szCs w:val="22"/>
                <w:rtl/>
              </w:rPr>
              <w:t xml:space="preserve"> تقرير </w:t>
            </w:r>
            <w:r w:rsidRPr="006971D5">
              <w:rPr>
                <w:rFonts w:hint="cs"/>
                <w:color w:val="000000" w:themeColor="text1"/>
                <w:kern w:val="22"/>
                <w:sz w:val="20"/>
                <w:szCs w:val="22"/>
                <w:rtl/>
              </w:rPr>
              <w:t>المشاورة</w:t>
            </w:r>
            <w:r w:rsidRPr="006971D5">
              <w:rPr>
                <w:color w:val="000000" w:themeColor="text1"/>
                <w:kern w:val="22"/>
                <w:sz w:val="20"/>
                <w:szCs w:val="22"/>
                <w:rtl/>
              </w:rPr>
              <w:t xml:space="preserve"> إلى</w:t>
            </w:r>
            <w:r w:rsidRPr="006971D5">
              <w:rPr>
                <w:rFonts w:hint="cs"/>
                <w:color w:val="000000" w:themeColor="text1"/>
                <w:kern w:val="22"/>
                <w:sz w:val="20"/>
                <w:szCs w:val="22"/>
                <w:rtl/>
              </w:rPr>
              <w:t xml:space="preserve"> الاجتماع الثالث ل</w:t>
            </w:r>
            <w:r w:rsidRPr="006971D5">
              <w:rPr>
                <w:color w:val="000000" w:themeColor="text1"/>
                <w:kern w:val="22"/>
                <w:sz w:val="20"/>
                <w:szCs w:val="22"/>
                <w:rtl/>
              </w:rPr>
              <w:t>لهيئة الفرعية للتنفيذ</w:t>
            </w:r>
            <w:r w:rsidRPr="006971D5">
              <w:rPr>
                <w:rFonts w:hint="cs"/>
                <w:color w:val="000000" w:themeColor="text1"/>
                <w:kern w:val="22"/>
                <w:sz w:val="20"/>
                <w:szCs w:val="22"/>
                <w:rtl/>
              </w:rPr>
              <w:t xml:space="preserve">، والاجتماع الثالث للفريق العامل </w:t>
            </w:r>
            <w:r w:rsidRPr="006971D5">
              <w:rPr>
                <w:color w:val="000000" w:themeColor="text1"/>
                <w:kern w:val="22"/>
                <w:sz w:val="20"/>
                <w:szCs w:val="22"/>
                <w:rtl/>
              </w:rPr>
              <w:t>المعني بالإطار العالمي للتنوع البيولوجي لما بعد عام 2020</w:t>
            </w:r>
            <w:r w:rsidR="00677665">
              <w:rPr>
                <w:rFonts w:hint="cs"/>
                <w:color w:val="000000" w:themeColor="text1"/>
                <w:kern w:val="22"/>
                <w:sz w:val="20"/>
                <w:szCs w:val="22"/>
                <w:rtl/>
              </w:rPr>
              <w:t>.</w:t>
            </w:r>
          </w:p>
        </w:tc>
        <w:tc>
          <w:tcPr>
            <w:tcW w:w="1418" w:type="dxa"/>
            <w:shd w:val="clear" w:color="auto" w:fill="auto"/>
          </w:tcPr>
          <w:p w:rsidR="00A7720C" w:rsidRPr="006971D5" w:rsidRDefault="00A7720C" w:rsidP="00A7720C">
            <w:pPr>
              <w:spacing w:before="40" w:after="40"/>
              <w:jc w:val="left"/>
              <w:rPr>
                <w:color w:val="000000" w:themeColor="text1"/>
                <w:kern w:val="22"/>
                <w:sz w:val="20"/>
                <w:szCs w:val="22"/>
                <w:rtl/>
              </w:rPr>
            </w:pPr>
            <w:r w:rsidRPr="006971D5">
              <w:rPr>
                <w:rFonts w:hint="cs"/>
                <w:color w:val="000000" w:themeColor="text1"/>
                <w:kern w:val="22"/>
                <w:sz w:val="20"/>
                <w:szCs w:val="22"/>
                <w:rtl/>
              </w:rPr>
              <w:t>مشاورة مواضيعية</w:t>
            </w:r>
          </w:p>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3</w:t>
            </w:r>
          </w:p>
        </w:tc>
      </w:tr>
    </w:tbl>
    <w:p w:rsidR="00A7720C" w:rsidRDefault="00A7720C" w:rsidP="005167D3">
      <w:pPr>
        <w:spacing w:after="0"/>
        <w:rPr>
          <w:rtl/>
        </w:rPr>
      </w:pPr>
    </w:p>
    <w:p w:rsidR="00A7720C" w:rsidRPr="00BD60D1" w:rsidRDefault="00A7720C" w:rsidP="00A7720C">
      <w:pPr>
        <w:jc w:val="center"/>
        <w:rPr>
          <w:b/>
          <w:bCs/>
          <w:rtl/>
        </w:rPr>
      </w:pPr>
      <w:r w:rsidRPr="00BD60D1">
        <w:rPr>
          <w:rFonts w:hint="cs"/>
          <w:b/>
          <w:bCs/>
          <w:rtl/>
        </w:rPr>
        <w:t xml:space="preserve">الجدول </w:t>
      </w:r>
      <w:r>
        <w:rPr>
          <w:rFonts w:hint="cs"/>
          <w:b/>
          <w:bCs/>
          <w:rtl/>
        </w:rPr>
        <w:t>3</w:t>
      </w:r>
      <w:r w:rsidRPr="00BD60D1">
        <w:rPr>
          <w:rFonts w:hint="cs"/>
          <w:b/>
          <w:bCs/>
          <w:rtl/>
        </w:rPr>
        <w:t xml:space="preserve">: </w:t>
      </w:r>
      <w:r>
        <w:rPr>
          <w:rFonts w:hint="cs"/>
          <w:b/>
          <w:bCs/>
          <w:rtl/>
        </w:rPr>
        <w:t>الاجتماعات التي ينظمها الشركاء</w:t>
      </w:r>
    </w:p>
    <w:tbl>
      <w:tblPr>
        <w:bidiVisual/>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0"/>
        <w:gridCol w:w="2070"/>
        <w:gridCol w:w="2970"/>
        <w:gridCol w:w="1400"/>
        <w:gridCol w:w="4678"/>
        <w:gridCol w:w="1418"/>
      </w:tblGrid>
      <w:tr w:rsidR="00A7720C" w:rsidRPr="006971D5" w:rsidTr="00380300">
        <w:trPr>
          <w:cantSplit/>
          <w:tblHeader/>
          <w:jc w:val="center"/>
        </w:trPr>
        <w:tc>
          <w:tcPr>
            <w:tcW w:w="2060"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التاريخ والمكان</w:t>
            </w:r>
          </w:p>
        </w:tc>
        <w:tc>
          <w:tcPr>
            <w:tcW w:w="2070"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الاجتماع</w:t>
            </w:r>
          </w:p>
        </w:tc>
        <w:tc>
          <w:tcPr>
            <w:tcW w:w="2970"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عنصر الإطار العالمي للتنوع البيولوجي لما بعد عام 2020</w:t>
            </w:r>
          </w:p>
        </w:tc>
        <w:tc>
          <w:tcPr>
            <w:tcW w:w="1400"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الولاية</w:t>
            </w:r>
          </w:p>
        </w:tc>
        <w:tc>
          <w:tcPr>
            <w:tcW w:w="4678"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iCs/>
                <w:color w:val="000000" w:themeColor="text1"/>
                <w:kern w:val="22"/>
                <w:sz w:val="20"/>
                <w:szCs w:val="22"/>
                <w:rtl/>
              </w:rPr>
              <w:t>الدور/الطريقة</w:t>
            </w:r>
          </w:p>
        </w:tc>
        <w:tc>
          <w:tcPr>
            <w:tcW w:w="1418" w:type="dxa"/>
            <w:shd w:val="clear" w:color="auto" w:fill="auto"/>
          </w:tcPr>
          <w:p w:rsidR="00A7720C" w:rsidRPr="006971D5" w:rsidRDefault="00A7720C" w:rsidP="00A7720C">
            <w:pPr>
              <w:spacing w:before="40" w:after="40"/>
              <w:jc w:val="center"/>
              <w:rPr>
                <w:iCs/>
                <w:color w:val="000000" w:themeColor="text1"/>
                <w:kern w:val="22"/>
                <w:sz w:val="20"/>
                <w:szCs w:val="22"/>
              </w:rPr>
            </w:pPr>
            <w:r w:rsidRPr="006971D5">
              <w:rPr>
                <w:rFonts w:hint="cs"/>
                <w:iCs/>
                <w:color w:val="000000" w:themeColor="text1"/>
                <w:kern w:val="22"/>
                <w:sz w:val="20"/>
                <w:szCs w:val="22"/>
                <w:rtl/>
              </w:rPr>
              <w:t>النوع</w:t>
            </w:r>
          </w:p>
        </w:tc>
      </w:tr>
      <w:tr w:rsidR="00A7720C" w:rsidRPr="006971D5" w:rsidTr="00380300">
        <w:trPr>
          <w:cantSplit/>
          <w:jc w:val="center"/>
        </w:trPr>
        <w:tc>
          <w:tcPr>
            <w:tcW w:w="2060" w:type="dxa"/>
            <w:shd w:val="clear" w:color="auto" w:fill="auto"/>
          </w:tcPr>
          <w:p w:rsidR="00A7720C" w:rsidRPr="00BD60D1"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4-6 </w:t>
            </w:r>
            <w:r w:rsidRPr="006971D5">
              <w:rPr>
                <w:color w:val="000000" w:themeColor="text1"/>
                <w:kern w:val="22"/>
                <w:sz w:val="20"/>
                <w:szCs w:val="22"/>
              </w:rPr>
              <w:t xml:space="preserve"> </w:t>
            </w:r>
            <w:r w:rsidRPr="006971D5">
              <w:rPr>
                <w:color w:val="000000" w:themeColor="text1"/>
                <w:kern w:val="22"/>
                <w:sz w:val="20"/>
                <w:szCs w:val="22"/>
                <w:rtl/>
              </w:rPr>
              <w:t>سبتمبر/أيلول 2019، اليابان</w:t>
            </w:r>
          </w:p>
        </w:tc>
        <w:tc>
          <w:tcPr>
            <w:tcW w:w="2070" w:type="dxa"/>
            <w:shd w:val="clear" w:color="auto" w:fill="auto"/>
          </w:tcPr>
          <w:p w:rsidR="00A7720C" w:rsidRPr="00BD60D1" w:rsidRDefault="00A7720C" w:rsidP="00A7720C">
            <w:pPr>
              <w:spacing w:before="40" w:after="40"/>
              <w:jc w:val="left"/>
              <w:rPr>
                <w:color w:val="000000" w:themeColor="text1"/>
                <w:kern w:val="22"/>
                <w:sz w:val="20"/>
                <w:szCs w:val="22"/>
              </w:rPr>
            </w:pPr>
            <w:r w:rsidRPr="006971D5">
              <w:rPr>
                <w:color w:val="000000" w:themeColor="text1"/>
                <w:kern w:val="22"/>
                <w:sz w:val="20"/>
                <w:szCs w:val="22"/>
                <w:rtl/>
              </w:rPr>
              <w:t xml:space="preserve">حلقة عمل جامعة الأمم المتحدة بشأن </w:t>
            </w:r>
            <w:r w:rsidRPr="006971D5">
              <w:rPr>
                <w:rFonts w:hint="cs"/>
                <w:color w:val="000000" w:themeColor="text1"/>
                <w:kern w:val="22"/>
                <w:sz w:val="20"/>
                <w:szCs w:val="22"/>
                <w:rtl/>
              </w:rPr>
              <w:t>نُهج</w:t>
            </w:r>
            <w:r w:rsidRPr="006971D5">
              <w:rPr>
                <w:color w:val="000000" w:themeColor="text1"/>
                <w:kern w:val="22"/>
                <w:sz w:val="20"/>
                <w:szCs w:val="22"/>
                <w:rtl/>
              </w:rPr>
              <w:t xml:space="preserve"> المناظر الطبيعية </w:t>
            </w:r>
            <w:r w:rsidRPr="006971D5">
              <w:rPr>
                <w:rFonts w:hint="cs"/>
                <w:color w:val="000000" w:themeColor="text1"/>
                <w:kern w:val="22"/>
                <w:sz w:val="20"/>
                <w:szCs w:val="22"/>
                <w:rtl/>
              </w:rPr>
              <w:t>البرية و</w:t>
            </w:r>
            <w:r w:rsidRPr="006971D5">
              <w:rPr>
                <w:color w:val="000000" w:themeColor="text1"/>
                <w:kern w:val="22"/>
                <w:sz w:val="20"/>
                <w:szCs w:val="22"/>
                <w:rtl/>
              </w:rPr>
              <w:t>البحرية</w:t>
            </w:r>
          </w:p>
        </w:tc>
        <w:tc>
          <w:tcPr>
            <w:tcW w:w="2970"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النُهج المحتملة ل</w:t>
            </w:r>
            <w:r w:rsidRPr="006971D5">
              <w:rPr>
                <w:color w:val="000000" w:themeColor="text1"/>
                <w:kern w:val="22"/>
                <w:sz w:val="20"/>
                <w:szCs w:val="22"/>
                <w:rtl/>
              </w:rPr>
              <w:t xml:space="preserve">لمناظر الطبيعية </w:t>
            </w:r>
            <w:r w:rsidRPr="006971D5">
              <w:rPr>
                <w:rFonts w:hint="cs"/>
                <w:color w:val="000000" w:themeColor="text1"/>
                <w:kern w:val="22"/>
                <w:sz w:val="20"/>
                <w:szCs w:val="22"/>
                <w:rtl/>
              </w:rPr>
              <w:t>البرية و</w:t>
            </w:r>
            <w:r w:rsidRPr="006971D5">
              <w:rPr>
                <w:color w:val="000000" w:themeColor="text1"/>
                <w:kern w:val="22"/>
                <w:sz w:val="20"/>
                <w:szCs w:val="22"/>
                <w:rtl/>
              </w:rPr>
              <w:t>البحرية</w:t>
            </w:r>
          </w:p>
        </w:tc>
        <w:tc>
          <w:tcPr>
            <w:tcW w:w="1400" w:type="dxa"/>
            <w:shd w:val="clear" w:color="auto" w:fill="auto"/>
          </w:tcPr>
          <w:p w:rsidR="00A7720C" w:rsidRPr="006971D5" w:rsidRDefault="00A7720C" w:rsidP="00A7720C">
            <w:pPr>
              <w:spacing w:before="40" w:after="40"/>
              <w:jc w:val="left"/>
              <w:rPr>
                <w:color w:val="000000" w:themeColor="text1"/>
                <w:kern w:val="22"/>
                <w:sz w:val="20"/>
                <w:szCs w:val="22"/>
              </w:rPr>
            </w:pPr>
          </w:p>
        </w:tc>
        <w:tc>
          <w:tcPr>
            <w:tcW w:w="4678" w:type="dxa"/>
            <w:shd w:val="clear" w:color="auto" w:fill="auto"/>
          </w:tcPr>
          <w:p w:rsidR="00A7720C" w:rsidRPr="006971D5" w:rsidRDefault="00A7720C" w:rsidP="00A7720C">
            <w:pPr>
              <w:spacing w:before="40" w:after="40"/>
              <w:jc w:val="left"/>
              <w:rPr>
                <w:color w:val="000000" w:themeColor="text1"/>
                <w:kern w:val="22"/>
                <w:sz w:val="20"/>
                <w:szCs w:val="22"/>
              </w:rPr>
            </w:pPr>
            <w:r w:rsidRPr="006971D5">
              <w:rPr>
                <w:rFonts w:hint="cs"/>
                <w:color w:val="000000" w:themeColor="text1"/>
                <w:kern w:val="22"/>
                <w:sz w:val="20"/>
                <w:szCs w:val="22"/>
                <w:rtl/>
              </w:rPr>
              <w:t>سيُتاح</w:t>
            </w:r>
            <w:r w:rsidRPr="006971D5">
              <w:rPr>
                <w:color w:val="000000" w:themeColor="text1"/>
                <w:kern w:val="22"/>
                <w:sz w:val="20"/>
                <w:szCs w:val="22"/>
                <w:rtl/>
              </w:rPr>
              <w:t xml:space="preserve"> تقرير </w:t>
            </w:r>
            <w:r w:rsidRPr="006971D5">
              <w:rPr>
                <w:rFonts w:hint="cs"/>
                <w:color w:val="000000" w:themeColor="text1"/>
                <w:kern w:val="22"/>
                <w:sz w:val="20"/>
                <w:szCs w:val="22"/>
                <w:rtl/>
              </w:rPr>
              <w:t>حلقة</w:t>
            </w:r>
            <w:r w:rsidRPr="006971D5">
              <w:rPr>
                <w:color w:val="000000" w:themeColor="text1"/>
                <w:kern w:val="22"/>
                <w:sz w:val="20"/>
                <w:szCs w:val="22"/>
                <w:rtl/>
              </w:rPr>
              <w:t xml:space="preserve"> العمل إلى</w:t>
            </w:r>
            <w:r w:rsidRPr="006971D5">
              <w:rPr>
                <w:color w:val="000000" w:themeColor="text1"/>
                <w:kern w:val="22"/>
                <w:sz w:val="20"/>
                <w:szCs w:val="22"/>
              </w:rPr>
              <w:t xml:space="preserve"> </w:t>
            </w:r>
            <w:r w:rsidRPr="006971D5">
              <w:rPr>
                <w:rFonts w:hint="cs"/>
                <w:color w:val="000000" w:themeColor="text1"/>
                <w:kern w:val="22"/>
                <w:sz w:val="20"/>
                <w:szCs w:val="22"/>
                <w:rtl/>
              </w:rPr>
              <w:t xml:space="preserve">الاجتماع الثاني للفريق العامل </w:t>
            </w:r>
            <w:r w:rsidRPr="006971D5">
              <w:rPr>
                <w:color w:val="000000" w:themeColor="text1"/>
                <w:kern w:val="22"/>
                <w:sz w:val="20"/>
                <w:szCs w:val="22"/>
                <w:rtl/>
              </w:rPr>
              <w:t>المعني بالإطار العالمي للتنوع البيولوجي لما بعد عام 2020</w:t>
            </w:r>
            <w:r w:rsidRPr="006971D5">
              <w:rPr>
                <w:rFonts w:hint="cs"/>
                <w:color w:val="000000" w:themeColor="text1"/>
                <w:kern w:val="22"/>
                <w:sz w:val="20"/>
                <w:szCs w:val="22"/>
                <w:rtl/>
              </w:rPr>
              <w:t>.</w:t>
            </w:r>
          </w:p>
        </w:tc>
        <w:tc>
          <w:tcPr>
            <w:tcW w:w="1418" w:type="dxa"/>
            <w:shd w:val="clear" w:color="auto" w:fill="auto"/>
          </w:tcPr>
          <w:p w:rsidR="00A7720C" w:rsidRPr="006971D5" w:rsidRDefault="00A7720C" w:rsidP="00A7720C">
            <w:pPr>
              <w:jc w:val="left"/>
              <w:rPr>
                <w:sz w:val="20"/>
                <w:szCs w:val="22"/>
                <w:rtl/>
              </w:rPr>
            </w:pPr>
            <w:r w:rsidRPr="006971D5">
              <w:rPr>
                <w:sz w:val="20"/>
                <w:szCs w:val="22"/>
                <w:rtl/>
              </w:rPr>
              <w:t>الشركاء</w:t>
            </w:r>
          </w:p>
          <w:p w:rsidR="00A7720C" w:rsidRPr="006971D5" w:rsidRDefault="00A7720C" w:rsidP="00A7720C">
            <w:pPr>
              <w:spacing w:before="40" w:after="40"/>
              <w:jc w:val="left"/>
              <w:rPr>
                <w:color w:val="000000" w:themeColor="text1"/>
                <w:kern w:val="22"/>
                <w:sz w:val="20"/>
                <w:szCs w:val="22"/>
              </w:rPr>
            </w:pPr>
            <w:r w:rsidRPr="006971D5">
              <w:rPr>
                <w:sz w:val="20"/>
                <w:szCs w:val="22"/>
                <w:rtl/>
              </w:rPr>
              <w:t>5</w:t>
            </w:r>
          </w:p>
        </w:tc>
      </w:tr>
      <w:tr w:rsidR="00A7720C" w:rsidRPr="006971D5" w:rsidTr="00380300">
        <w:trPr>
          <w:cantSplit/>
          <w:jc w:val="center"/>
        </w:trPr>
        <w:tc>
          <w:tcPr>
            <w:tcW w:w="2060" w:type="dxa"/>
            <w:shd w:val="clear" w:color="auto" w:fill="auto"/>
          </w:tcPr>
          <w:p w:rsidR="00A7720C" w:rsidRPr="00DE3DE1" w:rsidRDefault="003203E2" w:rsidP="006C0B34">
            <w:pPr>
              <w:spacing w:before="40" w:after="40"/>
              <w:jc w:val="left"/>
              <w:rPr>
                <w:color w:val="000000" w:themeColor="text1"/>
                <w:kern w:val="22"/>
                <w:sz w:val="20"/>
                <w:szCs w:val="22"/>
              </w:rPr>
            </w:pPr>
            <w:r>
              <w:rPr>
                <w:rFonts w:hint="cs"/>
                <w:color w:val="000000" w:themeColor="text1"/>
                <w:kern w:val="22"/>
                <w:sz w:val="20"/>
                <w:szCs w:val="22"/>
                <w:rtl/>
              </w:rPr>
              <w:t>1-3 أبريل/</w:t>
            </w:r>
            <w:r w:rsidR="00F54C9A">
              <w:rPr>
                <w:rFonts w:hint="cs"/>
                <w:color w:val="000000" w:themeColor="text1"/>
                <w:kern w:val="22"/>
                <w:sz w:val="20"/>
                <w:szCs w:val="22"/>
                <w:rtl/>
              </w:rPr>
              <w:t xml:space="preserve">نيسان 2020، </w:t>
            </w:r>
            <w:r w:rsidR="006C0B34">
              <w:rPr>
                <w:rFonts w:hint="cs"/>
                <w:color w:val="000000" w:themeColor="text1"/>
                <w:kern w:val="22"/>
                <w:sz w:val="20"/>
                <w:szCs w:val="22"/>
                <w:rtl/>
              </w:rPr>
              <w:t>أ</w:t>
            </w:r>
            <w:r w:rsidR="00F54C9A">
              <w:rPr>
                <w:rFonts w:hint="cs"/>
                <w:color w:val="000000" w:themeColor="text1"/>
                <w:kern w:val="22"/>
                <w:sz w:val="20"/>
                <w:szCs w:val="22"/>
                <w:rtl/>
              </w:rPr>
              <w:t>ندبر</w:t>
            </w:r>
            <w:r w:rsidR="006C0B34">
              <w:rPr>
                <w:rFonts w:hint="cs"/>
                <w:color w:val="000000" w:themeColor="text1"/>
                <w:kern w:val="22"/>
                <w:sz w:val="20"/>
                <w:szCs w:val="22"/>
                <w:rtl/>
              </w:rPr>
              <w:t>ة</w:t>
            </w:r>
            <w:r w:rsidR="00380300">
              <w:rPr>
                <w:rFonts w:hint="cs"/>
                <w:color w:val="000000" w:themeColor="text1"/>
                <w:kern w:val="22"/>
                <w:sz w:val="20"/>
                <w:szCs w:val="22"/>
                <w:rtl/>
              </w:rPr>
              <w:t>،</w:t>
            </w:r>
            <w:r w:rsidR="00F54C9A">
              <w:rPr>
                <w:rFonts w:hint="cs"/>
                <w:color w:val="000000" w:themeColor="text1"/>
                <w:kern w:val="22"/>
                <w:sz w:val="20"/>
                <w:szCs w:val="22"/>
                <w:rtl/>
              </w:rPr>
              <w:t xml:space="preserve"> </w:t>
            </w:r>
            <w:r w:rsidR="00A7720C" w:rsidRPr="00BD60D1">
              <w:rPr>
                <w:rFonts w:hint="cs"/>
                <w:color w:val="000000" w:themeColor="text1"/>
                <w:kern w:val="22"/>
                <w:sz w:val="20"/>
                <w:szCs w:val="22"/>
                <w:rtl/>
              </w:rPr>
              <w:t>المملكة المتحدة</w:t>
            </w:r>
          </w:p>
        </w:tc>
        <w:tc>
          <w:tcPr>
            <w:tcW w:w="2070" w:type="dxa"/>
            <w:shd w:val="clear" w:color="auto" w:fill="auto"/>
          </w:tcPr>
          <w:p w:rsidR="00A7720C" w:rsidRPr="00BD60D1" w:rsidRDefault="00A7720C" w:rsidP="00A7720C">
            <w:pPr>
              <w:spacing w:before="40" w:after="40"/>
              <w:jc w:val="left"/>
              <w:rPr>
                <w:color w:val="000000" w:themeColor="text1"/>
                <w:kern w:val="22"/>
                <w:sz w:val="20"/>
                <w:szCs w:val="22"/>
              </w:rPr>
            </w:pPr>
            <w:r w:rsidRPr="00BD60D1">
              <w:rPr>
                <w:rFonts w:hint="cs"/>
                <w:color w:val="000000" w:themeColor="text1"/>
                <w:kern w:val="22"/>
                <w:sz w:val="20"/>
                <w:szCs w:val="22"/>
                <w:rtl/>
              </w:rPr>
              <w:t>الحكومات دون الوطنية</w:t>
            </w:r>
          </w:p>
        </w:tc>
        <w:tc>
          <w:tcPr>
            <w:tcW w:w="2970" w:type="dxa"/>
            <w:shd w:val="clear" w:color="auto" w:fill="auto"/>
          </w:tcPr>
          <w:p w:rsidR="00A7720C" w:rsidRPr="006971D5" w:rsidRDefault="006C0B34" w:rsidP="00A7720C">
            <w:pPr>
              <w:spacing w:before="40" w:after="40"/>
              <w:jc w:val="left"/>
              <w:rPr>
                <w:color w:val="000000" w:themeColor="text1"/>
                <w:kern w:val="22"/>
                <w:sz w:val="20"/>
                <w:szCs w:val="22"/>
              </w:rPr>
            </w:pPr>
            <w:r>
              <w:rPr>
                <w:rFonts w:hint="cs"/>
                <w:color w:val="000000" w:themeColor="text1"/>
                <w:kern w:val="22"/>
                <w:sz w:val="20"/>
                <w:szCs w:val="22"/>
                <w:rtl/>
              </w:rPr>
              <w:t>الدور المحتمل للحكومات دون الوطنية، والمدن، والسلطات المحلية في</w:t>
            </w:r>
            <w:r w:rsidR="00F54C9A">
              <w:rPr>
                <w:rFonts w:hint="cs"/>
                <w:color w:val="000000" w:themeColor="text1"/>
                <w:kern w:val="22"/>
                <w:sz w:val="20"/>
                <w:szCs w:val="22"/>
                <w:rtl/>
              </w:rPr>
              <w:t xml:space="preserve"> الإطار العالمي للتنوع البيولوجي لما بعد عام 2020</w:t>
            </w:r>
          </w:p>
        </w:tc>
        <w:tc>
          <w:tcPr>
            <w:tcW w:w="1400" w:type="dxa"/>
            <w:shd w:val="clear" w:color="auto" w:fill="auto"/>
          </w:tcPr>
          <w:p w:rsidR="00A7720C" w:rsidRPr="006971D5" w:rsidRDefault="00A7720C" w:rsidP="00A7720C">
            <w:pPr>
              <w:spacing w:before="40" w:after="40"/>
              <w:jc w:val="left"/>
              <w:rPr>
                <w:color w:val="000000" w:themeColor="text1"/>
                <w:kern w:val="22"/>
                <w:sz w:val="20"/>
                <w:szCs w:val="22"/>
              </w:rPr>
            </w:pPr>
          </w:p>
        </w:tc>
        <w:tc>
          <w:tcPr>
            <w:tcW w:w="4678" w:type="dxa"/>
            <w:shd w:val="clear" w:color="auto" w:fill="auto"/>
          </w:tcPr>
          <w:p w:rsidR="00A7720C" w:rsidRPr="00F54C9A" w:rsidRDefault="00F54C9A" w:rsidP="00F54C9A">
            <w:pPr>
              <w:spacing w:before="40" w:after="40"/>
              <w:jc w:val="left"/>
              <w:rPr>
                <w:color w:val="000000" w:themeColor="text1"/>
                <w:kern w:val="22"/>
                <w:sz w:val="20"/>
                <w:szCs w:val="22"/>
              </w:rPr>
            </w:pPr>
            <w:r>
              <w:rPr>
                <w:rFonts w:hint="cs"/>
                <w:color w:val="000000" w:themeColor="text1"/>
                <w:kern w:val="22"/>
                <w:sz w:val="20"/>
                <w:szCs w:val="22"/>
                <w:rtl/>
              </w:rPr>
              <w:t xml:space="preserve">ستلتمس حلقة العمل مدخلات من الحكومات دون الوطنية، والمدن والسلطات المحلية بشأن نطاق ومحتوى وتنفيذ الإطار العالمي للتنوع البيولوجي لما بعد عام 2020. وسيتاح تقرير </w:t>
            </w:r>
            <w:r w:rsidR="00380300">
              <w:rPr>
                <w:rFonts w:hint="cs"/>
                <w:color w:val="000000" w:themeColor="text1"/>
                <w:kern w:val="22"/>
                <w:sz w:val="20"/>
                <w:szCs w:val="22"/>
                <w:rtl/>
              </w:rPr>
              <w:t xml:space="preserve">حلقة العمل </w:t>
            </w:r>
            <w:r>
              <w:rPr>
                <w:rFonts w:hint="cs"/>
                <w:color w:val="000000" w:themeColor="text1"/>
                <w:kern w:val="22"/>
                <w:sz w:val="20"/>
                <w:szCs w:val="22"/>
                <w:rtl/>
              </w:rPr>
              <w:t xml:space="preserve">إلى الاجتماع الثالث للفريق </w:t>
            </w:r>
            <w:r w:rsidRPr="006971D5">
              <w:rPr>
                <w:rFonts w:hint="cs"/>
                <w:color w:val="000000" w:themeColor="text1"/>
                <w:kern w:val="22"/>
                <w:sz w:val="20"/>
                <w:szCs w:val="22"/>
                <w:rtl/>
              </w:rPr>
              <w:t xml:space="preserve">العامل </w:t>
            </w:r>
            <w:r w:rsidRPr="006971D5">
              <w:rPr>
                <w:color w:val="000000" w:themeColor="text1"/>
                <w:kern w:val="22"/>
                <w:sz w:val="20"/>
                <w:szCs w:val="22"/>
                <w:rtl/>
              </w:rPr>
              <w:t>المعني بالإطار العالمي للتنوع البيولوجي لما بعد عام 2020</w:t>
            </w:r>
            <w:r w:rsidRPr="006971D5">
              <w:rPr>
                <w:rFonts w:hint="cs"/>
                <w:color w:val="000000" w:themeColor="text1"/>
                <w:kern w:val="22"/>
                <w:sz w:val="20"/>
                <w:szCs w:val="22"/>
                <w:rtl/>
              </w:rPr>
              <w:t>.</w:t>
            </w:r>
          </w:p>
        </w:tc>
        <w:tc>
          <w:tcPr>
            <w:tcW w:w="1418" w:type="dxa"/>
            <w:shd w:val="clear" w:color="auto" w:fill="auto"/>
          </w:tcPr>
          <w:p w:rsidR="00A7720C" w:rsidRPr="006971D5" w:rsidRDefault="00A7720C" w:rsidP="00A7720C">
            <w:pPr>
              <w:jc w:val="left"/>
              <w:rPr>
                <w:sz w:val="20"/>
                <w:szCs w:val="22"/>
                <w:rtl/>
              </w:rPr>
            </w:pPr>
            <w:r w:rsidRPr="006971D5">
              <w:rPr>
                <w:sz w:val="20"/>
                <w:szCs w:val="22"/>
                <w:rtl/>
              </w:rPr>
              <w:t>الشركاء</w:t>
            </w:r>
          </w:p>
          <w:p w:rsidR="00A7720C" w:rsidRPr="006971D5" w:rsidRDefault="00A7720C" w:rsidP="00A7720C">
            <w:pPr>
              <w:spacing w:before="40" w:after="40"/>
              <w:jc w:val="left"/>
              <w:rPr>
                <w:color w:val="000000" w:themeColor="text1"/>
                <w:kern w:val="22"/>
                <w:sz w:val="20"/>
                <w:szCs w:val="22"/>
              </w:rPr>
            </w:pPr>
            <w:r w:rsidRPr="006971D5">
              <w:rPr>
                <w:sz w:val="20"/>
                <w:szCs w:val="22"/>
                <w:rtl/>
              </w:rPr>
              <w:t>5</w:t>
            </w:r>
          </w:p>
        </w:tc>
      </w:tr>
      <w:tr w:rsidR="00F54C9A" w:rsidRPr="006971D5" w:rsidTr="00380300">
        <w:trPr>
          <w:cantSplit/>
          <w:jc w:val="center"/>
        </w:trPr>
        <w:tc>
          <w:tcPr>
            <w:tcW w:w="2060" w:type="dxa"/>
            <w:shd w:val="clear" w:color="auto" w:fill="auto"/>
          </w:tcPr>
          <w:p w:rsidR="00F54C9A" w:rsidRPr="00DE3DE1" w:rsidRDefault="00F54C9A" w:rsidP="00A7720C">
            <w:pPr>
              <w:spacing w:before="40" w:after="40"/>
              <w:jc w:val="left"/>
              <w:rPr>
                <w:color w:val="000000" w:themeColor="text1"/>
                <w:kern w:val="22"/>
                <w:sz w:val="20"/>
                <w:szCs w:val="22"/>
              </w:rPr>
            </w:pPr>
            <w:r>
              <w:rPr>
                <w:rFonts w:hint="cs"/>
                <w:color w:val="000000" w:themeColor="text1"/>
                <w:kern w:val="22"/>
                <w:sz w:val="20"/>
                <w:szCs w:val="22"/>
                <w:rtl/>
              </w:rPr>
              <w:lastRenderedPageBreak/>
              <w:t>سويسرا، يحدد التاريخ والمكان لاحقا</w:t>
            </w:r>
          </w:p>
        </w:tc>
        <w:tc>
          <w:tcPr>
            <w:tcW w:w="2070" w:type="dxa"/>
            <w:shd w:val="clear" w:color="auto" w:fill="auto"/>
          </w:tcPr>
          <w:p w:rsidR="00F54C9A" w:rsidRPr="00BD60D1" w:rsidRDefault="00F54C9A" w:rsidP="00A7720C">
            <w:pPr>
              <w:spacing w:before="40" w:after="40"/>
              <w:jc w:val="left"/>
              <w:rPr>
                <w:color w:val="000000" w:themeColor="text1"/>
                <w:kern w:val="22"/>
                <w:sz w:val="20"/>
                <w:szCs w:val="22"/>
              </w:rPr>
            </w:pPr>
            <w:r>
              <w:rPr>
                <w:rFonts w:hint="cs"/>
                <w:color w:val="000000" w:themeColor="text1"/>
                <w:kern w:val="22"/>
                <w:sz w:val="20"/>
                <w:szCs w:val="22"/>
                <w:rtl/>
              </w:rPr>
              <w:t>أوجه التآزر</w:t>
            </w:r>
          </w:p>
        </w:tc>
        <w:tc>
          <w:tcPr>
            <w:tcW w:w="2970" w:type="dxa"/>
            <w:shd w:val="clear" w:color="auto" w:fill="auto"/>
          </w:tcPr>
          <w:p w:rsidR="00F54C9A" w:rsidRPr="006971D5" w:rsidRDefault="006C0B34" w:rsidP="00D47E54">
            <w:pPr>
              <w:spacing w:before="40" w:after="40"/>
              <w:jc w:val="left"/>
              <w:rPr>
                <w:color w:val="000000" w:themeColor="text1"/>
                <w:kern w:val="22"/>
                <w:sz w:val="20"/>
                <w:szCs w:val="22"/>
              </w:rPr>
            </w:pPr>
            <w:r>
              <w:rPr>
                <w:rFonts w:hint="cs"/>
                <w:color w:val="000000" w:themeColor="text1"/>
                <w:kern w:val="22"/>
                <w:sz w:val="20"/>
                <w:szCs w:val="22"/>
                <w:rtl/>
              </w:rPr>
              <w:t>أوجه التآزر المحتملة مع الاتفاقات البيئية المتعددة الأطراف والمنظمات الدولية الأخرى</w:t>
            </w:r>
          </w:p>
        </w:tc>
        <w:tc>
          <w:tcPr>
            <w:tcW w:w="1400" w:type="dxa"/>
            <w:shd w:val="clear" w:color="auto" w:fill="auto"/>
          </w:tcPr>
          <w:p w:rsidR="00F54C9A" w:rsidRDefault="00F54C9A"/>
        </w:tc>
        <w:tc>
          <w:tcPr>
            <w:tcW w:w="4678" w:type="dxa"/>
            <w:shd w:val="clear" w:color="auto" w:fill="auto"/>
          </w:tcPr>
          <w:p w:rsidR="00474AAF" w:rsidRPr="00474AAF" w:rsidRDefault="006C0B34" w:rsidP="00474AAF">
            <w:pPr>
              <w:rPr>
                <w:rtl/>
              </w:rPr>
            </w:pPr>
            <w:r>
              <w:rPr>
                <w:rFonts w:hint="cs"/>
                <w:color w:val="000000" w:themeColor="text1"/>
                <w:kern w:val="22"/>
                <w:sz w:val="20"/>
                <w:szCs w:val="22"/>
                <w:rtl/>
              </w:rPr>
              <w:t>سيحدد فيما بعد.</w:t>
            </w:r>
            <w:r w:rsidR="00474AAF">
              <w:rPr>
                <w:rFonts w:hint="cs"/>
                <w:rtl/>
              </w:rPr>
              <w:t xml:space="preserve"> متابعة لحلقة العمل التشاورية للاتفاقيات المتعلقة بالتنوع البيولوجي بشأن الإطار العالمي للتنوع البيولوجي فيما بعد عام 2020، برن، 10-12 يونيه/حزيران 2019.</w:t>
            </w:r>
          </w:p>
        </w:tc>
        <w:tc>
          <w:tcPr>
            <w:tcW w:w="1418" w:type="dxa"/>
            <w:shd w:val="clear" w:color="auto" w:fill="auto"/>
          </w:tcPr>
          <w:p w:rsidR="00F54C9A" w:rsidRPr="006971D5" w:rsidRDefault="00F54C9A" w:rsidP="00A7720C">
            <w:pPr>
              <w:jc w:val="left"/>
              <w:rPr>
                <w:sz w:val="20"/>
                <w:szCs w:val="22"/>
                <w:rtl/>
              </w:rPr>
            </w:pPr>
            <w:r w:rsidRPr="006971D5">
              <w:rPr>
                <w:sz w:val="20"/>
                <w:szCs w:val="22"/>
                <w:rtl/>
              </w:rPr>
              <w:t>الشركاء</w:t>
            </w:r>
          </w:p>
          <w:p w:rsidR="00F54C9A" w:rsidRPr="006971D5" w:rsidRDefault="00F54C9A" w:rsidP="00A7720C">
            <w:pPr>
              <w:spacing w:before="40" w:after="40"/>
              <w:jc w:val="left"/>
              <w:rPr>
                <w:color w:val="000000" w:themeColor="text1"/>
                <w:kern w:val="22"/>
                <w:sz w:val="20"/>
                <w:szCs w:val="22"/>
              </w:rPr>
            </w:pPr>
            <w:r w:rsidRPr="006971D5">
              <w:rPr>
                <w:sz w:val="20"/>
                <w:szCs w:val="22"/>
                <w:rtl/>
              </w:rPr>
              <w:t>5</w:t>
            </w:r>
          </w:p>
        </w:tc>
      </w:tr>
      <w:tr w:rsidR="00F54C9A" w:rsidRPr="006971D5" w:rsidTr="00380300">
        <w:trPr>
          <w:cantSplit/>
          <w:jc w:val="center"/>
        </w:trPr>
        <w:tc>
          <w:tcPr>
            <w:tcW w:w="2060" w:type="dxa"/>
            <w:shd w:val="clear" w:color="auto" w:fill="auto"/>
          </w:tcPr>
          <w:p w:rsidR="00F54C9A" w:rsidRPr="00BD60D1" w:rsidRDefault="00F54C9A" w:rsidP="00A7720C">
            <w:pPr>
              <w:spacing w:before="40" w:after="40"/>
              <w:jc w:val="left"/>
              <w:rPr>
                <w:color w:val="000000" w:themeColor="text1"/>
                <w:kern w:val="22"/>
                <w:sz w:val="20"/>
                <w:szCs w:val="22"/>
              </w:rPr>
            </w:pPr>
            <w:r>
              <w:rPr>
                <w:rFonts w:hint="cs"/>
                <w:color w:val="000000" w:themeColor="text1"/>
                <w:kern w:val="22"/>
                <w:sz w:val="20"/>
                <w:szCs w:val="22"/>
                <w:rtl/>
              </w:rPr>
              <w:t>يحدد لاحقا</w:t>
            </w:r>
          </w:p>
        </w:tc>
        <w:tc>
          <w:tcPr>
            <w:tcW w:w="2070" w:type="dxa"/>
            <w:shd w:val="clear" w:color="auto" w:fill="auto"/>
          </w:tcPr>
          <w:p w:rsidR="00F54C9A" w:rsidRPr="00BD60D1" w:rsidRDefault="00F54C9A" w:rsidP="00380300">
            <w:pPr>
              <w:spacing w:before="40" w:after="40"/>
              <w:jc w:val="left"/>
              <w:rPr>
                <w:color w:val="000000" w:themeColor="text1"/>
                <w:kern w:val="22"/>
                <w:sz w:val="20"/>
                <w:szCs w:val="22"/>
              </w:rPr>
            </w:pPr>
            <w:r>
              <w:rPr>
                <w:rFonts w:hint="cs"/>
                <w:color w:val="000000" w:themeColor="text1"/>
                <w:kern w:val="22"/>
                <w:sz w:val="20"/>
                <w:szCs w:val="22"/>
                <w:rtl/>
              </w:rPr>
              <w:t>مشاورات الاتحاد الدولي لح</w:t>
            </w:r>
            <w:r w:rsidR="00380300">
              <w:rPr>
                <w:rFonts w:hint="cs"/>
                <w:color w:val="000000" w:themeColor="text1"/>
                <w:kern w:val="22"/>
                <w:sz w:val="20"/>
                <w:szCs w:val="22"/>
                <w:rtl/>
              </w:rPr>
              <w:t>فظ</w:t>
            </w:r>
            <w:r>
              <w:rPr>
                <w:rFonts w:hint="cs"/>
                <w:color w:val="000000" w:themeColor="text1"/>
                <w:kern w:val="22"/>
                <w:sz w:val="20"/>
                <w:szCs w:val="22"/>
                <w:rtl/>
              </w:rPr>
              <w:t xml:space="preserve"> الطبيعة</w:t>
            </w:r>
          </w:p>
        </w:tc>
        <w:tc>
          <w:tcPr>
            <w:tcW w:w="2970" w:type="dxa"/>
            <w:shd w:val="clear" w:color="auto" w:fill="auto"/>
          </w:tcPr>
          <w:p w:rsidR="00F54C9A" w:rsidRDefault="00474AAF">
            <w:r>
              <w:rPr>
                <w:rFonts w:hint="cs"/>
                <w:color w:val="000000" w:themeColor="text1"/>
                <w:kern w:val="22"/>
                <w:sz w:val="20"/>
                <w:szCs w:val="22"/>
                <w:rtl/>
              </w:rPr>
              <w:t>عناصر متنوعة</w:t>
            </w:r>
          </w:p>
        </w:tc>
        <w:tc>
          <w:tcPr>
            <w:tcW w:w="1400" w:type="dxa"/>
            <w:shd w:val="clear" w:color="auto" w:fill="auto"/>
          </w:tcPr>
          <w:p w:rsidR="00F54C9A" w:rsidRDefault="00F54C9A"/>
        </w:tc>
        <w:tc>
          <w:tcPr>
            <w:tcW w:w="4678" w:type="dxa"/>
            <w:shd w:val="clear" w:color="auto" w:fill="auto"/>
          </w:tcPr>
          <w:p w:rsidR="00F54C9A" w:rsidRDefault="00474AAF" w:rsidP="00F9382C">
            <w:r>
              <w:rPr>
                <w:rFonts w:hint="cs"/>
                <w:rtl/>
              </w:rPr>
              <w:t>مشاورات بين أعضاء الاتحاد الدولي لحفظ الطبيعة، بما في ذلك على المستوى الإقليمي.</w:t>
            </w:r>
          </w:p>
        </w:tc>
        <w:tc>
          <w:tcPr>
            <w:tcW w:w="1418" w:type="dxa"/>
            <w:shd w:val="clear" w:color="auto" w:fill="auto"/>
          </w:tcPr>
          <w:p w:rsidR="00F54C9A" w:rsidRPr="006971D5" w:rsidRDefault="00F54C9A" w:rsidP="00A7720C">
            <w:pPr>
              <w:jc w:val="left"/>
              <w:rPr>
                <w:sz w:val="20"/>
                <w:szCs w:val="22"/>
                <w:rtl/>
              </w:rPr>
            </w:pPr>
            <w:r w:rsidRPr="006971D5">
              <w:rPr>
                <w:sz w:val="20"/>
                <w:szCs w:val="22"/>
                <w:rtl/>
              </w:rPr>
              <w:t>الشركاء</w:t>
            </w:r>
          </w:p>
          <w:p w:rsidR="00F54C9A" w:rsidRPr="006971D5" w:rsidRDefault="00F54C9A" w:rsidP="00A7720C">
            <w:pPr>
              <w:jc w:val="left"/>
              <w:rPr>
                <w:sz w:val="20"/>
                <w:szCs w:val="22"/>
                <w:rtl/>
              </w:rPr>
            </w:pPr>
            <w:r w:rsidRPr="006971D5">
              <w:rPr>
                <w:sz w:val="20"/>
                <w:szCs w:val="22"/>
                <w:rtl/>
              </w:rPr>
              <w:t>5</w:t>
            </w:r>
          </w:p>
        </w:tc>
      </w:tr>
      <w:tr w:rsidR="00F54C9A" w:rsidRPr="006971D5" w:rsidTr="00380300">
        <w:trPr>
          <w:cantSplit/>
          <w:jc w:val="center"/>
        </w:trPr>
        <w:tc>
          <w:tcPr>
            <w:tcW w:w="2060" w:type="dxa"/>
            <w:shd w:val="clear" w:color="auto" w:fill="auto"/>
          </w:tcPr>
          <w:p w:rsidR="00F54C9A" w:rsidRPr="00DE3DE1" w:rsidRDefault="003203E2" w:rsidP="00F54C9A">
            <w:pPr>
              <w:spacing w:before="40" w:after="40"/>
              <w:jc w:val="left"/>
              <w:rPr>
                <w:color w:val="000000" w:themeColor="text1"/>
                <w:kern w:val="22"/>
                <w:sz w:val="20"/>
                <w:szCs w:val="22"/>
              </w:rPr>
            </w:pPr>
            <w:r>
              <w:rPr>
                <w:rFonts w:hint="cs"/>
                <w:color w:val="000000" w:themeColor="text1"/>
                <w:kern w:val="22"/>
                <w:sz w:val="20"/>
                <w:szCs w:val="22"/>
                <w:rtl/>
              </w:rPr>
              <w:t>6-8 نوفمبر/</w:t>
            </w:r>
            <w:r w:rsidR="00F54C9A">
              <w:rPr>
                <w:rFonts w:hint="cs"/>
                <w:color w:val="000000" w:themeColor="text1"/>
                <w:kern w:val="22"/>
                <w:sz w:val="20"/>
                <w:szCs w:val="22"/>
                <w:rtl/>
              </w:rPr>
              <w:t>تشرين الثاني 2019، بريتوريا، جنوب أفريقيا</w:t>
            </w:r>
          </w:p>
        </w:tc>
        <w:tc>
          <w:tcPr>
            <w:tcW w:w="2070" w:type="dxa"/>
            <w:shd w:val="clear" w:color="auto" w:fill="auto"/>
          </w:tcPr>
          <w:p w:rsidR="00F54C9A" w:rsidRPr="00DE3DE1" w:rsidRDefault="00F54C9A" w:rsidP="00CC2D68">
            <w:pPr>
              <w:spacing w:before="40" w:after="40"/>
              <w:jc w:val="left"/>
              <w:rPr>
                <w:color w:val="000000" w:themeColor="text1"/>
                <w:kern w:val="22"/>
                <w:sz w:val="20"/>
                <w:szCs w:val="22"/>
              </w:rPr>
            </w:pPr>
            <w:r>
              <w:rPr>
                <w:rFonts w:hint="cs"/>
                <w:color w:val="000000" w:themeColor="text1"/>
                <w:kern w:val="22"/>
                <w:sz w:val="20"/>
                <w:szCs w:val="22"/>
                <w:rtl/>
              </w:rPr>
              <w:t>الحوار ال</w:t>
            </w:r>
            <w:r w:rsidR="00CC2D68">
              <w:rPr>
                <w:rFonts w:hint="cs"/>
                <w:color w:val="000000" w:themeColor="text1"/>
                <w:kern w:val="22"/>
                <w:sz w:val="20"/>
                <w:szCs w:val="22"/>
                <w:rtl/>
              </w:rPr>
              <w:t>عالم</w:t>
            </w:r>
            <w:r>
              <w:rPr>
                <w:rFonts w:hint="cs"/>
                <w:color w:val="000000" w:themeColor="text1"/>
                <w:kern w:val="22"/>
                <w:sz w:val="20"/>
                <w:szCs w:val="22"/>
                <w:rtl/>
              </w:rPr>
              <w:t>ي حول معلومات التسلسل الرقمي بشأن الموارد الجينية</w:t>
            </w:r>
          </w:p>
        </w:tc>
        <w:tc>
          <w:tcPr>
            <w:tcW w:w="2970" w:type="dxa"/>
            <w:shd w:val="clear" w:color="auto" w:fill="auto"/>
          </w:tcPr>
          <w:p w:rsidR="00F54C9A" w:rsidRDefault="00474AAF">
            <w:r>
              <w:rPr>
                <w:rFonts w:hint="cs"/>
                <w:color w:val="000000" w:themeColor="text1"/>
                <w:kern w:val="22"/>
                <w:sz w:val="20"/>
                <w:szCs w:val="22"/>
                <w:rtl/>
              </w:rPr>
              <w:t>معلومات التسلسل الرقمي</w:t>
            </w:r>
          </w:p>
        </w:tc>
        <w:tc>
          <w:tcPr>
            <w:tcW w:w="1400" w:type="dxa"/>
            <w:shd w:val="clear" w:color="auto" w:fill="auto"/>
          </w:tcPr>
          <w:p w:rsidR="00F54C9A" w:rsidRPr="006971D5" w:rsidRDefault="00F54C9A" w:rsidP="00A7720C">
            <w:pPr>
              <w:spacing w:before="40" w:after="40"/>
              <w:jc w:val="left"/>
              <w:rPr>
                <w:color w:val="000000" w:themeColor="text1"/>
                <w:kern w:val="22"/>
                <w:sz w:val="20"/>
                <w:szCs w:val="22"/>
              </w:rPr>
            </w:pPr>
          </w:p>
        </w:tc>
        <w:tc>
          <w:tcPr>
            <w:tcW w:w="4678" w:type="dxa"/>
            <w:shd w:val="clear" w:color="auto" w:fill="auto"/>
          </w:tcPr>
          <w:p w:rsidR="00F54C9A" w:rsidRPr="006971D5" w:rsidRDefault="00F54C9A" w:rsidP="00C522AC">
            <w:pPr>
              <w:spacing w:before="40" w:after="40"/>
              <w:jc w:val="left"/>
              <w:rPr>
                <w:color w:val="000000" w:themeColor="text1"/>
                <w:kern w:val="22"/>
                <w:sz w:val="20"/>
                <w:szCs w:val="22"/>
              </w:rPr>
            </w:pPr>
            <w:r>
              <w:rPr>
                <w:rFonts w:hint="cs"/>
                <w:color w:val="000000" w:themeColor="text1"/>
                <w:kern w:val="22"/>
                <w:sz w:val="20"/>
                <w:szCs w:val="22"/>
                <w:rtl/>
              </w:rPr>
              <w:t>حوار غير رسمي لزيادة الفهم المتبادل لل</w:t>
            </w:r>
            <w:r w:rsidR="00C522AC">
              <w:rPr>
                <w:rFonts w:hint="cs"/>
                <w:color w:val="000000" w:themeColor="text1"/>
                <w:kern w:val="22"/>
                <w:sz w:val="20"/>
                <w:szCs w:val="22"/>
                <w:rtl/>
              </w:rPr>
              <w:t>مسأل</w:t>
            </w:r>
            <w:r>
              <w:rPr>
                <w:rFonts w:hint="cs"/>
                <w:color w:val="000000" w:themeColor="text1"/>
                <w:kern w:val="22"/>
                <w:sz w:val="20"/>
                <w:szCs w:val="22"/>
                <w:rtl/>
              </w:rPr>
              <w:t xml:space="preserve">ة، والمساعدة في تحديد المسائل والشواغل الرئيسية، وزيادة قدرات جميع الجهات الفاعلة </w:t>
            </w:r>
            <w:r w:rsidR="00C522AC">
              <w:rPr>
                <w:rFonts w:hint="cs"/>
                <w:color w:val="000000" w:themeColor="text1"/>
                <w:kern w:val="22"/>
                <w:sz w:val="20"/>
                <w:szCs w:val="22"/>
                <w:rtl/>
              </w:rPr>
              <w:t>من أجل المشاركة بفاعلية في المناقشات حول معلومات التسلسل الرقمي بشأن الموارد الجينية</w:t>
            </w:r>
            <w:r w:rsidR="00380300">
              <w:rPr>
                <w:rFonts w:hint="cs"/>
                <w:color w:val="000000" w:themeColor="text1"/>
                <w:kern w:val="22"/>
                <w:sz w:val="20"/>
                <w:szCs w:val="22"/>
                <w:rtl/>
              </w:rPr>
              <w:t>.</w:t>
            </w:r>
          </w:p>
        </w:tc>
        <w:tc>
          <w:tcPr>
            <w:tcW w:w="1418" w:type="dxa"/>
            <w:shd w:val="clear" w:color="auto" w:fill="auto"/>
          </w:tcPr>
          <w:p w:rsidR="00F54C9A" w:rsidRPr="006971D5" w:rsidRDefault="00F54C9A" w:rsidP="00A7720C">
            <w:pPr>
              <w:jc w:val="left"/>
              <w:rPr>
                <w:sz w:val="20"/>
                <w:szCs w:val="22"/>
                <w:rtl/>
              </w:rPr>
            </w:pPr>
            <w:r w:rsidRPr="006971D5">
              <w:rPr>
                <w:sz w:val="20"/>
                <w:szCs w:val="22"/>
                <w:rtl/>
              </w:rPr>
              <w:t>الشركاء</w:t>
            </w:r>
          </w:p>
          <w:p w:rsidR="00F54C9A" w:rsidRPr="006971D5" w:rsidRDefault="00F54C9A" w:rsidP="00A7720C">
            <w:pPr>
              <w:spacing w:before="40" w:after="40"/>
              <w:jc w:val="left"/>
              <w:rPr>
                <w:color w:val="000000" w:themeColor="text1"/>
                <w:kern w:val="22"/>
                <w:sz w:val="20"/>
                <w:szCs w:val="22"/>
              </w:rPr>
            </w:pPr>
            <w:r w:rsidRPr="006971D5">
              <w:rPr>
                <w:sz w:val="20"/>
                <w:szCs w:val="22"/>
                <w:rtl/>
              </w:rPr>
              <w:t>5</w:t>
            </w:r>
          </w:p>
        </w:tc>
      </w:tr>
    </w:tbl>
    <w:p w:rsidR="00A7720C" w:rsidRDefault="00A7720C" w:rsidP="00A7720C">
      <w:pPr>
        <w:rPr>
          <w:rtl/>
        </w:rPr>
      </w:pPr>
    </w:p>
    <w:p w:rsidR="00B6466E" w:rsidRDefault="00B6466E" w:rsidP="00B6466E">
      <w:pPr>
        <w:jc w:val="center"/>
        <w:rPr>
          <w:rtl/>
        </w:rPr>
      </w:pPr>
      <w:r w:rsidRPr="003A41E8">
        <w:rPr>
          <w:snapToGrid w:val="0"/>
          <w:kern w:val="22"/>
          <w:szCs w:val="22"/>
        </w:rPr>
        <w:t>__________</w:t>
      </w:r>
    </w:p>
    <w:p w:rsidR="00B6466E" w:rsidRDefault="00B6466E" w:rsidP="00A7720C">
      <w:pPr>
        <w:rPr>
          <w:rtl/>
        </w:rPr>
      </w:pPr>
    </w:p>
    <w:p w:rsidR="00772D42" w:rsidRDefault="00772D42" w:rsidP="008459A9">
      <w:pPr>
        <w:rPr>
          <w:rtl/>
        </w:rPr>
      </w:pPr>
    </w:p>
    <w:sectPr w:rsidR="00772D42" w:rsidSect="00B6466E">
      <w:headerReference w:type="first" r:id="rId20"/>
      <w:pgSz w:w="15840" w:h="12240" w:orient="landscape" w:code="1"/>
      <w:pgMar w:top="1440" w:right="1008" w:bottom="1440" w:left="1008" w:header="461"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18F" w:rsidRDefault="00DA718F" w:rsidP="008D0922">
      <w:pPr>
        <w:spacing w:after="0" w:line="240" w:lineRule="auto"/>
      </w:pPr>
      <w:r>
        <w:separator/>
      </w:r>
    </w:p>
  </w:endnote>
  <w:endnote w:type="continuationSeparator" w:id="0">
    <w:p w:rsidR="00DA718F" w:rsidRDefault="00DA718F" w:rsidP="008D0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18F" w:rsidRDefault="00DA718F" w:rsidP="008D0922">
      <w:pPr>
        <w:spacing w:after="0" w:line="240" w:lineRule="auto"/>
      </w:pPr>
      <w:r>
        <w:separator/>
      </w:r>
    </w:p>
  </w:footnote>
  <w:footnote w:type="continuationSeparator" w:id="0">
    <w:p w:rsidR="00DA718F" w:rsidRDefault="00DA718F" w:rsidP="008D0922">
      <w:pPr>
        <w:spacing w:after="0" w:line="240" w:lineRule="auto"/>
      </w:pPr>
      <w:r>
        <w:continuationSeparator/>
      </w:r>
    </w:p>
  </w:footnote>
  <w:footnote w:id="1">
    <w:p w:rsidR="00A47476" w:rsidRPr="00707C23" w:rsidRDefault="00A47476" w:rsidP="003F5F63">
      <w:pPr>
        <w:pStyle w:val="FootnoteText"/>
        <w:keepLines w:val="0"/>
        <w:bidi/>
        <w:spacing w:after="0" w:line="216" w:lineRule="auto"/>
        <w:ind w:firstLine="0"/>
        <w:rPr>
          <w:rFonts w:ascii="Simplified Arabic" w:hAnsi="Simplified Arabic" w:cs="Simplified Arabic"/>
          <w:sz w:val="20"/>
          <w:szCs w:val="20"/>
          <w:rtl/>
          <w:lang w:bidi="ar-EG"/>
        </w:rPr>
      </w:pPr>
      <w:r w:rsidRPr="00A65AB5">
        <w:rPr>
          <w:rStyle w:val="FootnoteReference"/>
          <w:u w:val="none"/>
          <w:vertAlign w:val="superscript"/>
        </w:rPr>
        <w:footnoteRef/>
      </w:r>
      <w:r w:rsidRPr="00A65AB5">
        <w:rPr>
          <w:rFonts w:hint="cs"/>
          <w:vertAlign w:val="superscript"/>
          <w:rtl/>
          <w:lang w:bidi="ar-EG"/>
        </w:rPr>
        <w:t xml:space="preserve"> </w:t>
      </w:r>
      <w:r>
        <w:rPr>
          <w:rFonts w:hint="cs"/>
          <w:vertAlign w:val="superscript"/>
          <w:rtl/>
          <w:lang w:bidi="ar-EG"/>
        </w:rPr>
        <w:t xml:space="preserve"> </w:t>
      </w:r>
      <w:r w:rsidRPr="00707C23">
        <w:rPr>
          <w:rFonts w:ascii="Simplified Arabic" w:hAnsi="Simplified Arabic" w:cs="Simplified Arabic"/>
          <w:sz w:val="20"/>
          <w:szCs w:val="20"/>
          <w:rtl/>
          <w:lang w:bidi="ar-EG"/>
        </w:rPr>
        <w:t xml:space="preserve">لم يتم التفاوض حول المذكرة الحالية، وهي تعكس </w:t>
      </w:r>
      <w:r>
        <w:rPr>
          <w:rFonts w:ascii="Simplified Arabic" w:hAnsi="Simplified Arabic" w:cs="Simplified Arabic" w:hint="cs"/>
          <w:sz w:val="20"/>
          <w:szCs w:val="20"/>
          <w:rtl/>
          <w:lang w:bidi="ar-EG"/>
        </w:rPr>
        <w:t>الجهود التي بذلها الرئيسان المشاركان حول فريق المناقشة المعني بالبند 4 من جدول الأعمال لبدء صياغة عناصر لإطار عالمي للتنوع البيولوجي لما بعد عام 2020، وهي لا تصدر حكما مسبقا على حقوق الأطراف في إجراء المزيد من التعديلات والإضافات. وينبغي قراءة المذكرة في ضوء الآراء التي أعرب عنها الأطراف والمراقبون في الاجتماع الأول للفريق المفتوح العضوية العامل المعني بالإطار العالمي للتنوع البيولوجي لما بعد عام 2020، المنعقد في نيروبي في الفترة من 27 إلى 30 أغسطس/آب 2019، ومع تقرير ذلك الاجتماع.</w:t>
      </w:r>
    </w:p>
  </w:footnote>
  <w:footnote w:id="2">
    <w:p w:rsidR="00A47476" w:rsidRPr="008816AF" w:rsidRDefault="00A47476" w:rsidP="00A65AB5">
      <w:pPr>
        <w:spacing w:after="0"/>
        <w:rPr>
          <w:rtl/>
        </w:rPr>
      </w:pPr>
      <w:r w:rsidRPr="00A65AB5">
        <w:rPr>
          <w:rStyle w:val="FootnoteReference"/>
          <w:rFonts w:ascii="Simplified Arabic" w:hAnsi="Simplified Arabic"/>
          <w:sz w:val="20"/>
          <w:szCs w:val="20"/>
          <w:u w:val="none"/>
          <w:vertAlign w:val="superscript"/>
        </w:rPr>
        <w:footnoteRef/>
      </w:r>
      <w:r w:rsidRPr="00304A08">
        <w:rPr>
          <w:rFonts w:ascii="Simplified Arabic" w:hAnsi="Simplified Arabic"/>
          <w:sz w:val="20"/>
          <w:szCs w:val="20"/>
          <w:rtl/>
        </w:rPr>
        <w:t xml:space="preserve"> </w:t>
      </w:r>
      <w:r>
        <w:rPr>
          <w:rFonts w:hint="cs"/>
          <w:sz w:val="18"/>
          <w:szCs w:val="20"/>
          <w:rtl/>
        </w:rPr>
        <w:t>طلبت بعض الأطراف فهما واضحا للفرق بين التغيير التحويلي ونظرية التغيير.</w:t>
      </w:r>
    </w:p>
  </w:footnote>
  <w:footnote w:id="3">
    <w:p w:rsidR="00A47476" w:rsidRPr="00707C23" w:rsidRDefault="00A47476" w:rsidP="003F5F63">
      <w:pPr>
        <w:spacing w:after="0"/>
        <w:rPr>
          <w:rStyle w:val="FootnoteReference"/>
          <w:rFonts w:ascii="Simplified Arabic" w:hAnsi="Simplified Arabic"/>
          <w:sz w:val="20"/>
          <w:szCs w:val="20"/>
          <w:u w:val="none"/>
          <w:rtl/>
        </w:rPr>
      </w:pPr>
      <w:r w:rsidRPr="00A65AB5">
        <w:rPr>
          <w:rStyle w:val="FootnoteReference"/>
          <w:rFonts w:ascii="Simplified Arabic" w:hAnsi="Simplified Arabic"/>
          <w:sz w:val="20"/>
          <w:szCs w:val="28"/>
          <w:u w:val="none"/>
          <w:vertAlign w:val="superscript"/>
        </w:rPr>
        <w:footnoteRef/>
      </w:r>
      <w:r w:rsidRPr="00A65AB5">
        <w:rPr>
          <w:rStyle w:val="FootnoteReference"/>
          <w:rFonts w:hint="cs"/>
          <w:sz w:val="14"/>
          <w:szCs w:val="18"/>
          <w:u w:val="none"/>
          <w:vertAlign w:val="superscript"/>
          <w:rtl/>
        </w:rPr>
        <w:t xml:space="preserve"> </w:t>
      </w:r>
      <w:r w:rsidRPr="00E1225C">
        <w:rPr>
          <w:sz w:val="18"/>
          <w:szCs w:val="20"/>
          <w:rtl/>
        </w:rPr>
        <w:t>لم تؤيد بع</w:t>
      </w:r>
      <w:r>
        <w:rPr>
          <w:sz w:val="18"/>
          <w:szCs w:val="20"/>
          <w:rtl/>
        </w:rPr>
        <w:t>ض الأطراف تضمين نظرية التغيير و</w:t>
      </w:r>
      <w:r w:rsidR="0006499F">
        <w:rPr>
          <w:sz w:val="18"/>
          <w:szCs w:val="20"/>
          <w:rtl/>
        </w:rPr>
        <w:t>/</w:t>
      </w:r>
      <w:r w:rsidRPr="00E1225C">
        <w:rPr>
          <w:sz w:val="18"/>
          <w:szCs w:val="20"/>
          <w:rtl/>
        </w:rPr>
        <w:t xml:space="preserve">أو طلبت مزيداً من التوضيح لما </w:t>
      </w:r>
      <w:r>
        <w:rPr>
          <w:rFonts w:hint="cs"/>
          <w:sz w:val="18"/>
          <w:szCs w:val="20"/>
          <w:rtl/>
        </w:rPr>
        <w:t>تشير</w:t>
      </w:r>
      <w:r w:rsidRPr="00E1225C">
        <w:rPr>
          <w:sz w:val="18"/>
          <w:szCs w:val="20"/>
          <w:rtl/>
        </w:rPr>
        <w:t xml:space="preserve"> إليه.</w:t>
      </w:r>
      <w:r>
        <w:rPr>
          <w:rFonts w:hint="cs"/>
          <w:sz w:val="18"/>
          <w:szCs w:val="20"/>
          <w:rtl/>
        </w:rPr>
        <w:t xml:space="preserve"> وعلاوة على ذلك، ترغب بعض الأطراف استبعاد نظرية التغيير من هذا الجزء من الإطار.</w:t>
      </w:r>
    </w:p>
  </w:footnote>
  <w:footnote w:id="4">
    <w:p w:rsidR="00A47476" w:rsidRPr="00707C23" w:rsidRDefault="00A47476" w:rsidP="00707C23">
      <w:pPr>
        <w:spacing w:after="0"/>
        <w:rPr>
          <w:rStyle w:val="FootnoteReference"/>
          <w:rFonts w:ascii="Simplified Arabic" w:hAnsi="Simplified Arabic"/>
          <w:sz w:val="20"/>
          <w:szCs w:val="20"/>
          <w:u w:val="none"/>
          <w:rtl/>
        </w:rPr>
      </w:pPr>
      <w:r w:rsidRPr="00707C23">
        <w:rPr>
          <w:rStyle w:val="FootnoteReference"/>
          <w:rFonts w:ascii="Simplified Arabic" w:hAnsi="Simplified Arabic"/>
          <w:sz w:val="20"/>
          <w:szCs w:val="28"/>
          <w:u w:val="none"/>
          <w:vertAlign w:val="superscript"/>
        </w:rPr>
        <w:footnoteRef/>
      </w:r>
      <w:r w:rsidRPr="00707C23">
        <w:rPr>
          <w:rFonts w:ascii="Simplified Arabic" w:hAnsi="Simplified Arabic" w:hint="cs"/>
          <w:sz w:val="20"/>
          <w:szCs w:val="28"/>
          <w:vertAlign w:val="superscript"/>
          <w:rtl/>
        </w:rPr>
        <w:t xml:space="preserve"> </w:t>
      </w:r>
      <w:r w:rsidRPr="00364E23">
        <w:rPr>
          <w:sz w:val="18"/>
          <w:szCs w:val="20"/>
          <w:rtl/>
        </w:rPr>
        <w:t>لم تؤ</w:t>
      </w:r>
      <w:r w:rsidR="0006499F">
        <w:rPr>
          <w:sz w:val="18"/>
          <w:szCs w:val="20"/>
          <w:rtl/>
        </w:rPr>
        <w:t>يد بعض الأطراف تضمين المبادئ و/</w:t>
      </w:r>
      <w:r w:rsidRPr="00364E23">
        <w:rPr>
          <w:sz w:val="18"/>
          <w:szCs w:val="20"/>
          <w:rtl/>
        </w:rPr>
        <w:t xml:space="preserve">أو طلبت المزيد من التفاصيل حول ما </w:t>
      </w:r>
      <w:r>
        <w:rPr>
          <w:rFonts w:hint="cs"/>
          <w:sz w:val="18"/>
          <w:szCs w:val="20"/>
          <w:rtl/>
        </w:rPr>
        <w:t>سينطوي عليها.</w:t>
      </w:r>
    </w:p>
  </w:footnote>
  <w:footnote w:id="5">
    <w:p w:rsidR="00A47476" w:rsidRPr="003E2253" w:rsidRDefault="00A47476" w:rsidP="00A65AB5">
      <w:pPr>
        <w:spacing w:after="0"/>
        <w:rPr>
          <w:rFonts w:ascii="Simplified Arabic" w:hAnsi="Simplified Arabic"/>
          <w:sz w:val="20"/>
          <w:szCs w:val="20"/>
          <w:rtl/>
        </w:rPr>
      </w:pPr>
      <w:r w:rsidRPr="00F55A22">
        <w:rPr>
          <w:rFonts w:ascii="Simplified Arabic" w:hAnsi="Simplified Arabic"/>
          <w:sz w:val="20"/>
          <w:szCs w:val="28"/>
          <w:vertAlign w:val="superscript"/>
        </w:rPr>
        <w:footnoteRef/>
      </w:r>
      <w:r>
        <w:rPr>
          <w:rFonts w:ascii="Simplified Arabic" w:hAnsi="Simplified Arabic" w:hint="cs"/>
          <w:sz w:val="20"/>
          <w:szCs w:val="28"/>
          <w:vertAlign w:val="superscript"/>
          <w:rtl/>
        </w:rPr>
        <w:t xml:space="preserve"> </w:t>
      </w:r>
      <w:r>
        <w:rPr>
          <w:rFonts w:hint="cs"/>
          <w:sz w:val="18"/>
          <w:szCs w:val="20"/>
          <w:rtl/>
        </w:rPr>
        <w:t>رأى</w:t>
      </w:r>
      <w:r w:rsidRPr="000F31E3">
        <w:rPr>
          <w:sz w:val="18"/>
          <w:szCs w:val="20"/>
          <w:rtl/>
        </w:rPr>
        <w:t xml:space="preserve"> بعض الأطراف أن رؤية</w:t>
      </w:r>
      <w:r w:rsidRPr="000F31E3">
        <w:rPr>
          <w:rFonts w:hint="cs"/>
          <w:sz w:val="18"/>
          <w:szCs w:val="20"/>
          <w:rtl/>
        </w:rPr>
        <w:t xml:space="preserve"> عام</w:t>
      </w:r>
      <w:r w:rsidRPr="000F31E3">
        <w:rPr>
          <w:sz w:val="18"/>
          <w:szCs w:val="20"/>
          <w:rtl/>
        </w:rPr>
        <w:t xml:space="preserve"> 2050 كانت واضحة بما فيه الكفاية ولا تتطلب </w:t>
      </w:r>
      <w:r w:rsidRPr="000F31E3">
        <w:rPr>
          <w:rFonts w:hint="cs"/>
          <w:sz w:val="18"/>
          <w:szCs w:val="20"/>
          <w:rtl/>
        </w:rPr>
        <w:t>تفسيرا</w:t>
      </w:r>
      <w:r w:rsidRPr="000F31E3">
        <w:rPr>
          <w:sz w:val="18"/>
          <w:szCs w:val="20"/>
          <w:rtl/>
        </w:rPr>
        <w:t xml:space="preserve">. ورأى البعض الآخر أنه إذا تم </w:t>
      </w:r>
      <w:r w:rsidRPr="000F31E3">
        <w:rPr>
          <w:rFonts w:hint="cs"/>
          <w:sz w:val="18"/>
          <w:szCs w:val="20"/>
          <w:rtl/>
        </w:rPr>
        <w:t>تفسيرها</w:t>
      </w:r>
      <w:r w:rsidRPr="000F31E3">
        <w:rPr>
          <w:sz w:val="18"/>
          <w:szCs w:val="20"/>
          <w:rtl/>
        </w:rPr>
        <w:t xml:space="preserve"> أو شرحها</w:t>
      </w:r>
      <w:r w:rsidRPr="000F31E3">
        <w:rPr>
          <w:rFonts w:hint="cs"/>
          <w:sz w:val="18"/>
          <w:szCs w:val="20"/>
          <w:rtl/>
        </w:rPr>
        <w:t xml:space="preserve"> بصورة</w:t>
      </w:r>
      <w:r w:rsidRPr="000F31E3">
        <w:rPr>
          <w:sz w:val="18"/>
          <w:szCs w:val="20"/>
          <w:rtl/>
        </w:rPr>
        <w:t xml:space="preserve"> أكثر، فيمكن القيام بذلك في عنصر التنوع البيولوجي العالمي لما بعد عام 2020 المتعلق </w:t>
      </w:r>
      <w:r w:rsidRPr="000F31E3">
        <w:rPr>
          <w:rFonts w:hint="cs"/>
          <w:sz w:val="18"/>
          <w:szCs w:val="20"/>
          <w:rtl/>
        </w:rPr>
        <w:t>بالأساس المنطقي</w:t>
      </w:r>
      <w:r w:rsidRPr="000F31E3">
        <w:rPr>
          <w:sz w:val="18"/>
          <w:szCs w:val="20"/>
          <w:rtl/>
        </w:rPr>
        <w:t xml:space="preserve"> والنطاق.</w:t>
      </w:r>
    </w:p>
  </w:footnote>
  <w:footnote w:id="6">
    <w:p w:rsidR="00A47476" w:rsidRPr="003E2253" w:rsidRDefault="00A47476" w:rsidP="003A6186">
      <w:pPr>
        <w:spacing w:after="0"/>
        <w:rPr>
          <w:rFonts w:ascii="Simplified Arabic" w:hAnsi="Simplified Arabic"/>
          <w:sz w:val="20"/>
          <w:szCs w:val="20"/>
          <w:rtl/>
        </w:rPr>
      </w:pPr>
      <w:r w:rsidRPr="00DB2FE9">
        <w:rPr>
          <w:rFonts w:ascii="Simplified Arabic" w:hAnsi="Simplified Arabic"/>
          <w:sz w:val="20"/>
          <w:szCs w:val="28"/>
          <w:vertAlign w:val="superscript"/>
        </w:rPr>
        <w:footnoteRef/>
      </w:r>
      <w:r>
        <w:rPr>
          <w:rFonts w:ascii="Simplified Arabic" w:hAnsi="Simplified Arabic" w:hint="cs"/>
          <w:sz w:val="20"/>
          <w:szCs w:val="28"/>
          <w:vertAlign w:val="superscript"/>
          <w:rtl/>
        </w:rPr>
        <w:t xml:space="preserve"> </w:t>
      </w:r>
      <w:r w:rsidRPr="003D10A6">
        <w:rPr>
          <w:sz w:val="18"/>
          <w:szCs w:val="20"/>
          <w:rtl/>
        </w:rPr>
        <w:t>أعربت الأطراف عن مجموعة من وجهات النظر حول ما إذا كان يجب أن يكون ل</w:t>
      </w:r>
      <w:r w:rsidRPr="003D10A6">
        <w:rPr>
          <w:rFonts w:hint="cs"/>
          <w:sz w:val="18"/>
          <w:szCs w:val="20"/>
          <w:rtl/>
        </w:rPr>
        <w:t>ل</w:t>
      </w:r>
      <w:r w:rsidRPr="003D10A6">
        <w:rPr>
          <w:sz w:val="18"/>
          <w:szCs w:val="20"/>
          <w:rtl/>
        </w:rPr>
        <w:t>إطار</w:t>
      </w:r>
      <w:r w:rsidRPr="003D10A6">
        <w:rPr>
          <w:rFonts w:hint="cs"/>
          <w:sz w:val="18"/>
          <w:szCs w:val="20"/>
          <w:rtl/>
        </w:rPr>
        <w:t xml:space="preserve"> العالمي ل</w:t>
      </w:r>
      <w:r w:rsidRPr="003D10A6">
        <w:rPr>
          <w:sz w:val="18"/>
          <w:szCs w:val="20"/>
          <w:rtl/>
        </w:rPr>
        <w:t>لتنوع البيولوجي لما بعد عام 2020 مهمة و/ أو هدف و/ أو معالم</w:t>
      </w:r>
      <w:r w:rsidRPr="003D10A6">
        <w:rPr>
          <w:rFonts w:hint="cs"/>
          <w:sz w:val="18"/>
          <w:szCs w:val="20"/>
          <w:rtl/>
        </w:rPr>
        <w:t>،</w:t>
      </w:r>
      <w:r w:rsidRPr="003D10A6">
        <w:rPr>
          <w:sz w:val="18"/>
          <w:szCs w:val="20"/>
          <w:rtl/>
        </w:rPr>
        <w:t xml:space="preserve"> وأعرب</w:t>
      </w:r>
      <w:r w:rsidRPr="003D10A6">
        <w:rPr>
          <w:rFonts w:hint="cs"/>
          <w:sz w:val="18"/>
          <w:szCs w:val="20"/>
          <w:rtl/>
        </w:rPr>
        <w:t>ت</w:t>
      </w:r>
      <w:r w:rsidRPr="003D10A6">
        <w:rPr>
          <w:sz w:val="18"/>
          <w:szCs w:val="20"/>
          <w:rtl/>
        </w:rPr>
        <w:t xml:space="preserve"> عن مستويات متفاوتة من ال</w:t>
      </w:r>
      <w:r>
        <w:rPr>
          <w:rFonts w:hint="cs"/>
          <w:sz w:val="18"/>
          <w:szCs w:val="20"/>
          <w:rtl/>
        </w:rPr>
        <w:t>تأييد</w:t>
      </w:r>
      <w:r w:rsidRPr="003D10A6">
        <w:rPr>
          <w:sz w:val="18"/>
          <w:szCs w:val="20"/>
          <w:rtl/>
        </w:rPr>
        <w:t xml:space="preserve"> لأحد الخيارات الثلاثة. </w:t>
      </w:r>
      <w:r w:rsidRPr="003D10A6">
        <w:rPr>
          <w:rFonts w:hint="cs"/>
          <w:sz w:val="18"/>
          <w:szCs w:val="20"/>
          <w:rtl/>
        </w:rPr>
        <w:t>و</w:t>
      </w:r>
      <w:r w:rsidRPr="003D10A6">
        <w:rPr>
          <w:sz w:val="18"/>
          <w:szCs w:val="20"/>
          <w:rtl/>
        </w:rPr>
        <w:t xml:space="preserve">رأى البعض أن </w:t>
      </w:r>
      <w:r w:rsidRPr="003D10A6">
        <w:rPr>
          <w:rFonts w:hint="cs"/>
          <w:sz w:val="18"/>
          <w:szCs w:val="20"/>
          <w:rtl/>
        </w:rPr>
        <w:t>ال</w:t>
      </w:r>
      <w:r w:rsidRPr="003D10A6">
        <w:rPr>
          <w:sz w:val="18"/>
          <w:szCs w:val="20"/>
          <w:rtl/>
        </w:rPr>
        <w:t>إطار</w:t>
      </w:r>
      <w:r w:rsidRPr="003D10A6">
        <w:rPr>
          <w:rFonts w:hint="cs"/>
          <w:sz w:val="18"/>
          <w:szCs w:val="20"/>
          <w:rtl/>
        </w:rPr>
        <w:t xml:space="preserve"> العالمي ل</w:t>
      </w:r>
      <w:r w:rsidRPr="003D10A6">
        <w:rPr>
          <w:sz w:val="18"/>
          <w:szCs w:val="20"/>
          <w:rtl/>
        </w:rPr>
        <w:t>لتنوع البيولوجي لما بعد عام 2020 يجب أن يتضمن أحد هذه الخيارات</w:t>
      </w:r>
      <w:r w:rsidRPr="003D10A6">
        <w:rPr>
          <w:rFonts w:hint="cs"/>
          <w:sz w:val="18"/>
          <w:szCs w:val="20"/>
          <w:rtl/>
        </w:rPr>
        <w:t xml:space="preserve"> فقط</w:t>
      </w:r>
      <w:r w:rsidRPr="003D10A6">
        <w:rPr>
          <w:sz w:val="18"/>
          <w:szCs w:val="20"/>
          <w:rtl/>
        </w:rPr>
        <w:t xml:space="preserve">. ورأى البعض أنه </w:t>
      </w:r>
      <w:r w:rsidRPr="003D10A6">
        <w:rPr>
          <w:rFonts w:hint="cs"/>
          <w:sz w:val="18"/>
          <w:szCs w:val="20"/>
          <w:rtl/>
        </w:rPr>
        <w:t>ينبغي</w:t>
      </w:r>
      <w:r w:rsidRPr="003D10A6">
        <w:rPr>
          <w:sz w:val="18"/>
          <w:szCs w:val="20"/>
          <w:rtl/>
        </w:rPr>
        <w:t xml:space="preserve"> أن </w:t>
      </w:r>
      <w:r w:rsidRPr="003D10A6">
        <w:rPr>
          <w:rFonts w:hint="cs"/>
          <w:sz w:val="18"/>
          <w:szCs w:val="20"/>
          <w:rtl/>
        </w:rPr>
        <w:t>تُ</w:t>
      </w:r>
      <w:r>
        <w:rPr>
          <w:rFonts w:hint="cs"/>
          <w:sz w:val="18"/>
          <w:szCs w:val="20"/>
          <w:rtl/>
        </w:rPr>
        <w:t>ن</w:t>
      </w:r>
      <w:r w:rsidRPr="003D10A6">
        <w:rPr>
          <w:rFonts w:hint="cs"/>
          <w:sz w:val="18"/>
          <w:szCs w:val="20"/>
          <w:rtl/>
        </w:rPr>
        <w:t>عكس</w:t>
      </w:r>
      <w:r w:rsidRPr="003D10A6">
        <w:rPr>
          <w:sz w:val="18"/>
          <w:szCs w:val="20"/>
          <w:rtl/>
        </w:rPr>
        <w:t xml:space="preserve"> </w:t>
      </w:r>
      <w:r w:rsidRPr="003D10A6">
        <w:rPr>
          <w:rFonts w:hint="cs"/>
          <w:sz w:val="18"/>
          <w:szCs w:val="20"/>
          <w:rtl/>
        </w:rPr>
        <w:t>الخيارات الثلاثة</w:t>
      </w:r>
      <w:r w:rsidRPr="003D10A6">
        <w:rPr>
          <w:sz w:val="18"/>
          <w:szCs w:val="20"/>
          <w:rtl/>
        </w:rPr>
        <w:t xml:space="preserve"> أو</w:t>
      </w:r>
      <w:r w:rsidRPr="003D10A6">
        <w:rPr>
          <w:rFonts w:hint="cs"/>
          <w:sz w:val="18"/>
          <w:szCs w:val="20"/>
          <w:rtl/>
        </w:rPr>
        <w:t xml:space="preserve"> يُ</w:t>
      </w:r>
      <w:r>
        <w:rPr>
          <w:rFonts w:hint="cs"/>
          <w:sz w:val="18"/>
          <w:szCs w:val="20"/>
          <w:rtl/>
        </w:rPr>
        <w:t>ن</w:t>
      </w:r>
      <w:r w:rsidRPr="003D10A6">
        <w:rPr>
          <w:rFonts w:hint="cs"/>
          <w:sz w:val="18"/>
          <w:szCs w:val="20"/>
          <w:rtl/>
        </w:rPr>
        <w:t>عكس</w:t>
      </w:r>
      <w:r w:rsidRPr="003D10A6">
        <w:rPr>
          <w:sz w:val="18"/>
          <w:szCs w:val="20"/>
          <w:rtl/>
        </w:rPr>
        <w:t xml:space="preserve"> مزيج من </w:t>
      </w:r>
      <w:r w:rsidRPr="003D10A6">
        <w:rPr>
          <w:rFonts w:hint="cs"/>
          <w:sz w:val="18"/>
          <w:szCs w:val="20"/>
          <w:rtl/>
        </w:rPr>
        <w:t>خيارين</w:t>
      </w:r>
      <w:r w:rsidRPr="003D10A6">
        <w:rPr>
          <w:sz w:val="18"/>
          <w:szCs w:val="20"/>
          <w:rtl/>
        </w:rPr>
        <w:t xml:space="preserve"> منهم.</w:t>
      </w:r>
    </w:p>
  </w:footnote>
  <w:footnote w:id="7">
    <w:p w:rsidR="00A47476" w:rsidRPr="003E2253" w:rsidRDefault="00A47476" w:rsidP="00A65AB5">
      <w:pPr>
        <w:spacing w:after="0"/>
        <w:rPr>
          <w:rFonts w:ascii="Simplified Arabic" w:hAnsi="Simplified Arabic"/>
          <w:sz w:val="20"/>
          <w:szCs w:val="20"/>
          <w:rtl/>
        </w:rPr>
      </w:pPr>
      <w:r w:rsidRPr="006D6F5A">
        <w:rPr>
          <w:rFonts w:ascii="Simplified Arabic" w:hAnsi="Simplified Arabic"/>
          <w:sz w:val="20"/>
          <w:szCs w:val="28"/>
          <w:vertAlign w:val="superscript"/>
        </w:rPr>
        <w:footnoteRef/>
      </w:r>
      <w:r>
        <w:rPr>
          <w:rFonts w:ascii="Simplified Arabic" w:hAnsi="Simplified Arabic" w:hint="cs"/>
          <w:sz w:val="20"/>
          <w:szCs w:val="28"/>
          <w:vertAlign w:val="superscript"/>
          <w:rtl/>
        </w:rPr>
        <w:t xml:space="preserve"> </w:t>
      </w:r>
      <w:r w:rsidRPr="00257073">
        <w:rPr>
          <w:sz w:val="18"/>
          <w:szCs w:val="20"/>
          <w:rtl/>
        </w:rPr>
        <w:t xml:space="preserve">أشار بعض الأطراف إلى الحاجة إلى تحديد المقصود </w:t>
      </w:r>
      <w:r w:rsidRPr="00257073">
        <w:rPr>
          <w:rFonts w:hint="cs"/>
          <w:sz w:val="18"/>
          <w:szCs w:val="20"/>
          <w:rtl/>
        </w:rPr>
        <w:t>بالحالة</w:t>
      </w:r>
      <w:r w:rsidRPr="00257073">
        <w:rPr>
          <w:sz w:val="18"/>
          <w:szCs w:val="20"/>
          <w:rtl/>
        </w:rPr>
        <w:t xml:space="preserve"> في سياق هذا العنصر من الإطار العالمي للتنوع البيولوجي لما بعد عام 2020.</w:t>
      </w:r>
    </w:p>
  </w:footnote>
  <w:footnote w:id="8">
    <w:p w:rsidR="00A47476" w:rsidRPr="003E2253" w:rsidRDefault="00A47476" w:rsidP="003A6186">
      <w:pPr>
        <w:spacing w:after="0"/>
        <w:rPr>
          <w:rFonts w:ascii="Simplified Arabic" w:hAnsi="Simplified Arabic"/>
          <w:sz w:val="20"/>
          <w:szCs w:val="20"/>
          <w:rtl/>
        </w:rPr>
      </w:pPr>
      <w:r w:rsidRPr="00853F52">
        <w:rPr>
          <w:rFonts w:ascii="Simplified Arabic" w:hAnsi="Simplified Arabic"/>
          <w:sz w:val="20"/>
          <w:szCs w:val="28"/>
          <w:vertAlign w:val="superscript"/>
        </w:rPr>
        <w:footnoteRef/>
      </w:r>
      <w:r>
        <w:rPr>
          <w:rFonts w:ascii="Simplified Arabic" w:hAnsi="Simplified Arabic" w:hint="cs"/>
          <w:sz w:val="20"/>
          <w:szCs w:val="28"/>
          <w:vertAlign w:val="superscript"/>
          <w:rtl/>
        </w:rPr>
        <w:t xml:space="preserve"> </w:t>
      </w:r>
      <w:r>
        <w:rPr>
          <w:sz w:val="18"/>
          <w:szCs w:val="20"/>
          <w:rtl/>
        </w:rPr>
        <w:t>رأ</w:t>
      </w:r>
      <w:r>
        <w:rPr>
          <w:rFonts w:hint="cs"/>
          <w:sz w:val="18"/>
          <w:szCs w:val="20"/>
          <w:rtl/>
        </w:rPr>
        <w:t xml:space="preserve">ى بعض الأطراف </w:t>
      </w:r>
      <w:r w:rsidRPr="00853F52">
        <w:rPr>
          <w:sz w:val="18"/>
          <w:szCs w:val="20"/>
          <w:rtl/>
        </w:rPr>
        <w:t xml:space="preserve">أن المعالم، على سبيل المثال حتى عام 2050، يمكن أن تنعكس في </w:t>
      </w:r>
      <w:r>
        <w:rPr>
          <w:rFonts w:hint="cs"/>
          <w:sz w:val="18"/>
          <w:szCs w:val="20"/>
          <w:rtl/>
        </w:rPr>
        <w:t>عنصر</w:t>
      </w:r>
      <w:r w:rsidRPr="00853F52">
        <w:rPr>
          <w:sz w:val="18"/>
          <w:szCs w:val="20"/>
          <w:rtl/>
        </w:rPr>
        <w:t xml:space="preserve"> الإطار الذي يشير إلى الأساس المنطقي والنطاق</w:t>
      </w:r>
      <w:r>
        <w:rPr>
          <w:rFonts w:hint="cs"/>
          <w:sz w:val="18"/>
          <w:szCs w:val="20"/>
          <w:rtl/>
        </w:rPr>
        <w:t>. وعلاوة على ذلك، يرغب بعض الأطراف إضافة التكيف والتخفيف القائمين على النظم الإيكولوجية إلى هذا العنصر من الإطار.</w:t>
      </w:r>
    </w:p>
  </w:footnote>
  <w:footnote w:id="9">
    <w:p w:rsidR="00A47476" w:rsidRPr="00304A08" w:rsidRDefault="00A47476" w:rsidP="00A65AB5">
      <w:pPr>
        <w:spacing w:after="0"/>
        <w:rPr>
          <w:sz w:val="18"/>
          <w:szCs w:val="20"/>
          <w:rtl/>
        </w:rPr>
      </w:pPr>
      <w:r w:rsidRPr="00C02C9E">
        <w:rPr>
          <w:rFonts w:ascii="Simplified Arabic" w:hAnsi="Simplified Arabic"/>
          <w:sz w:val="20"/>
          <w:szCs w:val="28"/>
          <w:vertAlign w:val="superscript"/>
        </w:rPr>
        <w:footnoteRef/>
      </w:r>
      <w:r>
        <w:rPr>
          <w:rFonts w:ascii="Simplified Arabic" w:hAnsi="Simplified Arabic" w:hint="cs"/>
          <w:sz w:val="20"/>
          <w:szCs w:val="28"/>
          <w:vertAlign w:val="superscript"/>
          <w:rtl/>
        </w:rPr>
        <w:t xml:space="preserve"> </w:t>
      </w:r>
      <w:r>
        <w:rPr>
          <w:rFonts w:hint="cs"/>
          <w:sz w:val="18"/>
          <w:szCs w:val="20"/>
          <w:rtl/>
        </w:rPr>
        <w:t>رأى</w:t>
      </w:r>
      <w:r w:rsidRPr="00FA66CB">
        <w:rPr>
          <w:sz w:val="18"/>
          <w:szCs w:val="20"/>
          <w:rtl/>
        </w:rPr>
        <w:t xml:space="preserve"> بعض الأطراف أن تكرار رؤية </w:t>
      </w:r>
      <w:r w:rsidRPr="00FA66CB">
        <w:rPr>
          <w:rFonts w:hint="cs"/>
          <w:sz w:val="18"/>
          <w:szCs w:val="20"/>
          <w:rtl/>
        </w:rPr>
        <w:t xml:space="preserve">عام </w:t>
      </w:r>
      <w:r w:rsidRPr="00FA66CB">
        <w:rPr>
          <w:sz w:val="18"/>
          <w:szCs w:val="20"/>
          <w:rtl/>
        </w:rPr>
        <w:t xml:space="preserve">2050 في هذا العنصر من الإطار العالمي للتنوع البيولوجي لما بعد عام 2020 قد يسبب </w:t>
      </w:r>
      <w:r w:rsidRPr="00FA66CB">
        <w:rPr>
          <w:rFonts w:hint="cs"/>
          <w:sz w:val="18"/>
          <w:szCs w:val="20"/>
          <w:rtl/>
        </w:rPr>
        <w:t>اللبس</w:t>
      </w:r>
      <w:r w:rsidRPr="00FA66CB">
        <w:rPr>
          <w:sz w:val="18"/>
          <w:szCs w:val="20"/>
          <w:rtl/>
        </w:rPr>
        <w:t>.</w:t>
      </w:r>
    </w:p>
  </w:footnote>
  <w:footnote w:id="10">
    <w:p w:rsidR="00A47476" w:rsidRPr="003A6186" w:rsidRDefault="00A47476" w:rsidP="003A6186">
      <w:pPr>
        <w:spacing w:after="0"/>
        <w:rPr>
          <w:rFonts w:ascii="Simplified Arabic" w:hAnsi="Simplified Arabic"/>
          <w:sz w:val="20"/>
          <w:szCs w:val="20"/>
          <w:rtl/>
        </w:rPr>
      </w:pPr>
      <w:r w:rsidRPr="00B01A9A">
        <w:rPr>
          <w:rFonts w:ascii="Simplified Arabic" w:hAnsi="Simplified Arabic"/>
          <w:sz w:val="20"/>
          <w:szCs w:val="28"/>
          <w:vertAlign w:val="superscript"/>
        </w:rPr>
        <w:footnoteRef/>
      </w:r>
      <w:r>
        <w:rPr>
          <w:rFonts w:ascii="Simplified Arabic" w:hAnsi="Simplified Arabic" w:hint="cs"/>
          <w:sz w:val="20"/>
          <w:szCs w:val="28"/>
          <w:vertAlign w:val="superscript"/>
          <w:rtl/>
        </w:rPr>
        <w:t xml:space="preserve"> </w:t>
      </w:r>
      <w:r w:rsidRPr="00561C25">
        <w:rPr>
          <w:sz w:val="18"/>
          <w:szCs w:val="20"/>
          <w:rtl/>
        </w:rPr>
        <w:t>لم تؤيد بعض الأ</w:t>
      </w:r>
      <w:r>
        <w:rPr>
          <w:sz w:val="18"/>
          <w:szCs w:val="20"/>
          <w:rtl/>
        </w:rPr>
        <w:t>طراف إدراج هذا كجزء من المهمة و</w:t>
      </w:r>
      <w:r w:rsidRPr="00561C25">
        <w:rPr>
          <w:sz w:val="18"/>
          <w:szCs w:val="20"/>
          <w:rtl/>
        </w:rPr>
        <w:t>/ أو الهدف</w:t>
      </w:r>
      <w:r>
        <w:rPr>
          <w:rFonts w:hint="cs"/>
          <w:sz w:val="18"/>
          <w:szCs w:val="20"/>
          <w:rtl/>
        </w:rPr>
        <w:t xml:space="preserve"> الأعلى</w:t>
      </w:r>
      <w:r w:rsidRPr="00561C25">
        <w:rPr>
          <w:sz w:val="18"/>
          <w:szCs w:val="20"/>
          <w:rtl/>
        </w:rPr>
        <w:t xml:space="preserve"> والمعالم في </w:t>
      </w:r>
      <w:r>
        <w:rPr>
          <w:rFonts w:hint="cs"/>
          <w:sz w:val="18"/>
          <w:szCs w:val="20"/>
          <w:rtl/>
        </w:rPr>
        <w:t>ال</w:t>
      </w:r>
      <w:r w:rsidRPr="00561C25">
        <w:rPr>
          <w:sz w:val="18"/>
          <w:szCs w:val="20"/>
          <w:rtl/>
        </w:rPr>
        <w:t>إطار</w:t>
      </w:r>
      <w:r>
        <w:rPr>
          <w:rFonts w:hint="cs"/>
          <w:sz w:val="18"/>
          <w:szCs w:val="20"/>
          <w:rtl/>
        </w:rPr>
        <w:t xml:space="preserve"> العالمي ل</w:t>
      </w:r>
      <w:r w:rsidRPr="00561C25">
        <w:rPr>
          <w:sz w:val="18"/>
          <w:szCs w:val="20"/>
          <w:rtl/>
        </w:rPr>
        <w:t xml:space="preserve">لتنوع البيولوجي لما بعد عام </w:t>
      </w:r>
      <w:r>
        <w:rPr>
          <w:rFonts w:hint="cs"/>
          <w:sz w:val="18"/>
          <w:szCs w:val="20"/>
          <w:rtl/>
        </w:rPr>
        <w:t>2020. ويرغب بعض الأطراف إعادة صياغتها لتتضمن أيضا التعميم.</w:t>
      </w:r>
    </w:p>
  </w:footnote>
  <w:footnote w:id="11">
    <w:p w:rsidR="00A47476" w:rsidRPr="00707C23" w:rsidRDefault="00A47476" w:rsidP="00FF3E59">
      <w:pPr>
        <w:spacing w:after="0"/>
        <w:rPr>
          <w:rFonts w:ascii="Simplified Arabic" w:hAnsi="Simplified Arabic"/>
          <w:sz w:val="20"/>
          <w:szCs w:val="20"/>
          <w:rtl/>
        </w:rPr>
      </w:pPr>
      <w:r w:rsidRPr="001B20A2">
        <w:rPr>
          <w:rFonts w:ascii="Simplified Arabic" w:hAnsi="Simplified Arabic"/>
          <w:sz w:val="20"/>
          <w:szCs w:val="28"/>
          <w:vertAlign w:val="superscript"/>
        </w:rPr>
        <w:footnoteRef/>
      </w:r>
      <w:r>
        <w:rPr>
          <w:rFonts w:ascii="Simplified Arabic" w:hAnsi="Simplified Arabic" w:hint="cs"/>
          <w:sz w:val="20"/>
          <w:szCs w:val="28"/>
          <w:vertAlign w:val="superscript"/>
          <w:rtl/>
        </w:rPr>
        <w:t xml:space="preserve"> </w:t>
      </w:r>
      <w:r w:rsidRPr="00497685">
        <w:rPr>
          <w:sz w:val="18"/>
          <w:szCs w:val="20"/>
          <w:rtl/>
        </w:rPr>
        <w:t>كان بعض الأطراف غير واضح</w:t>
      </w:r>
      <w:r>
        <w:rPr>
          <w:rFonts w:hint="cs"/>
          <w:sz w:val="18"/>
          <w:szCs w:val="20"/>
          <w:rtl/>
        </w:rPr>
        <w:t>ا</w:t>
      </w:r>
      <w:r w:rsidRPr="00497685">
        <w:rPr>
          <w:sz w:val="18"/>
          <w:szCs w:val="20"/>
          <w:rtl/>
        </w:rPr>
        <w:t xml:space="preserve"> بشأن </w:t>
      </w:r>
      <w:r w:rsidRPr="00497685">
        <w:rPr>
          <w:rFonts w:hint="cs"/>
          <w:sz w:val="18"/>
          <w:szCs w:val="20"/>
          <w:rtl/>
        </w:rPr>
        <w:t xml:space="preserve">ما يعنيه ذلك </w:t>
      </w:r>
      <w:r w:rsidRPr="00497685">
        <w:rPr>
          <w:sz w:val="18"/>
          <w:szCs w:val="20"/>
          <w:rtl/>
        </w:rPr>
        <w:t xml:space="preserve">و/ أو كيف يمكن أن </w:t>
      </w:r>
      <w:r>
        <w:rPr>
          <w:rFonts w:hint="cs"/>
          <w:sz w:val="18"/>
          <w:szCs w:val="20"/>
          <w:rtl/>
        </w:rPr>
        <w:t>ينعكس ذلك</w:t>
      </w:r>
      <w:r w:rsidRPr="00497685">
        <w:rPr>
          <w:sz w:val="18"/>
          <w:szCs w:val="20"/>
          <w:rtl/>
        </w:rPr>
        <w:t xml:space="preserve"> في إطار هذا العنصر من الإطار العالمي للتنوع البيولوجي لما بعد عام </w:t>
      </w:r>
      <w:r w:rsidRPr="00497685">
        <w:rPr>
          <w:rFonts w:hint="cs"/>
          <w:sz w:val="18"/>
          <w:szCs w:val="20"/>
          <w:rtl/>
        </w:rPr>
        <w:t>2020.</w:t>
      </w:r>
    </w:p>
  </w:footnote>
  <w:footnote w:id="12">
    <w:p w:rsidR="00A47476" w:rsidRPr="00FF3E59" w:rsidRDefault="00A47476" w:rsidP="00A65AB5">
      <w:pPr>
        <w:spacing w:after="0"/>
        <w:rPr>
          <w:rFonts w:ascii="Simplified Arabic" w:hAnsi="Simplified Arabic"/>
          <w:sz w:val="20"/>
          <w:szCs w:val="20"/>
          <w:rtl/>
        </w:rPr>
      </w:pPr>
      <w:r w:rsidRPr="00BD34E1">
        <w:rPr>
          <w:rFonts w:ascii="Simplified Arabic" w:hAnsi="Simplified Arabic"/>
          <w:sz w:val="20"/>
          <w:szCs w:val="28"/>
          <w:vertAlign w:val="superscript"/>
        </w:rPr>
        <w:footnoteRef/>
      </w:r>
      <w:r>
        <w:rPr>
          <w:rFonts w:ascii="Simplified Arabic" w:hAnsi="Simplified Arabic" w:hint="cs"/>
          <w:sz w:val="20"/>
          <w:szCs w:val="28"/>
          <w:vertAlign w:val="superscript"/>
          <w:rtl/>
        </w:rPr>
        <w:t xml:space="preserve"> </w:t>
      </w:r>
      <w:r w:rsidRPr="00C40EE4">
        <w:rPr>
          <w:sz w:val="18"/>
          <w:szCs w:val="20"/>
          <w:rtl/>
        </w:rPr>
        <w:t>لاحظ بعض الأطراف أن الصياغة مطلوبة لشرح العلاقة بين الأهداف والغايات والأهداف الفرعية الممكنة ل</w:t>
      </w:r>
      <w:r w:rsidRPr="00C40EE4">
        <w:rPr>
          <w:rFonts w:hint="cs"/>
          <w:sz w:val="18"/>
          <w:szCs w:val="20"/>
          <w:rtl/>
        </w:rPr>
        <w:t>ل</w:t>
      </w:r>
      <w:r w:rsidRPr="00C40EE4">
        <w:rPr>
          <w:sz w:val="18"/>
          <w:szCs w:val="20"/>
          <w:rtl/>
        </w:rPr>
        <w:t>إطار</w:t>
      </w:r>
      <w:r w:rsidRPr="00C40EE4">
        <w:rPr>
          <w:rFonts w:hint="cs"/>
          <w:sz w:val="18"/>
          <w:szCs w:val="20"/>
          <w:rtl/>
        </w:rPr>
        <w:t xml:space="preserve"> العالمي ل</w:t>
      </w:r>
      <w:r w:rsidRPr="00C40EE4">
        <w:rPr>
          <w:sz w:val="18"/>
          <w:szCs w:val="20"/>
          <w:rtl/>
        </w:rPr>
        <w:t xml:space="preserve">لتنوع البيولوجي لما بعد عام 2020. </w:t>
      </w:r>
      <w:r w:rsidRPr="00C40EE4">
        <w:rPr>
          <w:rFonts w:hint="cs"/>
          <w:sz w:val="18"/>
          <w:szCs w:val="20"/>
          <w:rtl/>
        </w:rPr>
        <w:t>و</w:t>
      </w:r>
      <w:r>
        <w:rPr>
          <w:rFonts w:hint="cs"/>
          <w:sz w:val="18"/>
          <w:szCs w:val="20"/>
          <w:rtl/>
        </w:rPr>
        <w:t>رأى</w:t>
      </w:r>
      <w:r w:rsidRPr="00C40EE4">
        <w:rPr>
          <w:sz w:val="18"/>
          <w:szCs w:val="20"/>
          <w:rtl/>
        </w:rPr>
        <w:t xml:space="preserve"> البعض أنه يمكن استخدام الأهداف للمساعدة في </w:t>
      </w:r>
      <w:r w:rsidRPr="00C40EE4">
        <w:rPr>
          <w:rFonts w:hint="cs"/>
          <w:sz w:val="18"/>
          <w:szCs w:val="20"/>
          <w:rtl/>
        </w:rPr>
        <w:t>هيكلة</w:t>
      </w:r>
      <w:r w:rsidRPr="00C40EE4">
        <w:rPr>
          <w:sz w:val="18"/>
          <w:szCs w:val="20"/>
          <w:rtl/>
        </w:rPr>
        <w:t xml:space="preserve"> وتنظيم أهداف </w:t>
      </w:r>
      <w:r w:rsidRPr="00C40EE4">
        <w:rPr>
          <w:rFonts w:hint="cs"/>
          <w:sz w:val="18"/>
          <w:szCs w:val="20"/>
          <w:rtl/>
        </w:rPr>
        <w:t>ال</w:t>
      </w:r>
      <w:r w:rsidRPr="00C40EE4">
        <w:rPr>
          <w:sz w:val="18"/>
          <w:szCs w:val="20"/>
          <w:rtl/>
        </w:rPr>
        <w:t xml:space="preserve">إطار </w:t>
      </w:r>
      <w:r w:rsidRPr="00C40EE4">
        <w:rPr>
          <w:rFonts w:hint="cs"/>
          <w:sz w:val="18"/>
          <w:szCs w:val="20"/>
          <w:rtl/>
        </w:rPr>
        <w:t>العالمي لل</w:t>
      </w:r>
      <w:r w:rsidRPr="00C40EE4">
        <w:rPr>
          <w:sz w:val="18"/>
          <w:szCs w:val="20"/>
          <w:rtl/>
        </w:rPr>
        <w:t>تنوع البيولوجي لما بعد عام 2020. ولوحظ أيضًا أن الأهداف والغايات مترابطة.</w:t>
      </w:r>
    </w:p>
  </w:footnote>
  <w:footnote w:id="13">
    <w:p w:rsidR="00A47476" w:rsidRPr="00322166" w:rsidRDefault="00A47476" w:rsidP="00A65AB5">
      <w:pPr>
        <w:spacing w:after="0"/>
        <w:rPr>
          <w:rtl/>
        </w:rPr>
      </w:pPr>
      <w:r w:rsidRPr="00304A08">
        <w:rPr>
          <w:rFonts w:ascii="Simplified Arabic" w:hAnsi="Simplified Arabic"/>
          <w:sz w:val="20"/>
          <w:szCs w:val="28"/>
          <w:vertAlign w:val="superscript"/>
        </w:rPr>
        <w:footnoteRef/>
      </w:r>
      <w:r>
        <w:rPr>
          <w:rFonts w:hint="cs"/>
          <w:rtl/>
        </w:rPr>
        <w:t xml:space="preserve"> </w:t>
      </w:r>
      <w:r>
        <w:rPr>
          <w:rFonts w:hint="cs"/>
          <w:sz w:val="18"/>
          <w:szCs w:val="20"/>
          <w:rtl/>
        </w:rPr>
        <w:t>طلب بعض الأطراف إدراج مفهوم التعميم في هذا العنصر من الإطار.</w:t>
      </w:r>
    </w:p>
  </w:footnote>
  <w:footnote w:id="14">
    <w:p w:rsidR="00A47476" w:rsidRPr="003A46F9" w:rsidRDefault="00A47476" w:rsidP="00FF3E59">
      <w:pPr>
        <w:spacing w:after="0"/>
        <w:rPr>
          <w:sz w:val="18"/>
          <w:szCs w:val="20"/>
          <w:rtl/>
        </w:rPr>
      </w:pPr>
      <w:r w:rsidRPr="003A46F9">
        <w:rPr>
          <w:rFonts w:ascii="Simplified Arabic" w:hAnsi="Simplified Arabic"/>
          <w:sz w:val="20"/>
          <w:szCs w:val="28"/>
          <w:vertAlign w:val="superscript"/>
        </w:rPr>
        <w:footnoteRef/>
      </w:r>
      <w:r>
        <w:rPr>
          <w:rFonts w:hint="cs"/>
          <w:sz w:val="18"/>
          <w:szCs w:val="20"/>
          <w:rtl/>
        </w:rPr>
        <w:t xml:space="preserve"> </w:t>
      </w:r>
      <w:r>
        <w:rPr>
          <w:sz w:val="18"/>
          <w:szCs w:val="20"/>
          <w:rtl/>
        </w:rPr>
        <w:t>رأ</w:t>
      </w:r>
      <w:r>
        <w:rPr>
          <w:rFonts w:hint="cs"/>
          <w:sz w:val="18"/>
          <w:szCs w:val="20"/>
          <w:rtl/>
        </w:rPr>
        <w:t>ى</w:t>
      </w:r>
      <w:r w:rsidRPr="003A46F9">
        <w:rPr>
          <w:sz w:val="18"/>
          <w:szCs w:val="20"/>
          <w:rtl/>
        </w:rPr>
        <w:t xml:space="preserve"> بعض الأطراف أن الدوافع المباشرة </w:t>
      </w:r>
      <w:r>
        <w:rPr>
          <w:rFonts w:hint="cs"/>
          <w:sz w:val="18"/>
          <w:szCs w:val="20"/>
          <w:rtl/>
        </w:rPr>
        <w:t xml:space="preserve">وراء </w:t>
      </w:r>
      <w:r w:rsidRPr="003A46F9">
        <w:rPr>
          <w:sz w:val="18"/>
          <w:szCs w:val="20"/>
          <w:rtl/>
        </w:rPr>
        <w:t xml:space="preserve">فقدان التنوع البيولوجي ينبغي أن تنعكس في عنصر </w:t>
      </w:r>
      <w:r>
        <w:rPr>
          <w:rFonts w:hint="cs"/>
          <w:sz w:val="18"/>
          <w:szCs w:val="20"/>
          <w:rtl/>
        </w:rPr>
        <w:t>ال</w:t>
      </w:r>
      <w:r w:rsidRPr="003A46F9">
        <w:rPr>
          <w:sz w:val="18"/>
          <w:szCs w:val="20"/>
          <w:rtl/>
        </w:rPr>
        <w:t>إطار</w:t>
      </w:r>
      <w:r>
        <w:rPr>
          <w:rFonts w:hint="cs"/>
          <w:sz w:val="18"/>
          <w:szCs w:val="20"/>
          <w:rtl/>
        </w:rPr>
        <w:t xml:space="preserve"> العالمي ل</w:t>
      </w:r>
      <w:r w:rsidRPr="003A46F9">
        <w:rPr>
          <w:sz w:val="18"/>
          <w:szCs w:val="20"/>
          <w:rtl/>
        </w:rPr>
        <w:t xml:space="preserve">لتنوع البيولوجي لما بعد عام 2020 المتعلق </w:t>
      </w:r>
      <w:r>
        <w:rPr>
          <w:rFonts w:hint="cs"/>
          <w:sz w:val="18"/>
          <w:szCs w:val="20"/>
          <w:rtl/>
        </w:rPr>
        <w:t>بالأساس المنطقي</w:t>
      </w:r>
      <w:r w:rsidRPr="003A46F9">
        <w:rPr>
          <w:sz w:val="18"/>
          <w:szCs w:val="20"/>
          <w:rtl/>
        </w:rPr>
        <w:t xml:space="preserve"> والنطاق وليس كأهداف.</w:t>
      </w:r>
    </w:p>
  </w:footnote>
  <w:footnote w:id="15">
    <w:p w:rsidR="00A47476" w:rsidRPr="00FF3E59" w:rsidRDefault="00A47476" w:rsidP="00FF3E59">
      <w:pPr>
        <w:spacing w:after="0"/>
        <w:rPr>
          <w:rFonts w:ascii="Simplified Arabic" w:hAnsi="Simplified Arabic"/>
          <w:sz w:val="20"/>
          <w:szCs w:val="20"/>
          <w:rtl/>
        </w:rPr>
      </w:pPr>
      <w:r w:rsidRPr="00863467">
        <w:rPr>
          <w:rFonts w:ascii="Simplified Arabic" w:hAnsi="Simplified Arabic"/>
          <w:sz w:val="20"/>
          <w:szCs w:val="28"/>
          <w:vertAlign w:val="superscript"/>
        </w:rPr>
        <w:footnoteRef/>
      </w:r>
      <w:r>
        <w:rPr>
          <w:rFonts w:ascii="Simplified Arabic" w:hAnsi="Simplified Arabic" w:hint="cs"/>
          <w:sz w:val="20"/>
          <w:szCs w:val="28"/>
          <w:vertAlign w:val="superscript"/>
          <w:rtl/>
        </w:rPr>
        <w:t xml:space="preserve"> </w:t>
      </w:r>
      <w:r w:rsidRPr="00823E9B">
        <w:rPr>
          <w:rFonts w:hint="cs"/>
          <w:sz w:val="18"/>
          <w:szCs w:val="20"/>
          <w:rtl/>
        </w:rPr>
        <w:t>رأى</w:t>
      </w:r>
      <w:r w:rsidRPr="00823E9B">
        <w:rPr>
          <w:sz w:val="18"/>
          <w:szCs w:val="20"/>
          <w:rtl/>
        </w:rPr>
        <w:t xml:space="preserve"> بعض الأطراف أن الدوافع غير المباشرة </w:t>
      </w:r>
      <w:r>
        <w:rPr>
          <w:rFonts w:hint="cs"/>
          <w:sz w:val="18"/>
          <w:szCs w:val="20"/>
          <w:rtl/>
        </w:rPr>
        <w:t xml:space="preserve">وراء </w:t>
      </w:r>
      <w:r w:rsidRPr="00823E9B">
        <w:rPr>
          <w:sz w:val="18"/>
          <w:szCs w:val="20"/>
          <w:rtl/>
        </w:rPr>
        <w:t xml:space="preserve">فقدان التنوع البيولوجي ينبغي أن تنعكس في عنصر </w:t>
      </w:r>
      <w:r w:rsidRPr="00823E9B">
        <w:rPr>
          <w:rFonts w:hint="cs"/>
          <w:sz w:val="18"/>
          <w:szCs w:val="20"/>
          <w:rtl/>
        </w:rPr>
        <w:t>ال</w:t>
      </w:r>
      <w:r w:rsidRPr="00823E9B">
        <w:rPr>
          <w:sz w:val="18"/>
          <w:szCs w:val="20"/>
          <w:rtl/>
        </w:rPr>
        <w:t>إطار</w:t>
      </w:r>
      <w:r w:rsidRPr="00823E9B">
        <w:rPr>
          <w:rFonts w:hint="cs"/>
          <w:sz w:val="18"/>
          <w:szCs w:val="20"/>
          <w:rtl/>
        </w:rPr>
        <w:t xml:space="preserve"> العالمي ل</w:t>
      </w:r>
      <w:r w:rsidRPr="00823E9B">
        <w:rPr>
          <w:sz w:val="18"/>
          <w:szCs w:val="20"/>
          <w:rtl/>
        </w:rPr>
        <w:t xml:space="preserve">لتنوع البيولوجي لما بعد عام 2020 المتعلق </w:t>
      </w:r>
      <w:r>
        <w:rPr>
          <w:rFonts w:hint="cs"/>
          <w:sz w:val="18"/>
          <w:szCs w:val="20"/>
          <w:rtl/>
        </w:rPr>
        <w:t>بالأساس المنطقي</w:t>
      </w:r>
      <w:r w:rsidRPr="003A46F9">
        <w:rPr>
          <w:sz w:val="18"/>
          <w:szCs w:val="20"/>
          <w:rtl/>
        </w:rPr>
        <w:t xml:space="preserve"> والنطاق </w:t>
      </w:r>
      <w:r w:rsidRPr="00823E9B">
        <w:rPr>
          <w:sz w:val="18"/>
          <w:szCs w:val="20"/>
          <w:rtl/>
        </w:rPr>
        <w:t>وليس كأهداف لعدم تجاوز ولاية الاتفاقية.</w:t>
      </w:r>
    </w:p>
  </w:footnote>
  <w:footnote w:id="16">
    <w:p w:rsidR="00A47476" w:rsidRPr="00FF3E59" w:rsidRDefault="00A47476" w:rsidP="008E25ED">
      <w:pPr>
        <w:spacing w:after="0"/>
        <w:rPr>
          <w:rFonts w:ascii="Simplified Arabic" w:hAnsi="Simplified Arabic"/>
          <w:sz w:val="20"/>
          <w:szCs w:val="20"/>
          <w:rtl/>
        </w:rPr>
      </w:pPr>
      <w:r w:rsidRPr="00B64EF1">
        <w:rPr>
          <w:rFonts w:ascii="Simplified Arabic" w:hAnsi="Simplified Arabic"/>
          <w:sz w:val="20"/>
          <w:szCs w:val="28"/>
          <w:vertAlign w:val="superscript"/>
        </w:rPr>
        <w:footnoteRef/>
      </w:r>
      <w:r>
        <w:rPr>
          <w:rFonts w:ascii="Simplified Arabic" w:hAnsi="Simplified Arabic" w:hint="cs"/>
          <w:sz w:val="20"/>
          <w:szCs w:val="28"/>
          <w:vertAlign w:val="superscript"/>
          <w:rtl/>
        </w:rPr>
        <w:t xml:space="preserve"> </w:t>
      </w:r>
      <w:r>
        <w:rPr>
          <w:rFonts w:hint="cs"/>
          <w:sz w:val="18"/>
          <w:szCs w:val="20"/>
          <w:rtl/>
        </w:rPr>
        <w:t>رأى</w:t>
      </w:r>
      <w:r w:rsidRPr="00274E93">
        <w:rPr>
          <w:sz w:val="18"/>
          <w:szCs w:val="20"/>
          <w:rtl/>
        </w:rPr>
        <w:t xml:space="preserve"> بعض الأطراف أن </w:t>
      </w:r>
      <w:r>
        <w:rPr>
          <w:rFonts w:hint="cs"/>
          <w:sz w:val="18"/>
          <w:szCs w:val="20"/>
          <w:rtl/>
        </w:rPr>
        <w:t>القضايا المتعلقة بالتنفيذ قد لا تكون هناك حاجة إلى انعكاسها كأهداف في الإطار العالمي للتنوع البيولوجي لما بعد عام 2020</w:t>
      </w:r>
      <w:r w:rsidRPr="00274E93">
        <w:rPr>
          <w:sz w:val="18"/>
          <w:szCs w:val="20"/>
          <w:rtl/>
        </w:rPr>
        <w:t>.</w:t>
      </w:r>
    </w:p>
  </w:footnote>
  <w:footnote w:id="17">
    <w:p w:rsidR="00A47476" w:rsidRPr="0092607F" w:rsidRDefault="00A47476" w:rsidP="00A65AB5">
      <w:pPr>
        <w:pStyle w:val="FootnoteText"/>
        <w:keepLines w:val="0"/>
        <w:bidi/>
        <w:spacing w:after="0" w:line="216" w:lineRule="auto"/>
        <w:ind w:firstLine="0"/>
        <w:rPr>
          <w:rFonts w:ascii="Simplified Arabic" w:hAnsi="Simplified Arabic" w:cs="Simplified Arabic"/>
          <w:rtl/>
          <w:lang w:bidi="ar-EG"/>
        </w:rPr>
      </w:pPr>
      <w:r w:rsidRPr="00154DBB">
        <w:rPr>
          <w:rFonts w:ascii="Simplified Arabic" w:hAnsi="Simplified Arabic" w:cs="Simplified Arabic"/>
          <w:sz w:val="20"/>
          <w:szCs w:val="28"/>
          <w:vertAlign w:val="superscript"/>
        </w:rPr>
        <w:footnoteRef/>
      </w:r>
      <w:r>
        <w:rPr>
          <w:rFonts w:ascii="Simplified Arabic" w:hAnsi="Simplified Arabic" w:cs="Simplified Arabic" w:hint="cs"/>
          <w:rtl/>
        </w:rPr>
        <w:t xml:space="preserve"> </w:t>
      </w:r>
      <w:r w:rsidRPr="00154DBB">
        <w:rPr>
          <w:rFonts w:ascii="Simplified Arabic" w:hAnsi="Simplified Arabic" w:cs="Simplified Arabic"/>
          <w:sz w:val="14"/>
          <w:szCs w:val="20"/>
          <w:rtl/>
        </w:rPr>
        <w:t>أشار بعض الأطراف إلى أن الغايات الفرعية قد لا تكون ضرورية. غير أنها أشارت أيضا إلى أنه في حالة وضع عدد صغير من الغايات، فقد تكون هناك حاجة إلى غايات فرعية للتعبير عن جميع القضايا المطلوبة.</w:t>
      </w:r>
    </w:p>
  </w:footnote>
  <w:footnote w:id="18">
    <w:p w:rsidR="00A47476" w:rsidRPr="00154DBB" w:rsidRDefault="00A47476" w:rsidP="00A65AB5">
      <w:pPr>
        <w:pStyle w:val="FootnoteText"/>
        <w:keepLines w:val="0"/>
        <w:bidi/>
        <w:spacing w:after="0" w:line="216" w:lineRule="auto"/>
        <w:ind w:firstLine="0"/>
        <w:rPr>
          <w:rFonts w:ascii="Simplified Arabic" w:hAnsi="Simplified Arabic" w:cs="Simplified Arabic"/>
          <w:sz w:val="14"/>
          <w:szCs w:val="20"/>
          <w:rtl/>
        </w:rPr>
      </w:pPr>
      <w:r w:rsidRPr="00FF3E59">
        <w:rPr>
          <w:rFonts w:ascii="Simplified Arabic" w:hAnsi="Simplified Arabic" w:cs="Simplified Arabic"/>
          <w:sz w:val="20"/>
          <w:szCs w:val="20"/>
          <w:vertAlign w:val="superscript"/>
        </w:rPr>
        <w:footnoteRef/>
      </w:r>
      <w:r>
        <w:rPr>
          <w:rFonts w:ascii="Simplified Arabic" w:hAnsi="Simplified Arabic" w:cs="Simplified Arabic" w:hint="cs"/>
          <w:sz w:val="14"/>
          <w:szCs w:val="20"/>
          <w:rtl/>
        </w:rPr>
        <w:t xml:space="preserve"> </w:t>
      </w:r>
      <w:r w:rsidRPr="00154DBB">
        <w:rPr>
          <w:rFonts w:ascii="Simplified Arabic" w:hAnsi="Simplified Arabic" w:cs="Simplified Arabic"/>
          <w:sz w:val="14"/>
          <w:szCs w:val="20"/>
          <w:rtl/>
        </w:rPr>
        <w:t>يمكن أن تكون القضايا المحتملة المحددة في إطار هذا العنصر ذات صلة أيضا بعنصر الإطار المتعلق بالقضايا والنهج الشاملة و/أو تنعكس في الأهداف والغايات حسب طريقة صياغتها في الإطار العالمي للتنوع البيولوجي لما بعد عام 2020.</w:t>
      </w:r>
    </w:p>
  </w:footnote>
  <w:footnote w:id="19">
    <w:p w:rsidR="00A47476" w:rsidRPr="00FF3E59" w:rsidRDefault="00A47476" w:rsidP="00A65AB5">
      <w:pPr>
        <w:pStyle w:val="FootnoteText"/>
        <w:keepLines w:val="0"/>
        <w:bidi/>
        <w:spacing w:after="0" w:line="216" w:lineRule="auto"/>
        <w:ind w:firstLine="0"/>
        <w:rPr>
          <w:rFonts w:ascii="Simplified Arabic" w:hAnsi="Simplified Arabic" w:cs="Simplified Arabic"/>
          <w:sz w:val="20"/>
          <w:szCs w:val="20"/>
          <w:rtl/>
        </w:rPr>
      </w:pPr>
      <w:r w:rsidRPr="00154DBB">
        <w:rPr>
          <w:sz w:val="20"/>
          <w:szCs w:val="28"/>
          <w:vertAlign w:val="superscript"/>
        </w:rPr>
        <w:footnoteRef/>
      </w:r>
      <w:r w:rsidRPr="00154DBB">
        <w:rPr>
          <w:rFonts w:ascii="Simplified Arabic" w:hAnsi="Simplified Arabic" w:cs="Simplified Arabic"/>
          <w:sz w:val="20"/>
          <w:szCs w:val="28"/>
          <w:vertAlign w:val="superscript"/>
          <w:rtl/>
        </w:rPr>
        <w:t xml:space="preserve"> </w:t>
      </w:r>
      <w:r w:rsidRPr="00D67537">
        <w:rPr>
          <w:rFonts w:ascii="Simplified Arabic" w:hAnsi="Simplified Arabic" w:cs="Simplified Arabic"/>
          <w:sz w:val="14"/>
          <w:szCs w:val="20"/>
          <w:rtl/>
        </w:rPr>
        <w:t>لم</w:t>
      </w:r>
      <w:r w:rsidRPr="00D67537">
        <w:rPr>
          <w:rFonts w:ascii="Simplified Arabic" w:hAnsi="Simplified Arabic" w:cs="Simplified Arabic"/>
          <w:sz w:val="14"/>
          <w:szCs w:val="20"/>
          <w:vertAlign w:val="superscript"/>
          <w:rtl/>
        </w:rPr>
        <w:t xml:space="preserve"> </w:t>
      </w:r>
      <w:r w:rsidRPr="00D67537">
        <w:rPr>
          <w:rFonts w:ascii="Simplified Arabic" w:hAnsi="Simplified Arabic" w:cs="Simplified Arabic"/>
          <w:sz w:val="14"/>
          <w:szCs w:val="20"/>
          <w:rtl/>
        </w:rPr>
        <w:t>يؤيد بعض الأطراف إدراج إشارات إلى محاسبة رأس المال الطبيعي.</w:t>
      </w:r>
    </w:p>
  </w:footnote>
  <w:footnote w:id="20">
    <w:p w:rsidR="00A47476" w:rsidRPr="00D67537" w:rsidRDefault="00A47476" w:rsidP="00A65AB5">
      <w:pPr>
        <w:pStyle w:val="FootnoteText"/>
        <w:keepLines w:val="0"/>
        <w:bidi/>
        <w:spacing w:after="0" w:line="216" w:lineRule="auto"/>
        <w:ind w:firstLine="0"/>
        <w:rPr>
          <w:rFonts w:ascii="Simplified Arabic" w:hAnsi="Simplified Arabic" w:cs="Simplified Arabic"/>
          <w:sz w:val="14"/>
          <w:szCs w:val="20"/>
          <w:rtl/>
        </w:rPr>
      </w:pPr>
      <w:r w:rsidRPr="00D67537">
        <w:rPr>
          <w:sz w:val="14"/>
          <w:szCs w:val="20"/>
        </w:rPr>
        <w:footnoteRef/>
      </w:r>
      <w:r>
        <w:rPr>
          <w:rFonts w:ascii="Simplified Arabic" w:hAnsi="Simplified Arabic" w:cs="Simplified Arabic" w:hint="cs"/>
          <w:sz w:val="14"/>
          <w:szCs w:val="20"/>
          <w:rtl/>
        </w:rPr>
        <w:t xml:space="preserve"> </w:t>
      </w:r>
      <w:r w:rsidRPr="00D67537">
        <w:rPr>
          <w:rFonts w:ascii="Simplified Arabic" w:hAnsi="Simplified Arabic" w:cs="Simplified Arabic"/>
          <w:sz w:val="14"/>
          <w:szCs w:val="20"/>
          <w:rtl/>
        </w:rPr>
        <w:t xml:space="preserve">شعر بعض الأطراف أن هذا البند </w:t>
      </w:r>
      <w:r>
        <w:rPr>
          <w:rFonts w:ascii="Simplified Arabic" w:hAnsi="Simplified Arabic" w:cs="Simplified Arabic" w:hint="cs"/>
          <w:sz w:val="14"/>
          <w:szCs w:val="20"/>
          <w:rtl/>
        </w:rPr>
        <w:t>شديد العمومية</w:t>
      </w:r>
      <w:r w:rsidRPr="00D67537">
        <w:rPr>
          <w:rFonts w:ascii="Simplified Arabic" w:hAnsi="Simplified Arabic" w:cs="Simplified Arabic"/>
          <w:sz w:val="14"/>
          <w:szCs w:val="20"/>
          <w:rtl/>
        </w:rPr>
        <w:t xml:space="preserve"> ولم تؤيد إدراجه في الإطار العالمي للتنوع البيولوجي لما بعد عام 2020.</w:t>
      </w:r>
    </w:p>
  </w:footnote>
  <w:footnote w:id="21">
    <w:p w:rsidR="00A47476" w:rsidRPr="00D67537" w:rsidRDefault="00A47476" w:rsidP="00A65AB5">
      <w:pPr>
        <w:pStyle w:val="FootnoteText"/>
        <w:keepLines w:val="0"/>
        <w:bidi/>
        <w:spacing w:after="0" w:line="216" w:lineRule="auto"/>
        <w:ind w:firstLine="0"/>
        <w:rPr>
          <w:rFonts w:ascii="Simplified Arabic" w:hAnsi="Simplified Arabic" w:cs="Simplified Arabic"/>
          <w:sz w:val="14"/>
          <w:szCs w:val="20"/>
          <w:rtl/>
        </w:rPr>
      </w:pPr>
      <w:r w:rsidRPr="00D67537">
        <w:rPr>
          <w:sz w:val="14"/>
          <w:szCs w:val="20"/>
        </w:rPr>
        <w:footnoteRef/>
      </w:r>
      <w:r>
        <w:rPr>
          <w:rFonts w:ascii="Simplified Arabic" w:hAnsi="Simplified Arabic" w:cs="Simplified Arabic" w:hint="cs"/>
          <w:sz w:val="14"/>
          <w:szCs w:val="20"/>
          <w:rtl/>
        </w:rPr>
        <w:t xml:space="preserve"> </w:t>
      </w:r>
      <w:r w:rsidRPr="00D67537">
        <w:rPr>
          <w:rFonts w:ascii="Simplified Arabic" w:hAnsi="Simplified Arabic" w:cs="Simplified Arabic"/>
          <w:sz w:val="14"/>
          <w:szCs w:val="20"/>
          <w:rtl/>
        </w:rPr>
        <w:t xml:space="preserve">يمكن أن تنعكس القضايا المشار إليها في هذا القسم أيضا في عناصر أخرى من الإطار العالمي للتنوع البيولوجي لما بعد عام 2020، مثلا في الأهداف أو الغايات أو في </w:t>
      </w:r>
      <w:r>
        <w:rPr>
          <w:rFonts w:ascii="Simplified Arabic" w:hAnsi="Simplified Arabic" w:cs="Simplified Arabic" w:hint="cs"/>
          <w:sz w:val="14"/>
          <w:szCs w:val="20"/>
          <w:rtl/>
        </w:rPr>
        <w:t>العنصر</w:t>
      </w:r>
      <w:r w:rsidRPr="00D67537">
        <w:rPr>
          <w:rFonts w:ascii="Simplified Arabic" w:hAnsi="Simplified Arabic" w:cs="Simplified Arabic"/>
          <w:sz w:val="14"/>
          <w:szCs w:val="20"/>
          <w:rtl/>
        </w:rPr>
        <w:t xml:space="preserve"> المتعلق بوسائل التنفيذ والظروف التمكينية، حسب طريقة صياغتها. وأشار بعض الأطراف إلى أنه لا ينبغي اعتبار هذه القضايا قضايا هامشية.</w:t>
      </w:r>
    </w:p>
  </w:footnote>
  <w:footnote w:id="22">
    <w:p w:rsidR="00A47476" w:rsidRPr="00322166" w:rsidRDefault="00A47476" w:rsidP="008E25ED">
      <w:pPr>
        <w:pStyle w:val="FootnoteText"/>
        <w:keepLines w:val="0"/>
        <w:bidi/>
        <w:spacing w:after="0" w:line="216" w:lineRule="auto"/>
        <w:ind w:firstLine="0"/>
        <w:rPr>
          <w:rtl/>
          <w:lang w:bidi="ar-EG"/>
        </w:rPr>
      </w:pPr>
      <w:r w:rsidRPr="00304A08">
        <w:rPr>
          <w:sz w:val="14"/>
          <w:szCs w:val="20"/>
        </w:rPr>
        <w:footnoteRef/>
      </w:r>
      <w:r>
        <w:rPr>
          <w:rFonts w:hint="cs"/>
          <w:rtl/>
          <w:lang w:bidi="ar-EG"/>
        </w:rPr>
        <w:t xml:space="preserve"> </w:t>
      </w:r>
      <w:r>
        <w:rPr>
          <w:rFonts w:ascii="Simplified Arabic" w:hAnsi="Simplified Arabic" w:cs="Simplified Arabic" w:hint="cs"/>
          <w:sz w:val="14"/>
          <w:szCs w:val="20"/>
          <w:rtl/>
        </w:rPr>
        <w:t>اقترح بعض الأطراف إضافة آلية التعاون المتعددة الأطراف إلى هذا العنصر من الإطار.</w:t>
      </w:r>
    </w:p>
  </w:footnote>
  <w:footnote w:id="23">
    <w:p w:rsidR="00A47476" w:rsidRPr="00A26EA9" w:rsidRDefault="00A47476" w:rsidP="008F5B08">
      <w:pPr>
        <w:pStyle w:val="FootnoteText"/>
        <w:keepLines w:val="0"/>
        <w:bidi/>
        <w:spacing w:after="0" w:line="216" w:lineRule="auto"/>
        <w:ind w:firstLine="0"/>
        <w:rPr>
          <w:rFonts w:ascii="Simplified Arabic" w:hAnsi="Simplified Arabic" w:cs="Simplified Arabic"/>
          <w:sz w:val="14"/>
          <w:szCs w:val="20"/>
          <w:rtl/>
        </w:rPr>
      </w:pPr>
      <w:r w:rsidRPr="00A26EA9">
        <w:rPr>
          <w:sz w:val="14"/>
          <w:szCs w:val="20"/>
        </w:rPr>
        <w:footnoteRef/>
      </w:r>
      <w:r>
        <w:rPr>
          <w:rFonts w:ascii="Simplified Arabic" w:hAnsi="Simplified Arabic" w:cs="Simplified Arabic" w:hint="cs"/>
          <w:sz w:val="14"/>
          <w:szCs w:val="20"/>
          <w:rtl/>
        </w:rPr>
        <w:t xml:space="preserve"> ا</w:t>
      </w:r>
      <w:r w:rsidRPr="00A26EA9">
        <w:rPr>
          <w:rFonts w:ascii="Simplified Arabic" w:hAnsi="Simplified Arabic" w:cs="Simplified Arabic"/>
          <w:sz w:val="14"/>
          <w:szCs w:val="20"/>
          <w:rtl/>
        </w:rPr>
        <w:t xml:space="preserve">قتراح آخر بشأن عنوان هذا العنصر هو إطار المساءلة. غير أن بعض الأطراف لم </w:t>
      </w:r>
      <w:r>
        <w:rPr>
          <w:rFonts w:ascii="Simplified Arabic" w:hAnsi="Simplified Arabic" w:cs="Simplified Arabic" w:hint="cs"/>
          <w:sz w:val="14"/>
          <w:szCs w:val="20"/>
          <w:rtl/>
        </w:rPr>
        <w:t>ي</w:t>
      </w:r>
      <w:r w:rsidRPr="00A26EA9">
        <w:rPr>
          <w:rFonts w:ascii="Simplified Arabic" w:hAnsi="Simplified Arabic" w:cs="Simplified Arabic"/>
          <w:sz w:val="14"/>
          <w:szCs w:val="20"/>
          <w:rtl/>
        </w:rPr>
        <w:t>وافق على هذا المصطلح. واقتراح آخر هو هيكل التنفيذ. كما تم التأكيد على أن أي آليات ينبغي ألا تكون عقابية بل أن تهدف إلى دعم التنفيذ.</w:t>
      </w:r>
    </w:p>
  </w:footnote>
  <w:footnote w:id="24">
    <w:p w:rsidR="00A47476" w:rsidRPr="00A26EA9" w:rsidRDefault="00A47476" w:rsidP="008F5B08">
      <w:pPr>
        <w:pStyle w:val="FootnoteText"/>
        <w:keepLines w:val="0"/>
        <w:bidi/>
        <w:spacing w:after="0" w:line="216" w:lineRule="auto"/>
        <w:ind w:firstLine="0"/>
        <w:rPr>
          <w:rFonts w:ascii="Simplified Arabic" w:hAnsi="Simplified Arabic" w:cs="Simplified Arabic"/>
          <w:sz w:val="14"/>
          <w:szCs w:val="20"/>
          <w:rtl/>
        </w:rPr>
      </w:pPr>
      <w:r w:rsidRPr="00A26EA9">
        <w:rPr>
          <w:sz w:val="14"/>
          <w:szCs w:val="20"/>
        </w:rPr>
        <w:footnoteRef/>
      </w:r>
      <w:r>
        <w:rPr>
          <w:rFonts w:ascii="Simplified Arabic" w:hAnsi="Simplified Arabic" w:cs="Simplified Arabic" w:hint="cs"/>
          <w:sz w:val="14"/>
          <w:szCs w:val="20"/>
          <w:rtl/>
        </w:rPr>
        <w:t xml:space="preserve"> </w:t>
      </w:r>
      <w:r w:rsidRPr="00A26EA9">
        <w:rPr>
          <w:rFonts w:ascii="Simplified Arabic" w:hAnsi="Simplified Arabic" w:cs="Simplified Arabic"/>
          <w:sz w:val="14"/>
          <w:szCs w:val="20"/>
          <w:rtl/>
        </w:rPr>
        <w:t xml:space="preserve">رأى بعض الأطراف أن الالتزامات الطوعية ستنعكس بصورة أفضل في عنصر الإطار العالمي للتنوع البيولوجي لما بعد عام 2020 المتعلق بوسائل التنفيذ والظروف التمكينية. وأشارت أطراف أخرى إلى أنها لا تفهم بالتحديد معنى هذا المصطلح. وأشارت أطراف أخرى إلى الحاجة إلى إرشادات واضحة بشأن الالتزامات الطوعية. كما أعرب بعض الأطراف عن رأي مفاده أن الالتزامات الطوعية تخص الجهات الفاعلة </w:t>
      </w:r>
      <w:r>
        <w:rPr>
          <w:rFonts w:ascii="Simplified Arabic" w:hAnsi="Simplified Arabic" w:cs="Simplified Arabic" w:hint="cs"/>
          <w:sz w:val="14"/>
          <w:szCs w:val="20"/>
          <w:rtl/>
        </w:rPr>
        <w:t>بخلاف الدول</w:t>
      </w:r>
      <w:r w:rsidRPr="00A26EA9">
        <w:rPr>
          <w:rFonts w:ascii="Simplified Arabic" w:hAnsi="Simplified Arabic" w:cs="Simplified Arabic"/>
          <w:sz w:val="14"/>
          <w:szCs w:val="20"/>
          <w:rtl/>
        </w:rPr>
        <w:t xml:space="preserve">، بينما رأت أطراف أخرى أنها يمكن أن تكون ذات صلة بالحكومات الوطنية </w:t>
      </w:r>
      <w:r>
        <w:rPr>
          <w:rFonts w:ascii="Simplified Arabic" w:hAnsi="Simplified Arabic" w:cs="Simplified Arabic" w:hint="cs"/>
          <w:sz w:val="14"/>
          <w:szCs w:val="20"/>
          <w:rtl/>
        </w:rPr>
        <w:t>كتكميلا</w:t>
      </w:r>
      <w:r w:rsidRPr="00A26EA9">
        <w:rPr>
          <w:rFonts w:ascii="Simplified Arabic" w:hAnsi="Simplified Arabic" w:cs="Simplified Arabic"/>
          <w:sz w:val="14"/>
          <w:szCs w:val="20"/>
          <w:rtl/>
        </w:rPr>
        <w:t xml:space="preserve"> للالتزامات الواردة في الاستراتيجيات وخطط العمل الوطنية للتنوع البيولوجي. ورأت أطراف أخرى أن الالتزامات الطوعية الوطنية يمكن أن تقو</w:t>
      </w:r>
      <w:r>
        <w:rPr>
          <w:rFonts w:ascii="Simplified Arabic" w:hAnsi="Simplified Arabic" w:cs="Simplified Arabic" w:hint="cs"/>
          <w:sz w:val="14"/>
          <w:szCs w:val="20"/>
          <w:rtl/>
        </w:rPr>
        <w:t>ّ</w:t>
      </w:r>
      <w:r w:rsidRPr="00A26EA9">
        <w:rPr>
          <w:rFonts w:ascii="Simplified Arabic" w:hAnsi="Simplified Arabic" w:cs="Simplified Arabic"/>
          <w:sz w:val="14"/>
          <w:szCs w:val="20"/>
          <w:rtl/>
        </w:rPr>
        <w:t>ض الاستراتيجيات وخطط العمل الوطنية للتنوع البيولوجي.</w:t>
      </w:r>
    </w:p>
  </w:footnote>
  <w:footnote w:id="25">
    <w:p w:rsidR="00A47476" w:rsidRPr="00A26EA9" w:rsidRDefault="00A47476" w:rsidP="00A65AB5">
      <w:pPr>
        <w:pStyle w:val="FootnoteText"/>
        <w:keepLines w:val="0"/>
        <w:bidi/>
        <w:spacing w:after="0" w:line="216" w:lineRule="auto"/>
        <w:ind w:firstLine="0"/>
        <w:rPr>
          <w:rFonts w:ascii="Simplified Arabic" w:hAnsi="Simplified Arabic" w:cs="Simplified Arabic"/>
          <w:sz w:val="14"/>
          <w:szCs w:val="20"/>
          <w:rtl/>
        </w:rPr>
      </w:pPr>
      <w:r w:rsidRPr="00A26EA9">
        <w:rPr>
          <w:sz w:val="14"/>
          <w:szCs w:val="20"/>
        </w:rPr>
        <w:footnoteRef/>
      </w:r>
      <w:r>
        <w:rPr>
          <w:rFonts w:ascii="Simplified Arabic" w:hAnsi="Simplified Arabic" w:cs="Simplified Arabic" w:hint="cs"/>
          <w:sz w:val="14"/>
          <w:szCs w:val="20"/>
          <w:rtl/>
        </w:rPr>
        <w:t xml:space="preserve"> </w:t>
      </w:r>
      <w:r w:rsidRPr="00A26EA9">
        <w:rPr>
          <w:rFonts w:ascii="Simplified Arabic" w:hAnsi="Simplified Arabic" w:cs="Simplified Arabic"/>
          <w:sz w:val="14"/>
          <w:szCs w:val="20"/>
          <w:rtl/>
        </w:rPr>
        <w:t>أشار بعض الأطراف إلى أن الغرض من آلية الامتثال في سياق الإطار العالمي للتنوع البيولوجي لما بعد عام 2020 غير واضح. واعترضت أطراف أخرى على كلمة "الامتثال".</w:t>
      </w:r>
    </w:p>
  </w:footnote>
  <w:footnote w:id="26">
    <w:p w:rsidR="00A47476" w:rsidRPr="00A26EA9" w:rsidRDefault="00A47476" w:rsidP="00A65AB5">
      <w:pPr>
        <w:pStyle w:val="FootnoteText"/>
        <w:keepLines w:val="0"/>
        <w:bidi/>
        <w:spacing w:after="0" w:line="216" w:lineRule="auto"/>
        <w:ind w:firstLine="0"/>
        <w:rPr>
          <w:rFonts w:ascii="Simplified Arabic" w:hAnsi="Simplified Arabic" w:cs="Simplified Arabic"/>
          <w:sz w:val="14"/>
          <w:szCs w:val="20"/>
          <w:rtl/>
        </w:rPr>
      </w:pPr>
      <w:r w:rsidRPr="00A26EA9">
        <w:rPr>
          <w:sz w:val="14"/>
          <w:szCs w:val="20"/>
        </w:rPr>
        <w:footnoteRef/>
      </w:r>
      <w:r>
        <w:rPr>
          <w:rFonts w:ascii="Simplified Arabic" w:hAnsi="Simplified Arabic" w:cs="Simplified Arabic" w:hint="cs"/>
          <w:sz w:val="14"/>
          <w:szCs w:val="20"/>
          <w:rtl/>
        </w:rPr>
        <w:t xml:space="preserve"> </w:t>
      </w:r>
      <w:r w:rsidRPr="00A26EA9">
        <w:rPr>
          <w:rFonts w:ascii="Simplified Arabic" w:hAnsi="Simplified Arabic" w:cs="Simplified Arabic"/>
          <w:sz w:val="14"/>
          <w:szCs w:val="20"/>
          <w:rtl/>
        </w:rPr>
        <w:t>رأى بعض الأطراف أنه من الأفضل الإشارة إلى آلية التصعيد في العنصر المتعلق بوسائل التنفيذ والظروف التمكينية. كما لاحظ البعض أن هذه القضية ينبغي أن تقتصر على القياسات والإبلاغ والتحقق.</w:t>
      </w:r>
    </w:p>
  </w:footnote>
  <w:footnote w:id="27">
    <w:p w:rsidR="00A47476" w:rsidRPr="00A26EA9" w:rsidRDefault="00A47476" w:rsidP="008F5B08">
      <w:pPr>
        <w:pStyle w:val="FootnoteText"/>
        <w:keepLines w:val="0"/>
        <w:bidi/>
        <w:spacing w:after="0" w:line="216" w:lineRule="auto"/>
        <w:ind w:firstLine="0"/>
        <w:rPr>
          <w:rFonts w:ascii="Simplified Arabic" w:hAnsi="Simplified Arabic" w:cs="Simplified Arabic"/>
          <w:sz w:val="14"/>
          <w:szCs w:val="20"/>
          <w:rtl/>
        </w:rPr>
      </w:pPr>
      <w:r w:rsidRPr="00A26EA9">
        <w:rPr>
          <w:sz w:val="14"/>
          <w:szCs w:val="20"/>
        </w:rPr>
        <w:footnoteRef/>
      </w:r>
      <w:r>
        <w:rPr>
          <w:rFonts w:ascii="Simplified Arabic" w:hAnsi="Simplified Arabic" w:cs="Simplified Arabic" w:hint="cs"/>
          <w:sz w:val="14"/>
          <w:szCs w:val="20"/>
          <w:rtl/>
        </w:rPr>
        <w:t xml:space="preserve"> </w:t>
      </w:r>
      <w:r w:rsidRPr="00A26EA9">
        <w:rPr>
          <w:rFonts w:ascii="Simplified Arabic" w:hAnsi="Simplified Arabic" w:cs="Simplified Arabic"/>
          <w:sz w:val="14"/>
          <w:szCs w:val="20"/>
          <w:rtl/>
        </w:rPr>
        <w:t>رأى بعض الأطراف أن القضايا التي يتم تناولها تحت هذا العن</w:t>
      </w:r>
      <w:r>
        <w:rPr>
          <w:rFonts w:ascii="Simplified Arabic" w:hAnsi="Simplified Arabic" w:cs="Simplified Arabic" w:hint="cs"/>
          <w:sz w:val="14"/>
          <w:szCs w:val="20"/>
          <w:rtl/>
        </w:rPr>
        <w:t>صر</w:t>
      </w:r>
      <w:r w:rsidRPr="00A26EA9">
        <w:rPr>
          <w:rFonts w:ascii="Simplified Arabic" w:hAnsi="Simplified Arabic" w:cs="Simplified Arabic"/>
          <w:sz w:val="14"/>
          <w:szCs w:val="20"/>
          <w:rtl/>
        </w:rPr>
        <w:t xml:space="preserve"> يمكن إدراجها في </w:t>
      </w:r>
      <w:r>
        <w:rPr>
          <w:rFonts w:ascii="Simplified Arabic" w:hAnsi="Simplified Arabic" w:cs="Simplified Arabic" w:hint="cs"/>
          <w:sz w:val="14"/>
          <w:szCs w:val="20"/>
          <w:rtl/>
        </w:rPr>
        <w:t xml:space="preserve">عنصر </w:t>
      </w:r>
      <w:r w:rsidRPr="00A26EA9">
        <w:rPr>
          <w:rFonts w:ascii="Simplified Arabic" w:hAnsi="Simplified Arabic" w:cs="Simplified Arabic"/>
          <w:sz w:val="14"/>
          <w:szCs w:val="20"/>
          <w:rtl/>
        </w:rPr>
        <w:t>الإطار العالمي للتنوع البيولوجي لما بعد عام 2020 الذي يتناول وسائل التنفيذ والظروف التمكينية. وأشارت أطراف أخرى إلى أن أحكام الاتصال والترويج المتعلقة بالإطار العالمي للتنوع البيولوجي لما بعد عام 2020 واردة بالفعل في المقرر 14/34.</w:t>
      </w:r>
    </w:p>
  </w:footnote>
  <w:footnote w:id="28">
    <w:p w:rsidR="00A47476" w:rsidRPr="00773D05" w:rsidRDefault="00A47476" w:rsidP="00A7720C">
      <w:pPr>
        <w:pStyle w:val="FootnoteText"/>
        <w:keepLines w:val="0"/>
        <w:bidi/>
        <w:spacing w:after="0" w:line="216" w:lineRule="auto"/>
        <w:ind w:firstLine="0"/>
        <w:rPr>
          <w:sz w:val="20"/>
          <w:szCs w:val="20"/>
          <w:rtl/>
          <w:lang w:bidi="ar-EG"/>
        </w:rPr>
      </w:pPr>
      <w:r w:rsidRPr="00773D05">
        <w:rPr>
          <w:rStyle w:val="FootnoteReference"/>
          <w:u w:val="none"/>
          <w:vertAlign w:val="superscript"/>
        </w:rPr>
        <w:footnoteRef/>
      </w:r>
      <w:r w:rsidRPr="00773D05">
        <w:rPr>
          <w:vertAlign w:val="superscript"/>
        </w:rPr>
        <w:t xml:space="preserve"> </w:t>
      </w:r>
      <w:r>
        <w:rPr>
          <w:rFonts w:hint="cs"/>
          <w:vertAlign w:val="superscript"/>
          <w:rtl/>
          <w:lang w:bidi="ar-EG"/>
        </w:rPr>
        <w:t xml:space="preserve"> </w:t>
      </w:r>
      <w:r w:rsidRPr="00773D05">
        <w:rPr>
          <w:rFonts w:ascii="Simplified Arabic" w:hAnsi="Simplified Arabic" w:cs="Simplified Arabic"/>
          <w:sz w:val="20"/>
          <w:szCs w:val="20"/>
          <w:rtl/>
          <w:lang w:bidi="ar-EG"/>
        </w:rPr>
        <w:t xml:space="preserve">يشير النوع إلى نوع الاجتماع المزمع: </w:t>
      </w:r>
      <w:r w:rsidRPr="00773D05">
        <w:rPr>
          <w:rFonts w:ascii="Simplified Arabic" w:hAnsi="Simplified Arabic" w:cs="Simplified Arabic"/>
          <w:b/>
          <w:bCs/>
          <w:sz w:val="20"/>
          <w:szCs w:val="20"/>
          <w:rtl/>
          <w:lang w:bidi="ar-EG"/>
        </w:rPr>
        <w:t>1</w:t>
      </w:r>
      <w:r w:rsidRPr="00773D05">
        <w:rPr>
          <w:rFonts w:ascii="Simplified Arabic" w:hAnsi="Simplified Arabic" w:cs="Simplified Arabic"/>
          <w:sz w:val="20"/>
          <w:szCs w:val="20"/>
          <w:rtl/>
          <w:lang w:bidi="ar-EG"/>
        </w:rPr>
        <w:t xml:space="preserve">: اجتماع حكومي دولي، هيئات فرعية للاتفاقية (مفاوضات)، </w:t>
      </w:r>
      <w:r w:rsidRPr="00773D05">
        <w:rPr>
          <w:rFonts w:ascii="Simplified Arabic" w:hAnsi="Simplified Arabic" w:cs="Simplified Arabic"/>
          <w:b/>
          <w:bCs/>
          <w:sz w:val="20"/>
          <w:szCs w:val="20"/>
          <w:rtl/>
          <w:lang w:bidi="ar-EG"/>
        </w:rPr>
        <w:t>2</w:t>
      </w:r>
      <w:r w:rsidRPr="00773D05">
        <w:rPr>
          <w:rFonts w:ascii="Simplified Arabic" w:hAnsi="Simplified Arabic" w:cs="Simplified Arabic"/>
          <w:sz w:val="20"/>
          <w:szCs w:val="20"/>
          <w:rtl/>
          <w:lang w:bidi="ar-EG"/>
        </w:rPr>
        <w:t xml:space="preserve">: لجان الاتفاقية وبروتوكوليها، </w:t>
      </w:r>
      <w:r w:rsidRPr="00773D05">
        <w:rPr>
          <w:rFonts w:ascii="Simplified Arabic" w:hAnsi="Simplified Arabic" w:cs="Simplified Arabic"/>
          <w:b/>
          <w:bCs/>
          <w:sz w:val="20"/>
          <w:szCs w:val="20"/>
          <w:rtl/>
          <w:lang w:bidi="ar-EG"/>
        </w:rPr>
        <w:t>3</w:t>
      </w:r>
      <w:r w:rsidRPr="00773D05">
        <w:rPr>
          <w:rFonts w:ascii="Simplified Arabic" w:hAnsi="Simplified Arabic" w:cs="Simplified Arabic"/>
          <w:sz w:val="20"/>
          <w:szCs w:val="20"/>
          <w:rtl/>
          <w:lang w:bidi="ar-EG"/>
        </w:rPr>
        <w:t xml:space="preserve">: المشاورات المواضيعية – التي تعقد مباشرة مع الاجتماعات الرئيسية لتيسير المشاركة الكاملة، </w:t>
      </w:r>
      <w:r w:rsidRPr="00773D05">
        <w:rPr>
          <w:rFonts w:ascii="Simplified Arabic" w:hAnsi="Simplified Arabic" w:cs="Simplified Arabic"/>
          <w:b/>
          <w:bCs/>
          <w:sz w:val="20"/>
          <w:szCs w:val="20"/>
          <w:rtl/>
          <w:lang w:bidi="ar-EG"/>
        </w:rPr>
        <w:t>4</w:t>
      </w:r>
      <w:r w:rsidRPr="00773D05">
        <w:rPr>
          <w:rFonts w:ascii="Simplified Arabic" w:hAnsi="Simplified Arabic" w:cs="Simplified Arabic"/>
          <w:sz w:val="20"/>
          <w:szCs w:val="20"/>
          <w:rtl/>
          <w:lang w:bidi="ar-EG"/>
        </w:rPr>
        <w:t xml:space="preserve">: حلقة عمل مواضيعية – لمعالجة القضايا الخاصة مع مشاركة مناسبة وإقليمية للخبراء من الأطراف والمراقبين (تتبع طريقة التشغيل على النحو المستخدم في الهيئة الفرعية للمشورة العلمية والتقنية والتكنولوجية لأفرقة الخبراء المخصصة وتطبق على مراعاة اختلاف الحال بالنسبة لحلقات العمل الأخرى)، </w:t>
      </w:r>
      <w:r w:rsidRPr="00773D05">
        <w:rPr>
          <w:rFonts w:ascii="Simplified Arabic" w:hAnsi="Simplified Arabic" w:cs="Simplified Arabic"/>
          <w:b/>
          <w:bCs/>
          <w:sz w:val="20"/>
          <w:szCs w:val="20"/>
          <w:rtl/>
          <w:lang w:bidi="ar-EG"/>
        </w:rPr>
        <w:t>5</w:t>
      </w:r>
      <w:r w:rsidRPr="00773D05">
        <w:rPr>
          <w:rFonts w:ascii="Simplified Arabic" w:hAnsi="Simplified Arabic" w:cs="Simplified Arabic"/>
          <w:sz w:val="20"/>
          <w:szCs w:val="20"/>
          <w:rtl/>
          <w:lang w:bidi="ar-EG"/>
        </w:rPr>
        <w:t>: اجتماع يقوده الأطراف (قائمة ليست شاملة).</w:t>
      </w:r>
    </w:p>
  </w:footnote>
  <w:footnote w:id="29">
    <w:p w:rsidR="00A47476" w:rsidRPr="00773D05" w:rsidRDefault="00A47476" w:rsidP="00416361">
      <w:pPr>
        <w:spacing w:after="0"/>
        <w:rPr>
          <w:rFonts w:ascii="Simplified Arabic" w:hAnsi="Simplified Arabic"/>
          <w:sz w:val="18"/>
          <w:szCs w:val="18"/>
          <w:rtl/>
        </w:rPr>
      </w:pPr>
      <w:r w:rsidRPr="00416361">
        <w:rPr>
          <w:rStyle w:val="FootnoteReference"/>
          <w:u w:val="none"/>
          <w:vertAlign w:val="superscript"/>
        </w:rPr>
        <w:footnoteRef/>
      </w:r>
      <w:r w:rsidRPr="00416361">
        <w:rPr>
          <w:vertAlign w:val="superscript"/>
        </w:rPr>
        <w:t xml:space="preserve"> </w:t>
      </w:r>
      <w:r>
        <w:rPr>
          <w:rFonts w:hint="cs"/>
          <w:vertAlign w:val="superscript"/>
          <w:rtl/>
        </w:rPr>
        <w:t xml:space="preserve"> </w:t>
      </w:r>
      <w:r w:rsidRPr="00864178">
        <w:rPr>
          <w:rFonts w:ascii="Simplified Arabic" w:hAnsi="Simplified Arabic"/>
          <w:sz w:val="20"/>
          <w:szCs w:val="20"/>
          <w:rtl/>
        </w:rPr>
        <w:t xml:space="preserve">حدد مؤتمر الأطراف العامل كاجتماع للأطراف في بروتوكول قرطاجنة أيضا عملية لوضع خطة تنفيذ محددة لبروتوكول قرطاجنة كمتابعة للخطة الاستراتيجية لبروتوكول قرطاجنة للسلامة الأحيائية </w:t>
      </w:r>
      <w:r w:rsidRPr="00864178">
        <w:rPr>
          <w:rFonts w:ascii="Simplified Arabic" w:hAnsi="Simplified Arabic"/>
          <w:sz w:val="20"/>
          <w:szCs w:val="20"/>
          <w:rtl/>
        </w:rPr>
        <w:t>ل</w:t>
      </w:r>
      <w:r w:rsidR="00416361">
        <w:rPr>
          <w:rFonts w:ascii="Simplified Arabic" w:hAnsi="Simplified Arabic" w:hint="cs"/>
          <w:sz w:val="20"/>
          <w:szCs w:val="20"/>
          <w:rtl/>
        </w:rPr>
        <w:t>لفترة</w:t>
      </w:r>
      <w:r w:rsidRPr="00864178">
        <w:rPr>
          <w:rFonts w:ascii="Simplified Arabic" w:hAnsi="Simplified Arabic"/>
          <w:sz w:val="20"/>
          <w:szCs w:val="20"/>
          <w:rtl/>
        </w:rPr>
        <w:t xml:space="preserve"> 2011-2020. ولا تتوقع هذه العملية أن ينظر الفريق العامل المعني بالإطار العالمي للتنوع البيولوجي لما بعد عام 2020 في خطة التنفيذ</w:t>
      </w:r>
      <w:r w:rsidRPr="00864178">
        <w:rPr>
          <w:rFonts w:ascii="Simplified Arabic" w:hAnsi="Simplified Arabic"/>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76" w:rsidRDefault="008E25ED" w:rsidP="00A95A43">
    <w:pPr>
      <w:pStyle w:val="Header"/>
      <w:tabs>
        <w:tab w:val="clear" w:pos="4320"/>
        <w:tab w:val="clear" w:pos="8640"/>
      </w:tabs>
      <w:jc w:val="right"/>
      <w:rPr>
        <w:noProof/>
        <w:kern w:val="22"/>
      </w:rPr>
    </w:pPr>
    <w:r w:rsidRPr="00FC32BA">
      <w:rPr>
        <w:szCs w:val="22"/>
      </w:rPr>
      <w:t>CBD/</w:t>
    </w:r>
    <w:r>
      <w:rPr>
        <w:szCs w:val="22"/>
      </w:rPr>
      <w:t>WG2020/REC/1/1</w:t>
    </w:r>
  </w:p>
  <w:p w:rsidR="00A47476" w:rsidRPr="005440A6" w:rsidRDefault="00A47476" w:rsidP="00121295">
    <w:pPr>
      <w:pStyle w:val="Header"/>
      <w:tabs>
        <w:tab w:val="clear" w:pos="4320"/>
        <w:tab w:val="clear" w:pos="8640"/>
      </w:tabs>
      <w:jc w:val="right"/>
      <w:rPr>
        <w:noProof/>
        <w:kern w:val="22"/>
      </w:rPr>
    </w:pPr>
    <w:r w:rsidRPr="005440A6">
      <w:rPr>
        <w:noProof/>
        <w:kern w:val="22"/>
      </w:rPr>
      <w:t xml:space="preserve">Page </w:t>
    </w:r>
    <w:r w:rsidR="00973C97" w:rsidRPr="005440A6">
      <w:rPr>
        <w:noProof/>
        <w:kern w:val="22"/>
      </w:rPr>
      <w:fldChar w:fldCharType="begin"/>
    </w:r>
    <w:r w:rsidRPr="005440A6">
      <w:rPr>
        <w:noProof/>
        <w:kern w:val="22"/>
      </w:rPr>
      <w:instrText xml:space="preserve"> PAGE   \* MERGEFORMAT </w:instrText>
    </w:r>
    <w:r w:rsidR="00973C97" w:rsidRPr="005440A6">
      <w:rPr>
        <w:noProof/>
        <w:kern w:val="22"/>
      </w:rPr>
      <w:fldChar w:fldCharType="separate"/>
    </w:r>
    <w:r w:rsidR="00416361">
      <w:rPr>
        <w:noProof/>
        <w:kern w:val="22"/>
      </w:rPr>
      <w:t>18</w:t>
    </w:r>
    <w:r w:rsidR="00973C97" w:rsidRPr="005440A6">
      <w:rPr>
        <w:noProof/>
        <w:kern w:val="22"/>
      </w:rPr>
      <w:fldChar w:fldCharType="end"/>
    </w:r>
  </w:p>
  <w:p w:rsidR="00A47476" w:rsidRDefault="00A47476" w:rsidP="00121295">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76" w:rsidRDefault="008E25ED" w:rsidP="00A95A43">
    <w:pPr>
      <w:pStyle w:val="Header"/>
      <w:tabs>
        <w:tab w:val="clear" w:pos="4320"/>
        <w:tab w:val="clear" w:pos="8640"/>
      </w:tabs>
      <w:jc w:val="left"/>
      <w:rPr>
        <w:noProof/>
        <w:kern w:val="22"/>
      </w:rPr>
    </w:pPr>
    <w:r w:rsidRPr="00FC32BA">
      <w:rPr>
        <w:szCs w:val="22"/>
      </w:rPr>
      <w:t>CBD/</w:t>
    </w:r>
    <w:r>
      <w:rPr>
        <w:szCs w:val="22"/>
      </w:rPr>
      <w:t>WG2020/REC/1/1</w:t>
    </w:r>
  </w:p>
  <w:p w:rsidR="00A47476" w:rsidRPr="005440A6" w:rsidRDefault="00A47476" w:rsidP="00A96C76">
    <w:pPr>
      <w:pStyle w:val="Header"/>
      <w:tabs>
        <w:tab w:val="clear" w:pos="4320"/>
        <w:tab w:val="clear" w:pos="8640"/>
      </w:tabs>
      <w:jc w:val="left"/>
      <w:rPr>
        <w:noProof/>
        <w:kern w:val="22"/>
      </w:rPr>
    </w:pPr>
    <w:r w:rsidRPr="005440A6">
      <w:rPr>
        <w:noProof/>
        <w:kern w:val="22"/>
      </w:rPr>
      <w:t xml:space="preserve">Page </w:t>
    </w:r>
    <w:r w:rsidR="00973C97" w:rsidRPr="005440A6">
      <w:rPr>
        <w:noProof/>
        <w:kern w:val="22"/>
      </w:rPr>
      <w:fldChar w:fldCharType="begin"/>
    </w:r>
    <w:r w:rsidRPr="005440A6">
      <w:rPr>
        <w:noProof/>
        <w:kern w:val="22"/>
      </w:rPr>
      <w:instrText xml:space="preserve"> PAGE   \* MERGEFORMAT </w:instrText>
    </w:r>
    <w:r w:rsidR="00973C97" w:rsidRPr="005440A6">
      <w:rPr>
        <w:noProof/>
        <w:kern w:val="22"/>
      </w:rPr>
      <w:fldChar w:fldCharType="separate"/>
    </w:r>
    <w:r w:rsidR="00416361">
      <w:rPr>
        <w:noProof/>
        <w:kern w:val="22"/>
      </w:rPr>
      <w:t>17</w:t>
    </w:r>
    <w:r w:rsidR="00973C97" w:rsidRPr="005440A6">
      <w:rPr>
        <w:noProof/>
        <w:kern w:val="22"/>
      </w:rPr>
      <w:fldChar w:fldCharType="end"/>
    </w:r>
  </w:p>
  <w:p w:rsidR="00A47476" w:rsidRDefault="00A47476" w:rsidP="00A96C76">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476" w:rsidRPr="00856667" w:rsidRDefault="00A47476" w:rsidP="00856667">
    <w:pPr>
      <w:pStyle w:val="Header"/>
      <w:jc w:val="left"/>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5ED" w:rsidRDefault="008E25ED" w:rsidP="00856667">
    <w:pPr>
      <w:pStyle w:val="Header"/>
      <w:tabs>
        <w:tab w:val="clear" w:pos="4320"/>
        <w:tab w:val="clear" w:pos="8640"/>
      </w:tabs>
      <w:jc w:val="left"/>
      <w:rPr>
        <w:noProof/>
        <w:kern w:val="22"/>
      </w:rPr>
    </w:pPr>
    <w:r w:rsidRPr="00FC32BA">
      <w:rPr>
        <w:szCs w:val="22"/>
      </w:rPr>
      <w:t>CBD/</w:t>
    </w:r>
    <w:r>
      <w:rPr>
        <w:szCs w:val="22"/>
      </w:rPr>
      <w:t>WG2020/REC/1/1</w:t>
    </w:r>
  </w:p>
  <w:p w:rsidR="008E25ED" w:rsidRPr="005440A6" w:rsidRDefault="008E25ED" w:rsidP="00856667">
    <w:pPr>
      <w:pStyle w:val="Header"/>
      <w:tabs>
        <w:tab w:val="clear" w:pos="4320"/>
        <w:tab w:val="clear" w:pos="8640"/>
      </w:tabs>
      <w:jc w:val="left"/>
      <w:rPr>
        <w:noProof/>
        <w:kern w:val="22"/>
      </w:rPr>
    </w:pPr>
    <w:r w:rsidRPr="005440A6">
      <w:rPr>
        <w:noProof/>
        <w:kern w:val="22"/>
      </w:rPr>
      <w:t xml:space="preserve">Page </w:t>
    </w:r>
    <w:r w:rsidR="00973C97" w:rsidRPr="005440A6">
      <w:rPr>
        <w:noProof/>
        <w:kern w:val="22"/>
      </w:rPr>
      <w:fldChar w:fldCharType="begin"/>
    </w:r>
    <w:r w:rsidRPr="005440A6">
      <w:rPr>
        <w:noProof/>
        <w:kern w:val="22"/>
      </w:rPr>
      <w:instrText xml:space="preserve"> PAGE   \* MERGEFORMAT </w:instrText>
    </w:r>
    <w:r w:rsidR="00973C97" w:rsidRPr="005440A6">
      <w:rPr>
        <w:noProof/>
        <w:kern w:val="22"/>
      </w:rPr>
      <w:fldChar w:fldCharType="separate"/>
    </w:r>
    <w:r w:rsidR="00416361">
      <w:rPr>
        <w:noProof/>
        <w:kern w:val="22"/>
      </w:rPr>
      <w:t>11</w:t>
    </w:r>
    <w:r w:rsidR="00973C97" w:rsidRPr="005440A6">
      <w:rPr>
        <w:noProof/>
        <w:kern w:val="22"/>
      </w:rPr>
      <w:fldChar w:fldCharType="end"/>
    </w:r>
  </w:p>
  <w:p w:rsidR="008E25ED" w:rsidRPr="00856667" w:rsidRDefault="008E25ED" w:rsidP="00856667">
    <w:pPr>
      <w:pStyle w:val="Header"/>
      <w:jc w:val="lef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E0D18"/>
    <w:multiLevelType w:val="hybridMultilevel"/>
    <w:tmpl w:val="EF82099E"/>
    <w:lvl w:ilvl="0" w:tplc="78224F34">
      <w:start w:val="1"/>
      <w:numFmt w:val="arabicAlpha"/>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8383E"/>
    <w:multiLevelType w:val="hybridMultilevel"/>
    <w:tmpl w:val="E52EBC6C"/>
    <w:lvl w:ilvl="0" w:tplc="BDEA35E4">
      <w:start w:val="1"/>
      <w:numFmt w:val="decimal"/>
      <w:lvlText w:val="%1-"/>
      <w:lvlJc w:val="left"/>
      <w:pPr>
        <w:ind w:left="720" w:hanging="360"/>
      </w:pPr>
      <w:rPr>
        <w:rFonts w:hint="default"/>
        <w:b w:val="0"/>
        <w:bCs w:val="0"/>
        <w:i w:val="0"/>
        <w:iCs w:val="0"/>
        <w:sz w:val="20"/>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8BC2576"/>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F5A8D"/>
    <w:multiLevelType w:val="hybridMultilevel"/>
    <w:tmpl w:val="045A62CA"/>
    <w:lvl w:ilvl="0" w:tplc="70D89BFE">
      <w:start w:val="1"/>
      <w:numFmt w:val="arabicAlpha"/>
      <w:lvlText w:val="(%1)"/>
      <w:lvlJc w:val="left"/>
      <w:pPr>
        <w:ind w:left="1080" w:hanging="360"/>
      </w:pPr>
      <w:rPr>
        <w:rFonts w:hint="default"/>
        <w:sz w:val="24"/>
        <w:vertAlign w:val="baseli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C33F8B"/>
    <w:multiLevelType w:val="hybridMultilevel"/>
    <w:tmpl w:val="B010C302"/>
    <w:lvl w:ilvl="0" w:tplc="F8E88ECA">
      <w:start w:val="1"/>
      <w:numFmt w:val="arabicAlpha"/>
      <w:lvlText w:val="(%1)"/>
      <w:lvlJc w:val="left"/>
      <w:pPr>
        <w:ind w:left="1080" w:hanging="360"/>
      </w:pPr>
      <w:rPr>
        <w:rFonts w:hint="default"/>
        <w:sz w:val="24"/>
      </w:rPr>
    </w:lvl>
    <w:lvl w:ilvl="1" w:tplc="494C7D54" w:tentative="1">
      <w:start w:val="1"/>
      <w:numFmt w:val="lowerLetter"/>
      <w:lvlText w:val="%2."/>
      <w:lvlJc w:val="left"/>
      <w:pPr>
        <w:ind w:left="1800" w:hanging="360"/>
      </w:pPr>
    </w:lvl>
    <w:lvl w:ilvl="2" w:tplc="A6AECA56" w:tentative="1">
      <w:start w:val="1"/>
      <w:numFmt w:val="lowerRoman"/>
      <w:lvlText w:val="%3."/>
      <w:lvlJc w:val="right"/>
      <w:pPr>
        <w:ind w:left="2520" w:hanging="180"/>
      </w:pPr>
    </w:lvl>
    <w:lvl w:ilvl="3" w:tplc="D08E61BA" w:tentative="1">
      <w:start w:val="1"/>
      <w:numFmt w:val="decimal"/>
      <w:lvlText w:val="%4."/>
      <w:lvlJc w:val="left"/>
      <w:pPr>
        <w:ind w:left="3240" w:hanging="360"/>
      </w:pPr>
    </w:lvl>
    <w:lvl w:ilvl="4" w:tplc="B5BC94C2" w:tentative="1">
      <w:start w:val="1"/>
      <w:numFmt w:val="lowerLetter"/>
      <w:lvlText w:val="%5."/>
      <w:lvlJc w:val="left"/>
      <w:pPr>
        <w:ind w:left="3960" w:hanging="360"/>
      </w:pPr>
    </w:lvl>
    <w:lvl w:ilvl="5" w:tplc="680869A8" w:tentative="1">
      <w:start w:val="1"/>
      <w:numFmt w:val="lowerRoman"/>
      <w:lvlText w:val="%6."/>
      <w:lvlJc w:val="right"/>
      <w:pPr>
        <w:ind w:left="4680" w:hanging="180"/>
      </w:pPr>
    </w:lvl>
    <w:lvl w:ilvl="6" w:tplc="EEB89DEC" w:tentative="1">
      <w:start w:val="1"/>
      <w:numFmt w:val="decimal"/>
      <w:lvlText w:val="%7."/>
      <w:lvlJc w:val="left"/>
      <w:pPr>
        <w:ind w:left="5400" w:hanging="360"/>
      </w:pPr>
    </w:lvl>
    <w:lvl w:ilvl="7" w:tplc="D122A5CC" w:tentative="1">
      <w:start w:val="1"/>
      <w:numFmt w:val="lowerLetter"/>
      <w:lvlText w:val="%8."/>
      <w:lvlJc w:val="left"/>
      <w:pPr>
        <w:ind w:left="6120" w:hanging="360"/>
      </w:pPr>
    </w:lvl>
    <w:lvl w:ilvl="8" w:tplc="25383666" w:tentative="1">
      <w:start w:val="1"/>
      <w:numFmt w:val="lowerRoman"/>
      <w:lvlText w:val="%9."/>
      <w:lvlJc w:val="right"/>
      <w:pPr>
        <w:ind w:left="6840" w:hanging="180"/>
      </w:pPr>
    </w:lvl>
  </w:abstractNum>
  <w:abstractNum w:abstractNumId="6">
    <w:nsid w:val="37643FA2"/>
    <w:multiLevelType w:val="hybridMultilevel"/>
    <w:tmpl w:val="489841EC"/>
    <w:lvl w:ilvl="0" w:tplc="41108EFA">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0659C"/>
    <w:multiLevelType w:val="hybridMultilevel"/>
    <w:tmpl w:val="E226468A"/>
    <w:lvl w:ilvl="0" w:tplc="94D098DE">
      <w:start w:val="1"/>
      <w:numFmt w:val="decimal"/>
      <w:lvlText w:val="%1-"/>
      <w:lvlJc w:val="left"/>
      <w:pPr>
        <w:ind w:left="1185" w:hanging="82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30C6ED4"/>
    <w:multiLevelType w:val="hybridMultilevel"/>
    <w:tmpl w:val="FDD45270"/>
    <w:lvl w:ilvl="0" w:tplc="A0F8F6D0">
      <w:start w:val="1"/>
      <w:numFmt w:val="arabicAlpha"/>
      <w:lvlText w:val="(%1)"/>
      <w:lvlJc w:val="left"/>
      <w:pPr>
        <w:ind w:left="1080" w:hanging="360"/>
      </w:pPr>
      <w:rPr>
        <w:rFonts w:hint="default"/>
        <w:sz w:val="24"/>
      </w:rPr>
    </w:lvl>
    <w:lvl w:ilvl="1" w:tplc="00BA2FA8" w:tentative="1">
      <w:start w:val="1"/>
      <w:numFmt w:val="lowerLetter"/>
      <w:lvlText w:val="%2."/>
      <w:lvlJc w:val="left"/>
      <w:pPr>
        <w:ind w:left="1440" w:hanging="360"/>
      </w:pPr>
    </w:lvl>
    <w:lvl w:ilvl="2" w:tplc="2BAA9E10"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F7C089F"/>
    <w:multiLevelType w:val="hybridMultilevel"/>
    <w:tmpl w:val="03CCE134"/>
    <w:lvl w:ilvl="0" w:tplc="049C0C58">
      <w:start w:val="1"/>
      <w:numFmt w:val="decimal"/>
      <w:pStyle w:val="ListParagrap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384896"/>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04114D"/>
    <w:multiLevelType w:val="hybridMultilevel"/>
    <w:tmpl w:val="A2D8B6EA"/>
    <w:lvl w:ilvl="0" w:tplc="D81086BE">
      <w:start w:val="1"/>
      <w:numFmt w:val="decimal"/>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3">
    <w:nsid w:val="6ED82968"/>
    <w:multiLevelType w:val="hybridMultilevel"/>
    <w:tmpl w:val="FE162F2C"/>
    <w:lvl w:ilvl="0" w:tplc="07D49996">
      <w:start w:val="1"/>
      <w:numFmt w:val="bullet"/>
      <w:pStyle w:val="CBD-Doc"/>
      <w:lvlText w:val=""/>
      <w:lvlJc w:val="left"/>
      <w:pPr>
        <w:tabs>
          <w:tab w:val="num" w:pos="567"/>
        </w:tabs>
        <w:ind w:left="567" w:hanging="567"/>
      </w:pPr>
      <w:rPr>
        <w:rFonts w:ascii="Symbol" w:hAnsi="Symbol" w:hint="default"/>
      </w:rPr>
    </w:lvl>
    <w:lvl w:ilvl="1" w:tplc="74DA34D0" w:tentative="1">
      <w:start w:val="1"/>
      <w:numFmt w:val="bullet"/>
      <w:lvlText w:val="o"/>
      <w:lvlJc w:val="left"/>
      <w:pPr>
        <w:tabs>
          <w:tab w:val="num" w:pos="1440"/>
        </w:tabs>
        <w:ind w:left="1440" w:hanging="360"/>
      </w:pPr>
      <w:rPr>
        <w:rFonts w:ascii="Courier New" w:hAnsi="Courier New" w:cs="Courier New" w:hint="default"/>
      </w:rPr>
    </w:lvl>
    <w:lvl w:ilvl="2" w:tplc="88A8F954" w:tentative="1">
      <w:start w:val="1"/>
      <w:numFmt w:val="bullet"/>
      <w:lvlText w:val=""/>
      <w:lvlJc w:val="left"/>
      <w:pPr>
        <w:tabs>
          <w:tab w:val="num" w:pos="2160"/>
        </w:tabs>
        <w:ind w:left="2160" w:hanging="360"/>
      </w:pPr>
      <w:rPr>
        <w:rFonts w:ascii="Wingdings" w:hAnsi="Wingdings" w:hint="default"/>
      </w:rPr>
    </w:lvl>
    <w:lvl w:ilvl="3" w:tplc="CAD61A48" w:tentative="1">
      <w:start w:val="1"/>
      <w:numFmt w:val="bullet"/>
      <w:lvlText w:val=""/>
      <w:lvlJc w:val="left"/>
      <w:pPr>
        <w:tabs>
          <w:tab w:val="num" w:pos="2880"/>
        </w:tabs>
        <w:ind w:left="2880" w:hanging="360"/>
      </w:pPr>
      <w:rPr>
        <w:rFonts w:ascii="Symbol" w:hAnsi="Symbol" w:hint="default"/>
      </w:rPr>
    </w:lvl>
    <w:lvl w:ilvl="4" w:tplc="C4DA9A06" w:tentative="1">
      <w:start w:val="1"/>
      <w:numFmt w:val="bullet"/>
      <w:lvlText w:val="o"/>
      <w:lvlJc w:val="left"/>
      <w:pPr>
        <w:tabs>
          <w:tab w:val="num" w:pos="3600"/>
        </w:tabs>
        <w:ind w:left="3600" w:hanging="360"/>
      </w:pPr>
      <w:rPr>
        <w:rFonts w:ascii="Courier New" w:hAnsi="Courier New" w:cs="Courier New" w:hint="default"/>
      </w:rPr>
    </w:lvl>
    <w:lvl w:ilvl="5" w:tplc="839EDD5E" w:tentative="1">
      <w:start w:val="1"/>
      <w:numFmt w:val="bullet"/>
      <w:lvlText w:val=""/>
      <w:lvlJc w:val="left"/>
      <w:pPr>
        <w:tabs>
          <w:tab w:val="num" w:pos="4320"/>
        </w:tabs>
        <w:ind w:left="4320" w:hanging="360"/>
      </w:pPr>
      <w:rPr>
        <w:rFonts w:ascii="Wingdings" w:hAnsi="Wingdings" w:hint="default"/>
      </w:rPr>
    </w:lvl>
    <w:lvl w:ilvl="6" w:tplc="0B66A34E" w:tentative="1">
      <w:start w:val="1"/>
      <w:numFmt w:val="bullet"/>
      <w:lvlText w:val=""/>
      <w:lvlJc w:val="left"/>
      <w:pPr>
        <w:tabs>
          <w:tab w:val="num" w:pos="5040"/>
        </w:tabs>
        <w:ind w:left="5040" w:hanging="360"/>
      </w:pPr>
      <w:rPr>
        <w:rFonts w:ascii="Symbol" w:hAnsi="Symbol" w:hint="default"/>
      </w:rPr>
    </w:lvl>
    <w:lvl w:ilvl="7" w:tplc="779E6968" w:tentative="1">
      <w:start w:val="1"/>
      <w:numFmt w:val="bullet"/>
      <w:lvlText w:val="o"/>
      <w:lvlJc w:val="left"/>
      <w:pPr>
        <w:tabs>
          <w:tab w:val="num" w:pos="5760"/>
        </w:tabs>
        <w:ind w:left="5760" w:hanging="360"/>
      </w:pPr>
      <w:rPr>
        <w:rFonts w:ascii="Courier New" w:hAnsi="Courier New" w:cs="Courier New" w:hint="default"/>
      </w:rPr>
    </w:lvl>
    <w:lvl w:ilvl="8" w:tplc="35124EE8" w:tentative="1">
      <w:start w:val="1"/>
      <w:numFmt w:val="bullet"/>
      <w:lvlText w:val=""/>
      <w:lvlJc w:val="left"/>
      <w:pPr>
        <w:tabs>
          <w:tab w:val="num" w:pos="6480"/>
        </w:tabs>
        <w:ind w:left="6480" w:hanging="360"/>
      </w:pPr>
      <w:rPr>
        <w:rFonts w:ascii="Wingdings" w:hAnsi="Wingdings" w:hint="default"/>
      </w:rPr>
    </w:lvl>
  </w:abstractNum>
  <w:abstractNum w:abstractNumId="14">
    <w:nsid w:val="72D65167"/>
    <w:multiLevelType w:val="hybridMultilevel"/>
    <w:tmpl w:val="57B8B686"/>
    <w:lvl w:ilvl="0" w:tplc="342CE532">
      <w:start w:val="1"/>
      <w:numFmt w:val="decimal"/>
      <w:lvlText w:val="%1-"/>
      <w:lvlJc w:val="left"/>
      <w:pPr>
        <w:ind w:left="1350" w:hanging="360"/>
      </w:pPr>
      <w:rPr>
        <w:rFonts w:hint="default"/>
      </w:rPr>
    </w:lvl>
    <w:lvl w:ilvl="1" w:tplc="46AE0A8E" w:tentative="1">
      <w:start w:val="1"/>
      <w:numFmt w:val="lowerLetter"/>
      <w:lvlText w:val="%2."/>
      <w:lvlJc w:val="left"/>
      <w:pPr>
        <w:ind w:left="1800" w:hanging="360"/>
      </w:pPr>
    </w:lvl>
    <w:lvl w:ilvl="2" w:tplc="4A42430C" w:tentative="1">
      <w:start w:val="1"/>
      <w:numFmt w:val="lowerRoman"/>
      <w:lvlText w:val="%3."/>
      <w:lvlJc w:val="right"/>
      <w:pPr>
        <w:ind w:left="2520" w:hanging="180"/>
      </w:pPr>
    </w:lvl>
    <w:lvl w:ilvl="3" w:tplc="7B6ECD02" w:tentative="1">
      <w:start w:val="1"/>
      <w:numFmt w:val="decimal"/>
      <w:lvlText w:val="%4."/>
      <w:lvlJc w:val="left"/>
      <w:pPr>
        <w:ind w:left="3240" w:hanging="360"/>
      </w:pPr>
    </w:lvl>
    <w:lvl w:ilvl="4" w:tplc="7CDA310A" w:tentative="1">
      <w:start w:val="1"/>
      <w:numFmt w:val="lowerLetter"/>
      <w:lvlText w:val="%5."/>
      <w:lvlJc w:val="left"/>
      <w:pPr>
        <w:ind w:left="3960" w:hanging="360"/>
      </w:pPr>
    </w:lvl>
    <w:lvl w:ilvl="5" w:tplc="DB0C0620" w:tentative="1">
      <w:start w:val="1"/>
      <w:numFmt w:val="lowerRoman"/>
      <w:lvlText w:val="%6."/>
      <w:lvlJc w:val="right"/>
      <w:pPr>
        <w:ind w:left="4680" w:hanging="180"/>
      </w:pPr>
    </w:lvl>
    <w:lvl w:ilvl="6" w:tplc="798C9276" w:tentative="1">
      <w:start w:val="1"/>
      <w:numFmt w:val="decimal"/>
      <w:lvlText w:val="%7."/>
      <w:lvlJc w:val="left"/>
      <w:pPr>
        <w:ind w:left="5400" w:hanging="360"/>
      </w:pPr>
    </w:lvl>
    <w:lvl w:ilvl="7" w:tplc="6172F256" w:tentative="1">
      <w:start w:val="1"/>
      <w:numFmt w:val="lowerLetter"/>
      <w:lvlText w:val="%8."/>
      <w:lvlJc w:val="left"/>
      <w:pPr>
        <w:ind w:left="6120" w:hanging="360"/>
      </w:pPr>
    </w:lvl>
    <w:lvl w:ilvl="8" w:tplc="911C40C8" w:tentative="1">
      <w:start w:val="1"/>
      <w:numFmt w:val="lowerRoman"/>
      <w:lvlText w:val="%9."/>
      <w:lvlJc w:val="right"/>
      <w:pPr>
        <w:ind w:left="6840" w:hanging="180"/>
      </w:pPr>
    </w:lvl>
  </w:abstractNum>
  <w:num w:numId="1">
    <w:abstractNumId w:val="9"/>
  </w:num>
  <w:num w:numId="2">
    <w:abstractNumId w:val="2"/>
  </w:num>
  <w:num w:numId="3">
    <w:abstractNumId w:val="14"/>
  </w:num>
  <w:num w:numId="4">
    <w:abstractNumId w:val="6"/>
  </w:num>
  <w:num w:numId="5">
    <w:abstractNumId w:val="5"/>
  </w:num>
  <w:num w:numId="6">
    <w:abstractNumId w:val="3"/>
  </w:num>
  <w:num w:numId="7">
    <w:abstractNumId w:val="8"/>
  </w:num>
  <w:num w:numId="8">
    <w:abstractNumId w:val="0"/>
  </w:num>
  <w:num w:numId="9">
    <w:abstractNumId w:val="12"/>
  </w:num>
  <w:num w:numId="10">
    <w:abstractNumId w:val="13"/>
  </w:num>
  <w:num w:numId="11">
    <w:abstractNumId w:val="10"/>
  </w:num>
  <w:num w:numId="12">
    <w:abstractNumId w:val="1"/>
  </w:num>
  <w:num w:numId="13">
    <w:abstractNumId w:val="7"/>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evenAndOddHeaders/>
  <w:characterSpacingControl w:val="doNotCompress"/>
  <w:footnotePr>
    <w:footnote w:id="-1"/>
    <w:footnote w:id="0"/>
  </w:footnotePr>
  <w:endnotePr>
    <w:endnote w:id="-1"/>
    <w:endnote w:id="0"/>
  </w:endnotePr>
  <w:compat/>
  <w:rsids>
    <w:rsidRoot w:val="002175F1"/>
    <w:rsid w:val="0002154C"/>
    <w:rsid w:val="000228D3"/>
    <w:rsid w:val="000453A1"/>
    <w:rsid w:val="00046B53"/>
    <w:rsid w:val="00051359"/>
    <w:rsid w:val="000545CD"/>
    <w:rsid w:val="0006499F"/>
    <w:rsid w:val="0006609D"/>
    <w:rsid w:val="0009029E"/>
    <w:rsid w:val="00091881"/>
    <w:rsid w:val="0009710E"/>
    <w:rsid w:val="000B204D"/>
    <w:rsid w:val="000B2529"/>
    <w:rsid w:val="000B57E7"/>
    <w:rsid w:val="000C28DA"/>
    <w:rsid w:val="000D56F0"/>
    <w:rsid w:val="000E49AE"/>
    <w:rsid w:val="000F1EF8"/>
    <w:rsid w:val="001012B1"/>
    <w:rsid w:val="001028E8"/>
    <w:rsid w:val="0011387F"/>
    <w:rsid w:val="00114151"/>
    <w:rsid w:val="00114D50"/>
    <w:rsid w:val="00121295"/>
    <w:rsid w:val="00121C7B"/>
    <w:rsid w:val="00147FFE"/>
    <w:rsid w:val="00157E12"/>
    <w:rsid w:val="001830E4"/>
    <w:rsid w:val="00185FC1"/>
    <w:rsid w:val="00186E18"/>
    <w:rsid w:val="00197E37"/>
    <w:rsid w:val="001A21C7"/>
    <w:rsid w:val="001A58A4"/>
    <w:rsid w:val="001D7A81"/>
    <w:rsid w:val="001D7D94"/>
    <w:rsid w:val="001E199C"/>
    <w:rsid w:val="001E3218"/>
    <w:rsid w:val="001F7CC4"/>
    <w:rsid w:val="00201C0B"/>
    <w:rsid w:val="00206576"/>
    <w:rsid w:val="00206AAB"/>
    <w:rsid w:val="002175F1"/>
    <w:rsid w:val="00232F09"/>
    <w:rsid w:val="00236F56"/>
    <w:rsid w:val="002413A7"/>
    <w:rsid w:val="00245478"/>
    <w:rsid w:val="00256294"/>
    <w:rsid w:val="00256441"/>
    <w:rsid w:val="00264292"/>
    <w:rsid w:val="002656D8"/>
    <w:rsid w:val="00267BB3"/>
    <w:rsid w:val="00285C35"/>
    <w:rsid w:val="00296BE7"/>
    <w:rsid w:val="002B4713"/>
    <w:rsid w:val="002B5B30"/>
    <w:rsid w:val="002C3037"/>
    <w:rsid w:val="002D17C2"/>
    <w:rsid w:val="002F4DA7"/>
    <w:rsid w:val="002F682F"/>
    <w:rsid w:val="002F7AAD"/>
    <w:rsid w:val="00301133"/>
    <w:rsid w:val="003203E2"/>
    <w:rsid w:val="00327A94"/>
    <w:rsid w:val="00337994"/>
    <w:rsid w:val="00346285"/>
    <w:rsid w:val="00370DEE"/>
    <w:rsid w:val="00375CDA"/>
    <w:rsid w:val="00380300"/>
    <w:rsid w:val="00384578"/>
    <w:rsid w:val="00394166"/>
    <w:rsid w:val="003A6186"/>
    <w:rsid w:val="003D11A7"/>
    <w:rsid w:val="003D796F"/>
    <w:rsid w:val="003E0545"/>
    <w:rsid w:val="003E1F10"/>
    <w:rsid w:val="003E2253"/>
    <w:rsid w:val="003F043C"/>
    <w:rsid w:val="003F5F63"/>
    <w:rsid w:val="0040162A"/>
    <w:rsid w:val="00403139"/>
    <w:rsid w:val="00404406"/>
    <w:rsid w:val="004076FA"/>
    <w:rsid w:val="00416361"/>
    <w:rsid w:val="00444ABE"/>
    <w:rsid w:val="00447FD9"/>
    <w:rsid w:val="00460FE3"/>
    <w:rsid w:val="00474AAF"/>
    <w:rsid w:val="00490907"/>
    <w:rsid w:val="004928FF"/>
    <w:rsid w:val="00492B8E"/>
    <w:rsid w:val="00495F72"/>
    <w:rsid w:val="004A14CB"/>
    <w:rsid w:val="004C1211"/>
    <w:rsid w:val="004C2173"/>
    <w:rsid w:val="004C5887"/>
    <w:rsid w:val="004D1F4C"/>
    <w:rsid w:val="004D42F3"/>
    <w:rsid w:val="004D5833"/>
    <w:rsid w:val="004F16ED"/>
    <w:rsid w:val="004F2254"/>
    <w:rsid w:val="00505501"/>
    <w:rsid w:val="0050741C"/>
    <w:rsid w:val="00511E16"/>
    <w:rsid w:val="005167D3"/>
    <w:rsid w:val="00517379"/>
    <w:rsid w:val="00530BDD"/>
    <w:rsid w:val="0054461C"/>
    <w:rsid w:val="00547080"/>
    <w:rsid w:val="005501C1"/>
    <w:rsid w:val="0058558F"/>
    <w:rsid w:val="0058740D"/>
    <w:rsid w:val="00591B9A"/>
    <w:rsid w:val="00591EE1"/>
    <w:rsid w:val="0059341B"/>
    <w:rsid w:val="0059691E"/>
    <w:rsid w:val="005A269A"/>
    <w:rsid w:val="005B38A9"/>
    <w:rsid w:val="005B4B95"/>
    <w:rsid w:val="005C7457"/>
    <w:rsid w:val="005C7BA1"/>
    <w:rsid w:val="00605171"/>
    <w:rsid w:val="00614298"/>
    <w:rsid w:val="0063167C"/>
    <w:rsid w:val="00632283"/>
    <w:rsid w:val="006529B4"/>
    <w:rsid w:val="006539F7"/>
    <w:rsid w:val="006577FA"/>
    <w:rsid w:val="0066307A"/>
    <w:rsid w:val="00667D1C"/>
    <w:rsid w:val="00674DBB"/>
    <w:rsid w:val="00677665"/>
    <w:rsid w:val="00683E8F"/>
    <w:rsid w:val="00687441"/>
    <w:rsid w:val="00692ECA"/>
    <w:rsid w:val="006971D5"/>
    <w:rsid w:val="006A4052"/>
    <w:rsid w:val="006A74DA"/>
    <w:rsid w:val="006C0B34"/>
    <w:rsid w:val="006C0C47"/>
    <w:rsid w:val="006C7058"/>
    <w:rsid w:val="006D561F"/>
    <w:rsid w:val="006D618B"/>
    <w:rsid w:val="006D7FD6"/>
    <w:rsid w:val="006E24C1"/>
    <w:rsid w:val="006F1372"/>
    <w:rsid w:val="006F342D"/>
    <w:rsid w:val="006F5AA7"/>
    <w:rsid w:val="006F723A"/>
    <w:rsid w:val="00707C23"/>
    <w:rsid w:val="00715591"/>
    <w:rsid w:val="00722246"/>
    <w:rsid w:val="0074198A"/>
    <w:rsid w:val="0075751E"/>
    <w:rsid w:val="00765891"/>
    <w:rsid w:val="00770E43"/>
    <w:rsid w:val="00772298"/>
    <w:rsid w:val="00772D42"/>
    <w:rsid w:val="00773D05"/>
    <w:rsid w:val="00774318"/>
    <w:rsid w:val="0077556B"/>
    <w:rsid w:val="00783802"/>
    <w:rsid w:val="00792BA1"/>
    <w:rsid w:val="007A29F6"/>
    <w:rsid w:val="007A3E43"/>
    <w:rsid w:val="007B329B"/>
    <w:rsid w:val="007C1883"/>
    <w:rsid w:val="007C1FFB"/>
    <w:rsid w:val="007C379E"/>
    <w:rsid w:val="007D3296"/>
    <w:rsid w:val="007F0B94"/>
    <w:rsid w:val="007F0C4C"/>
    <w:rsid w:val="00801451"/>
    <w:rsid w:val="00821849"/>
    <w:rsid w:val="00833B65"/>
    <w:rsid w:val="008459A9"/>
    <w:rsid w:val="00856667"/>
    <w:rsid w:val="00866D1D"/>
    <w:rsid w:val="008732F4"/>
    <w:rsid w:val="008843DF"/>
    <w:rsid w:val="00897501"/>
    <w:rsid w:val="008A0F4C"/>
    <w:rsid w:val="008B0A0B"/>
    <w:rsid w:val="008C0B7B"/>
    <w:rsid w:val="008C1109"/>
    <w:rsid w:val="008C40BE"/>
    <w:rsid w:val="008D0922"/>
    <w:rsid w:val="008D0CFE"/>
    <w:rsid w:val="008D51FE"/>
    <w:rsid w:val="008E25ED"/>
    <w:rsid w:val="008E38A2"/>
    <w:rsid w:val="008F2F61"/>
    <w:rsid w:val="008F5B08"/>
    <w:rsid w:val="0090021B"/>
    <w:rsid w:val="009058B3"/>
    <w:rsid w:val="009179F2"/>
    <w:rsid w:val="00924FC0"/>
    <w:rsid w:val="00932CBB"/>
    <w:rsid w:val="00936BD5"/>
    <w:rsid w:val="00947C8C"/>
    <w:rsid w:val="00955EE9"/>
    <w:rsid w:val="00966D18"/>
    <w:rsid w:val="00973C97"/>
    <w:rsid w:val="009845F2"/>
    <w:rsid w:val="00997DB1"/>
    <w:rsid w:val="009A44D0"/>
    <w:rsid w:val="009B1D16"/>
    <w:rsid w:val="009C4882"/>
    <w:rsid w:val="009C4897"/>
    <w:rsid w:val="009D5540"/>
    <w:rsid w:val="009E020B"/>
    <w:rsid w:val="009E0C12"/>
    <w:rsid w:val="009E4EAD"/>
    <w:rsid w:val="009F0BDD"/>
    <w:rsid w:val="009F4928"/>
    <w:rsid w:val="009F6C90"/>
    <w:rsid w:val="00A00260"/>
    <w:rsid w:val="00A07654"/>
    <w:rsid w:val="00A177F8"/>
    <w:rsid w:val="00A21102"/>
    <w:rsid w:val="00A22CF7"/>
    <w:rsid w:val="00A247C8"/>
    <w:rsid w:val="00A373D5"/>
    <w:rsid w:val="00A45548"/>
    <w:rsid w:val="00A47476"/>
    <w:rsid w:val="00A5480B"/>
    <w:rsid w:val="00A55F03"/>
    <w:rsid w:val="00A63A38"/>
    <w:rsid w:val="00A65AB5"/>
    <w:rsid w:val="00A735C4"/>
    <w:rsid w:val="00A7720C"/>
    <w:rsid w:val="00A80062"/>
    <w:rsid w:val="00A9393A"/>
    <w:rsid w:val="00A9420D"/>
    <w:rsid w:val="00A95A43"/>
    <w:rsid w:val="00A96C76"/>
    <w:rsid w:val="00AA697F"/>
    <w:rsid w:val="00AB2A87"/>
    <w:rsid w:val="00AB42FC"/>
    <w:rsid w:val="00AC06BF"/>
    <w:rsid w:val="00AD2A4E"/>
    <w:rsid w:val="00AE6416"/>
    <w:rsid w:val="00AF1400"/>
    <w:rsid w:val="00B06081"/>
    <w:rsid w:val="00B07521"/>
    <w:rsid w:val="00B07681"/>
    <w:rsid w:val="00B12299"/>
    <w:rsid w:val="00B12FFC"/>
    <w:rsid w:val="00B30B47"/>
    <w:rsid w:val="00B349EF"/>
    <w:rsid w:val="00B45E7C"/>
    <w:rsid w:val="00B53008"/>
    <w:rsid w:val="00B55AEB"/>
    <w:rsid w:val="00B60FD3"/>
    <w:rsid w:val="00B6466E"/>
    <w:rsid w:val="00B77885"/>
    <w:rsid w:val="00B85E0C"/>
    <w:rsid w:val="00B938F7"/>
    <w:rsid w:val="00B94BCC"/>
    <w:rsid w:val="00B94C03"/>
    <w:rsid w:val="00B95925"/>
    <w:rsid w:val="00B97FFB"/>
    <w:rsid w:val="00BA1BA1"/>
    <w:rsid w:val="00BA7EF9"/>
    <w:rsid w:val="00BB03C4"/>
    <w:rsid w:val="00BB0F44"/>
    <w:rsid w:val="00BB55A5"/>
    <w:rsid w:val="00BD7358"/>
    <w:rsid w:val="00BD7613"/>
    <w:rsid w:val="00BD7A86"/>
    <w:rsid w:val="00BE15D5"/>
    <w:rsid w:val="00BE7313"/>
    <w:rsid w:val="00C0590A"/>
    <w:rsid w:val="00C06117"/>
    <w:rsid w:val="00C209C0"/>
    <w:rsid w:val="00C26169"/>
    <w:rsid w:val="00C311AD"/>
    <w:rsid w:val="00C31865"/>
    <w:rsid w:val="00C354DE"/>
    <w:rsid w:val="00C37945"/>
    <w:rsid w:val="00C51565"/>
    <w:rsid w:val="00C522AC"/>
    <w:rsid w:val="00C55D86"/>
    <w:rsid w:val="00C572F7"/>
    <w:rsid w:val="00C622AA"/>
    <w:rsid w:val="00C74036"/>
    <w:rsid w:val="00C7606D"/>
    <w:rsid w:val="00C76DEB"/>
    <w:rsid w:val="00C77DE0"/>
    <w:rsid w:val="00CA103B"/>
    <w:rsid w:val="00CA1B2F"/>
    <w:rsid w:val="00CA439A"/>
    <w:rsid w:val="00CA50B6"/>
    <w:rsid w:val="00CB38D3"/>
    <w:rsid w:val="00CB77C1"/>
    <w:rsid w:val="00CC18FE"/>
    <w:rsid w:val="00CC2D68"/>
    <w:rsid w:val="00CD0C2A"/>
    <w:rsid w:val="00CD24CC"/>
    <w:rsid w:val="00CD639B"/>
    <w:rsid w:val="00CF4960"/>
    <w:rsid w:val="00D000CC"/>
    <w:rsid w:val="00D0104A"/>
    <w:rsid w:val="00D02B4A"/>
    <w:rsid w:val="00D049C7"/>
    <w:rsid w:val="00D11C48"/>
    <w:rsid w:val="00D15FEE"/>
    <w:rsid w:val="00D30A73"/>
    <w:rsid w:val="00D47E54"/>
    <w:rsid w:val="00D53924"/>
    <w:rsid w:val="00D53953"/>
    <w:rsid w:val="00D5459E"/>
    <w:rsid w:val="00D57582"/>
    <w:rsid w:val="00D607CA"/>
    <w:rsid w:val="00D611C3"/>
    <w:rsid w:val="00D61447"/>
    <w:rsid w:val="00D640AF"/>
    <w:rsid w:val="00D73420"/>
    <w:rsid w:val="00D7353F"/>
    <w:rsid w:val="00D91A6D"/>
    <w:rsid w:val="00D92137"/>
    <w:rsid w:val="00D950D1"/>
    <w:rsid w:val="00D96B83"/>
    <w:rsid w:val="00DA1A0C"/>
    <w:rsid w:val="00DA718F"/>
    <w:rsid w:val="00DB2B7C"/>
    <w:rsid w:val="00DB31F8"/>
    <w:rsid w:val="00DE0D54"/>
    <w:rsid w:val="00E12A39"/>
    <w:rsid w:val="00E14AE5"/>
    <w:rsid w:val="00E207B8"/>
    <w:rsid w:val="00E217CE"/>
    <w:rsid w:val="00E32677"/>
    <w:rsid w:val="00E327D5"/>
    <w:rsid w:val="00E378A9"/>
    <w:rsid w:val="00E5402B"/>
    <w:rsid w:val="00E7030D"/>
    <w:rsid w:val="00E81299"/>
    <w:rsid w:val="00E82554"/>
    <w:rsid w:val="00E94C4A"/>
    <w:rsid w:val="00EA3AF2"/>
    <w:rsid w:val="00EB4F33"/>
    <w:rsid w:val="00EB77CC"/>
    <w:rsid w:val="00EF0925"/>
    <w:rsid w:val="00F0563B"/>
    <w:rsid w:val="00F07719"/>
    <w:rsid w:val="00F132A7"/>
    <w:rsid w:val="00F201FE"/>
    <w:rsid w:val="00F21C6C"/>
    <w:rsid w:val="00F44264"/>
    <w:rsid w:val="00F47433"/>
    <w:rsid w:val="00F526CD"/>
    <w:rsid w:val="00F54C9A"/>
    <w:rsid w:val="00F55CBE"/>
    <w:rsid w:val="00F575E4"/>
    <w:rsid w:val="00F658E1"/>
    <w:rsid w:val="00F6650B"/>
    <w:rsid w:val="00F760A5"/>
    <w:rsid w:val="00F803E8"/>
    <w:rsid w:val="00F80E87"/>
    <w:rsid w:val="00F849DC"/>
    <w:rsid w:val="00F84B71"/>
    <w:rsid w:val="00F92039"/>
    <w:rsid w:val="00F9382C"/>
    <w:rsid w:val="00F96D37"/>
    <w:rsid w:val="00FA056A"/>
    <w:rsid w:val="00FC1519"/>
    <w:rsid w:val="00FC722D"/>
    <w:rsid w:val="00FD416B"/>
    <w:rsid w:val="00FD6960"/>
    <w:rsid w:val="00FF3E59"/>
    <w:rsid w:val="00FF50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Simplified Arabic"/>
        <w:sz w:val="22"/>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9A9"/>
    <w:pPr>
      <w:bidi/>
      <w:spacing w:after="120" w:line="216" w:lineRule="auto"/>
      <w:jc w:val="both"/>
    </w:pPr>
    <w:rPr>
      <w:rFonts w:eastAsia="YouYuan"/>
      <w:kern w:val="2"/>
      <w:lang w:bidi="ar-EG"/>
    </w:rPr>
  </w:style>
  <w:style w:type="paragraph" w:styleId="Heading1">
    <w:name w:val="heading 1"/>
    <w:basedOn w:val="Normal"/>
    <w:next w:val="Normal"/>
    <w:link w:val="Heading1Char"/>
    <w:qFormat/>
    <w:rsid w:val="008459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459A9"/>
    <w:pPr>
      <w:keepNext/>
      <w:spacing w:before="36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link w:val="Heading3Char"/>
    <w:qFormat/>
    <w:rsid w:val="008459A9"/>
    <w:pPr>
      <w:keepNext/>
      <w:spacing w:before="240" w:line="211" w:lineRule="auto"/>
      <w:jc w:val="center"/>
      <w:outlineLvl w:val="2"/>
    </w:pPr>
    <w:rPr>
      <w:rFonts w:eastAsia="Times New Roman" w:cs="Times New Roman"/>
      <w:sz w:val="24"/>
      <w:lang w:val="fr-CA"/>
    </w:rPr>
  </w:style>
  <w:style w:type="paragraph" w:styleId="Heading4">
    <w:name w:val="heading 4"/>
    <w:basedOn w:val="Normal"/>
    <w:link w:val="Heading4Char"/>
    <w:qFormat/>
    <w:rsid w:val="00A7720C"/>
    <w:pPr>
      <w:keepNext/>
      <w:bidi w:val="0"/>
      <w:spacing w:before="120" w:line="240" w:lineRule="auto"/>
      <w:jc w:val="left"/>
      <w:outlineLvl w:val="3"/>
    </w:pPr>
    <w:rPr>
      <w:rFonts w:ascii="Times New Roman Bold" w:eastAsia="Arial Unicode MS" w:hAnsi="Times New Roman Bold" w:cs="Arial"/>
      <w:b/>
      <w:bCs/>
      <w:i/>
      <w:kern w:val="0"/>
      <w:sz w:val="24"/>
      <w:lang w:val="en-CA" w:eastAsia="en-CA" w:bidi="ar-SA"/>
    </w:rPr>
  </w:style>
  <w:style w:type="paragraph" w:styleId="Heading5">
    <w:name w:val="heading 5"/>
    <w:basedOn w:val="Normal"/>
    <w:next w:val="Normal"/>
    <w:link w:val="Heading5Char"/>
    <w:qFormat/>
    <w:rsid w:val="008459A9"/>
    <w:pPr>
      <w:keepNext/>
      <w:spacing w:before="120" w:line="240" w:lineRule="auto"/>
      <w:jc w:val="left"/>
      <w:outlineLvl w:val="4"/>
    </w:pPr>
    <w:rPr>
      <w:rFonts w:ascii="Times New Roman Bold" w:eastAsia="PMingLiU" w:hAnsi="Times New Roman Bold"/>
      <w:b/>
      <w:bCs/>
      <w:spacing w:val="-2"/>
      <w:kern w:val="0"/>
      <w:lang w:eastAsia="ar-SA"/>
    </w:rPr>
  </w:style>
  <w:style w:type="paragraph" w:styleId="Heading6">
    <w:name w:val="heading 6"/>
    <w:basedOn w:val="Normal"/>
    <w:next w:val="Normal"/>
    <w:link w:val="Heading6Char"/>
    <w:qFormat/>
    <w:rsid w:val="00A7720C"/>
    <w:pPr>
      <w:keepNext/>
      <w:bidi w:val="0"/>
      <w:spacing w:after="240" w:line="240" w:lineRule="exact"/>
      <w:ind w:left="720"/>
      <w:jc w:val="left"/>
      <w:outlineLvl w:val="5"/>
    </w:pPr>
    <w:rPr>
      <w:rFonts w:eastAsia="Times New Roman" w:cs="Times New Roman"/>
      <w:kern w:val="0"/>
      <w:sz w:val="24"/>
      <w:u w:val="single"/>
      <w:lang w:val="en-CA" w:eastAsia="en-CA" w:bidi="ar-SA"/>
    </w:rPr>
  </w:style>
  <w:style w:type="paragraph" w:styleId="Heading7">
    <w:name w:val="heading 7"/>
    <w:basedOn w:val="Normal"/>
    <w:next w:val="Normal"/>
    <w:link w:val="Heading7Char"/>
    <w:rsid w:val="00A7720C"/>
    <w:pPr>
      <w:keepNext/>
      <w:bidi w:val="0"/>
      <w:spacing w:after="0" w:line="240" w:lineRule="auto"/>
      <w:jc w:val="right"/>
      <w:outlineLvl w:val="6"/>
    </w:pPr>
    <w:rPr>
      <w:rFonts w:ascii="Univers" w:eastAsia="Times New Roman" w:hAnsi="Univers" w:cs="Times New Roman"/>
      <w:b/>
      <w:kern w:val="0"/>
      <w:sz w:val="28"/>
      <w:lang w:val="en-CA" w:eastAsia="en-CA" w:bidi="ar-SA"/>
    </w:rPr>
  </w:style>
  <w:style w:type="paragraph" w:styleId="Heading8">
    <w:name w:val="heading 8"/>
    <w:basedOn w:val="Normal"/>
    <w:next w:val="Normal"/>
    <w:link w:val="Heading8Char"/>
    <w:qFormat/>
    <w:rsid w:val="00A7720C"/>
    <w:pPr>
      <w:keepNext/>
      <w:bidi w:val="0"/>
      <w:spacing w:after="0" w:line="240" w:lineRule="auto"/>
      <w:jc w:val="right"/>
      <w:outlineLvl w:val="7"/>
    </w:pPr>
    <w:rPr>
      <w:rFonts w:ascii="Univers" w:eastAsia="Times New Roman" w:hAnsi="Univers" w:cs="Times New Roman"/>
      <w:b/>
      <w:kern w:val="0"/>
      <w:sz w:val="32"/>
      <w:lang w:val="en-CA" w:eastAsia="en-CA" w:bidi="ar-SA"/>
    </w:rPr>
  </w:style>
  <w:style w:type="paragraph" w:styleId="Heading9">
    <w:name w:val="heading 9"/>
    <w:basedOn w:val="Normal"/>
    <w:next w:val="Normal"/>
    <w:link w:val="Heading9Char"/>
    <w:rsid w:val="00A7720C"/>
    <w:pPr>
      <w:keepNext/>
      <w:bidi w:val="0"/>
      <w:spacing w:before="100" w:beforeAutospacing="1" w:line="240" w:lineRule="auto"/>
      <w:jc w:val="left"/>
      <w:outlineLvl w:val="8"/>
    </w:pPr>
    <w:rPr>
      <w:rFonts w:eastAsia="Times New Roman" w:cs="Times New Roman"/>
      <w:i/>
      <w:iCs/>
      <w:kern w:val="0"/>
      <w:sz w:val="24"/>
      <w:lang w:val="en-CA" w:eastAsia="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9A9"/>
    <w:rPr>
      <w:rFonts w:asciiTheme="majorHAnsi" w:eastAsiaTheme="majorEastAsia" w:hAnsiTheme="majorHAnsi" w:cstheme="majorBidi"/>
      <w:b/>
      <w:bCs/>
      <w:color w:val="365F91" w:themeColor="accent1" w:themeShade="BF"/>
      <w:kern w:val="2"/>
      <w:sz w:val="28"/>
      <w:szCs w:val="28"/>
      <w:lang w:bidi="ar-EG"/>
    </w:rPr>
  </w:style>
  <w:style w:type="character" w:customStyle="1" w:styleId="Heading2Char">
    <w:name w:val="Heading 2 Char"/>
    <w:basedOn w:val="DefaultParagraphFont"/>
    <w:link w:val="Heading2"/>
    <w:rsid w:val="008459A9"/>
    <w:rPr>
      <w:rFonts w:ascii="CG Times Bold" w:hAnsi="CG Times Bold" w:cs="Times New Roman"/>
      <w:b/>
      <w:bCs/>
      <w:kern w:val="2"/>
      <w:sz w:val="24"/>
      <w:lang w:val="fr-CA" w:bidi="ar-EG"/>
    </w:rPr>
  </w:style>
  <w:style w:type="character" w:customStyle="1" w:styleId="Heading3Char">
    <w:name w:val="Heading 3 Char"/>
    <w:basedOn w:val="DefaultParagraphFont"/>
    <w:link w:val="Heading3"/>
    <w:rsid w:val="008459A9"/>
    <w:rPr>
      <w:rFonts w:cs="Times New Roman"/>
      <w:kern w:val="2"/>
      <w:sz w:val="24"/>
      <w:lang w:val="fr-CA" w:bidi="ar-EG"/>
    </w:rPr>
  </w:style>
  <w:style w:type="character" w:customStyle="1" w:styleId="Heading4Char">
    <w:name w:val="Heading 4 Char"/>
    <w:basedOn w:val="DefaultParagraphFont"/>
    <w:link w:val="Heading4"/>
    <w:rsid w:val="00A7720C"/>
    <w:rPr>
      <w:rFonts w:ascii="Times New Roman Bold" w:eastAsia="Arial Unicode MS" w:hAnsi="Times New Roman Bold" w:cs="Arial"/>
      <w:b/>
      <w:bCs/>
      <w:i/>
      <w:sz w:val="24"/>
      <w:lang w:val="en-CA" w:eastAsia="en-CA"/>
    </w:rPr>
  </w:style>
  <w:style w:type="character" w:customStyle="1" w:styleId="Heading5Char">
    <w:name w:val="Heading 5 Char"/>
    <w:basedOn w:val="DefaultParagraphFont"/>
    <w:link w:val="Heading5"/>
    <w:rsid w:val="008459A9"/>
    <w:rPr>
      <w:rFonts w:ascii="Times New Roman Bold" w:eastAsia="PMingLiU" w:hAnsi="Times New Roman Bold"/>
      <w:b/>
      <w:bCs/>
      <w:spacing w:val="-2"/>
      <w:lang w:eastAsia="ar-SA" w:bidi="ar-EG"/>
    </w:rPr>
  </w:style>
  <w:style w:type="character" w:customStyle="1" w:styleId="Heading6Char">
    <w:name w:val="Heading 6 Char"/>
    <w:basedOn w:val="DefaultParagraphFont"/>
    <w:link w:val="Heading6"/>
    <w:rsid w:val="00A7720C"/>
    <w:rPr>
      <w:rFonts w:cs="Times New Roman"/>
      <w:sz w:val="24"/>
      <w:u w:val="single"/>
      <w:lang w:val="en-CA" w:eastAsia="en-CA"/>
    </w:rPr>
  </w:style>
  <w:style w:type="character" w:customStyle="1" w:styleId="Heading7Char">
    <w:name w:val="Heading 7 Char"/>
    <w:basedOn w:val="DefaultParagraphFont"/>
    <w:link w:val="Heading7"/>
    <w:rsid w:val="00A7720C"/>
    <w:rPr>
      <w:rFonts w:ascii="Univers" w:hAnsi="Univers" w:cs="Times New Roman"/>
      <w:b/>
      <w:sz w:val="28"/>
      <w:lang w:val="en-CA" w:eastAsia="en-CA"/>
    </w:rPr>
  </w:style>
  <w:style w:type="character" w:customStyle="1" w:styleId="Heading8Char">
    <w:name w:val="Heading 8 Char"/>
    <w:basedOn w:val="DefaultParagraphFont"/>
    <w:link w:val="Heading8"/>
    <w:rsid w:val="00A7720C"/>
    <w:rPr>
      <w:rFonts w:ascii="Univers" w:hAnsi="Univers" w:cs="Times New Roman"/>
      <w:b/>
      <w:sz w:val="32"/>
      <w:lang w:val="en-CA" w:eastAsia="en-CA"/>
    </w:rPr>
  </w:style>
  <w:style w:type="character" w:customStyle="1" w:styleId="Heading9Char">
    <w:name w:val="Heading 9 Char"/>
    <w:basedOn w:val="DefaultParagraphFont"/>
    <w:link w:val="Heading9"/>
    <w:rsid w:val="00A7720C"/>
    <w:rPr>
      <w:rFonts w:cs="Times New Roman"/>
      <w:i/>
      <w:iCs/>
      <w:sz w:val="24"/>
      <w:lang w:val="en-CA" w:eastAsia="en-CA"/>
    </w:rPr>
  </w:style>
  <w:style w:type="character" w:styleId="PlaceholderText">
    <w:name w:val="Placeholder Text"/>
    <w:basedOn w:val="DefaultParagraphFont"/>
    <w:uiPriority w:val="99"/>
    <w:rsid w:val="008459A9"/>
    <w:rPr>
      <w:color w:val="808080"/>
    </w:rPr>
  </w:style>
  <w:style w:type="paragraph" w:customStyle="1" w:styleId="Para1">
    <w:name w:val="Para1"/>
    <w:basedOn w:val="Normal"/>
    <w:link w:val="Para1Char"/>
    <w:rsid w:val="008459A9"/>
    <w:pPr>
      <w:numPr>
        <w:numId w:val="1"/>
      </w:numPr>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locked/>
    <w:rsid w:val="00A65AB5"/>
    <w:rPr>
      <w:rFonts w:cs="Times New Roman"/>
      <w:snapToGrid w:val="0"/>
      <w:szCs w:val="18"/>
      <w:lang w:val="en-GB"/>
    </w:rPr>
  </w:style>
  <w:style w:type="paragraph" w:customStyle="1" w:styleId="Para3">
    <w:name w:val="Para3"/>
    <w:basedOn w:val="Normal"/>
    <w:rsid w:val="008459A9"/>
    <w:pPr>
      <w:numPr>
        <w:ilvl w:val="2"/>
        <w:numId w:val="1"/>
      </w:numPr>
      <w:tabs>
        <w:tab w:val="left" w:pos="1980"/>
      </w:tabs>
      <w:bidi w:val="0"/>
      <w:spacing w:before="80" w:after="80" w:line="240" w:lineRule="auto"/>
    </w:pPr>
    <w:rPr>
      <w:rFonts w:eastAsia="Times New Roman" w:cs="Times New Roman"/>
      <w:kern w:val="0"/>
      <w:szCs w:val="20"/>
      <w:lang w:val="en-GB" w:bidi="ar-SA"/>
    </w:rPr>
  </w:style>
  <w:style w:type="paragraph" w:styleId="ListParagraph">
    <w:name w:val="List Paragraph"/>
    <w:basedOn w:val="Normal"/>
    <w:link w:val="ListParagraphChar"/>
    <w:uiPriority w:val="34"/>
    <w:qFormat/>
    <w:rsid w:val="008459A9"/>
    <w:pPr>
      <w:ind w:left="720"/>
      <w:contextualSpacing/>
    </w:pPr>
  </w:style>
  <w:style w:type="character" w:customStyle="1" w:styleId="ListParagraphChar">
    <w:name w:val="List Paragraph Char"/>
    <w:basedOn w:val="DefaultParagraphFont"/>
    <w:link w:val="ListParagraph"/>
    <w:uiPriority w:val="34"/>
    <w:qFormat/>
    <w:locked/>
    <w:rsid w:val="00A65AB5"/>
    <w:rPr>
      <w:rFonts w:eastAsia="YouYuan"/>
      <w:kern w:val="2"/>
      <w:lang w:bidi="ar-EG"/>
    </w:rPr>
  </w:style>
  <w:style w:type="paragraph" w:styleId="Header">
    <w:name w:val="header"/>
    <w:basedOn w:val="Normal"/>
    <w:link w:val="HeaderChar"/>
    <w:rsid w:val="008D0922"/>
    <w:pPr>
      <w:tabs>
        <w:tab w:val="center" w:pos="4320"/>
        <w:tab w:val="right" w:pos="8640"/>
      </w:tabs>
      <w:bidi w:val="0"/>
      <w:spacing w:after="0" w:line="240" w:lineRule="auto"/>
    </w:pPr>
    <w:rPr>
      <w:rFonts w:eastAsia="Times New Roman" w:cs="Times New Roman"/>
      <w:kern w:val="0"/>
      <w:lang w:val="en-GB" w:bidi="ar-SA"/>
    </w:rPr>
  </w:style>
  <w:style w:type="character" w:customStyle="1" w:styleId="HeaderChar">
    <w:name w:val="Header Char"/>
    <w:basedOn w:val="DefaultParagraphFont"/>
    <w:link w:val="Header"/>
    <w:rsid w:val="008D0922"/>
    <w:rPr>
      <w:rFonts w:cs="Times New Roman"/>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8D0922"/>
    <w:pPr>
      <w:keepLines/>
      <w:bidi w:val="0"/>
      <w:spacing w:after="60" w:line="240" w:lineRule="auto"/>
      <w:ind w:firstLine="720"/>
    </w:pPr>
    <w:rPr>
      <w:rFonts w:eastAsia="Times New Roman" w:cs="Times New Roman"/>
      <w:kern w:val="0"/>
      <w:sz w:val="18"/>
      <w:lang w:val="en-GB" w:bidi="ar-SA"/>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8D0922"/>
    <w:rPr>
      <w:rFonts w:cs="Times New Roman"/>
      <w:sz w:val="18"/>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8D0922"/>
    <w:rPr>
      <w:sz w:val="18"/>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8D0922"/>
    <w:pPr>
      <w:bidi w:val="0"/>
      <w:spacing w:after="160" w:line="240" w:lineRule="exact"/>
    </w:pPr>
    <w:rPr>
      <w:rFonts w:eastAsia="Times New Roman"/>
      <w:kern w:val="0"/>
      <w:sz w:val="18"/>
      <w:u w:val="single"/>
      <w:lang w:bidi="ar-SA"/>
    </w:rPr>
  </w:style>
  <w:style w:type="paragraph" w:styleId="Footer">
    <w:name w:val="footer"/>
    <w:basedOn w:val="Normal"/>
    <w:link w:val="FooterChar"/>
    <w:rsid w:val="00BD7358"/>
    <w:pPr>
      <w:tabs>
        <w:tab w:val="center" w:pos="4680"/>
        <w:tab w:val="right" w:pos="9360"/>
      </w:tabs>
      <w:spacing w:after="0" w:line="240" w:lineRule="auto"/>
    </w:pPr>
  </w:style>
  <w:style w:type="character" w:customStyle="1" w:styleId="FooterChar">
    <w:name w:val="Footer Char"/>
    <w:basedOn w:val="DefaultParagraphFont"/>
    <w:link w:val="Footer"/>
    <w:rsid w:val="00BD7358"/>
    <w:rPr>
      <w:rFonts w:eastAsia="YouYuan"/>
      <w:kern w:val="2"/>
      <w:lang w:bidi="ar-EG"/>
    </w:rPr>
  </w:style>
  <w:style w:type="table" w:styleId="TableGrid">
    <w:name w:val="Table Grid"/>
    <w:basedOn w:val="TableNormal"/>
    <w:uiPriority w:val="59"/>
    <w:rsid w:val="00773D05"/>
    <w:rPr>
      <w:rFonts w:asciiTheme="minorHAnsi" w:eastAsiaTheme="minorEastAsia" w:hAnsiTheme="minorHAnsi" w:cstheme="minorBidi"/>
      <w:sz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95A43"/>
    <w:rPr>
      <w:color w:val="0000FF" w:themeColor="hyperlink"/>
      <w:u w:val="single"/>
    </w:rPr>
  </w:style>
  <w:style w:type="paragraph" w:styleId="BalloonText">
    <w:name w:val="Balloon Text"/>
    <w:basedOn w:val="Normal"/>
    <w:link w:val="BalloonTextChar"/>
    <w:uiPriority w:val="99"/>
    <w:unhideWhenUsed/>
    <w:rsid w:val="00A7720C"/>
    <w:pPr>
      <w:bidi w:val="0"/>
      <w:spacing w:after="0" w:line="240" w:lineRule="auto"/>
      <w:jc w:val="left"/>
    </w:pPr>
    <w:rPr>
      <w:rFonts w:ascii="Lucida Grande" w:eastAsia="Times New Roman" w:hAnsi="Lucida Grande" w:cs="Lucida Grande"/>
      <w:kern w:val="0"/>
      <w:sz w:val="18"/>
      <w:szCs w:val="18"/>
      <w:lang w:val="en-CA" w:eastAsia="en-CA" w:bidi="ar-SA"/>
    </w:rPr>
  </w:style>
  <w:style w:type="character" w:customStyle="1" w:styleId="BalloonTextChar">
    <w:name w:val="Balloon Text Char"/>
    <w:basedOn w:val="DefaultParagraphFont"/>
    <w:link w:val="BalloonText"/>
    <w:uiPriority w:val="99"/>
    <w:rsid w:val="00A7720C"/>
    <w:rPr>
      <w:rFonts w:ascii="Lucida Grande" w:hAnsi="Lucida Grande" w:cs="Lucida Grande"/>
      <w:sz w:val="18"/>
      <w:szCs w:val="18"/>
      <w:lang w:val="en-CA" w:eastAsia="en-CA"/>
    </w:rPr>
  </w:style>
  <w:style w:type="paragraph" w:customStyle="1" w:styleId="meetingname">
    <w:name w:val="meeting name"/>
    <w:basedOn w:val="Normal"/>
    <w:qFormat/>
    <w:rsid w:val="00A7720C"/>
    <w:pPr>
      <w:bidi w:val="0"/>
      <w:spacing w:after="0" w:line="240" w:lineRule="auto"/>
      <w:ind w:left="142" w:right="4218" w:hanging="142"/>
      <w:jc w:val="left"/>
    </w:pPr>
    <w:rPr>
      <w:rFonts w:eastAsia="Times New Roman" w:cs="Times New Roman"/>
      <w:caps/>
      <w:kern w:val="0"/>
      <w:sz w:val="24"/>
      <w:szCs w:val="22"/>
      <w:lang w:val="en-CA" w:eastAsia="en-CA" w:bidi="ar-SA"/>
    </w:rPr>
  </w:style>
  <w:style w:type="paragraph" w:styleId="Title">
    <w:name w:val="Title"/>
    <w:basedOn w:val="Normal"/>
    <w:next w:val="Normal"/>
    <w:link w:val="TitleChar"/>
    <w:uiPriority w:val="10"/>
    <w:qFormat/>
    <w:rsid w:val="00A7720C"/>
    <w:pPr>
      <w:pBdr>
        <w:bottom w:val="single" w:sz="8" w:space="4" w:color="4F81BD" w:themeColor="accent1"/>
      </w:pBdr>
      <w:bidi w:val="0"/>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lang w:val="en-CA" w:eastAsia="en-CA" w:bidi="ar-SA"/>
    </w:rPr>
  </w:style>
  <w:style w:type="character" w:customStyle="1" w:styleId="TitleChar">
    <w:name w:val="Title Char"/>
    <w:basedOn w:val="DefaultParagraphFont"/>
    <w:link w:val="Title"/>
    <w:uiPriority w:val="10"/>
    <w:rsid w:val="00A7720C"/>
    <w:rPr>
      <w:rFonts w:asciiTheme="majorHAnsi" w:eastAsiaTheme="majorEastAsia" w:hAnsiTheme="majorHAnsi" w:cstheme="majorBidi"/>
      <w:color w:val="17365D" w:themeColor="text2" w:themeShade="BF"/>
      <w:spacing w:val="5"/>
      <w:kern w:val="28"/>
      <w:sz w:val="52"/>
      <w:szCs w:val="52"/>
      <w:lang w:val="en-CA" w:eastAsia="en-CA"/>
    </w:rPr>
  </w:style>
  <w:style w:type="paragraph" w:styleId="Subtitle">
    <w:name w:val="Subtitle"/>
    <w:basedOn w:val="Normal"/>
    <w:next w:val="Normal"/>
    <w:link w:val="SubtitleChar"/>
    <w:uiPriority w:val="11"/>
    <w:qFormat/>
    <w:rsid w:val="00A7720C"/>
    <w:pPr>
      <w:numPr>
        <w:ilvl w:val="1"/>
      </w:numPr>
      <w:bidi w:val="0"/>
      <w:spacing w:after="0" w:line="240" w:lineRule="auto"/>
      <w:jc w:val="left"/>
    </w:pPr>
    <w:rPr>
      <w:rFonts w:asciiTheme="majorHAnsi" w:eastAsiaTheme="majorEastAsia" w:hAnsiTheme="majorHAnsi" w:cstheme="majorBidi"/>
      <w:i/>
      <w:iCs/>
      <w:color w:val="4F81BD" w:themeColor="accent1"/>
      <w:spacing w:val="15"/>
      <w:kern w:val="0"/>
      <w:sz w:val="24"/>
      <w:lang w:val="en-CA" w:eastAsia="en-CA" w:bidi="ar-SA"/>
    </w:rPr>
  </w:style>
  <w:style w:type="character" w:customStyle="1" w:styleId="SubtitleChar">
    <w:name w:val="Subtitle Char"/>
    <w:basedOn w:val="DefaultParagraphFont"/>
    <w:link w:val="Subtitle"/>
    <w:uiPriority w:val="11"/>
    <w:rsid w:val="00A7720C"/>
    <w:rPr>
      <w:rFonts w:asciiTheme="majorHAnsi" w:eastAsiaTheme="majorEastAsia" w:hAnsiTheme="majorHAnsi" w:cstheme="majorBidi"/>
      <w:i/>
      <w:iCs/>
      <w:color w:val="4F81BD" w:themeColor="accent1"/>
      <w:spacing w:val="15"/>
      <w:sz w:val="24"/>
      <w:lang w:val="en-CA" w:eastAsia="en-CA"/>
    </w:rPr>
  </w:style>
  <w:style w:type="paragraph" w:styleId="BodyText">
    <w:name w:val="Body Text"/>
    <w:basedOn w:val="Normal"/>
    <w:link w:val="BodyTextChar"/>
    <w:rsid w:val="00A7720C"/>
    <w:pPr>
      <w:bidi w:val="0"/>
      <w:spacing w:before="120" w:line="240" w:lineRule="auto"/>
      <w:ind w:firstLine="720"/>
      <w:jc w:val="left"/>
    </w:pPr>
    <w:rPr>
      <w:rFonts w:eastAsia="Times New Roman" w:cs="Times New Roman"/>
      <w:iCs/>
      <w:kern w:val="0"/>
      <w:sz w:val="24"/>
      <w:lang w:val="en-CA" w:eastAsia="en-CA" w:bidi="ar-SA"/>
    </w:rPr>
  </w:style>
  <w:style w:type="character" w:customStyle="1" w:styleId="BodyTextChar">
    <w:name w:val="Body Text Char"/>
    <w:basedOn w:val="DefaultParagraphFont"/>
    <w:link w:val="BodyText"/>
    <w:rsid w:val="00A7720C"/>
    <w:rPr>
      <w:rFonts w:cs="Times New Roman"/>
      <w:iCs/>
      <w:sz w:val="24"/>
      <w:lang w:val="en-CA" w:eastAsia="en-CA"/>
    </w:rPr>
  </w:style>
  <w:style w:type="paragraph" w:styleId="BodyTextIndent">
    <w:name w:val="Body Text Indent"/>
    <w:basedOn w:val="Normal"/>
    <w:link w:val="BodyTextIndentChar"/>
    <w:rsid w:val="00A7720C"/>
    <w:pPr>
      <w:bidi w:val="0"/>
      <w:spacing w:before="120" w:line="240" w:lineRule="auto"/>
      <w:ind w:left="1440" w:hanging="720"/>
      <w:jc w:val="left"/>
    </w:pPr>
    <w:rPr>
      <w:rFonts w:eastAsia="Times New Roman" w:cs="Times New Roman"/>
      <w:kern w:val="0"/>
      <w:sz w:val="24"/>
      <w:lang w:val="en-CA" w:eastAsia="en-CA" w:bidi="ar-SA"/>
    </w:rPr>
  </w:style>
  <w:style w:type="character" w:customStyle="1" w:styleId="BodyTextIndentChar">
    <w:name w:val="Body Text Indent Char"/>
    <w:basedOn w:val="DefaultParagraphFont"/>
    <w:link w:val="BodyTextIndent"/>
    <w:rsid w:val="00A7720C"/>
    <w:rPr>
      <w:rFonts w:cs="Times New Roman"/>
      <w:sz w:val="24"/>
      <w:lang w:val="en-CA" w:eastAsia="en-CA"/>
    </w:rPr>
  </w:style>
  <w:style w:type="character" w:styleId="CommentReference">
    <w:name w:val="annotation reference"/>
    <w:uiPriority w:val="99"/>
    <w:rsid w:val="00A7720C"/>
    <w:rPr>
      <w:sz w:val="16"/>
    </w:rPr>
  </w:style>
  <w:style w:type="paragraph" w:styleId="CommentText">
    <w:name w:val="annotation text"/>
    <w:basedOn w:val="Normal"/>
    <w:link w:val="CommentTextChar"/>
    <w:uiPriority w:val="99"/>
    <w:rsid w:val="00A7720C"/>
    <w:pPr>
      <w:bidi w:val="0"/>
      <w:spacing w:line="240" w:lineRule="exact"/>
      <w:jc w:val="left"/>
    </w:pPr>
    <w:rPr>
      <w:rFonts w:eastAsia="Times New Roman" w:cs="Times New Roman"/>
      <w:kern w:val="0"/>
      <w:sz w:val="24"/>
      <w:lang w:val="en-CA" w:eastAsia="en-CA" w:bidi="ar-SA"/>
    </w:rPr>
  </w:style>
  <w:style w:type="character" w:customStyle="1" w:styleId="CommentTextChar">
    <w:name w:val="Comment Text Char"/>
    <w:basedOn w:val="DefaultParagraphFont"/>
    <w:link w:val="CommentText"/>
    <w:uiPriority w:val="99"/>
    <w:rsid w:val="00A7720C"/>
    <w:rPr>
      <w:rFonts w:cs="Times New Roman"/>
      <w:sz w:val="24"/>
      <w:lang w:val="en-CA" w:eastAsia="en-CA"/>
    </w:rPr>
  </w:style>
  <w:style w:type="paragraph" w:customStyle="1" w:styleId="Cornernotation">
    <w:name w:val="Corner notation"/>
    <w:basedOn w:val="Normal"/>
    <w:rsid w:val="00A7720C"/>
    <w:pPr>
      <w:bidi w:val="0"/>
      <w:spacing w:after="0" w:line="240" w:lineRule="auto"/>
      <w:ind w:left="170" w:right="3119" w:hanging="170"/>
      <w:jc w:val="left"/>
    </w:pPr>
    <w:rPr>
      <w:rFonts w:eastAsia="Times New Roman" w:cs="Times New Roman"/>
      <w:kern w:val="0"/>
      <w:sz w:val="24"/>
      <w:lang w:val="en-CA" w:eastAsia="en-CA" w:bidi="ar-SA"/>
    </w:rPr>
  </w:style>
  <w:style w:type="character" w:styleId="EndnoteReference">
    <w:name w:val="endnote reference"/>
    <w:rsid w:val="00A7720C"/>
    <w:rPr>
      <w:vertAlign w:val="superscript"/>
    </w:rPr>
  </w:style>
  <w:style w:type="paragraph" w:styleId="EndnoteText">
    <w:name w:val="endnote text"/>
    <w:basedOn w:val="Normal"/>
    <w:link w:val="EndnoteTextChar"/>
    <w:rsid w:val="00A7720C"/>
    <w:pPr>
      <w:widowControl w:val="0"/>
      <w:tabs>
        <w:tab w:val="left" w:pos="-720"/>
      </w:tabs>
      <w:suppressAutoHyphens/>
      <w:bidi w:val="0"/>
      <w:spacing w:after="0" w:line="240" w:lineRule="auto"/>
      <w:jc w:val="left"/>
    </w:pPr>
    <w:rPr>
      <w:rFonts w:ascii="Courier New" w:eastAsia="Times New Roman" w:hAnsi="Courier New" w:cs="Times New Roman"/>
      <w:kern w:val="0"/>
      <w:sz w:val="24"/>
      <w:lang w:val="en-CA" w:eastAsia="en-CA" w:bidi="ar-SA"/>
    </w:rPr>
  </w:style>
  <w:style w:type="character" w:customStyle="1" w:styleId="EndnoteTextChar">
    <w:name w:val="Endnote Text Char"/>
    <w:basedOn w:val="DefaultParagraphFont"/>
    <w:link w:val="EndnoteText"/>
    <w:rsid w:val="00A7720C"/>
    <w:rPr>
      <w:rFonts w:ascii="Courier New" w:hAnsi="Courier New" w:cs="Times New Roman"/>
      <w:sz w:val="24"/>
      <w:lang w:val="en-CA" w:eastAsia="en-CA"/>
    </w:rPr>
  </w:style>
  <w:style w:type="character" w:styleId="FollowedHyperlink">
    <w:name w:val="FollowedHyperlink"/>
    <w:rsid w:val="00A7720C"/>
    <w:rPr>
      <w:color w:val="800080"/>
      <w:u w:val="single"/>
    </w:rPr>
  </w:style>
  <w:style w:type="paragraph" w:customStyle="1" w:styleId="HEADING">
    <w:name w:val="HEADING"/>
    <w:basedOn w:val="Normal"/>
    <w:rsid w:val="00A7720C"/>
    <w:pPr>
      <w:keepNext/>
      <w:bidi w:val="0"/>
      <w:spacing w:before="240" w:line="240" w:lineRule="auto"/>
      <w:jc w:val="center"/>
    </w:pPr>
    <w:rPr>
      <w:rFonts w:eastAsia="Times New Roman" w:cs="Times New Roman"/>
      <w:b/>
      <w:bCs/>
      <w:caps/>
      <w:kern w:val="0"/>
      <w:sz w:val="24"/>
      <w:lang w:val="en-CA" w:eastAsia="en-CA" w:bidi="ar-SA"/>
    </w:rPr>
  </w:style>
  <w:style w:type="paragraph" w:customStyle="1" w:styleId="HEADINGNOTFORTOC">
    <w:name w:val="HEADING (NOT FOR TOC)"/>
    <w:basedOn w:val="Heading1"/>
    <w:next w:val="Heading2"/>
    <w:rsid w:val="00A7720C"/>
    <w:pPr>
      <w:keepLines w:val="0"/>
      <w:tabs>
        <w:tab w:val="left" w:pos="720"/>
      </w:tabs>
      <w:bidi w:val="0"/>
      <w:spacing w:before="240" w:after="120" w:line="240" w:lineRule="auto"/>
      <w:jc w:val="center"/>
    </w:pPr>
    <w:rPr>
      <w:rFonts w:ascii="Times New Roman" w:eastAsia="Times New Roman" w:hAnsi="Times New Roman" w:cs="Times New Roman"/>
      <w:bCs w:val="0"/>
      <w:caps/>
      <w:color w:val="auto"/>
      <w:kern w:val="0"/>
      <w:sz w:val="24"/>
      <w:szCs w:val="24"/>
      <w:lang w:val="en-CA" w:eastAsia="en-CA" w:bidi="ar-SA"/>
    </w:rPr>
  </w:style>
  <w:style w:type="paragraph" w:customStyle="1" w:styleId="Heading1longmultiline">
    <w:name w:val="Heading 1 (long multiline)"/>
    <w:basedOn w:val="Heading1"/>
    <w:rsid w:val="00A7720C"/>
    <w:pPr>
      <w:keepLines w:val="0"/>
      <w:tabs>
        <w:tab w:val="left" w:pos="720"/>
      </w:tabs>
      <w:bidi w:val="0"/>
      <w:spacing w:before="240" w:after="120" w:line="240" w:lineRule="auto"/>
      <w:ind w:left="1843" w:hanging="1134"/>
      <w:jc w:val="left"/>
    </w:pPr>
    <w:rPr>
      <w:rFonts w:ascii="Times New Roman" w:eastAsia="Times New Roman" w:hAnsi="Times New Roman" w:cs="Times New Roman"/>
      <w:bCs w:val="0"/>
      <w:caps/>
      <w:color w:val="auto"/>
      <w:kern w:val="0"/>
      <w:sz w:val="24"/>
      <w:szCs w:val="24"/>
      <w:lang w:val="en-CA" w:eastAsia="en-CA" w:bidi="ar-SA"/>
    </w:rPr>
  </w:style>
  <w:style w:type="paragraph" w:customStyle="1" w:styleId="Heading1multiline">
    <w:name w:val="Heading 1 (multiline)"/>
    <w:basedOn w:val="Heading1"/>
    <w:rsid w:val="00A7720C"/>
    <w:pPr>
      <w:keepLines w:val="0"/>
      <w:tabs>
        <w:tab w:val="left" w:pos="720"/>
      </w:tabs>
      <w:bidi w:val="0"/>
      <w:spacing w:before="240" w:after="120" w:line="240" w:lineRule="auto"/>
      <w:ind w:left="1843" w:right="996" w:hanging="567"/>
      <w:jc w:val="left"/>
    </w:pPr>
    <w:rPr>
      <w:rFonts w:ascii="Times New Roman" w:eastAsia="Times New Roman" w:hAnsi="Times New Roman" w:cs="Times New Roman"/>
      <w:bCs w:val="0"/>
      <w:caps/>
      <w:color w:val="auto"/>
      <w:kern w:val="0"/>
      <w:sz w:val="24"/>
      <w:szCs w:val="24"/>
      <w:lang w:val="en-CA" w:eastAsia="en-CA" w:bidi="ar-SA"/>
    </w:rPr>
  </w:style>
  <w:style w:type="paragraph" w:customStyle="1" w:styleId="Heading2multiline">
    <w:name w:val="Heading 2 (multiline)"/>
    <w:basedOn w:val="Heading1"/>
    <w:next w:val="Normal"/>
    <w:rsid w:val="00A7720C"/>
    <w:pPr>
      <w:keepLines w:val="0"/>
      <w:tabs>
        <w:tab w:val="left" w:pos="720"/>
      </w:tabs>
      <w:bidi w:val="0"/>
      <w:spacing w:before="120" w:after="120" w:line="240" w:lineRule="auto"/>
      <w:ind w:left="1843" w:right="998" w:hanging="567"/>
      <w:jc w:val="left"/>
    </w:pPr>
    <w:rPr>
      <w:rFonts w:ascii="Times New Roman" w:eastAsia="Times New Roman" w:hAnsi="Times New Roman" w:cs="Times New Roman"/>
      <w:bCs w:val="0"/>
      <w:i/>
      <w:iCs/>
      <w:color w:val="auto"/>
      <w:kern w:val="0"/>
      <w:sz w:val="24"/>
      <w:szCs w:val="24"/>
      <w:lang w:val="en-CA" w:eastAsia="en-CA" w:bidi="ar-SA"/>
    </w:rPr>
  </w:style>
  <w:style w:type="paragraph" w:customStyle="1" w:styleId="Heading2longmultiline">
    <w:name w:val="Heading 2 (long multiline)"/>
    <w:basedOn w:val="Heading2multiline"/>
    <w:rsid w:val="00A7720C"/>
    <w:pPr>
      <w:ind w:left="2127" w:hanging="1276"/>
    </w:pPr>
  </w:style>
  <w:style w:type="paragraph" w:customStyle="1" w:styleId="heading2notforTOC">
    <w:name w:val="heading 2 not for TOC"/>
    <w:basedOn w:val="Heading3"/>
    <w:rsid w:val="00A7720C"/>
    <w:pPr>
      <w:tabs>
        <w:tab w:val="left" w:pos="567"/>
      </w:tabs>
      <w:bidi w:val="0"/>
      <w:spacing w:before="120" w:line="240" w:lineRule="auto"/>
    </w:pPr>
    <w:rPr>
      <w:i/>
      <w:iCs/>
      <w:kern w:val="0"/>
      <w:lang w:val="en-CA" w:eastAsia="en-CA" w:bidi="ar-SA"/>
    </w:rPr>
  </w:style>
  <w:style w:type="paragraph" w:customStyle="1" w:styleId="Heading3multiline">
    <w:name w:val="Heading 3 (multiline)"/>
    <w:basedOn w:val="Heading3"/>
    <w:next w:val="Normal"/>
    <w:rsid w:val="00A7720C"/>
    <w:pPr>
      <w:tabs>
        <w:tab w:val="left" w:pos="567"/>
      </w:tabs>
      <w:bidi w:val="0"/>
      <w:spacing w:before="120" w:line="240" w:lineRule="auto"/>
      <w:ind w:left="1418" w:hanging="425"/>
      <w:jc w:val="left"/>
    </w:pPr>
    <w:rPr>
      <w:i/>
      <w:iCs/>
      <w:kern w:val="0"/>
      <w:lang w:val="en-CA" w:eastAsia="en-CA" w:bidi="ar-SA"/>
    </w:rPr>
  </w:style>
  <w:style w:type="paragraph" w:customStyle="1" w:styleId="Heading4indent">
    <w:name w:val="Heading 4 indent"/>
    <w:basedOn w:val="Heading4"/>
    <w:rsid w:val="00A7720C"/>
    <w:pPr>
      <w:ind w:left="720"/>
      <w:outlineLvl w:val="9"/>
    </w:pPr>
    <w:rPr>
      <w:rFonts w:ascii="Times New Roman" w:hAnsi="Times New Roman"/>
    </w:rPr>
  </w:style>
  <w:style w:type="character" w:styleId="PageNumber">
    <w:name w:val="page number"/>
    <w:rsid w:val="00A7720C"/>
    <w:rPr>
      <w:rFonts w:ascii="Times New Roman" w:hAnsi="Times New Roman"/>
      <w:sz w:val="22"/>
    </w:rPr>
  </w:style>
  <w:style w:type="paragraph" w:customStyle="1" w:styleId="Para2">
    <w:name w:val="Para2"/>
    <w:basedOn w:val="Para1"/>
    <w:rsid w:val="00A7720C"/>
    <w:pPr>
      <w:numPr>
        <w:numId w:val="0"/>
      </w:numPr>
      <w:autoSpaceDE w:val="0"/>
      <w:autoSpaceDN w:val="0"/>
      <w:jc w:val="left"/>
    </w:pPr>
    <w:rPr>
      <w:sz w:val="24"/>
      <w:lang w:val="en-CA" w:eastAsia="en-CA"/>
    </w:rPr>
  </w:style>
  <w:style w:type="paragraph" w:customStyle="1" w:styleId="para4">
    <w:name w:val="para4"/>
    <w:basedOn w:val="Normal"/>
    <w:rsid w:val="00A7720C"/>
    <w:pPr>
      <w:overflowPunct w:val="0"/>
      <w:autoSpaceDE w:val="0"/>
      <w:autoSpaceDN w:val="0"/>
      <w:bidi w:val="0"/>
      <w:adjustRightInd w:val="0"/>
      <w:spacing w:line="240" w:lineRule="atLeast"/>
      <w:jc w:val="left"/>
      <w:textAlignment w:val="baseline"/>
    </w:pPr>
    <w:rPr>
      <w:rFonts w:ascii="Courier" w:eastAsia="Times New Roman" w:hAnsi="Courier" w:cs="Times New Roman"/>
      <w:color w:val="000000"/>
      <w:kern w:val="0"/>
      <w:sz w:val="20"/>
      <w:szCs w:val="20"/>
      <w:lang w:val="en-CA" w:eastAsia="en-CA" w:bidi="ar-SA"/>
    </w:rPr>
  </w:style>
  <w:style w:type="paragraph" w:customStyle="1" w:styleId="Para-decision">
    <w:name w:val="Para-decision"/>
    <w:basedOn w:val="Normal"/>
    <w:rsid w:val="00A7720C"/>
    <w:pPr>
      <w:tabs>
        <w:tab w:val="left" w:pos="-1440"/>
        <w:tab w:val="left" w:pos="-720"/>
        <w:tab w:val="left" w:pos="0"/>
        <w:tab w:val="left" w:pos="720"/>
        <w:tab w:val="left" w:pos="1440"/>
      </w:tabs>
      <w:suppressAutoHyphens/>
      <w:overflowPunct w:val="0"/>
      <w:autoSpaceDE w:val="0"/>
      <w:autoSpaceDN w:val="0"/>
      <w:bidi w:val="0"/>
      <w:adjustRightInd w:val="0"/>
      <w:spacing w:before="120" w:line="240" w:lineRule="auto"/>
      <w:ind w:firstLine="720"/>
      <w:jc w:val="left"/>
      <w:textAlignment w:val="baseline"/>
    </w:pPr>
    <w:rPr>
      <w:rFonts w:eastAsia="Times New Roman" w:cs="Times New Roman"/>
      <w:color w:val="000000"/>
      <w:kern w:val="0"/>
      <w:sz w:val="24"/>
      <w:lang w:val="en-CA" w:eastAsia="en-CA" w:bidi="ar-SA"/>
    </w:rPr>
  </w:style>
  <w:style w:type="paragraph" w:customStyle="1" w:styleId="Quotationtextindented">
    <w:name w:val="Quotation text (indented)"/>
    <w:basedOn w:val="Normal"/>
    <w:qFormat/>
    <w:rsid w:val="00A7720C"/>
    <w:pPr>
      <w:bidi w:val="0"/>
      <w:spacing w:before="120" w:line="240" w:lineRule="auto"/>
      <w:ind w:left="720" w:right="720"/>
      <w:jc w:val="left"/>
    </w:pPr>
    <w:rPr>
      <w:rFonts w:eastAsia="Times New Roman" w:cs="Times New Roman"/>
      <w:bCs/>
      <w:kern w:val="0"/>
      <w:sz w:val="24"/>
      <w:lang w:val="en-CA" w:eastAsia="en-CA" w:bidi="ar-SA"/>
    </w:rPr>
  </w:style>
  <w:style w:type="paragraph" w:customStyle="1" w:styleId="recommendationheader">
    <w:name w:val="recommendation header"/>
    <w:basedOn w:val="Heading2"/>
    <w:qFormat/>
    <w:rsid w:val="00A7720C"/>
    <w:pPr>
      <w:tabs>
        <w:tab w:val="left" w:pos="720"/>
      </w:tabs>
      <w:bidi w:val="0"/>
      <w:spacing w:before="120" w:line="240" w:lineRule="auto"/>
    </w:pPr>
    <w:rPr>
      <w:rFonts w:ascii="Times New Roman" w:hAnsi="Times New Roman"/>
      <w:i/>
      <w:iCs/>
      <w:kern w:val="0"/>
      <w:lang w:val="en-CA" w:eastAsia="en-CA" w:bidi="ar-SA"/>
    </w:rPr>
  </w:style>
  <w:style w:type="paragraph" w:customStyle="1" w:styleId="recommendationheaderlong">
    <w:name w:val="recommendation header long"/>
    <w:basedOn w:val="Heading2longmultiline"/>
    <w:qFormat/>
    <w:rsid w:val="00A7720C"/>
  </w:style>
  <w:style w:type="paragraph" w:customStyle="1" w:styleId="reference">
    <w:name w:val="reference"/>
    <w:basedOn w:val="Heading9"/>
    <w:qFormat/>
    <w:rsid w:val="00A7720C"/>
    <w:rPr>
      <w:i w:val="0"/>
      <w:sz w:val="18"/>
    </w:rPr>
  </w:style>
  <w:style w:type="character" w:customStyle="1" w:styleId="StyleFootnoteReferenceNounderline">
    <w:name w:val="Style Footnote Reference + No underline"/>
    <w:rsid w:val="00A7720C"/>
    <w:rPr>
      <w:sz w:val="18"/>
      <w:u w:val="none"/>
      <w:vertAlign w:val="baseline"/>
    </w:rPr>
  </w:style>
  <w:style w:type="paragraph" w:customStyle="1" w:styleId="tabletitle">
    <w:name w:val="table title"/>
    <w:basedOn w:val="Heading2"/>
    <w:qFormat/>
    <w:rsid w:val="00A7720C"/>
    <w:pPr>
      <w:tabs>
        <w:tab w:val="left" w:pos="720"/>
      </w:tabs>
      <w:bidi w:val="0"/>
      <w:spacing w:before="120" w:line="240" w:lineRule="auto"/>
      <w:jc w:val="left"/>
      <w:outlineLvl w:val="9"/>
    </w:pPr>
    <w:rPr>
      <w:rFonts w:ascii="Times New Roman" w:hAnsi="Times New Roman"/>
      <w:i/>
      <w:iCs/>
      <w:kern w:val="0"/>
      <w:lang w:val="en-CA" w:eastAsia="en-CA" w:bidi="ar-SA"/>
    </w:rPr>
  </w:style>
  <w:style w:type="paragraph" w:styleId="TOAHeading">
    <w:name w:val="toa heading"/>
    <w:basedOn w:val="Normal"/>
    <w:next w:val="Normal"/>
    <w:rsid w:val="00A7720C"/>
    <w:pPr>
      <w:bidi w:val="0"/>
      <w:spacing w:before="120" w:after="0" w:line="240" w:lineRule="auto"/>
      <w:jc w:val="left"/>
    </w:pPr>
    <w:rPr>
      <w:rFonts w:eastAsia="Times New Roman" w:cs="Arial"/>
      <w:b/>
      <w:bCs/>
      <w:kern w:val="0"/>
      <w:sz w:val="24"/>
      <w:lang w:val="en-CA" w:eastAsia="en-CA" w:bidi="ar-SA"/>
    </w:rPr>
  </w:style>
  <w:style w:type="paragraph" w:styleId="TOC1">
    <w:name w:val="toc 1"/>
    <w:basedOn w:val="Normal"/>
    <w:next w:val="Normal"/>
    <w:autoRedefine/>
    <w:rsid w:val="00A7720C"/>
    <w:pPr>
      <w:bidi w:val="0"/>
      <w:spacing w:after="0" w:line="240" w:lineRule="auto"/>
      <w:ind w:left="720" w:hanging="720"/>
      <w:jc w:val="left"/>
    </w:pPr>
    <w:rPr>
      <w:rFonts w:eastAsia="Times New Roman" w:cs="Times New Roman"/>
      <w:caps/>
      <w:kern w:val="0"/>
      <w:sz w:val="24"/>
      <w:lang w:val="en-CA" w:eastAsia="en-CA" w:bidi="ar-SA"/>
    </w:rPr>
  </w:style>
  <w:style w:type="paragraph" w:styleId="TOC2">
    <w:name w:val="toc 2"/>
    <w:basedOn w:val="Normal"/>
    <w:next w:val="Normal"/>
    <w:autoRedefine/>
    <w:rsid w:val="00A7720C"/>
    <w:pPr>
      <w:tabs>
        <w:tab w:val="right" w:leader="dot" w:pos="9356"/>
      </w:tabs>
      <w:bidi w:val="0"/>
      <w:spacing w:after="0" w:line="240" w:lineRule="auto"/>
      <w:ind w:left="1440" w:hanging="720"/>
      <w:jc w:val="left"/>
    </w:pPr>
    <w:rPr>
      <w:rFonts w:eastAsia="Times New Roman" w:cs="Times New Roman"/>
      <w:noProof/>
      <w:kern w:val="0"/>
      <w:sz w:val="24"/>
      <w:szCs w:val="22"/>
      <w:lang w:val="en-CA" w:eastAsia="en-CA" w:bidi="ar-SA"/>
    </w:rPr>
  </w:style>
  <w:style w:type="paragraph" w:styleId="TOC3">
    <w:name w:val="toc 3"/>
    <w:basedOn w:val="Normal"/>
    <w:next w:val="Normal"/>
    <w:autoRedefine/>
    <w:rsid w:val="00A7720C"/>
    <w:pPr>
      <w:bidi w:val="0"/>
      <w:spacing w:after="0" w:line="240" w:lineRule="auto"/>
      <w:ind w:left="2160" w:hanging="720"/>
      <w:jc w:val="left"/>
    </w:pPr>
    <w:rPr>
      <w:rFonts w:eastAsia="Times New Roman" w:cs="Times New Roman"/>
      <w:kern w:val="0"/>
      <w:sz w:val="24"/>
      <w:lang w:val="en-CA" w:eastAsia="en-CA" w:bidi="ar-SA"/>
    </w:rPr>
  </w:style>
  <w:style w:type="paragraph" w:styleId="TOC4">
    <w:name w:val="toc 4"/>
    <w:basedOn w:val="Normal"/>
    <w:next w:val="Normal"/>
    <w:autoRedefine/>
    <w:rsid w:val="00A7720C"/>
    <w:pPr>
      <w:bidi w:val="0"/>
      <w:spacing w:before="120" w:line="240" w:lineRule="auto"/>
      <w:ind w:left="660"/>
      <w:jc w:val="left"/>
    </w:pPr>
    <w:rPr>
      <w:rFonts w:eastAsia="Times New Roman" w:cs="Times New Roman"/>
      <w:kern w:val="0"/>
      <w:sz w:val="24"/>
      <w:lang w:val="en-CA" w:eastAsia="en-CA" w:bidi="ar-SA"/>
    </w:rPr>
  </w:style>
  <w:style w:type="paragraph" w:styleId="TOC5">
    <w:name w:val="toc 5"/>
    <w:basedOn w:val="Normal"/>
    <w:next w:val="Normal"/>
    <w:autoRedefine/>
    <w:rsid w:val="00A7720C"/>
    <w:pPr>
      <w:bidi w:val="0"/>
      <w:spacing w:before="120" w:line="240" w:lineRule="auto"/>
      <w:ind w:left="880"/>
      <w:jc w:val="left"/>
    </w:pPr>
    <w:rPr>
      <w:rFonts w:eastAsia="Times New Roman" w:cs="Times New Roman"/>
      <w:kern w:val="0"/>
      <w:sz w:val="24"/>
      <w:lang w:val="en-CA" w:eastAsia="en-CA" w:bidi="ar-SA"/>
    </w:rPr>
  </w:style>
  <w:style w:type="paragraph" w:styleId="TOC6">
    <w:name w:val="toc 6"/>
    <w:basedOn w:val="Normal"/>
    <w:next w:val="Normal"/>
    <w:autoRedefine/>
    <w:rsid w:val="00A7720C"/>
    <w:pPr>
      <w:bidi w:val="0"/>
      <w:spacing w:before="120" w:line="240" w:lineRule="auto"/>
      <w:ind w:left="1100"/>
      <w:jc w:val="left"/>
    </w:pPr>
    <w:rPr>
      <w:rFonts w:eastAsia="Times New Roman" w:cs="Times New Roman"/>
      <w:kern w:val="0"/>
      <w:sz w:val="24"/>
      <w:lang w:val="en-CA" w:eastAsia="en-CA" w:bidi="ar-SA"/>
    </w:rPr>
  </w:style>
  <w:style w:type="paragraph" w:styleId="TOC7">
    <w:name w:val="toc 7"/>
    <w:basedOn w:val="Normal"/>
    <w:next w:val="Normal"/>
    <w:autoRedefine/>
    <w:rsid w:val="00A7720C"/>
    <w:pPr>
      <w:bidi w:val="0"/>
      <w:spacing w:before="120" w:line="240" w:lineRule="auto"/>
      <w:ind w:left="1320"/>
      <w:jc w:val="left"/>
    </w:pPr>
    <w:rPr>
      <w:rFonts w:eastAsia="Times New Roman" w:cs="Times New Roman"/>
      <w:kern w:val="0"/>
      <w:sz w:val="24"/>
      <w:lang w:val="en-CA" w:eastAsia="en-CA" w:bidi="ar-SA"/>
    </w:rPr>
  </w:style>
  <w:style w:type="paragraph" w:styleId="TOC8">
    <w:name w:val="toc 8"/>
    <w:basedOn w:val="Normal"/>
    <w:next w:val="Normal"/>
    <w:autoRedefine/>
    <w:rsid w:val="00A7720C"/>
    <w:pPr>
      <w:bidi w:val="0"/>
      <w:spacing w:before="120" w:line="240" w:lineRule="auto"/>
      <w:ind w:left="1540"/>
      <w:jc w:val="left"/>
    </w:pPr>
    <w:rPr>
      <w:rFonts w:eastAsia="Times New Roman" w:cs="Times New Roman"/>
      <w:kern w:val="0"/>
      <w:sz w:val="24"/>
      <w:lang w:val="en-CA" w:eastAsia="en-CA" w:bidi="ar-SA"/>
    </w:rPr>
  </w:style>
  <w:style w:type="paragraph" w:styleId="TOC9">
    <w:name w:val="toc 9"/>
    <w:basedOn w:val="Normal"/>
    <w:next w:val="Normal"/>
    <w:autoRedefine/>
    <w:rsid w:val="00A7720C"/>
    <w:pPr>
      <w:bidi w:val="0"/>
      <w:spacing w:before="120" w:line="240" w:lineRule="auto"/>
      <w:ind w:left="1760"/>
      <w:jc w:val="left"/>
    </w:pPr>
    <w:rPr>
      <w:rFonts w:eastAsia="Times New Roman" w:cs="Times New Roman"/>
      <w:kern w:val="0"/>
      <w:sz w:val="24"/>
      <w:lang w:val="en-CA" w:eastAsia="en-CA" w:bidi="ar-SA"/>
    </w:rPr>
  </w:style>
  <w:style w:type="paragraph" w:customStyle="1" w:styleId="CBD-Doc-Type">
    <w:name w:val="CBD-Doc-Type"/>
    <w:basedOn w:val="Normal"/>
    <w:rsid w:val="00A7720C"/>
    <w:pPr>
      <w:keepLines/>
      <w:bidi w:val="0"/>
      <w:spacing w:before="240" w:line="240" w:lineRule="auto"/>
      <w:jc w:val="left"/>
    </w:pPr>
    <w:rPr>
      <w:rFonts w:eastAsia="Times New Roman" w:cs="Angsana New"/>
      <w:b/>
      <w:i/>
      <w:kern w:val="0"/>
      <w:sz w:val="24"/>
      <w:lang w:val="en-CA" w:eastAsia="en-CA" w:bidi="ar-SA"/>
    </w:rPr>
  </w:style>
  <w:style w:type="paragraph" w:customStyle="1" w:styleId="CBD-Doc">
    <w:name w:val="CBD-Doc"/>
    <w:basedOn w:val="Normal"/>
    <w:rsid w:val="00A7720C"/>
    <w:pPr>
      <w:keepLines/>
      <w:numPr>
        <w:numId w:val="10"/>
      </w:numPr>
      <w:bidi w:val="0"/>
      <w:spacing w:line="240" w:lineRule="auto"/>
      <w:jc w:val="left"/>
    </w:pPr>
    <w:rPr>
      <w:rFonts w:eastAsia="Times New Roman" w:cs="Angsana New"/>
      <w:kern w:val="0"/>
      <w:sz w:val="24"/>
      <w:lang w:val="en-CA" w:eastAsia="en-CA" w:bidi="ar-SA"/>
    </w:rPr>
  </w:style>
  <w:style w:type="paragraph" w:customStyle="1" w:styleId="bodytextnoindent">
    <w:name w:val="body text (no indent)"/>
    <w:basedOn w:val="Normal"/>
    <w:rsid w:val="00A7720C"/>
    <w:pPr>
      <w:bidi w:val="0"/>
      <w:spacing w:before="140" w:after="140" w:line="240" w:lineRule="auto"/>
      <w:ind w:left="720" w:hanging="720"/>
      <w:jc w:val="left"/>
    </w:pPr>
    <w:rPr>
      <w:rFonts w:eastAsia="Times New Roman" w:cs="Times New Roman"/>
      <w:kern w:val="0"/>
      <w:sz w:val="24"/>
      <w:lang w:val="en-CA" w:eastAsia="en-CA" w:bidi="ar-SA"/>
    </w:rPr>
  </w:style>
  <w:style w:type="paragraph" w:styleId="CommentSubject">
    <w:name w:val="annotation subject"/>
    <w:basedOn w:val="CommentText"/>
    <w:next w:val="CommentText"/>
    <w:link w:val="CommentSubjectChar"/>
    <w:uiPriority w:val="99"/>
    <w:unhideWhenUsed/>
    <w:rsid w:val="00A7720C"/>
    <w:pPr>
      <w:spacing w:after="0" w:line="240" w:lineRule="auto"/>
    </w:pPr>
    <w:rPr>
      <w:b/>
      <w:bCs/>
      <w:sz w:val="20"/>
      <w:szCs w:val="20"/>
    </w:rPr>
  </w:style>
  <w:style w:type="character" w:customStyle="1" w:styleId="CommentSubjectChar">
    <w:name w:val="Comment Subject Char"/>
    <w:basedOn w:val="CommentTextChar"/>
    <w:link w:val="CommentSubject"/>
    <w:uiPriority w:val="99"/>
    <w:rsid w:val="00A7720C"/>
    <w:rPr>
      <w:b/>
      <w:bCs/>
      <w:sz w:val="20"/>
      <w:szCs w:val="20"/>
    </w:rPr>
  </w:style>
  <w:style w:type="paragraph" w:customStyle="1" w:styleId="Default">
    <w:name w:val="Default"/>
    <w:rsid w:val="00A7720C"/>
    <w:pPr>
      <w:autoSpaceDE w:val="0"/>
      <w:autoSpaceDN w:val="0"/>
      <w:adjustRightInd w:val="0"/>
    </w:pPr>
    <w:rPr>
      <w:rFonts w:eastAsiaTheme="minorEastAsia" w:cs="Times New Roman"/>
      <w:color w:val="000000"/>
      <w:sz w:val="24"/>
    </w:rPr>
  </w:style>
  <w:style w:type="paragraph" w:customStyle="1" w:styleId="sub-item">
    <w:name w:val="sub-item"/>
    <w:basedOn w:val="Heading2"/>
    <w:qFormat/>
    <w:rsid w:val="00A7720C"/>
    <w:pPr>
      <w:tabs>
        <w:tab w:val="left" w:pos="720"/>
      </w:tabs>
      <w:bidi w:val="0"/>
      <w:spacing w:before="240" w:line="240" w:lineRule="auto"/>
      <w:ind w:firstLine="709"/>
      <w:jc w:val="left"/>
      <w:outlineLvl w:val="0"/>
    </w:pPr>
    <w:rPr>
      <w:rFonts w:ascii="Times New Roman" w:hAnsi="Times New Roman"/>
      <w:iCs/>
      <w:kern w:val="0"/>
      <w:sz w:val="22"/>
      <w:szCs w:val="22"/>
      <w:lang w:val="en-CA" w:eastAsia="en-CA" w:bidi="ar-SA"/>
    </w:rPr>
  </w:style>
  <w:style w:type="paragraph" w:styleId="NormalWeb">
    <w:name w:val="Normal (Web)"/>
    <w:basedOn w:val="Normal"/>
    <w:uiPriority w:val="99"/>
    <w:unhideWhenUsed/>
    <w:rsid w:val="00A7720C"/>
    <w:pPr>
      <w:bidi w:val="0"/>
      <w:spacing w:after="0" w:line="240" w:lineRule="auto"/>
    </w:pPr>
    <w:rPr>
      <w:rFonts w:eastAsia="Times New Roman" w:cs="Times New Roman"/>
      <w:kern w:val="0"/>
      <w:sz w:val="24"/>
      <w:lang w:val="en-GB" w:bidi="ar-SA"/>
    </w:rPr>
  </w:style>
  <w:style w:type="character" w:customStyle="1" w:styleId="Para1Char1">
    <w:name w:val="Para1 Char1"/>
    <w:locked/>
    <w:rsid w:val="00A7720C"/>
    <w:rPr>
      <w:rFonts w:ascii="Angsana New" w:hAnsi="Angsana New" w:cs="Angsana New"/>
      <w:sz w:val="22"/>
      <w:szCs w:val="18"/>
      <w:lang w:val="en-GB"/>
    </w:rPr>
  </w:style>
  <w:style w:type="character" w:styleId="Strong">
    <w:name w:val="Strong"/>
    <w:basedOn w:val="DefaultParagraphFont"/>
    <w:uiPriority w:val="22"/>
    <w:qFormat/>
    <w:rsid w:val="00A7720C"/>
    <w:rPr>
      <w:b/>
      <w:bCs/>
    </w:rPr>
  </w:style>
  <w:style w:type="paragraph" w:customStyle="1" w:styleId="ListParagraph1">
    <w:name w:val="List Paragraph1"/>
    <w:basedOn w:val="Normal"/>
    <w:qFormat/>
    <w:rsid w:val="00A7720C"/>
    <w:pPr>
      <w:numPr>
        <w:numId w:val="11"/>
      </w:numPr>
      <w:tabs>
        <w:tab w:val="left" w:pos="720"/>
      </w:tabs>
      <w:bidi w:val="0"/>
      <w:spacing w:before="120" w:line="240" w:lineRule="auto"/>
      <w:ind w:left="0" w:firstLine="0"/>
    </w:pPr>
    <w:rPr>
      <w:rFonts w:eastAsia="Times New Roman" w:cs="Times New Roman"/>
      <w:kern w:val="0"/>
      <w:szCs w:val="22"/>
      <w:lang w:eastAsia="en-CA" w:bidi="ar-SA"/>
    </w:rPr>
  </w:style>
  <w:style w:type="character" w:customStyle="1" w:styleId="eop">
    <w:name w:val="eop"/>
    <w:rsid w:val="00A7720C"/>
  </w:style>
  <w:style w:type="paragraph" w:customStyle="1" w:styleId="Headingagendaitem">
    <w:name w:val="Heading agenda item"/>
    <w:basedOn w:val="Normal"/>
    <w:qFormat/>
    <w:rsid w:val="00A7720C"/>
    <w:pPr>
      <w:keepNext/>
      <w:kinsoku w:val="0"/>
      <w:overflowPunct w:val="0"/>
      <w:autoSpaceDE w:val="0"/>
      <w:autoSpaceDN w:val="0"/>
      <w:bidi w:val="0"/>
      <w:snapToGrid w:val="0"/>
      <w:spacing w:before="240" w:after="160" w:line="240" w:lineRule="auto"/>
      <w:ind w:left="2520" w:hanging="1800"/>
      <w:jc w:val="left"/>
    </w:pPr>
    <w:rPr>
      <w:rFonts w:eastAsia="Times New Roman" w:cs="Times New Roman"/>
      <w:b/>
      <w:iCs/>
      <w:kern w:val="22"/>
      <w:szCs w:val="22"/>
      <w:lang w:val="en-GB" w:eastAsia="en-CA" w:bidi="ar-SA"/>
    </w:rPr>
  </w:style>
  <w:style w:type="character" w:customStyle="1" w:styleId="normaltextrun">
    <w:name w:val="normaltextrun"/>
    <w:rsid w:val="00A7720C"/>
  </w:style>
  <w:style w:type="character" w:customStyle="1" w:styleId="tm-p-">
    <w:name w:val="tm-p-"/>
    <w:basedOn w:val="DefaultParagraphFont"/>
    <w:rsid w:val="00A7720C"/>
  </w:style>
  <w:style w:type="character" w:customStyle="1" w:styleId="tm-p-em">
    <w:name w:val="tm-p-em"/>
    <w:basedOn w:val="DefaultParagraphFont"/>
    <w:rsid w:val="00A7720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np-mop-03/np-mop-03-dec-05-ar.pdf" TargetMode="External"/><Relationship Id="rId18" Type="http://schemas.openxmlformats.org/officeDocument/2006/relationships/hyperlink" Target="https://www.cbd.int/doc/decisions/cp-mop-09/cp-mop-09-dec-07-en.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d.int/doc/decisions/cp-mop-09/cp-mop-09-dec-07-ar.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34-a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cbd.int/doc/decisions/np-mop-03/np-mop-03-dec-15-en.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conferences/post20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51519-54E9-4D47-AF68-9660A887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4010</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WG2020/1/5-ar</vt:lpstr>
    </vt:vector>
  </TitlesOfParts>
  <Company/>
  <LinksUpToDate>false</LinksUpToDate>
  <CharactersWithSpaces>26814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WG2020/1/5-ar</dc:title>
  <dc:creator>SCBD</dc:creator>
  <cp:lastModifiedBy>ShawkiMostafa/MahaLabib</cp:lastModifiedBy>
  <cp:revision>9</cp:revision>
  <cp:lastPrinted>2019-12-06T02:08:00Z</cp:lastPrinted>
  <dcterms:created xsi:type="dcterms:W3CDTF">2020-05-05T00:57:00Z</dcterms:created>
  <dcterms:modified xsi:type="dcterms:W3CDTF">2020-05-05T12:45:00Z</dcterms:modified>
</cp:coreProperties>
</file>