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9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3673"/>
      </w:tblGrid>
      <w:tr w:rsidR="00CC748A" w:rsidRPr="00E011F8" w:rsidTr="00C56F7C">
        <w:trPr>
          <w:trHeight w:val="851"/>
        </w:trPr>
        <w:tc>
          <w:tcPr>
            <w:tcW w:w="976" w:type="dxa"/>
            <w:tcBorders>
              <w:bottom w:val="single" w:sz="12" w:space="0" w:color="auto"/>
            </w:tcBorders>
          </w:tcPr>
          <w:p w:rsidR="00CC748A" w:rsidRPr="00E011F8" w:rsidRDefault="00CC748A" w:rsidP="00C56F7C">
            <w:pPr>
              <w:rPr>
                <w:kern w:val="22"/>
              </w:rPr>
            </w:pPr>
            <w:bookmarkStart w:id="0" w:name="Meeting"/>
            <w:r>
              <w:rPr>
                <w:noProof/>
                <w:lang w:val="en-GB" w:eastAsia="en-GB"/>
              </w:rPr>
              <w:drawing>
                <wp:inline distT="0" distB="0" distL="0" distR="0">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CC748A" w:rsidRPr="00E011F8" w:rsidRDefault="00CC748A" w:rsidP="00C56F7C">
            <w:pPr>
              <w:rPr>
                <w:kern w:val="22"/>
              </w:rPr>
            </w:pPr>
            <w:r w:rsidRPr="008E4D10">
              <w:rPr>
                <w:noProof/>
                <w:lang w:val="en-GB" w:eastAsia="en-GB"/>
              </w:rPr>
              <w:drawing>
                <wp:inline distT="0" distB="0" distL="0" distR="0">
                  <wp:extent cx="866775" cy="371475"/>
                  <wp:effectExtent l="0" t="0" r="9525" b="9525"/>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3674" w:type="dxa"/>
            <w:tcBorders>
              <w:bottom w:val="single" w:sz="12" w:space="0" w:color="auto"/>
            </w:tcBorders>
          </w:tcPr>
          <w:p w:rsidR="00CC748A" w:rsidRPr="00E011F8" w:rsidRDefault="00CC748A" w:rsidP="00C56F7C">
            <w:pPr>
              <w:jc w:val="right"/>
              <w:rPr>
                <w:rFonts w:ascii="Arial" w:hAnsi="Arial" w:cs="Arial"/>
                <w:b/>
                <w:kern w:val="22"/>
                <w:sz w:val="32"/>
                <w:szCs w:val="32"/>
              </w:rPr>
            </w:pPr>
            <w:r>
              <w:rPr>
                <w:rFonts w:ascii="Arial" w:hAnsi="Arial"/>
                <w:b/>
                <w:sz w:val="32"/>
                <w:szCs w:val="32"/>
              </w:rPr>
              <w:t>CBD</w:t>
            </w:r>
          </w:p>
        </w:tc>
      </w:tr>
      <w:tr w:rsidR="00CC748A" w:rsidRPr="00E011F8" w:rsidTr="00C56F7C">
        <w:tc>
          <w:tcPr>
            <w:tcW w:w="6117" w:type="dxa"/>
            <w:gridSpan w:val="2"/>
            <w:tcBorders>
              <w:top w:val="single" w:sz="12" w:space="0" w:color="auto"/>
              <w:bottom w:val="single" w:sz="36" w:space="0" w:color="auto"/>
            </w:tcBorders>
            <w:vAlign w:val="center"/>
          </w:tcPr>
          <w:p w:rsidR="00CC748A" w:rsidRPr="00E011F8" w:rsidRDefault="00CC748A" w:rsidP="00C56F7C">
            <w:pPr>
              <w:rPr>
                <w:kern w:val="22"/>
              </w:rPr>
            </w:pPr>
            <w:r w:rsidRPr="00D8770E">
              <w:rPr>
                <w:noProof/>
                <w:lang w:val="en-GB" w:eastAsia="en-GB"/>
              </w:rPr>
              <w:drawing>
                <wp:inline distT="0" distB="0" distL="0" distR="0">
                  <wp:extent cx="2619375" cy="1085850"/>
                  <wp:effectExtent l="0" t="0" r="952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3674" w:type="dxa"/>
            <w:tcBorders>
              <w:top w:val="single" w:sz="12" w:space="0" w:color="auto"/>
              <w:bottom w:val="single" w:sz="36" w:space="0" w:color="auto"/>
            </w:tcBorders>
          </w:tcPr>
          <w:p w:rsidR="00CC748A" w:rsidRPr="00CC748A" w:rsidRDefault="00CC748A" w:rsidP="00C56F7C">
            <w:pPr>
              <w:ind w:left="869"/>
              <w:rPr>
                <w:kern w:val="22"/>
                <w:lang w:val="en-CA"/>
              </w:rPr>
            </w:pPr>
            <w:r w:rsidRPr="00CC748A">
              <w:rPr>
                <w:lang w:val="en-CA"/>
              </w:rPr>
              <w:t>Distr.</w:t>
            </w:r>
          </w:p>
          <w:p w:rsidR="00CC748A" w:rsidRDefault="000F4ED5" w:rsidP="00C56F7C">
            <w:pPr>
              <w:ind w:left="869"/>
              <w:rPr>
                <w:kern w:val="22"/>
                <w:lang w:val="en-CA"/>
              </w:rPr>
            </w:pPr>
            <w:r>
              <w:rPr>
                <w:kern w:val="22"/>
              </w:rPr>
              <w:t>GENERAL</w:t>
            </w:r>
            <w:r w:rsidRPr="00CC748A">
              <w:rPr>
                <w:kern w:val="22"/>
                <w:lang w:val="en-CA"/>
              </w:rPr>
              <w:t xml:space="preserve"> </w:t>
            </w:r>
          </w:p>
          <w:p w:rsidR="000F4ED5" w:rsidRPr="00CC748A" w:rsidRDefault="000F4ED5" w:rsidP="00C56F7C">
            <w:pPr>
              <w:ind w:left="869"/>
              <w:rPr>
                <w:kern w:val="22"/>
                <w:lang w:val="en-CA"/>
              </w:rPr>
            </w:pPr>
          </w:p>
          <w:p w:rsidR="00CC748A" w:rsidRPr="00CC748A" w:rsidRDefault="007A77C0" w:rsidP="00C56F7C">
            <w:pPr>
              <w:ind w:left="869"/>
              <w:rPr>
                <w:kern w:val="22"/>
                <w:lang w:val="en-CA"/>
              </w:rPr>
            </w:pPr>
            <w:sdt>
              <w:sdtPr>
                <w:rPr>
                  <w:kern w:val="22"/>
                </w:rPr>
                <w:alias w:val="CBD/NP/MOP/3/6."/>
                <w:tag w:val=""/>
                <w:id w:val="-1831749050"/>
                <w:placeholder>
                  <w:docPart w:val="0C7D9372B5CB93449A08D0B4E9FDEBCB"/>
                </w:placeholder>
                <w:dataBinding w:prefixMappings="xmlns:ns0='http://purl.org/dc/elements/1.1/' xmlns:ns1='http://schemas.openxmlformats.org/package/2006/metadata/core-properties' " w:xpath="/ns1:coreProperties[1]/ns0:subject[1]" w:storeItemID="{6C3C8BC8-F283-45AE-878A-BAB7291924A1}"/>
                <w:text/>
              </w:sdtPr>
              <w:sdtContent>
                <w:r w:rsidR="000F4ED5" w:rsidRPr="000F4ED5">
                  <w:rPr>
                    <w:kern w:val="22"/>
                  </w:rPr>
                  <w:t xml:space="preserve">CBD/WG2020/REC/3/2 </w:t>
                </w:r>
              </w:sdtContent>
            </w:sdt>
          </w:p>
          <w:p w:rsidR="00CC748A" w:rsidRPr="00E011F8" w:rsidRDefault="00CC748A" w:rsidP="00C56F7C">
            <w:pPr>
              <w:ind w:left="869"/>
              <w:rPr>
                <w:kern w:val="22"/>
              </w:rPr>
            </w:pPr>
            <w:r>
              <w:t>2</w:t>
            </w:r>
            <w:r w:rsidR="00FC1F25">
              <w:rPr>
                <w:lang w:val="en-US"/>
              </w:rPr>
              <w:t>9</w:t>
            </w:r>
            <w:r>
              <w:t xml:space="preserve"> </w:t>
            </w:r>
            <w:r w:rsidR="00FC1F25">
              <w:rPr>
                <w:lang w:val="en-US"/>
              </w:rPr>
              <w:t>March</w:t>
            </w:r>
            <w:r>
              <w:t xml:space="preserve"> 202</w:t>
            </w:r>
            <w:r w:rsidR="00FC1F25">
              <w:rPr>
                <w:lang w:val="en-US"/>
              </w:rPr>
              <w:t>2</w:t>
            </w:r>
            <w:r>
              <w:t xml:space="preserve"> </w:t>
            </w:r>
          </w:p>
          <w:p w:rsidR="00CC748A" w:rsidRPr="00E011F8" w:rsidRDefault="00CC748A" w:rsidP="00C56F7C">
            <w:pPr>
              <w:ind w:left="869"/>
              <w:rPr>
                <w:kern w:val="22"/>
              </w:rPr>
            </w:pPr>
          </w:p>
          <w:p w:rsidR="00CC748A" w:rsidRPr="00E011F8" w:rsidRDefault="00CC748A" w:rsidP="00C56F7C">
            <w:pPr>
              <w:ind w:left="869"/>
              <w:rPr>
                <w:kern w:val="22"/>
              </w:rPr>
            </w:pPr>
            <w:r>
              <w:t xml:space="preserve">RUSSIAN </w:t>
            </w:r>
            <w:r>
              <w:br/>
              <w:t>ORIGINAL: ENGLISH</w:t>
            </w:r>
          </w:p>
          <w:p w:rsidR="00CC748A" w:rsidRPr="00E011F8" w:rsidRDefault="00CC748A" w:rsidP="00C56F7C">
            <w:pPr>
              <w:rPr>
                <w:kern w:val="22"/>
              </w:rPr>
            </w:pPr>
          </w:p>
        </w:tc>
      </w:tr>
    </w:tbl>
    <w:p w:rsidR="000E6464" w:rsidRDefault="000E6464" w:rsidP="003D65E7">
      <w:pPr>
        <w:pStyle w:val="meetingname"/>
        <w:suppressLineNumbers/>
        <w:suppressAutoHyphens/>
        <w:ind w:right="4965"/>
        <w:jc w:val="left"/>
        <w:rPr>
          <w:kern w:val="22"/>
        </w:rPr>
      </w:pPr>
      <w:r>
        <w:rPr>
          <w:kern w:val="22"/>
        </w:rPr>
        <w:t xml:space="preserve">РАБОЧАЯ ГРУППА ОТКРЫТОГО СОСТАВА ПО ПОДГОТОВКЕ ГЛОБАЛЬНОЙ РАМОЧНОЙ ПРОГРАММЫ В ОБЛАСТИ БИОРАЗНООБРАЗИЯ НА ПЕРИОД </w:t>
      </w:r>
      <w:r>
        <w:rPr>
          <w:kern w:val="22"/>
        </w:rPr>
        <w:br/>
        <w:t>ПОСЛЕ 2020 ГОДА</w:t>
      </w:r>
      <w:bookmarkEnd w:id="0"/>
    </w:p>
    <w:p w:rsidR="005700D3" w:rsidRPr="00FC1F25" w:rsidRDefault="000E6464" w:rsidP="000E6464">
      <w:pPr>
        <w:suppressLineNumbers/>
        <w:suppressAutoHyphens/>
        <w:jc w:val="left"/>
        <w:rPr>
          <w:snapToGrid w:val="0"/>
          <w:kern w:val="22"/>
          <w:szCs w:val="22"/>
          <w:lang w:val="en-US" w:eastAsia="nb-NO"/>
        </w:rPr>
      </w:pPr>
      <w:r>
        <w:rPr>
          <w:snapToGrid w:val="0"/>
          <w:kern w:val="22"/>
          <w:szCs w:val="22"/>
          <w:lang w:eastAsia="nb-NO"/>
        </w:rPr>
        <w:t>Третье совещание</w:t>
      </w:r>
      <w:r w:rsidR="00FC1F25">
        <w:rPr>
          <w:snapToGrid w:val="0"/>
          <w:kern w:val="22"/>
          <w:szCs w:val="22"/>
          <w:lang w:val="en-US" w:eastAsia="nb-NO"/>
        </w:rPr>
        <w:t xml:space="preserve"> </w:t>
      </w:r>
    </w:p>
    <w:p w:rsidR="000F4ED5" w:rsidRDefault="000F4ED5" w:rsidP="000F4ED5">
      <w:pPr>
        <w:suppressLineNumbers/>
        <w:suppressAutoHyphens/>
        <w:jc w:val="left"/>
      </w:pPr>
      <w:r w:rsidRPr="00B07A62">
        <w:t>Онлайновый формат, 23 августа – 3 сентября 2021 года</w:t>
      </w:r>
    </w:p>
    <w:p w:rsidR="005700D3" w:rsidRPr="000E6464" w:rsidRDefault="000E6464" w:rsidP="007C5D76">
      <w:pPr>
        <w:ind w:right="5107"/>
        <w:rPr>
          <w:kern w:val="22"/>
          <w:szCs w:val="22"/>
        </w:rPr>
      </w:pPr>
      <w:r>
        <w:t>Женева</w:t>
      </w:r>
      <w:r w:rsidR="008F5A9F" w:rsidRPr="00777BE1">
        <w:t xml:space="preserve">, </w:t>
      </w:r>
      <w:r>
        <w:t>Швейцария</w:t>
      </w:r>
      <w:r w:rsidR="008F5A9F" w:rsidRPr="00777BE1">
        <w:t xml:space="preserve">, 14-29 </w:t>
      </w:r>
      <w:r>
        <w:t>марта</w:t>
      </w:r>
      <w:r w:rsidR="008F5A9F" w:rsidRPr="00777BE1">
        <w:t xml:space="preserve"> 2022</w:t>
      </w:r>
      <w:r>
        <w:t xml:space="preserve"> года</w:t>
      </w:r>
    </w:p>
    <w:p w:rsidR="005700D3" w:rsidRPr="00BF732F" w:rsidRDefault="008F5A9F" w:rsidP="008F5A9F">
      <w:pPr>
        <w:suppressLineNumbers/>
        <w:suppressAutoHyphens/>
        <w:adjustRightInd w:val="0"/>
        <w:snapToGrid w:val="0"/>
        <w:ind w:right="5816"/>
        <w:rPr>
          <w:snapToGrid w:val="0"/>
          <w:kern w:val="22"/>
          <w:szCs w:val="22"/>
        </w:rPr>
      </w:pPr>
      <w:r>
        <w:rPr>
          <w:snapToGrid w:val="0"/>
        </w:rPr>
        <w:t>Пункт</w:t>
      </w:r>
      <w:r w:rsidRPr="00BF732F">
        <w:rPr>
          <w:snapToGrid w:val="0"/>
        </w:rPr>
        <w:t xml:space="preserve"> 5 </w:t>
      </w:r>
      <w:r>
        <w:rPr>
          <w:snapToGrid w:val="0"/>
        </w:rPr>
        <w:t>повестки</w:t>
      </w:r>
      <w:r w:rsidRPr="00BF732F">
        <w:rPr>
          <w:snapToGrid w:val="0"/>
        </w:rPr>
        <w:t xml:space="preserve"> </w:t>
      </w:r>
      <w:r>
        <w:rPr>
          <w:snapToGrid w:val="0"/>
        </w:rPr>
        <w:t>дня</w:t>
      </w:r>
    </w:p>
    <w:p w:rsidR="000F4ED5" w:rsidRDefault="000F4ED5" w:rsidP="00F21387">
      <w:pPr>
        <w:spacing w:before="240" w:after="120"/>
        <w:jc w:val="center"/>
        <w:textAlignment w:val="baseline"/>
        <w:rPr>
          <w:b/>
          <w:bCs/>
          <w:color w:val="000000"/>
          <w:kern w:val="22"/>
          <w:szCs w:val="22"/>
          <w:lang w:val="fr-FR"/>
        </w:rPr>
      </w:pPr>
      <w:r w:rsidRPr="001A3A99">
        <w:rPr>
          <w:b/>
          <w:snapToGrid w:val="0"/>
          <w:kern w:val="22"/>
          <w:szCs w:val="22"/>
          <w:lang w:eastAsia="nb-NO"/>
        </w:rPr>
        <w:t>РЕКОМЕНДАЦИЯ, ПРИНЯТАЯ РАБОЧЕЙ ГРУППОЙ ОТКРЫТОГО СОСТАВА ПО ПОДГОТОВКЕ ГЛОБАЛЬНОЙ РАМОЧНОЙ ПРОГРАММЫ В ОБЛАСТИ БИОРАЗНООБРАЗИЯ НА ПЕРИОД ПОСЛЕ 2020 ГОДА</w:t>
      </w:r>
      <w:r w:rsidRPr="00BF732F">
        <w:rPr>
          <w:b/>
          <w:bCs/>
          <w:color w:val="000000"/>
          <w:kern w:val="22"/>
          <w:szCs w:val="22"/>
        </w:rPr>
        <w:t xml:space="preserve"> </w:t>
      </w:r>
    </w:p>
    <w:p w:rsidR="00ED0C98" w:rsidRPr="00BF732F" w:rsidRDefault="000F4ED5" w:rsidP="00F21387">
      <w:pPr>
        <w:spacing w:before="240" w:after="120"/>
        <w:jc w:val="center"/>
        <w:textAlignment w:val="baseline"/>
        <w:rPr>
          <w:b/>
          <w:bCs/>
          <w:szCs w:val="22"/>
        </w:rPr>
      </w:pPr>
      <w:r>
        <w:rPr>
          <w:b/>
          <w:bCs/>
          <w:color w:val="000000"/>
          <w:kern w:val="22"/>
          <w:szCs w:val="22"/>
          <w:lang w:val="fr-FR"/>
        </w:rPr>
        <w:t>3/2.</w:t>
      </w:r>
      <w:r>
        <w:rPr>
          <w:b/>
          <w:bCs/>
          <w:color w:val="000000"/>
          <w:kern w:val="22"/>
          <w:szCs w:val="22"/>
          <w:lang w:val="fr-FR"/>
        </w:rPr>
        <w:tab/>
      </w:r>
      <w:r w:rsidRPr="00BF732F">
        <w:rPr>
          <w:b/>
          <w:bCs/>
          <w:color w:val="000000"/>
          <w:kern w:val="22"/>
          <w:szCs w:val="22"/>
        </w:rPr>
        <w:t>Цифров</w:t>
      </w:r>
      <w:r>
        <w:rPr>
          <w:b/>
          <w:bCs/>
          <w:color w:val="000000"/>
          <w:kern w:val="22"/>
          <w:szCs w:val="22"/>
        </w:rPr>
        <w:t>ая</w:t>
      </w:r>
      <w:r w:rsidRPr="00BF732F">
        <w:rPr>
          <w:b/>
          <w:bCs/>
          <w:color w:val="000000"/>
          <w:kern w:val="22"/>
          <w:szCs w:val="22"/>
        </w:rPr>
        <w:t xml:space="preserve"> информаци</w:t>
      </w:r>
      <w:r>
        <w:rPr>
          <w:b/>
          <w:bCs/>
          <w:color w:val="000000"/>
          <w:kern w:val="22"/>
          <w:szCs w:val="22"/>
        </w:rPr>
        <w:t>я</w:t>
      </w:r>
      <w:r w:rsidRPr="00BF732F">
        <w:rPr>
          <w:b/>
          <w:bCs/>
          <w:color w:val="000000"/>
          <w:kern w:val="22"/>
          <w:szCs w:val="22"/>
        </w:rPr>
        <w:t xml:space="preserve"> о последовательностях в отношении генетических ресурсов</w:t>
      </w:r>
    </w:p>
    <w:p w:rsidR="00B779ED" w:rsidRPr="00B0151B" w:rsidRDefault="00B779ED" w:rsidP="00B779ED">
      <w:pPr>
        <w:spacing w:before="120" w:after="120"/>
        <w:ind w:firstLine="709"/>
        <w:textAlignment w:val="baseline"/>
        <w:rPr>
          <w:i/>
          <w:kern w:val="22"/>
          <w:szCs w:val="22"/>
        </w:rPr>
      </w:pPr>
      <w:r>
        <w:rPr>
          <w:i/>
        </w:rPr>
        <w:t xml:space="preserve">Рабочая группа открытого состава по подготовке глобальной рамочной программы в области биоразнообразия </w:t>
      </w:r>
      <w:r>
        <w:rPr>
          <w:i/>
          <w:color w:val="000000"/>
        </w:rPr>
        <w:t>на</w:t>
      </w:r>
      <w:r>
        <w:rPr>
          <w:i/>
        </w:rPr>
        <w:t xml:space="preserve"> период после 2020 года,</w:t>
      </w:r>
    </w:p>
    <w:p w:rsidR="00B779ED" w:rsidRPr="00B0151B" w:rsidRDefault="00B779ED" w:rsidP="00B779ED">
      <w:pPr>
        <w:spacing w:before="120" w:after="120"/>
        <w:ind w:firstLine="720"/>
        <w:textAlignment w:val="baseline"/>
        <w:rPr>
          <w:kern w:val="22"/>
          <w:szCs w:val="22"/>
        </w:rPr>
      </w:pPr>
      <w:r>
        <w:rPr>
          <w:i/>
          <w:iCs/>
        </w:rPr>
        <w:t>памятуя</w:t>
      </w:r>
      <w:r>
        <w:t xml:space="preserve"> о целях Конвенции о биологическом разнообразии и протоколов к ней,</w:t>
      </w:r>
    </w:p>
    <w:p w:rsidR="00B779ED" w:rsidRDefault="00B779ED" w:rsidP="00B779ED">
      <w:pPr>
        <w:spacing w:before="120" w:after="120"/>
        <w:ind w:firstLine="720"/>
        <w:textAlignment w:val="baseline"/>
        <w:rPr>
          <w:kern w:val="22"/>
          <w:szCs w:val="22"/>
        </w:rPr>
      </w:pPr>
      <w:r>
        <w:rPr>
          <w:i/>
        </w:rPr>
        <w:t>ссылаясь</w:t>
      </w:r>
      <w:r>
        <w:t xml:space="preserve"> на решения XIII/16 и 14/20,</w:t>
      </w:r>
    </w:p>
    <w:p w:rsidR="00B779ED" w:rsidRPr="00D24BA6" w:rsidRDefault="00B779ED" w:rsidP="00B779ED">
      <w:pPr>
        <w:ind w:firstLine="720"/>
      </w:pPr>
      <w:r>
        <w:rPr>
          <w:i/>
        </w:rPr>
        <w:t>признавая</w:t>
      </w:r>
      <w:r>
        <w:t xml:space="preserve"> права коренных народов и местных общин, в том числе в отношении традиционных знаний, связанных с генетическими ресурсами, и </w:t>
      </w:r>
      <w:r>
        <w:rPr>
          <w:i/>
        </w:rPr>
        <w:t>отмечая</w:t>
      </w:r>
      <w:r>
        <w:t xml:space="preserve"> особые взаимоотношения коренных народов и местных общин с природой, </w:t>
      </w:r>
    </w:p>
    <w:p w:rsidR="00B779ED" w:rsidRPr="00DA1B05" w:rsidRDefault="00B779ED" w:rsidP="00B779ED">
      <w:pPr>
        <w:pStyle w:val="Paragraphedeliste"/>
        <w:numPr>
          <w:ilvl w:val="3"/>
          <w:numId w:val="10"/>
        </w:numPr>
        <w:spacing w:before="120" w:after="120"/>
        <w:ind w:left="0" w:firstLine="708"/>
        <w:contextualSpacing w:val="0"/>
        <w:rPr>
          <w:kern w:val="22"/>
          <w:szCs w:val="22"/>
        </w:rPr>
      </w:pPr>
      <w:r>
        <w:rPr>
          <w:i/>
          <w:iCs/>
        </w:rPr>
        <w:t>принимает к сведению</w:t>
      </w:r>
      <w:r>
        <w:t xml:space="preserve"> итоги совещания </w:t>
      </w:r>
      <w:r>
        <w:rPr>
          <w:rStyle w:val="normaltextrun"/>
        </w:rPr>
        <w:t>Специальной группы технических экспертов</w:t>
      </w:r>
      <w:r>
        <w:t xml:space="preserve"> по цифровой информации о последовательностях в отношении генетических ресурсов</w:t>
      </w:r>
      <w:r w:rsidRPr="00B0151B">
        <w:rPr>
          <w:rStyle w:val="Appelnotedebasdep"/>
          <w:rFonts w:eastAsia="Malgun Gothic"/>
          <w:kern w:val="22"/>
          <w:szCs w:val="22"/>
        </w:rPr>
        <w:footnoteReference w:id="1"/>
      </w:r>
      <w:r>
        <w:t>;</w:t>
      </w:r>
    </w:p>
    <w:p w:rsidR="00B779ED" w:rsidRPr="00B0151B" w:rsidRDefault="00B779ED" w:rsidP="00B779ED">
      <w:pPr>
        <w:pStyle w:val="Paragraphedeliste"/>
        <w:numPr>
          <w:ilvl w:val="3"/>
          <w:numId w:val="10"/>
        </w:numPr>
        <w:spacing w:before="120" w:after="120"/>
        <w:ind w:left="0" w:firstLine="708"/>
        <w:contextualSpacing w:val="0"/>
        <w:rPr>
          <w:rFonts w:eastAsia="Malgun Gothic"/>
          <w:szCs w:val="22"/>
        </w:rPr>
      </w:pPr>
      <w:proofErr w:type="gramStart"/>
      <w:r>
        <w:rPr>
          <w:i/>
          <w:iCs/>
        </w:rPr>
        <w:t>также принимает к сведению</w:t>
      </w:r>
      <w:r>
        <w:t xml:space="preserve"> доклад </w:t>
      </w:r>
      <w:r w:rsidR="007E376C">
        <w:t xml:space="preserve">сопредседателей </w:t>
      </w:r>
      <w:r>
        <w:t xml:space="preserve">о работе Неофициальной консультативной группы сопредседателей по цифровой информации о последовательностях в отношении генетических ресурсов, включая выводы и рекомендации </w:t>
      </w:r>
      <w:r w:rsidR="007E376C">
        <w:t xml:space="preserve">сопредседателей </w:t>
      </w:r>
      <w:r>
        <w:t>для Рабочей группы открытого состава по итогам обсуждений неофициальной консультативной группы сопредседателей по цифровой информации о последовательностях в отношении генетических ресурсов</w:t>
      </w:r>
      <w:r w:rsidRPr="00B0151B">
        <w:rPr>
          <w:rStyle w:val="Appelnotedebasdep"/>
          <w:rFonts w:eastAsia="Malgun Gothic"/>
          <w:szCs w:val="22"/>
        </w:rPr>
        <w:footnoteReference w:id="2"/>
      </w:r>
      <w:r>
        <w:t xml:space="preserve"> в качестве вклада в работу, изложенную в документе CBD/WG2020/3/5, приложение</w:t>
      </w:r>
      <w:proofErr w:type="gramEnd"/>
      <w:r>
        <w:t xml:space="preserve"> V, раздел A; </w:t>
      </w:r>
    </w:p>
    <w:p w:rsidR="00B779ED" w:rsidRPr="00B0151B" w:rsidRDefault="00B779ED" w:rsidP="00B779ED">
      <w:pPr>
        <w:pStyle w:val="Paragraphedeliste"/>
        <w:numPr>
          <w:ilvl w:val="3"/>
          <w:numId w:val="10"/>
        </w:numPr>
        <w:spacing w:before="120" w:after="120"/>
        <w:ind w:left="0" w:firstLine="708"/>
        <w:contextualSpacing w:val="0"/>
        <w:rPr>
          <w:rFonts w:asciiTheme="minorHAnsi" w:eastAsiaTheme="minorEastAsia" w:hAnsiTheme="minorHAnsi" w:cstheme="minorBidi"/>
          <w:szCs w:val="22"/>
        </w:rPr>
      </w:pPr>
      <w:r>
        <w:rPr>
          <w:i/>
        </w:rPr>
        <w:lastRenderedPageBreak/>
        <w:t>далее принимает к сведению</w:t>
      </w:r>
      <w:r>
        <w:t xml:space="preserve"> различные мнения, высказанные в ходе неофициальной онлайновой консультации</w:t>
      </w:r>
      <w:r w:rsidRPr="00B0151B">
        <w:rPr>
          <w:rStyle w:val="Appelnotedebasdep"/>
          <w:kern w:val="22"/>
          <w:szCs w:val="22"/>
        </w:rPr>
        <w:footnoteReference w:id="3"/>
      </w:r>
      <w:r>
        <w:t>, а также мнения и информацию, представленную после завершения части I третьего совещания Рабочей группы открытого состава</w:t>
      </w:r>
      <w:r w:rsidRPr="00B0151B">
        <w:rPr>
          <w:rStyle w:val="Appelnotedebasdep"/>
          <w:kern w:val="22"/>
          <w:szCs w:val="22"/>
        </w:rPr>
        <w:footnoteReference w:id="4"/>
      </w:r>
      <w:r>
        <w:t xml:space="preserve">; </w:t>
      </w:r>
    </w:p>
    <w:p w:rsidR="00B779ED" w:rsidRDefault="00B779ED" w:rsidP="00B779ED">
      <w:pPr>
        <w:pStyle w:val="Paragraphedeliste"/>
        <w:numPr>
          <w:ilvl w:val="3"/>
          <w:numId w:val="10"/>
        </w:numPr>
        <w:spacing w:before="120" w:after="120"/>
        <w:ind w:left="0" w:firstLine="720"/>
        <w:contextualSpacing w:val="0"/>
        <w:rPr>
          <w:kern w:val="22"/>
          <w:szCs w:val="22"/>
        </w:rPr>
      </w:pPr>
      <w:r>
        <w:rPr>
          <w:i/>
        </w:rPr>
        <w:t>приветствует</w:t>
      </w:r>
      <w:r>
        <w:t xml:space="preserve"> рекомендацию </w:t>
      </w:r>
      <w:r w:rsidR="007E376C">
        <w:t xml:space="preserve">сопредседателей </w:t>
      </w:r>
      <w:r>
        <w:t xml:space="preserve">в отношении пошагового подхода и </w:t>
      </w:r>
      <w:r>
        <w:rPr>
          <w:i/>
          <w:iCs/>
        </w:rPr>
        <w:t>принимает к сведению</w:t>
      </w:r>
      <w:r>
        <w:t xml:space="preserve"> следующую информацию, подготовленную в ходе неофициальных мероприятий по вопросам цифровой информации о последовательностях в отношении генетических ресурсов, проведенных по просьбе сопредседателей Рабочей группы:</w:t>
      </w:r>
    </w:p>
    <w:p w:rsidR="00B779ED" w:rsidRDefault="00B779ED" w:rsidP="004E0147">
      <w:pPr>
        <w:pStyle w:val="Paragraphedeliste"/>
        <w:numPr>
          <w:ilvl w:val="4"/>
          <w:numId w:val="10"/>
        </w:numPr>
        <w:spacing w:before="120" w:after="120"/>
        <w:ind w:left="0" w:firstLine="709"/>
        <w:contextualSpacing w:val="0"/>
        <w:rPr>
          <w:kern w:val="22"/>
          <w:szCs w:val="22"/>
        </w:rPr>
      </w:pPr>
      <w:r>
        <w:t>перечень возможных вариантов политики, содержащийся в приложении I к записке Исполнительного секретаря, отмечая также возможность разработки дальнейших вариантов, включая гибридные варианты</w:t>
      </w:r>
      <w:r w:rsidRPr="00B0151B">
        <w:rPr>
          <w:rStyle w:val="Appelnotedebasdep"/>
          <w:kern w:val="22"/>
          <w:szCs w:val="22"/>
        </w:rPr>
        <w:footnoteReference w:id="5"/>
      </w:r>
      <w:r>
        <w:t>;</w:t>
      </w:r>
    </w:p>
    <w:p w:rsidR="00B779ED" w:rsidRDefault="00B779ED" w:rsidP="004E0147">
      <w:pPr>
        <w:pStyle w:val="Paragraphedeliste"/>
        <w:numPr>
          <w:ilvl w:val="4"/>
          <w:numId w:val="10"/>
        </w:numPr>
        <w:spacing w:before="120" w:after="120"/>
        <w:ind w:left="0" w:firstLine="709"/>
        <w:contextualSpacing w:val="0"/>
        <w:rPr>
          <w:kern w:val="22"/>
          <w:szCs w:val="22"/>
        </w:rPr>
      </w:pPr>
      <w:r>
        <w:t>перечень потенциальных критериев для оценки вариантов политики, содержащийся в приложении II к записке Исполнительного секретаря</w:t>
      </w:r>
      <w:r w:rsidRPr="00B0151B">
        <w:rPr>
          <w:rStyle w:val="Appelnotedebasdep"/>
          <w:kern w:val="22"/>
          <w:szCs w:val="22"/>
        </w:rPr>
        <w:footnoteReference w:id="6"/>
      </w:r>
      <w:r>
        <w:t>;</w:t>
      </w:r>
    </w:p>
    <w:p w:rsidR="00B779ED" w:rsidRPr="00C15CB1" w:rsidRDefault="00B779ED" w:rsidP="00B779ED">
      <w:pPr>
        <w:pStyle w:val="Paragraphedeliste"/>
        <w:numPr>
          <w:ilvl w:val="3"/>
          <w:numId w:val="10"/>
        </w:numPr>
        <w:spacing w:before="120" w:after="120"/>
        <w:ind w:left="0" w:firstLine="720"/>
        <w:contextualSpacing w:val="0"/>
        <w:rPr>
          <w:kern w:val="22"/>
          <w:szCs w:val="22"/>
        </w:rPr>
      </w:pPr>
      <w:r>
        <w:rPr>
          <w:rFonts w:asciiTheme="majorBidi" w:hAnsiTheme="majorBidi"/>
          <w:i/>
        </w:rPr>
        <w:t>признает,</w:t>
      </w:r>
      <w:r>
        <w:rPr>
          <w:rFonts w:asciiTheme="majorBidi" w:hAnsiTheme="majorBidi"/>
        </w:rPr>
        <w:t xml:space="preserve"> что решение в отношении справедливого и равноправного распределения выгод от использования цифровой информации о последовательностях в отношении генетических ресурсов должно, среди прочего:</w:t>
      </w:r>
    </w:p>
    <w:p w:rsidR="00B779ED" w:rsidRDefault="00B779ED" w:rsidP="00B779ED">
      <w:pPr>
        <w:pStyle w:val="Paragraphedeliste"/>
        <w:tabs>
          <w:tab w:val="left" w:pos="1418"/>
        </w:tabs>
        <w:spacing w:before="120" w:after="120"/>
        <w:ind w:left="0" w:firstLine="720"/>
        <w:contextualSpacing w:val="0"/>
        <w:rPr>
          <w:rFonts w:asciiTheme="majorBidi" w:hAnsiTheme="majorBidi" w:cstheme="majorBidi"/>
          <w:szCs w:val="22"/>
        </w:rPr>
      </w:pPr>
      <w:r>
        <w:rPr>
          <w:rFonts w:asciiTheme="majorBidi" w:hAnsiTheme="majorBidi"/>
        </w:rPr>
        <w:t>(a)</w:t>
      </w:r>
      <w:r>
        <w:rPr>
          <w:rFonts w:asciiTheme="majorBidi" w:hAnsiTheme="majorBidi"/>
        </w:rPr>
        <w:tab/>
        <w:t>быть эффективным, осуществимым и применимым на практике;</w:t>
      </w:r>
    </w:p>
    <w:p w:rsidR="00B779ED" w:rsidRDefault="00B779ED" w:rsidP="00B779ED">
      <w:pPr>
        <w:pStyle w:val="Paragraphedeliste"/>
        <w:tabs>
          <w:tab w:val="left" w:pos="1418"/>
        </w:tabs>
        <w:spacing w:before="120" w:after="120"/>
        <w:ind w:left="0" w:firstLine="720"/>
        <w:contextualSpacing w:val="0"/>
        <w:rPr>
          <w:rFonts w:asciiTheme="majorBidi" w:hAnsiTheme="majorBidi" w:cstheme="majorBidi"/>
          <w:szCs w:val="22"/>
        </w:rPr>
      </w:pPr>
      <w:r>
        <w:rPr>
          <w:rFonts w:asciiTheme="majorBidi" w:hAnsiTheme="majorBidi"/>
        </w:rPr>
        <w:t>(b)</w:t>
      </w:r>
      <w:r>
        <w:rPr>
          <w:rFonts w:asciiTheme="majorBidi" w:hAnsiTheme="majorBidi"/>
        </w:rPr>
        <w:tab/>
        <w:t>генерировать больше выгод, чем издержек, как денежных, так и неденежных;</w:t>
      </w:r>
    </w:p>
    <w:p w:rsidR="00B779ED" w:rsidRDefault="00B779ED" w:rsidP="00B779ED">
      <w:pPr>
        <w:pStyle w:val="Paragraphedeliste"/>
        <w:tabs>
          <w:tab w:val="left" w:pos="1418"/>
        </w:tabs>
        <w:spacing w:before="120" w:after="120"/>
        <w:ind w:left="0" w:firstLine="720"/>
        <w:contextualSpacing w:val="0"/>
        <w:rPr>
          <w:rFonts w:asciiTheme="majorBidi" w:hAnsiTheme="majorBidi" w:cstheme="majorBidi"/>
          <w:szCs w:val="22"/>
        </w:rPr>
      </w:pPr>
      <w:r>
        <w:rPr>
          <w:rFonts w:asciiTheme="majorBidi" w:hAnsiTheme="majorBidi"/>
        </w:rPr>
        <w:t>(</w:t>
      </w:r>
      <w:proofErr w:type="spellStart"/>
      <w:r>
        <w:rPr>
          <w:rFonts w:asciiTheme="majorBidi" w:hAnsiTheme="majorBidi"/>
        </w:rPr>
        <w:t>c</w:t>
      </w:r>
      <w:proofErr w:type="spellEnd"/>
      <w:r>
        <w:rPr>
          <w:rFonts w:asciiTheme="majorBidi" w:hAnsiTheme="majorBidi"/>
        </w:rPr>
        <w:t>)</w:t>
      </w:r>
      <w:r>
        <w:rPr>
          <w:rFonts w:asciiTheme="majorBidi" w:hAnsiTheme="majorBidi"/>
        </w:rPr>
        <w:tab/>
        <w:t>быть действенным;</w:t>
      </w:r>
      <w:r w:rsidR="008A4554">
        <w:rPr>
          <w:rFonts w:asciiTheme="majorBidi" w:hAnsiTheme="majorBidi"/>
        </w:rPr>
        <w:t xml:space="preserve"> </w:t>
      </w:r>
    </w:p>
    <w:p w:rsidR="00B779ED" w:rsidRPr="00632F74" w:rsidRDefault="00B779ED" w:rsidP="00B779ED">
      <w:pPr>
        <w:pStyle w:val="Paragraphedeliste"/>
        <w:tabs>
          <w:tab w:val="left" w:pos="1418"/>
        </w:tabs>
        <w:spacing w:before="120" w:after="120"/>
        <w:ind w:left="0" w:firstLine="720"/>
        <w:contextualSpacing w:val="0"/>
        <w:rPr>
          <w:kern w:val="22"/>
          <w:szCs w:val="22"/>
        </w:rPr>
      </w:pPr>
      <w:r>
        <w:t>(d)</w:t>
      </w:r>
      <w:r>
        <w:tab/>
        <w:t xml:space="preserve">обеспечивать определенность и правовую ясность поставщикам и пользователям </w:t>
      </w:r>
      <w:r w:rsidR="00E65CD9">
        <w:rPr>
          <w:rFonts w:asciiTheme="majorBidi" w:hAnsiTheme="majorBidi"/>
        </w:rPr>
        <w:t xml:space="preserve">цифровой </w:t>
      </w:r>
      <w:r>
        <w:t>информаци</w:t>
      </w:r>
      <w:r w:rsidR="00E65CD9">
        <w:t>и</w:t>
      </w:r>
      <w:r>
        <w:t xml:space="preserve"> о последовательностях в отношении генетических ресурсов;</w:t>
      </w:r>
    </w:p>
    <w:p w:rsidR="00B779ED" w:rsidRDefault="00B779ED" w:rsidP="00B779ED">
      <w:pPr>
        <w:pStyle w:val="Paragraphedeliste"/>
        <w:tabs>
          <w:tab w:val="left" w:pos="1418"/>
        </w:tabs>
        <w:spacing w:before="120" w:after="120"/>
        <w:ind w:left="0" w:firstLine="720"/>
        <w:contextualSpacing w:val="0"/>
        <w:rPr>
          <w:rFonts w:asciiTheme="majorBidi" w:hAnsiTheme="majorBidi" w:cstheme="majorBidi"/>
          <w:szCs w:val="22"/>
        </w:rPr>
      </w:pPr>
      <w:r>
        <w:rPr>
          <w:rFonts w:asciiTheme="majorBidi" w:hAnsiTheme="majorBidi"/>
        </w:rPr>
        <w:t>(e)</w:t>
      </w:r>
      <w:r>
        <w:rPr>
          <w:rFonts w:asciiTheme="majorBidi" w:hAnsiTheme="majorBidi"/>
        </w:rPr>
        <w:tab/>
        <w:t>не создавать препятствий для научных исследований и инноваций;</w:t>
      </w:r>
    </w:p>
    <w:p w:rsidR="00B779ED" w:rsidRDefault="00B779ED" w:rsidP="00B779ED">
      <w:pPr>
        <w:pStyle w:val="Paragraphedeliste"/>
        <w:tabs>
          <w:tab w:val="left" w:pos="1418"/>
        </w:tabs>
        <w:spacing w:before="120" w:after="120"/>
        <w:ind w:left="0" w:firstLine="720"/>
        <w:contextualSpacing w:val="0"/>
        <w:rPr>
          <w:rFonts w:asciiTheme="majorBidi" w:hAnsiTheme="majorBidi" w:cstheme="majorBidi"/>
          <w:szCs w:val="22"/>
        </w:rPr>
      </w:pPr>
      <w:r>
        <w:rPr>
          <w:rFonts w:asciiTheme="majorBidi" w:hAnsiTheme="majorBidi"/>
        </w:rPr>
        <w:t>(f)</w:t>
      </w:r>
      <w:r>
        <w:rPr>
          <w:rFonts w:asciiTheme="majorBidi" w:hAnsiTheme="majorBidi"/>
        </w:rPr>
        <w:tab/>
        <w:t>согласовываться с открытым доступом к данным;</w:t>
      </w:r>
    </w:p>
    <w:p w:rsidR="00B779ED" w:rsidRDefault="00B779ED" w:rsidP="00B779ED">
      <w:pPr>
        <w:pStyle w:val="Paragraphedeliste"/>
        <w:tabs>
          <w:tab w:val="left" w:pos="1418"/>
        </w:tabs>
        <w:spacing w:before="120" w:after="120"/>
        <w:ind w:left="0" w:firstLine="720"/>
        <w:contextualSpacing w:val="0"/>
      </w:pPr>
      <w:r>
        <w:t>(</w:t>
      </w:r>
      <w:proofErr w:type="spellStart"/>
      <w:r>
        <w:t>g</w:t>
      </w:r>
      <w:proofErr w:type="spellEnd"/>
      <w:r>
        <w:t>)</w:t>
      </w:r>
      <w:r>
        <w:tab/>
        <w:t>быть совместимым с международными правовыми обязательствами;</w:t>
      </w:r>
    </w:p>
    <w:p w:rsidR="00B779ED" w:rsidRDefault="00B779ED" w:rsidP="00B779ED">
      <w:pPr>
        <w:pStyle w:val="Paragraphedeliste"/>
        <w:tabs>
          <w:tab w:val="left" w:pos="1418"/>
        </w:tabs>
        <w:spacing w:before="120" w:after="120"/>
        <w:ind w:left="0" w:firstLine="720"/>
        <w:contextualSpacing w:val="0"/>
      </w:pPr>
      <w:r>
        <w:t>(h)</w:t>
      </w:r>
      <w:r>
        <w:tab/>
        <w:t>иметь взаимодополняющий характер по отношению к другим инструментам, касающимся доступа и совместного использования выгод;</w:t>
      </w:r>
    </w:p>
    <w:p w:rsidR="00B779ED" w:rsidRDefault="00B779ED" w:rsidP="00BA431A">
      <w:pPr>
        <w:pStyle w:val="Paragraphedeliste"/>
        <w:tabs>
          <w:tab w:val="left" w:pos="1418"/>
        </w:tabs>
        <w:spacing w:before="120" w:after="120"/>
        <w:ind w:left="0" w:firstLine="720"/>
        <w:contextualSpacing w:val="0"/>
      </w:pPr>
      <w:r>
        <w:t>(i)</w:t>
      </w:r>
      <w:r>
        <w:tab/>
        <w:t>учитывать права коренных народов и местных общин, в том числе в отношении имеющихся у них традиционных знаний, связанных с генетическими ресурсами.</w:t>
      </w:r>
    </w:p>
    <w:p w:rsidR="00B779ED" w:rsidRPr="00BA431A" w:rsidRDefault="00B779ED" w:rsidP="00BA431A">
      <w:pPr>
        <w:pStyle w:val="Paragraphedeliste"/>
        <w:numPr>
          <w:ilvl w:val="3"/>
          <w:numId w:val="10"/>
        </w:numPr>
        <w:spacing w:before="120" w:after="120"/>
        <w:ind w:left="0" w:firstLine="720"/>
        <w:contextualSpacing w:val="0"/>
        <w:rPr>
          <w:kern w:val="22"/>
          <w:szCs w:val="22"/>
        </w:rPr>
      </w:pPr>
      <w:r>
        <w:rPr>
          <w:i/>
        </w:rPr>
        <w:t>признает,</w:t>
      </w:r>
      <w:r>
        <w:t xml:space="preserve"> что денежные и неденежные выгоды от использования цифровой информации о последовательностях в отношении генетических ресурсов должны, в частности</w:t>
      </w:r>
      <w:r>
        <w:rPr>
          <w:rStyle w:val="Appelnotedebasdep"/>
        </w:rPr>
        <w:footnoteReference w:id="7"/>
      </w:r>
      <w:r>
        <w:t>, использоваться в поддержку сохранения и устойчивого использования биоразнообразия, и в том числе приносить пользу коренным народам и местным общинам;</w:t>
      </w:r>
    </w:p>
    <w:p w:rsidR="00B779ED" w:rsidRPr="00BA431A" w:rsidRDefault="00B779ED" w:rsidP="00BA431A">
      <w:pPr>
        <w:pStyle w:val="Paragraphedeliste"/>
        <w:numPr>
          <w:ilvl w:val="3"/>
          <w:numId w:val="10"/>
        </w:numPr>
        <w:spacing w:before="120" w:after="120"/>
        <w:ind w:left="0" w:firstLine="720"/>
        <w:contextualSpacing w:val="0"/>
        <w:rPr>
          <w:rFonts w:eastAsia="Malgun Gothic"/>
          <w:kern w:val="22"/>
          <w:szCs w:val="22"/>
        </w:rPr>
      </w:pPr>
      <w:r>
        <w:rPr>
          <w:i/>
        </w:rPr>
        <w:t xml:space="preserve">также признает </w:t>
      </w:r>
      <w:r>
        <w:t xml:space="preserve">различные мнения, касающиеся форматов и методов потенциального решения по обеспечению совместного использования на справедливой и равной основе выгод от применения </w:t>
      </w:r>
      <w:r w:rsidR="00E65CD9">
        <w:rPr>
          <w:rFonts w:asciiTheme="majorBidi" w:hAnsiTheme="majorBidi"/>
        </w:rPr>
        <w:t xml:space="preserve">цифровой </w:t>
      </w:r>
      <w:r w:rsidR="00E65CD9">
        <w:t>информации о последовательностях в отношении генетических ресурсов</w:t>
      </w:r>
      <w:r>
        <w:t xml:space="preserve">; </w:t>
      </w:r>
    </w:p>
    <w:p w:rsidR="00B779ED" w:rsidRPr="00BA431A" w:rsidRDefault="00B779ED" w:rsidP="00BA431A">
      <w:pPr>
        <w:pStyle w:val="Paragraphedeliste"/>
        <w:numPr>
          <w:ilvl w:val="3"/>
          <w:numId w:val="10"/>
        </w:numPr>
        <w:spacing w:before="120" w:after="120"/>
        <w:ind w:left="0" w:firstLine="720"/>
        <w:contextualSpacing w:val="0"/>
        <w:rPr>
          <w:kern w:val="22"/>
          <w:szCs w:val="22"/>
        </w:rPr>
      </w:pPr>
      <w:r>
        <w:rPr>
          <w:i/>
        </w:rPr>
        <w:t>подтверждает</w:t>
      </w:r>
      <w:r>
        <w:t xml:space="preserve">, что сопредседатели Рабочей группы по </w:t>
      </w:r>
      <w:r w:rsidR="00E65CD9">
        <w:t>подготовке</w:t>
      </w:r>
      <w:r>
        <w:t xml:space="preserve"> глобальной рамочной программы в области биоразнообразия на период после 2020 года поручили </w:t>
      </w:r>
      <w:r>
        <w:lastRenderedPageBreak/>
        <w:t>Исполнительному секретарю заказать проведение независимого обзора и применение системы оценки вариантов политики с использованием матрицы эффективности, приведенной в приложении III к документу CBD/WG2020/3/4/Add.1</w:t>
      </w:r>
      <w:r w:rsidRPr="00B0151B">
        <w:rPr>
          <w:rStyle w:val="Appelnotedebasdep"/>
          <w:szCs w:val="22"/>
        </w:rPr>
        <w:footnoteReference w:id="8"/>
      </w:r>
      <w:r>
        <w:t>;</w:t>
      </w:r>
      <w:r>
        <w:rPr>
          <w:rFonts w:ascii="Calibri" w:hAnsi="Calibri"/>
        </w:rPr>
        <w:t xml:space="preserve"> </w:t>
      </w:r>
    </w:p>
    <w:p w:rsidR="00B779ED" w:rsidRPr="00BA431A" w:rsidRDefault="00B779ED" w:rsidP="00BA431A">
      <w:pPr>
        <w:pStyle w:val="Paragraphedeliste"/>
        <w:numPr>
          <w:ilvl w:val="3"/>
          <w:numId w:val="10"/>
        </w:numPr>
        <w:spacing w:before="120" w:after="120"/>
        <w:ind w:left="0" w:firstLine="720"/>
        <w:contextualSpacing w:val="0"/>
        <w:rPr>
          <w:kern w:val="22"/>
          <w:szCs w:val="22"/>
        </w:rPr>
      </w:pPr>
      <w:r>
        <w:rPr>
          <w:i/>
        </w:rPr>
        <w:t>поручает</w:t>
      </w:r>
      <w:r>
        <w:t xml:space="preserve"> Исполнительному секретарю предоставить выводы предварительной оценки Неофициальной консультативной группе сопредседателей, как только они станут доступны; </w:t>
      </w:r>
    </w:p>
    <w:p w:rsidR="00B779ED" w:rsidRPr="00BA431A" w:rsidRDefault="00454462" w:rsidP="00BA431A">
      <w:pPr>
        <w:pStyle w:val="Paragraphedeliste"/>
        <w:numPr>
          <w:ilvl w:val="3"/>
          <w:numId w:val="10"/>
        </w:numPr>
        <w:spacing w:before="120" w:after="120"/>
        <w:ind w:left="0" w:firstLine="720"/>
        <w:contextualSpacing w:val="0"/>
        <w:rPr>
          <w:kern w:val="22"/>
          <w:szCs w:val="22"/>
        </w:rPr>
      </w:pPr>
      <w:r>
        <w:rPr>
          <w:i/>
        </w:rPr>
        <w:t xml:space="preserve">также </w:t>
      </w:r>
      <w:r w:rsidR="00B779ED">
        <w:rPr>
          <w:i/>
        </w:rPr>
        <w:t xml:space="preserve">поручает </w:t>
      </w:r>
      <w:r w:rsidR="00B779ED">
        <w:t>Исполнительному секретарю провести оценку имеющихся потенциальных вариантов политики для предоставления информации Конференции Сторон на ее 15-м совещании;</w:t>
      </w:r>
    </w:p>
    <w:p w:rsidR="00B779ED" w:rsidRPr="00BA431A" w:rsidRDefault="00B779ED" w:rsidP="00BA431A">
      <w:pPr>
        <w:pStyle w:val="Paragraphedeliste"/>
        <w:numPr>
          <w:ilvl w:val="3"/>
          <w:numId w:val="10"/>
        </w:numPr>
        <w:spacing w:before="120" w:after="120"/>
        <w:ind w:left="0" w:firstLine="720"/>
        <w:contextualSpacing w:val="0"/>
        <w:rPr>
          <w:kern w:val="22"/>
          <w:szCs w:val="22"/>
        </w:rPr>
      </w:pPr>
      <w:proofErr w:type="gramStart"/>
      <w:r>
        <w:rPr>
          <w:i/>
        </w:rPr>
        <w:t>поручает</w:t>
      </w:r>
      <w:r>
        <w:t xml:space="preserve"> сопредседателям Рабочей группы по подготовке глобальной рамочной программы в области биоразнообразия на период после 2020 года в соответствии с пунктом 7 круга полномочий Неофициальной консультативной группы сопредседателей по цифровой информации о последовательностях в отношении генетических ресурсов привлечь к участию в обсуждениях Неофициальной консультативной группы представителей научно-исследовательского сообщества, частного сектора, организаций гражданского общества и баз данных, работающих с цифровой информацией</w:t>
      </w:r>
      <w:proofErr w:type="gramEnd"/>
      <w:r>
        <w:t xml:space="preserve"> о последовательностях в отношении генетических ресурсов, с обеспечением сбалансированного регионального представительства;</w:t>
      </w:r>
    </w:p>
    <w:p w:rsidR="00B779ED" w:rsidRPr="00B0151B" w:rsidRDefault="00B779ED" w:rsidP="00B779ED">
      <w:pPr>
        <w:pStyle w:val="Paragraphedeliste"/>
        <w:numPr>
          <w:ilvl w:val="3"/>
          <w:numId w:val="10"/>
        </w:numPr>
        <w:spacing w:before="120" w:after="120"/>
        <w:ind w:left="0" w:firstLine="720"/>
        <w:contextualSpacing w:val="0"/>
        <w:rPr>
          <w:kern w:val="22"/>
          <w:szCs w:val="22"/>
        </w:rPr>
      </w:pPr>
      <w:proofErr w:type="gramStart"/>
      <w:r>
        <w:rPr>
          <w:i/>
        </w:rPr>
        <w:t xml:space="preserve">поручает </w:t>
      </w:r>
      <w:r>
        <w:t>Неофициальной консультативной группе сопредседателей по цифровой информации о последовательностях в отношении генетических ресурсов продолжить ее работу</w:t>
      </w:r>
      <w:r w:rsidRPr="00B0151B">
        <w:rPr>
          <w:rStyle w:val="Appelnotedebasdep"/>
          <w:szCs w:val="22"/>
          <w:lang w:val="en-US"/>
        </w:rPr>
        <w:footnoteReference w:id="9"/>
      </w:r>
      <w:r>
        <w:t xml:space="preserve"> по оценке последствий потенциальных политических подходов, вариантов или методов обеспечения совместного использования выгод, получаемых от </w:t>
      </w:r>
      <w:r w:rsidR="005E0C91">
        <w:t>применения</w:t>
      </w:r>
      <w:r>
        <w:t xml:space="preserve"> цифровой информации о последовательностях в отношении генетических ресурсов, на основе элементов, упомянутых в пунктах 5 и 6 выше, и дополнительно сформулировать рекомендации в следующих областях:</w:t>
      </w:r>
      <w:proofErr w:type="gramEnd"/>
    </w:p>
    <w:p w:rsidR="00B779ED" w:rsidRPr="00B0151B" w:rsidRDefault="005D5C19" w:rsidP="00BA431A">
      <w:pPr>
        <w:pStyle w:val="Paragraphedeliste"/>
        <w:numPr>
          <w:ilvl w:val="4"/>
          <w:numId w:val="10"/>
        </w:numPr>
        <w:spacing w:before="120" w:after="120"/>
        <w:ind w:left="0" w:firstLine="720"/>
        <w:contextualSpacing w:val="0"/>
        <w:rPr>
          <w:kern w:val="22"/>
          <w:szCs w:val="22"/>
        </w:rPr>
      </w:pPr>
      <w:r>
        <w:t>гибридные подходы, варианты и методы;</w:t>
      </w:r>
    </w:p>
    <w:p w:rsidR="00B779ED" w:rsidRPr="00B0151B" w:rsidRDefault="005D5C19" w:rsidP="00BA431A">
      <w:pPr>
        <w:pStyle w:val="Paragraphedeliste"/>
        <w:numPr>
          <w:ilvl w:val="4"/>
          <w:numId w:val="10"/>
        </w:numPr>
        <w:spacing w:before="120" w:after="120"/>
        <w:ind w:left="0" w:firstLine="720"/>
        <w:contextualSpacing w:val="0"/>
        <w:rPr>
          <w:kern w:val="22"/>
          <w:szCs w:val="22"/>
        </w:rPr>
      </w:pPr>
      <w:r>
        <w:t>выводы оценки, упомянутой в пункте 8 выше, как только они станут доступны;</w:t>
      </w:r>
    </w:p>
    <w:p w:rsidR="00B779ED" w:rsidRPr="00B0151B" w:rsidRDefault="005D5C19" w:rsidP="00BA431A">
      <w:pPr>
        <w:pStyle w:val="Paragraphedeliste"/>
        <w:numPr>
          <w:ilvl w:val="4"/>
          <w:numId w:val="10"/>
        </w:numPr>
        <w:spacing w:before="120" w:after="120"/>
        <w:ind w:left="0" w:firstLine="720"/>
        <w:contextualSpacing w:val="0"/>
        <w:rPr>
          <w:kern w:val="22"/>
          <w:szCs w:val="22"/>
        </w:rPr>
      </w:pPr>
      <w:r>
        <w:t>элементы определения</w:t>
      </w:r>
      <w:r w:rsidR="00B779ED">
        <w:rPr>
          <w:rStyle w:val="Appelnotedebasdep"/>
          <w:szCs w:val="22"/>
          <w:lang w:val="en-US"/>
        </w:rPr>
        <w:footnoteReference w:id="10"/>
      </w:r>
      <w:r>
        <w:t xml:space="preserve"> цифровой информации о последовательностях в отношении генетических ресурсов на основе работы, проведенной Специальной группой технических экспертов по цифровой информации о последовательностях в отношении генетических ресурсов, и любая другая соответствующая информация;</w:t>
      </w:r>
    </w:p>
    <w:p w:rsidR="00B779ED" w:rsidRPr="004E13A3" w:rsidRDefault="005D5C19" w:rsidP="00BA431A">
      <w:pPr>
        <w:pStyle w:val="Paragraphedeliste"/>
        <w:numPr>
          <w:ilvl w:val="4"/>
          <w:numId w:val="10"/>
        </w:numPr>
        <w:spacing w:before="120" w:after="120"/>
        <w:ind w:left="0" w:firstLine="720"/>
        <w:contextualSpacing w:val="0"/>
        <w:rPr>
          <w:kern w:val="22"/>
          <w:szCs w:val="22"/>
        </w:rPr>
      </w:pPr>
      <w:r>
        <w:t>осуществимость с правовой точки зрения;</w:t>
      </w:r>
    </w:p>
    <w:p w:rsidR="00B779ED" w:rsidRPr="00B0151B" w:rsidRDefault="005D5C19" w:rsidP="00BA431A">
      <w:pPr>
        <w:pStyle w:val="Paragraphedeliste"/>
        <w:numPr>
          <w:ilvl w:val="4"/>
          <w:numId w:val="10"/>
        </w:numPr>
        <w:spacing w:before="120" w:after="120"/>
        <w:ind w:left="0" w:firstLine="720"/>
        <w:contextualSpacing w:val="0"/>
        <w:rPr>
          <w:kern w:val="22"/>
          <w:szCs w:val="22"/>
        </w:rPr>
      </w:pPr>
      <w:r>
        <w:t>отслеживание и его последствия для потенциальных политических подходов, вариантов и методов.</w:t>
      </w:r>
    </w:p>
    <w:p w:rsidR="00B779ED" w:rsidRPr="00B0151B" w:rsidRDefault="005D5C19" w:rsidP="00BA431A">
      <w:pPr>
        <w:pStyle w:val="Paragraphedeliste"/>
        <w:numPr>
          <w:ilvl w:val="4"/>
          <w:numId w:val="10"/>
        </w:numPr>
        <w:spacing w:before="120" w:after="120"/>
        <w:ind w:left="0" w:firstLine="720"/>
        <w:contextualSpacing w:val="0"/>
        <w:rPr>
          <w:kern w:val="22"/>
          <w:szCs w:val="22"/>
        </w:rPr>
      </w:pPr>
      <w:r>
        <w:t>следующие шаги в этом подходе, которые необходимо рассмотреть в ходе поиска решения для обеспечения справедливого и равноправного распределения выгод от использования цифровой информации о последовательностях в отношении генетических ресурсов в контексте глобальной рамочной программы в области биоразнообразия на период после 2020 года;</w:t>
      </w:r>
    </w:p>
    <w:p w:rsidR="00B779ED" w:rsidRPr="00A35645" w:rsidRDefault="005D5C19" w:rsidP="00BA431A">
      <w:pPr>
        <w:pStyle w:val="Paragraphedeliste"/>
        <w:numPr>
          <w:ilvl w:val="4"/>
          <w:numId w:val="10"/>
        </w:numPr>
        <w:spacing w:before="120" w:after="120"/>
        <w:ind w:left="0" w:firstLine="720"/>
        <w:contextualSpacing w:val="0"/>
        <w:rPr>
          <w:kern w:val="22"/>
          <w:szCs w:val="22"/>
        </w:rPr>
      </w:pPr>
      <w:r>
        <w:t>роль, права и интересы коренных народов и местных общин, а также необходимость учитывать их при рассмотрении потенциальных политических подходов, вариантов и методов;</w:t>
      </w:r>
    </w:p>
    <w:p w:rsidR="00B779ED" w:rsidRPr="00BA431A" w:rsidRDefault="005D5C19" w:rsidP="00BA431A">
      <w:pPr>
        <w:pStyle w:val="Paragraphedeliste"/>
        <w:numPr>
          <w:ilvl w:val="4"/>
          <w:numId w:val="10"/>
        </w:numPr>
        <w:spacing w:before="120" w:after="120"/>
        <w:ind w:left="0" w:firstLine="720"/>
        <w:contextualSpacing w:val="0"/>
        <w:rPr>
          <w:kern w:val="22"/>
          <w:szCs w:val="22"/>
        </w:rPr>
      </w:pPr>
      <w:r>
        <w:t>роли и интересы научно-исследовательского сообщества частного сектора, организаций гражданского общества и баз данных, работающих с цифровой информацией о последовательностях в отношении генетических ресурсов, а также последствия для них.</w:t>
      </w:r>
    </w:p>
    <w:p w:rsidR="00B779ED" w:rsidRPr="00BA431A" w:rsidRDefault="006B020F" w:rsidP="00BA431A">
      <w:pPr>
        <w:pStyle w:val="Paragraphedeliste"/>
        <w:numPr>
          <w:ilvl w:val="3"/>
          <w:numId w:val="10"/>
        </w:numPr>
        <w:spacing w:before="120" w:after="120"/>
        <w:ind w:left="0" w:firstLine="709"/>
        <w:contextualSpacing w:val="0"/>
        <w:rPr>
          <w:rFonts w:eastAsia="Malgun Gothic"/>
          <w:kern w:val="22"/>
          <w:szCs w:val="22"/>
        </w:rPr>
      </w:pPr>
      <w:r>
        <w:rPr>
          <w:i/>
        </w:rPr>
        <w:t>п</w:t>
      </w:r>
      <w:r w:rsidR="00B779ED">
        <w:rPr>
          <w:i/>
        </w:rPr>
        <w:t xml:space="preserve">оручает </w:t>
      </w:r>
      <w:r w:rsidR="00B779ED">
        <w:t xml:space="preserve">сопредседателям Рабочей группы по подготовке глобальной рамочной программы в области биоразнообразия на период после 2020 года учесть выводы оценки потенциальных вариантов политики и работу неофициальной консультативной группы сопредседателей по цифровой информации о последовательностях в отношении генетических ресурсов в их докладе Конференции Сторон на ее 15-м совещании; </w:t>
      </w:r>
    </w:p>
    <w:p w:rsidR="00B779ED" w:rsidRPr="00C45059" w:rsidRDefault="00B779ED" w:rsidP="00B779ED">
      <w:pPr>
        <w:pStyle w:val="Paragraphedeliste"/>
        <w:numPr>
          <w:ilvl w:val="3"/>
          <w:numId w:val="10"/>
        </w:numPr>
        <w:spacing w:before="120" w:after="120"/>
        <w:ind w:left="0" w:firstLine="720"/>
        <w:contextualSpacing w:val="0"/>
        <w:rPr>
          <w:i/>
          <w:iCs/>
          <w:kern w:val="22"/>
          <w:szCs w:val="22"/>
        </w:rPr>
      </w:pPr>
      <w:r>
        <w:rPr>
          <w:i/>
        </w:rPr>
        <w:t xml:space="preserve">рекомендует </w:t>
      </w:r>
      <w:r w:rsidRPr="005E0C91">
        <w:t>Конференции</w:t>
      </w:r>
      <w:r>
        <w:t xml:space="preserve"> Сторон на ее 15-м совещании принять решение, приведенное в приложении ниже</w:t>
      </w:r>
      <w:r w:rsidR="005E0C91">
        <w:t>;</w:t>
      </w:r>
    </w:p>
    <w:p w:rsidR="00B779ED" w:rsidRPr="00E67C4B" w:rsidRDefault="00B779ED" w:rsidP="00B779ED">
      <w:pPr>
        <w:pStyle w:val="Paragraphedeliste"/>
        <w:numPr>
          <w:ilvl w:val="3"/>
          <w:numId w:val="10"/>
        </w:numPr>
        <w:spacing w:before="120" w:after="120"/>
        <w:ind w:left="0" w:firstLine="720"/>
        <w:contextualSpacing w:val="0"/>
        <w:rPr>
          <w:i/>
          <w:iCs/>
          <w:kern w:val="22"/>
          <w:szCs w:val="22"/>
        </w:rPr>
      </w:pPr>
      <w:r>
        <w:rPr>
          <w:i/>
          <w:iCs/>
        </w:rPr>
        <w:t>рекомендует</w:t>
      </w:r>
      <w:r>
        <w:t xml:space="preserve"> Конференции Сторон, выступающей в качестве совещания Сторон Нагойского протокола</w:t>
      </w:r>
      <w:r w:rsidR="007E20B8">
        <w:t xml:space="preserve"> </w:t>
      </w:r>
      <w:r w:rsidR="007E20B8" w:rsidRPr="007E20B8">
        <w:t>регулирования доступа к генетическим ресурсам и совместного использования выгод</w:t>
      </w:r>
      <w:r>
        <w:t>, на ее четвертом совещании рассмотреть настоящую рекомендацию, а также любое решение, подготовленное Конференцией Сторон на ее 15-м совещании.</w:t>
      </w:r>
    </w:p>
    <w:p w:rsidR="008C5A2B" w:rsidRPr="009E1E7E" w:rsidRDefault="008C5A2B" w:rsidP="008C5A2B">
      <w:pPr>
        <w:pStyle w:val="Paragraphedeliste"/>
        <w:keepNext/>
        <w:spacing w:before="120" w:after="120"/>
        <w:ind w:left="0"/>
        <w:contextualSpacing w:val="0"/>
        <w:jc w:val="center"/>
        <w:rPr>
          <w:i/>
          <w:iCs/>
          <w:kern w:val="22"/>
          <w:szCs w:val="22"/>
          <w:lang w:eastAsia="zh-CN"/>
        </w:rPr>
      </w:pPr>
      <w:r>
        <w:rPr>
          <w:i/>
          <w:iCs/>
          <w:kern w:val="22"/>
          <w:szCs w:val="22"/>
          <w:lang w:eastAsia="zh-CN"/>
        </w:rPr>
        <w:t>Приложение</w:t>
      </w:r>
    </w:p>
    <w:p w:rsidR="008C5A2B" w:rsidRPr="0010131B" w:rsidRDefault="008C5A2B" w:rsidP="008C5A2B">
      <w:pPr>
        <w:pStyle w:val="Titre1"/>
        <w:rPr>
          <w:lang w:eastAsia="zh-CN"/>
        </w:rPr>
      </w:pPr>
      <w:r>
        <w:rPr>
          <w:lang w:eastAsia="zh-CN"/>
        </w:rPr>
        <w:t>рекомендация</w:t>
      </w:r>
      <w:r w:rsidRPr="0010131B">
        <w:rPr>
          <w:lang w:eastAsia="zh-CN"/>
        </w:rPr>
        <w:t xml:space="preserve"> </w:t>
      </w:r>
      <w:r>
        <w:rPr>
          <w:lang w:eastAsia="zh-CN"/>
        </w:rPr>
        <w:t>рабочей</w:t>
      </w:r>
      <w:r w:rsidRPr="0010131B">
        <w:rPr>
          <w:lang w:eastAsia="zh-CN"/>
        </w:rPr>
        <w:t xml:space="preserve"> </w:t>
      </w:r>
      <w:r>
        <w:rPr>
          <w:lang w:eastAsia="zh-CN"/>
        </w:rPr>
        <w:t>группы</w:t>
      </w:r>
      <w:r w:rsidRPr="0010131B">
        <w:rPr>
          <w:lang w:eastAsia="zh-CN"/>
        </w:rPr>
        <w:t xml:space="preserve"> </w:t>
      </w:r>
      <w:r>
        <w:rPr>
          <w:lang w:eastAsia="zh-CN"/>
        </w:rPr>
        <w:t>по</w:t>
      </w:r>
      <w:r w:rsidRPr="0010131B">
        <w:rPr>
          <w:lang w:eastAsia="zh-CN"/>
        </w:rPr>
        <w:t xml:space="preserve"> </w:t>
      </w:r>
      <w:r>
        <w:rPr>
          <w:lang w:eastAsia="zh-CN"/>
        </w:rPr>
        <w:t>подготовке</w:t>
      </w:r>
      <w:r w:rsidRPr="0010131B">
        <w:rPr>
          <w:lang w:eastAsia="zh-CN"/>
        </w:rPr>
        <w:t xml:space="preserve"> </w:t>
      </w:r>
      <w:r>
        <w:rPr>
          <w:lang w:eastAsia="zh-CN"/>
        </w:rPr>
        <w:t>глобальной</w:t>
      </w:r>
      <w:r w:rsidRPr="0010131B">
        <w:rPr>
          <w:lang w:eastAsia="zh-CN"/>
        </w:rPr>
        <w:t xml:space="preserve"> </w:t>
      </w:r>
      <w:r>
        <w:rPr>
          <w:lang w:eastAsia="zh-CN"/>
        </w:rPr>
        <w:t>рамочной</w:t>
      </w:r>
      <w:r w:rsidRPr="0010131B">
        <w:rPr>
          <w:lang w:eastAsia="zh-CN"/>
        </w:rPr>
        <w:t xml:space="preserve"> </w:t>
      </w:r>
      <w:r>
        <w:rPr>
          <w:lang w:eastAsia="zh-CN"/>
        </w:rPr>
        <w:t>программы</w:t>
      </w:r>
      <w:r w:rsidRPr="0010131B">
        <w:rPr>
          <w:lang w:eastAsia="zh-CN"/>
        </w:rPr>
        <w:t xml:space="preserve"> </w:t>
      </w:r>
      <w:r>
        <w:rPr>
          <w:lang w:eastAsia="zh-CN"/>
        </w:rPr>
        <w:t>в</w:t>
      </w:r>
      <w:r w:rsidRPr="0010131B">
        <w:rPr>
          <w:lang w:eastAsia="zh-CN"/>
        </w:rPr>
        <w:t xml:space="preserve"> </w:t>
      </w:r>
      <w:r>
        <w:rPr>
          <w:lang w:eastAsia="zh-CN"/>
        </w:rPr>
        <w:t>области</w:t>
      </w:r>
      <w:r w:rsidRPr="0010131B">
        <w:rPr>
          <w:lang w:eastAsia="zh-CN"/>
        </w:rPr>
        <w:t xml:space="preserve"> </w:t>
      </w:r>
      <w:r>
        <w:rPr>
          <w:lang w:eastAsia="zh-CN"/>
        </w:rPr>
        <w:t>биоразнообразия</w:t>
      </w:r>
      <w:r w:rsidRPr="0010131B">
        <w:rPr>
          <w:lang w:eastAsia="zh-CN"/>
        </w:rPr>
        <w:t xml:space="preserve"> </w:t>
      </w:r>
      <w:r>
        <w:rPr>
          <w:lang w:eastAsia="zh-CN"/>
        </w:rPr>
        <w:t>на</w:t>
      </w:r>
      <w:r w:rsidRPr="0010131B">
        <w:rPr>
          <w:lang w:eastAsia="zh-CN"/>
        </w:rPr>
        <w:t xml:space="preserve"> </w:t>
      </w:r>
      <w:r>
        <w:rPr>
          <w:lang w:eastAsia="zh-CN"/>
        </w:rPr>
        <w:t>период</w:t>
      </w:r>
      <w:r w:rsidRPr="0010131B">
        <w:rPr>
          <w:lang w:eastAsia="zh-CN"/>
        </w:rPr>
        <w:t xml:space="preserve"> </w:t>
      </w:r>
      <w:r>
        <w:rPr>
          <w:lang w:eastAsia="zh-CN"/>
        </w:rPr>
        <w:t>после</w:t>
      </w:r>
      <w:r w:rsidRPr="0010131B">
        <w:rPr>
          <w:lang w:eastAsia="zh-CN"/>
        </w:rPr>
        <w:t xml:space="preserve"> 2020 </w:t>
      </w:r>
      <w:r>
        <w:rPr>
          <w:lang w:eastAsia="zh-CN"/>
        </w:rPr>
        <w:t>года конференции сторон для рассмотрения на ее 15-м совещании</w:t>
      </w:r>
    </w:p>
    <w:p w:rsidR="008C5A2B" w:rsidRPr="00B0151B" w:rsidRDefault="008C5A2B" w:rsidP="008C5A2B">
      <w:pPr>
        <w:pStyle w:val="Paragraphedeliste"/>
        <w:keepNext/>
        <w:spacing w:before="120" w:after="120"/>
        <w:ind w:left="0" w:firstLine="720"/>
        <w:contextualSpacing w:val="0"/>
        <w:rPr>
          <w:i/>
          <w:iCs/>
          <w:kern w:val="22"/>
          <w:szCs w:val="22"/>
          <w:lang w:eastAsia="zh-CN"/>
        </w:rPr>
      </w:pPr>
      <w:r>
        <w:rPr>
          <w:i/>
          <w:iCs/>
          <w:kern w:val="22"/>
          <w:szCs w:val="22"/>
          <w:lang w:eastAsia="zh-CN"/>
        </w:rPr>
        <w:t>[</w:t>
      </w:r>
      <w:r w:rsidRPr="0010131B">
        <w:rPr>
          <w:i/>
          <w:iCs/>
          <w:kern w:val="22"/>
          <w:szCs w:val="22"/>
          <w:lang w:eastAsia="zh-CN"/>
        </w:rPr>
        <w:t>Конференция</w:t>
      </w:r>
      <w:r w:rsidRPr="008C5A2B">
        <w:rPr>
          <w:i/>
          <w:iCs/>
          <w:kern w:val="22"/>
          <w:szCs w:val="22"/>
          <w:lang w:eastAsia="zh-CN"/>
        </w:rPr>
        <w:t xml:space="preserve"> </w:t>
      </w:r>
      <w:r w:rsidRPr="0010131B">
        <w:rPr>
          <w:i/>
          <w:iCs/>
          <w:kern w:val="22"/>
          <w:szCs w:val="22"/>
          <w:lang w:eastAsia="zh-CN"/>
        </w:rPr>
        <w:t>Сторон</w:t>
      </w:r>
      <w:r w:rsidRPr="00B0151B">
        <w:rPr>
          <w:i/>
          <w:iCs/>
          <w:kern w:val="22"/>
          <w:szCs w:val="22"/>
          <w:lang w:eastAsia="zh-CN"/>
        </w:rPr>
        <w:t>,</w:t>
      </w:r>
    </w:p>
    <w:p w:rsidR="008C5A2B" w:rsidRPr="00C455DB" w:rsidRDefault="008C5A2B" w:rsidP="008C5A2B">
      <w:pPr>
        <w:pStyle w:val="Paragraphedeliste"/>
        <w:spacing w:before="120" w:after="120"/>
        <w:ind w:left="0" w:firstLine="720"/>
        <w:rPr>
          <w:kern w:val="22"/>
          <w:szCs w:val="22"/>
          <w:lang w:eastAsia="zh-CN"/>
        </w:rPr>
      </w:pPr>
      <w:r>
        <w:rPr>
          <w:i/>
          <w:kern w:val="22"/>
          <w:szCs w:val="22"/>
          <w:lang w:eastAsia="zh-CN"/>
        </w:rPr>
        <w:t>принимая</w:t>
      </w:r>
      <w:r w:rsidRPr="00C455DB">
        <w:rPr>
          <w:i/>
          <w:kern w:val="22"/>
          <w:szCs w:val="22"/>
          <w:lang w:eastAsia="zh-CN"/>
        </w:rPr>
        <w:t xml:space="preserve"> </w:t>
      </w:r>
      <w:r>
        <w:rPr>
          <w:i/>
          <w:kern w:val="22"/>
          <w:szCs w:val="22"/>
          <w:lang w:eastAsia="zh-CN"/>
        </w:rPr>
        <w:t>во</w:t>
      </w:r>
      <w:r w:rsidRPr="00C455DB">
        <w:rPr>
          <w:i/>
          <w:kern w:val="22"/>
          <w:szCs w:val="22"/>
          <w:lang w:eastAsia="zh-CN"/>
        </w:rPr>
        <w:t xml:space="preserve"> </w:t>
      </w:r>
      <w:r>
        <w:rPr>
          <w:i/>
          <w:kern w:val="22"/>
          <w:szCs w:val="22"/>
          <w:lang w:eastAsia="zh-CN"/>
        </w:rPr>
        <w:t>внимание</w:t>
      </w:r>
      <w:r w:rsidRPr="00C455DB">
        <w:rPr>
          <w:kern w:val="22"/>
          <w:szCs w:val="22"/>
          <w:lang w:eastAsia="zh-CN"/>
        </w:rPr>
        <w:t xml:space="preserve"> </w:t>
      </w:r>
      <w:r>
        <w:rPr>
          <w:kern w:val="22"/>
          <w:szCs w:val="22"/>
          <w:lang w:eastAsia="zh-CN"/>
        </w:rPr>
        <w:t>необходимость</w:t>
      </w:r>
      <w:r w:rsidRPr="00C455DB">
        <w:rPr>
          <w:kern w:val="22"/>
          <w:szCs w:val="22"/>
          <w:lang w:eastAsia="zh-CN"/>
        </w:rPr>
        <w:t xml:space="preserve"> </w:t>
      </w:r>
      <w:r>
        <w:rPr>
          <w:kern w:val="22"/>
          <w:szCs w:val="22"/>
          <w:lang w:eastAsia="zh-CN"/>
        </w:rPr>
        <w:t>согласовать</w:t>
      </w:r>
      <w:r w:rsidRPr="00C455DB">
        <w:rPr>
          <w:kern w:val="22"/>
          <w:szCs w:val="22"/>
          <w:lang w:eastAsia="zh-CN"/>
        </w:rPr>
        <w:t xml:space="preserve"> </w:t>
      </w:r>
      <w:r>
        <w:rPr>
          <w:kern w:val="22"/>
          <w:szCs w:val="22"/>
          <w:lang w:eastAsia="zh-CN"/>
        </w:rPr>
        <w:t>сферу</w:t>
      </w:r>
      <w:r w:rsidRPr="00C455DB">
        <w:rPr>
          <w:kern w:val="22"/>
          <w:szCs w:val="22"/>
          <w:lang w:eastAsia="zh-CN"/>
        </w:rPr>
        <w:t xml:space="preserve"> </w:t>
      </w:r>
      <w:r>
        <w:rPr>
          <w:kern w:val="22"/>
          <w:szCs w:val="22"/>
          <w:lang w:eastAsia="zh-CN"/>
        </w:rPr>
        <w:t>охвата</w:t>
      </w:r>
      <w:r w:rsidRPr="00C455DB">
        <w:rPr>
          <w:kern w:val="22"/>
          <w:szCs w:val="22"/>
          <w:lang w:eastAsia="zh-CN"/>
        </w:rPr>
        <w:t xml:space="preserve"> «</w:t>
      </w:r>
      <w:r>
        <w:rPr>
          <w:kern w:val="22"/>
          <w:szCs w:val="22"/>
          <w:lang w:eastAsia="zh-CN"/>
        </w:rPr>
        <w:t>цифровой</w:t>
      </w:r>
      <w:r w:rsidRPr="00C455DB">
        <w:rPr>
          <w:kern w:val="22"/>
          <w:szCs w:val="22"/>
          <w:lang w:eastAsia="zh-CN"/>
        </w:rPr>
        <w:t xml:space="preserve"> </w:t>
      </w:r>
      <w:r>
        <w:rPr>
          <w:kern w:val="22"/>
          <w:szCs w:val="22"/>
          <w:lang w:eastAsia="zh-CN"/>
        </w:rPr>
        <w:t>информации</w:t>
      </w:r>
      <w:r w:rsidRPr="00C455DB">
        <w:rPr>
          <w:kern w:val="22"/>
          <w:szCs w:val="22"/>
          <w:lang w:eastAsia="zh-CN"/>
        </w:rPr>
        <w:t xml:space="preserve"> </w:t>
      </w:r>
      <w:r>
        <w:rPr>
          <w:kern w:val="22"/>
          <w:szCs w:val="22"/>
          <w:lang w:eastAsia="zh-CN"/>
        </w:rPr>
        <w:t>о</w:t>
      </w:r>
      <w:r w:rsidRPr="00C455DB">
        <w:rPr>
          <w:kern w:val="22"/>
          <w:szCs w:val="22"/>
          <w:lang w:eastAsia="zh-CN"/>
        </w:rPr>
        <w:t xml:space="preserve"> </w:t>
      </w:r>
      <w:r>
        <w:rPr>
          <w:kern w:val="22"/>
          <w:szCs w:val="22"/>
          <w:lang w:eastAsia="zh-CN"/>
        </w:rPr>
        <w:t>последовательностях</w:t>
      </w:r>
      <w:r w:rsidRPr="00C455DB">
        <w:rPr>
          <w:kern w:val="22"/>
          <w:szCs w:val="22"/>
          <w:lang w:eastAsia="zh-CN"/>
        </w:rPr>
        <w:t xml:space="preserve"> </w:t>
      </w:r>
      <w:r w:rsidRPr="00C455DB">
        <w:rPr>
          <w:szCs w:val="22"/>
          <w:lang w:eastAsia="zh-CN"/>
        </w:rPr>
        <w:t>[</w:t>
      </w:r>
      <w:r>
        <w:rPr>
          <w:szCs w:val="22"/>
          <w:lang w:eastAsia="zh-CN"/>
        </w:rPr>
        <w:t>в отношении генетических ресурсов</w:t>
      </w:r>
      <w:r w:rsidRPr="00C455DB">
        <w:rPr>
          <w:szCs w:val="22"/>
          <w:lang w:eastAsia="zh-CN"/>
        </w:rPr>
        <w:t>]</w:t>
      </w:r>
      <w:r>
        <w:rPr>
          <w:kern w:val="22"/>
          <w:szCs w:val="22"/>
          <w:lang w:eastAsia="zh-CN"/>
        </w:rPr>
        <w:t>»</w:t>
      </w:r>
      <w:r w:rsidRPr="00C455DB">
        <w:rPr>
          <w:kern w:val="22"/>
          <w:szCs w:val="22"/>
          <w:lang w:eastAsia="zh-CN"/>
        </w:rPr>
        <w:t xml:space="preserve"> </w:t>
      </w:r>
      <w:r>
        <w:rPr>
          <w:kern w:val="22"/>
          <w:szCs w:val="22"/>
          <w:lang w:eastAsia="zh-CN"/>
        </w:rPr>
        <w:t>и</w:t>
      </w:r>
      <w:r w:rsidRPr="00C455DB">
        <w:rPr>
          <w:kern w:val="22"/>
          <w:szCs w:val="22"/>
          <w:lang w:eastAsia="zh-CN"/>
        </w:rPr>
        <w:t xml:space="preserve"> </w:t>
      </w:r>
      <w:r w:rsidRPr="00C455DB">
        <w:rPr>
          <w:szCs w:val="22"/>
          <w:lang w:eastAsia="zh-CN"/>
        </w:rPr>
        <w:t>[</w:t>
      </w:r>
      <w:r>
        <w:rPr>
          <w:szCs w:val="22"/>
          <w:lang w:eastAsia="zh-CN"/>
        </w:rPr>
        <w:t>вытекающую отсюда</w:t>
      </w:r>
      <w:r w:rsidRPr="00C455DB">
        <w:rPr>
          <w:szCs w:val="22"/>
          <w:lang w:eastAsia="zh-CN"/>
        </w:rPr>
        <w:t xml:space="preserve">] </w:t>
      </w:r>
      <w:r>
        <w:rPr>
          <w:kern w:val="22"/>
          <w:szCs w:val="22"/>
          <w:lang w:eastAsia="zh-CN"/>
        </w:rPr>
        <w:t>соответствующую терминологию</w:t>
      </w:r>
      <w:r w:rsidRPr="00C455DB">
        <w:rPr>
          <w:kern w:val="22"/>
          <w:szCs w:val="22"/>
          <w:lang w:eastAsia="zh-CN"/>
        </w:rPr>
        <w:t>,</w:t>
      </w:r>
    </w:p>
    <w:p w:rsidR="008C5A2B" w:rsidRPr="00044542" w:rsidRDefault="008C5A2B" w:rsidP="008C5A2B">
      <w:pPr>
        <w:spacing w:before="120" w:after="120"/>
        <w:ind w:firstLine="720"/>
        <w:rPr>
          <w:szCs w:val="22"/>
          <w:lang w:eastAsia="zh-CN"/>
        </w:rPr>
      </w:pPr>
      <w:r w:rsidRPr="00044542">
        <w:rPr>
          <w:i/>
          <w:iCs/>
          <w:szCs w:val="22"/>
          <w:lang w:eastAsia="zh-CN"/>
        </w:rPr>
        <w:t>[</w:t>
      </w:r>
      <w:r>
        <w:rPr>
          <w:i/>
          <w:iCs/>
          <w:szCs w:val="22"/>
          <w:lang w:eastAsia="zh-CN"/>
        </w:rPr>
        <w:t>напоминая</w:t>
      </w:r>
      <w:r w:rsidRPr="00044542">
        <w:rPr>
          <w:szCs w:val="22"/>
          <w:lang w:eastAsia="zh-CN"/>
        </w:rPr>
        <w:t xml:space="preserve">, </w:t>
      </w:r>
      <w:r>
        <w:rPr>
          <w:szCs w:val="22"/>
          <w:lang w:eastAsia="zh-CN"/>
        </w:rPr>
        <w:t>что</w:t>
      </w:r>
      <w:r w:rsidRPr="00044542">
        <w:rPr>
          <w:szCs w:val="22"/>
          <w:lang w:eastAsia="zh-CN"/>
        </w:rPr>
        <w:t xml:space="preserve"> </w:t>
      </w:r>
      <w:r>
        <w:rPr>
          <w:szCs w:val="22"/>
          <w:lang w:eastAsia="zh-CN"/>
        </w:rPr>
        <w:t>некоторые</w:t>
      </w:r>
      <w:r w:rsidRPr="00044542">
        <w:rPr>
          <w:szCs w:val="22"/>
          <w:lang w:eastAsia="zh-CN"/>
        </w:rPr>
        <w:t xml:space="preserve"> </w:t>
      </w:r>
      <w:r>
        <w:rPr>
          <w:szCs w:val="22"/>
          <w:lang w:eastAsia="zh-CN"/>
        </w:rPr>
        <w:t>Стороны</w:t>
      </w:r>
      <w:r w:rsidRPr="00044542">
        <w:rPr>
          <w:szCs w:val="22"/>
          <w:lang w:eastAsia="zh-CN"/>
        </w:rPr>
        <w:t xml:space="preserve"> </w:t>
      </w:r>
      <w:r>
        <w:rPr>
          <w:szCs w:val="22"/>
          <w:lang w:eastAsia="zh-CN"/>
        </w:rPr>
        <w:t>приняли</w:t>
      </w:r>
      <w:r w:rsidRPr="00044542">
        <w:rPr>
          <w:szCs w:val="22"/>
          <w:lang w:eastAsia="zh-CN"/>
        </w:rPr>
        <w:t xml:space="preserve"> </w:t>
      </w:r>
      <w:r>
        <w:rPr>
          <w:szCs w:val="22"/>
          <w:lang w:eastAsia="zh-CN"/>
        </w:rPr>
        <w:t>меры на национальном уровне</w:t>
      </w:r>
      <w:r w:rsidRPr="00044542">
        <w:rPr>
          <w:szCs w:val="22"/>
          <w:lang w:eastAsia="zh-CN"/>
        </w:rPr>
        <w:t xml:space="preserve">, </w:t>
      </w:r>
      <w:r>
        <w:rPr>
          <w:szCs w:val="22"/>
          <w:lang w:eastAsia="zh-CN"/>
        </w:rPr>
        <w:t>регулирующие</w:t>
      </w:r>
      <w:r w:rsidRPr="00044542">
        <w:rPr>
          <w:szCs w:val="22"/>
          <w:lang w:eastAsia="zh-CN"/>
        </w:rPr>
        <w:t xml:space="preserve"> </w:t>
      </w:r>
      <w:r>
        <w:rPr>
          <w:szCs w:val="22"/>
          <w:lang w:eastAsia="zh-CN"/>
        </w:rPr>
        <w:t>доступ</w:t>
      </w:r>
      <w:r w:rsidRPr="00044542">
        <w:rPr>
          <w:szCs w:val="22"/>
          <w:lang w:eastAsia="zh-CN"/>
        </w:rPr>
        <w:t xml:space="preserve"> </w:t>
      </w:r>
      <w:r>
        <w:rPr>
          <w:szCs w:val="22"/>
          <w:lang w:eastAsia="zh-CN"/>
        </w:rPr>
        <w:t>к</w:t>
      </w:r>
      <w:r w:rsidRPr="00044542">
        <w:rPr>
          <w:kern w:val="22"/>
          <w:szCs w:val="22"/>
          <w:lang w:eastAsia="zh-CN"/>
        </w:rPr>
        <w:t xml:space="preserve"> </w:t>
      </w:r>
      <w:r>
        <w:rPr>
          <w:kern w:val="22"/>
          <w:szCs w:val="22"/>
          <w:lang w:eastAsia="zh-CN"/>
        </w:rPr>
        <w:t>цифровой</w:t>
      </w:r>
      <w:r w:rsidRPr="00044542">
        <w:rPr>
          <w:kern w:val="22"/>
          <w:szCs w:val="22"/>
          <w:lang w:eastAsia="zh-CN"/>
        </w:rPr>
        <w:t xml:space="preserve"> </w:t>
      </w:r>
      <w:r>
        <w:rPr>
          <w:kern w:val="22"/>
          <w:szCs w:val="22"/>
          <w:lang w:eastAsia="zh-CN"/>
        </w:rPr>
        <w:t>информации</w:t>
      </w:r>
      <w:r w:rsidRPr="00044542">
        <w:rPr>
          <w:kern w:val="22"/>
          <w:szCs w:val="22"/>
          <w:lang w:eastAsia="zh-CN"/>
        </w:rPr>
        <w:t xml:space="preserve"> </w:t>
      </w:r>
      <w:r>
        <w:rPr>
          <w:kern w:val="22"/>
          <w:szCs w:val="22"/>
          <w:lang w:eastAsia="zh-CN"/>
        </w:rPr>
        <w:t>о</w:t>
      </w:r>
      <w:r w:rsidRPr="00044542">
        <w:rPr>
          <w:kern w:val="22"/>
          <w:szCs w:val="22"/>
          <w:lang w:eastAsia="zh-CN"/>
        </w:rPr>
        <w:t xml:space="preserve"> </w:t>
      </w:r>
      <w:r>
        <w:rPr>
          <w:kern w:val="22"/>
          <w:szCs w:val="22"/>
          <w:lang w:eastAsia="zh-CN"/>
        </w:rPr>
        <w:t>последовательностях</w:t>
      </w:r>
      <w:r w:rsidRPr="00044542">
        <w:rPr>
          <w:szCs w:val="22"/>
          <w:lang w:eastAsia="zh-CN"/>
        </w:rPr>
        <w:t xml:space="preserve"> </w:t>
      </w:r>
      <w:r>
        <w:rPr>
          <w:szCs w:val="22"/>
          <w:lang w:eastAsia="zh-CN"/>
        </w:rPr>
        <w:t>в</w:t>
      </w:r>
      <w:r w:rsidRPr="00044542">
        <w:rPr>
          <w:szCs w:val="22"/>
          <w:lang w:eastAsia="zh-CN"/>
        </w:rPr>
        <w:t xml:space="preserve"> </w:t>
      </w:r>
      <w:r>
        <w:rPr>
          <w:szCs w:val="22"/>
          <w:lang w:eastAsia="zh-CN"/>
        </w:rPr>
        <w:t>отношении</w:t>
      </w:r>
      <w:r w:rsidRPr="00044542">
        <w:rPr>
          <w:szCs w:val="22"/>
          <w:lang w:eastAsia="zh-CN"/>
        </w:rPr>
        <w:t xml:space="preserve"> </w:t>
      </w:r>
      <w:r>
        <w:rPr>
          <w:szCs w:val="22"/>
          <w:lang w:eastAsia="zh-CN"/>
        </w:rPr>
        <w:t>генетических</w:t>
      </w:r>
      <w:r w:rsidRPr="00044542">
        <w:rPr>
          <w:szCs w:val="22"/>
          <w:lang w:eastAsia="zh-CN"/>
        </w:rPr>
        <w:t xml:space="preserve"> </w:t>
      </w:r>
      <w:r>
        <w:rPr>
          <w:szCs w:val="22"/>
          <w:lang w:eastAsia="zh-CN"/>
        </w:rPr>
        <w:t>ресурсов</w:t>
      </w:r>
      <w:r w:rsidRPr="00044542">
        <w:rPr>
          <w:szCs w:val="22"/>
          <w:lang w:eastAsia="zh-CN"/>
        </w:rPr>
        <w:t xml:space="preserve"> </w:t>
      </w:r>
      <w:r>
        <w:rPr>
          <w:szCs w:val="22"/>
          <w:lang w:eastAsia="zh-CN"/>
        </w:rPr>
        <w:t>и</w:t>
      </w:r>
      <w:r w:rsidRPr="00044542">
        <w:rPr>
          <w:szCs w:val="22"/>
          <w:lang w:eastAsia="zh-CN"/>
        </w:rPr>
        <w:t xml:space="preserve"> </w:t>
      </w:r>
      <w:r>
        <w:rPr>
          <w:szCs w:val="22"/>
          <w:lang w:eastAsia="zh-CN"/>
        </w:rPr>
        <w:t>ее</w:t>
      </w:r>
      <w:r w:rsidRPr="00044542">
        <w:rPr>
          <w:szCs w:val="22"/>
          <w:lang w:eastAsia="zh-CN"/>
        </w:rPr>
        <w:t xml:space="preserve"> </w:t>
      </w:r>
      <w:r>
        <w:rPr>
          <w:szCs w:val="22"/>
          <w:lang w:eastAsia="zh-CN"/>
        </w:rPr>
        <w:t>использование</w:t>
      </w:r>
      <w:r w:rsidRPr="00044542">
        <w:rPr>
          <w:szCs w:val="22"/>
          <w:lang w:eastAsia="zh-CN"/>
        </w:rPr>
        <w:t xml:space="preserve">, </w:t>
      </w:r>
      <w:r>
        <w:rPr>
          <w:szCs w:val="22"/>
          <w:lang w:eastAsia="zh-CN"/>
        </w:rPr>
        <w:t>в</w:t>
      </w:r>
      <w:r w:rsidRPr="00044542">
        <w:rPr>
          <w:szCs w:val="22"/>
          <w:lang w:eastAsia="zh-CN"/>
        </w:rPr>
        <w:t xml:space="preserve"> </w:t>
      </w:r>
      <w:r>
        <w:rPr>
          <w:szCs w:val="22"/>
          <w:lang w:eastAsia="zh-CN"/>
        </w:rPr>
        <w:t>рамках</w:t>
      </w:r>
      <w:r w:rsidRPr="00044542">
        <w:rPr>
          <w:szCs w:val="22"/>
          <w:lang w:eastAsia="zh-CN"/>
        </w:rPr>
        <w:t xml:space="preserve"> </w:t>
      </w:r>
      <w:r>
        <w:rPr>
          <w:szCs w:val="22"/>
          <w:lang w:eastAsia="zh-CN"/>
        </w:rPr>
        <w:t>их</w:t>
      </w:r>
      <w:r w:rsidRPr="00044542">
        <w:rPr>
          <w:szCs w:val="22"/>
          <w:lang w:eastAsia="zh-CN"/>
        </w:rPr>
        <w:t xml:space="preserve"> </w:t>
      </w:r>
      <w:r>
        <w:rPr>
          <w:szCs w:val="22"/>
          <w:lang w:eastAsia="zh-CN"/>
        </w:rPr>
        <w:t>структур регулирования</w:t>
      </w:r>
      <w:r w:rsidRPr="00044542">
        <w:rPr>
          <w:szCs w:val="22"/>
          <w:lang w:eastAsia="zh-CN"/>
        </w:rPr>
        <w:t xml:space="preserve"> </w:t>
      </w:r>
      <w:r>
        <w:rPr>
          <w:szCs w:val="22"/>
          <w:lang w:eastAsia="zh-CN"/>
        </w:rPr>
        <w:t>доступа</w:t>
      </w:r>
      <w:r w:rsidRPr="00044542">
        <w:rPr>
          <w:szCs w:val="22"/>
          <w:lang w:eastAsia="zh-CN"/>
        </w:rPr>
        <w:t xml:space="preserve"> </w:t>
      </w:r>
      <w:r>
        <w:rPr>
          <w:szCs w:val="22"/>
          <w:lang w:eastAsia="zh-CN"/>
        </w:rPr>
        <w:t>и</w:t>
      </w:r>
      <w:r w:rsidRPr="00044542">
        <w:rPr>
          <w:szCs w:val="22"/>
          <w:lang w:eastAsia="zh-CN"/>
        </w:rPr>
        <w:t xml:space="preserve"> </w:t>
      </w:r>
      <w:r>
        <w:rPr>
          <w:szCs w:val="22"/>
          <w:lang w:eastAsia="zh-CN"/>
        </w:rPr>
        <w:t>совместного</w:t>
      </w:r>
      <w:r w:rsidRPr="00044542">
        <w:rPr>
          <w:szCs w:val="22"/>
          <w:lang w:eastAsia="zh-CN"/>
        </w:rPr>
        <w:t xml:space="preserve"> </w:t>
      </w:r>
      <w:r>
        <w:rPr>
          <w:szCs w:val="22"/>
          <w:lang w:eastAsia="zh-CN"/>
        </w:rPr>
        <w:t>использования</w:t>
      </w:r>
      <w:r w:rsidRPr="00044542">
        <w:rPr>
          <w:szCs w:val="22"/>
          <w:lang w:eastAsia="zh-CN"/>
        </w:rPr>
        <w:t xml:space="preserve"> </w:t>
      </w:r>
      <w:r>
        <w:rPr>
          <w:szCs w:val="22"/>
          <w:lang w:eastAsia="zh-CN"/>
        </w:rPr>
        <w:t>выгод</w:t>
      </w:r>
      <w:r w:rsidRPr="00044542">
        <w:rPr>
          <w:szCs w:val="22"/>
          <w:lang w:eastAsia="zh-CN"/>
        </w:rPr>
        <w:t xml:space="preserve">, </w:t>
      </w:r>
      <w:r>
        <w:rPr>
          <w:szCs w:val="22"/>
          <w:lang w:eastAsia="zh-CN"/>
        </w:rPr>
        <w:t>как это признается в пункте</w:t>
      </w:r>
      <w:r w:rsidRPr="00044542">
        <w:rPr>
          <w:szCs w:val="22"/>
          <w:lang w:eastAsia="zh-CN"/>
        </w:rPr>
        <w:t xml:space="preserve"> 5</w:t>
      </w:r>
      <w:r>
        <w:rPr>
          <w:szCs w:val="22"/>
          <w:lang w:eastAsia="zh-CN"/>
        </w:rPr>
        <w:t xml:space="preserve"> решения</w:t>
      </w:r>
      <w:r w:rsidRPr="00044542">
        <w:rPr>
          <w:szCs w:val="22"/>
          <w:lang w:eastAsia="zh-CN"/>
        </w:rPr>
        <w:t xml:space="preserve"> 14/20][</w:t>
      </w:r>
      <w:r>
        <w:rPr>
          <w:i/>
          <w:iCs/>
          <w:szCs w:val="22"/>
          <w:lang w:eastAsia="zh-CN"/>
        </w:rPr>
        <w:t>признавая</w:t>
      </w:r>
      <w:r w:rsidRPr="00044542">
        <w:rPr>
          <w:szCs w:val="22"/>
          <w:lang w:eastAsia="zh-CN"/>
        </w:rPr>
        <w:t xml:space="preserve"> </w:t>
      </w:r>
      <w:r>
        <w:rPr>
          <w:szCs w:val="22"/>
          <w:lang w:eastAsia="zh-CN"/>
        </w:rPr>
        <w:t>различные подходы, применяемые в отношении</w:t>
      </w:r>
      <w:r w:rsidRPr="00044542">
        <w:rPr>
          <w:kern w:val="22"/>
          <w:szCs w:val="22"/>
          <w:lang w:eastAsia="zh-CN"/>
        </w:rPr>
        <w:t xml:space="preserve"> </w:t>
      </w:r>
      <w:r>
        <w:rPr>
          <w:kern w:val="22"/>
          <w:szCs w:val="22"/>
          <w:lang w:eastAsia="zh-CN"/>
        </w:rPr>
        <w:t>цифровой</w:t>
      </w:r>
      <w:r w:rsidRPr="00044542">
        <w:rPr>
          <w:kern w:val="22"/>
          <w:szCs w:val="22"/>
          <w:lang w:eastAsia="zh-CN"/>
        </w:rPr>
        <w:t xml:space="preserve"> </w:t>
      </w:r>
      <w:r>
        <w:rPr>
          <w:kern w:val="22"/>
          <w:szCs w:val="22"/>
          <w:lang w:eastAsia="zh-CN"/>
        </w:rPr>
        <w:t>информации</w:t>
      </w:r>
      <w:r w:rsidRPr="00044542">
        <w:rPr>
          <w:kern w:val="22"/>
          <w:szCs w:val="22"/>
          <w:lang w:eastAsia="zh-CN"/>
        </w:rPr>
        <w:t xml:space="preserve"> </w:t>
      </w:r>
      <w:r>
        <w:rPr>
          <w:kern w:val="22"/>
          <w:szCs w:val="22"/>
          <w:lang w:eastAsia="zh-CN"/>
        </w:rPr>
        <w:t>о</w:t>
      </w:r>
      <w:r w:rsidRPr="00044542">
        <w:rPr>
          <w:kern w:val="22"/>
          <w:szCs w:val="22"/>
          <w:lang w:eastAsia="zh-CN"/>
        </w:rPr>
        <w:t xml:space="preserve"> </w:t>
      </w:r>
      <w:r>
        <w:rPr>
          <w:kern w:val="22"/>
          <w:szCs w:val="22"/>
          <w:lang w:eastAsia="zh-CN"/>
        </w:rPr>
        <w:t>последовательностях</w:t>
      </w:r>
      <w:r>
        <w:rPr>
          <w:szCs w:val="22"/>
          <w:lang w:eastAsia="zh-CN"/>
        </w:rPr>
        <w:t xml:space="preserve"> в рамках мер на национальном уровне</w:t>
      </w:r>
      <w:r w:rsidRPr="00044542">
        <w:rPr>
          <w:szCs w:val="22"/>
          <w:lang w:eastAsia="zh-CN"/>
        </w:rPr>
        <w:t>],</w:t>
      </w:r>
    </w:p>
    <w:p w:rsidR="008C5A2B" w:rsidRPr="00727F0F" w:rsidRDefault="008C5A2B" w:rsidP="008C5A2B">
      <w:pPr>
        <w:spacing w:before="120" w:after="120"/>
        <w:ind w:firstLine="720"/>
        <w:rPr>
          <w:szCs w:val="22"/>
          <w:lang w:eastAsia="zh-CN"/>
        </w:rPr>
      </w:pPr>
      <w:r w:rsidRPr="00727F0F">
        <w:rPr>
          <w:i/>
          <w:iCs/>
          <w:szCs w:val="22"/>
          <w:lang w:eastAsia="zh-CN"/>
        </w:rPr>
        <w:t>[</w:t>
      </w:r>
      <w:r>
        <w:rPr>
          <w:i/>
          <w:iCs/>
          <w:szCs w:val="22"/>
          <w:lang w:eastAsia="zh-CN"/>
        </w:rPr>
        <w:t>признавая</w:t>
      </w:r>
      <w:r w:rsidRPr="00727F0F">
        <w:rPr>
          <w:i/>
          <w:iCs/>
          <w:szCs w:val="22"/>
          <w:lang w:eastAsia="zh-CN"/>
        </w:rPr>
        <w:t xml:space="preserve"> </w:t>
      </w:r>
      <w:r>
        <w:rPr>
          <w:i/>
          <w:iCs/>
          <w:szCs w:val="22"/>
          <w:lang w:eastAsia="zh-CN"/>
        </w:rPr>
        <w:t>также</w:t>
      </w:r>
      <w:r w:rsidRPr="00727F0F">
        <w:rPr>
          <w:szCs w:val="22"/>
          <w:lang w:eastAsia="zh-CN"/>
        </w:rPr>
        <w:t xml:space="preserve">, </w:t>
      </w:r>
      <w:r>
        <w:rPr>
          <w:szCs w:val="22"/>
          <w:lang w:eastAsia="zh-CN"/>
        </w:rPr>
        <w:t>что</w:t>
      </w:r>
      <w:r w:rsidRPr="00727F0F">
        <w:rPr>
          <w:szCs w:val="22"/>
          <w:lang w:eastAsia="zh-CN"/>
        </w:rPr>
        <w:t xml:space="preserve"> </w:t>
      </w:r>
      <w:r>
        <w:rPr>
          <w:kern w:val="22"/>
          <w:szCs w:val="22"/>
          <w:lang w:eastAsia="zh-CN"/>
        </w:rPr>
        <w:t>цифровая</w:t>
      </w:r>
      <w:r w:rsidRPr="00044542">
        <w:rPr>
          <w:kern w:val="22"/>
          <w:szCs w:val="22"/>
          <w:lang w:eastAsia="zh-CN"/>
        </w:rPr>
        <w:t xml:space="preserve"> </w:t>
      </w:r>
      <w:r>
        <w:rPr>
          <w:kern w:val="22"/>
          <w:szCs w:val="22"/>
          <w:lang w:eastAsia="zh-CN"/>
        </w:rPr>
        <w:t>информация</w:t>
      </w:r>
      <w:r w:rsidRPr="00044542">
        <w:rPr>
          <w:kern w:val="22"/>
          <w:szCs w:val="22"/>
          <w:lang w:eastAsia="zh-CN"/>
        </w:rPr>
        <w:t xml:space="preserve"> </w:t>
      </w:r>
      <w:r>
        <w:rPr>
          <w:kern w:val="22"/>
          <w:szCs w:val="22"/>
          <w:lang w:eastAsia="zh-CN"/>
        </w:rPr>
        <w:t>о</w:t>
      </w:r>
      <w:r w:rsidRPr="00044542">
        <w:rPr>
          <w:kern w:val="22"/>
          <w:szCs w:val="22"/>
          <w:lang w:eastAsia="zh-CN"/>
        </w:rPr>
        <w:t xml:space="preserve"> </w:t>
      </w:r>
      <w:r>
        <w:rPr>
          <w:kern w:val="22"/>
          <w:szCs w:val="22"/>
          <w:lang w:eastAsia="zh-CN"/>
        </w:rPr>
        <w:t>последовательностях</w:t>
      </w:r>
      <w:r w:rsidRPr="00044542">
        <w:rPr>
          <w:szCs w:val="22"/>
          <w:lang w:eastAsia="zh-CN"/>
        </w:rPr>
        <w:t xml:space="preserve"> </w:t>
      </w:r>
      <w:r>
        <w:rPr>
          <w:szCs w:val="22"/>
          <w:lang w:eastAsia="zh-CN"/>
        </w:rPr>
        <w:t>в</w:t>
      </w:r>
      <w:r w:rsidRPr="00044542">
        <w:rPr>
          <w:szCs w:val="22"/>
          <w:lang w:eastAsia="zh-CN"/>
        </w:rPr>
        <w:t xml:space="preserve"> </w:t>
      </w:r>
      <w:r>
        <w:rPr>
          <w:szCs w:val="22"/>
          <w:lang w:eastAsia="zh-CN"/>
        </w:rPr>
        <w:t>отношении</w:t>
      </w:r>
      <w:r w:rsidRPr="00044542">
        <w:rPr>
          <w:szCs w:val="22"/>
          <w:lang w:eastAsia="zh-CN"/>
        </w:rPr>
        <w:t xml:space="preserve"> </w:t>
      </w:r>
      <w:r>
        <w:rPr>
          <w:szCs w:val="22"/>
          <w:lang w:eastAsia="zh-CN"/>
        </w:rPr>
        <w:t>генетических</w:t>
      </w:r>
      <w:r w:rsidRPr="00044542">
        <w:rPr>
          <w:szCs w:val="22"/>
          <w:lang w:eastAsia="zh-CN"/>
        </w:rPr>
        <w:t xml:space="preserve"> </w:t>
      </w:r>
      <w:r>
        <w:rPr>
          <w:szCs w:val="22"/>
          <w:lang w:eastAsia="zh-CN"/>
        </w:rPr>
        <w:t>ресурсов</w:t>
      </w:r>
      <w:r w:rsidRPr="00727F0F">
        <w:rPr>
          <w:szCs w:val="22"/>
          <w:lang w:eastAsia="zh-CN"/>
        </w:rPr>
        <w:t xml:space="preserve"> </w:t>
      </w:r>
      <w:r>
        <w:rPr>
          <w:szCs w:val="22"/>
          <w:lang w:eastAsia="zh-CN"/>
        </w:rPr>
        <w:t>является</w:t>
      </w:r>
      <w:r w:rsidRPr="00727F0F">
        <w:rPr>
          <w:szCs w:val="22"/>
          <w:lang w:eastAsia="zh-CN"/>
        </w:rPr>
        <w:t xml:space="preserve"> </w:t>
      </w:r>
      <w:r w:rsidRPr="00596BCA">
        <w:rPr>
          <w:szCs w:val="22"/>
          <w:lang w:eastAsia="zh-CN"/>
        </w:rPr>
        <w:t>неотъемлемой частью генетических ресурсов</w:t>
      </w:r>
      <w:r w:rsidRPr="00727F0F">
        <w:rPr>
          <w:szCs w:val="22"/>
          <w:lang w:eastAsia="zh-CN"/>
        </w:rPr>
        <w:t>,]</w:t>
      </w:r>
    </w:p>
    <w:p w:rsidR="008C5A2B" w:rsidRPr="00596BCA" w:rsidRDefault="008C5A2B" w:rsidP="008C5A2B">
      <w:pPr>
        <w:spacing w:before="120" w:after="120"/>
        <w:ind w:firstLine="720"/>
        <w:rPr>
          <w:szCs w:val="22"/>
          <w:lang w:eastAsia="zh-CN"/>
        </w:rPr>
      </w:pPr>
      <w:r w:rsidRPr="00596BCA">
        <w:rPr>
          <w:szCs w:val="22"/>
          <w:lang w:eastAsia="zh-CN"/>
        </w:rPr>
        <w:t>[</w:t>
      </w:r>
      <w:r>
        <w:rPr>
          <w:i/>
          <w:iCs/>
          <w:szCs w:val="22"/>
          <w:lang w:eastAsia="zh-CN"/>
        </w:rPr>
        <w:t>признавая</w:t>
      </w:r>
      <w:r w:rsidRPr="00596BCA">
        <w:rPr>
          <w:i/>
          <w:iCs/>
          <w:szCs w:val="22"/>
          <w:lang w:eastAsia="zh-CN"/>
        </w:rPr>
        <w:t xml:space="preserve"> </w:t>
      </w:r>
      <w:r>
        <w:rPr>
          <w:i/>
          <w:iCs/>
          <w:szCs w:val="22"/>
          <w:lang w:eastAsia="zh-CN"/>
        </w:rPr>
        <w:t>далее</w:t>
      </w:r>
      <w:r w:rsidRPr="00596BCA">
        <w:rPr>
          <w:szCs w:val="22"/>
          <w:lang w:eastAsia="zh-CN"/>
        </w:rPr>
        <w:t xml:space="preserve">, </w:t>
      </w:r>
      <w:r>
        <w:rPr>
          <w:szCs w:val="22"/>
          <w:lang w:eastAsia="zh-CN"/>
        </w:rPr>
        <w:t>что</w:t>
      </w:r>
      <w:r w:rsidRPr="00596BCA">
        <w:rPr>
          <w:szCs w:val="22"/>
          <w:lang w:eastAsia="zh-CN"/>
        </w:rPr>
        <w:t xml:space="preserve"> </w:t>
      </w:r>
      <w:r>
        <w:rPr>
          <w:szCs w:val="22"/>
          <w:lang w:eastAsia="fr-FR"/>
        </w:rPr>
        <w:t>отслеживаемость</w:t>
      </w:r>
      <w:r w:rsidRPr="00596BCA">
        <w:rPr>
          <w:szCs w:val="22"/>
          <w:lang w:eastAsia="fr-FR"/>
        </w:rPr>
        <w:t xml:space="preserve"> </w:t>
      </w:r>
      <w:r>
        <w:rPr>
          <w:szCs w:val="22"/>
          <w:lang w:eastAsia="fr-FR"/>
        </w:rPr>
        <w:t>взаимосвязи</w:t>
      </w:r>
      <w:r w:rsidRPr="00596BCA">
        <w:rPr>
          <w:szCs w:val="22"/>
          <w:lang w:eastAsia="fr-FR"/>
        </w:rPr>
        <w:t xml:space="preserve"> </w:t>
      </w:r>
      <w:r>
        <w:rPr>
          <w:szCs w:val="22"/>
          <w:lang w:eastAsia="fr-FR"/>
        </w:rPr>
        <w:t>между</w:t>
      </w:r>
      <w:r w:rsidRPr="00596BCA">
        <w:rPr>
          <w:szCs w:val="22"/>
          <w:lang w:eastAsia="fr-FR"/>
        </w:rPr>
        <w:t xml:space="preserve"> </w:t>
      </w:r>
      <w:r w:rsidR="007E20B8">
        <w:rPr>
          <w:kern w:val="22"/>
          <w:szCs w:val="22"/>
          <w:lang w:eastAsia="zh-CN"/>
        </w:rPr>
        <w:t>цифровой</w:t>
      </w:r>
      <w:r w:rsidR="007E20B8" w:rsidRPr="00C455DB">
        <w:rPr>
          <w:kern w:val="22"/>
          <w:szCs w:val="22"/>
          <w:lang w:eastAsia="zh-CN"/>
        </w:rPr>
        <w:t xml:space="preserve"> </w:t>
      </w:r>
      <w:r w:rsidR="007E20B8">
        <w:rPr>
          <w:kern w:val="22"/>
          <w:szCs w:val="22"/>
          <w:lang w:eastAsia="zh-CN"/>
        </w:rPr>
        <w:t>информацией</w:t>
      </w:r>
      <w:r w:rsidR="007E20B8" w:rsidRPr="00C455DB">
        <w:rPr>
          <w:kern w:val="22"/>
          <w:szCs w:val="22"/>
          <w:lang w:eastAsia="zh-CN"/>
        </w:rPr>
        <w:t xml:space="preserve"> </w:t>
      </w:r>
      <w:r w:rsidR="007E20B8">
        <w:rPr>
          <w:kern w:val="22"/>
          <w:szCs w:val="22"/>
          <w:lang w:eastAsia="zh-CN"/>
        </w:rPr>
        <w:t>о</w:t>
      </w:r>
      <w:r w:rsidR="007E20B8" w:rsidRPr="00C455DB">
        <w:rPr>
          <w:kern w:val="22"/>
          <w:szCs w:val="22"/>
          <w:lang w:eastAsia="zh-CN"/>
        </w:rPr>
        <w:t xml:space="preserve"> </w:t>
      </w:r>
      <w:r w:rsidR="007E20B8">
        <w:rPr>
          <w:kern w:val="22"/>
          <w:szCs w:val="22"/>
          <w:lang w:eastAsia="zh-CN"/>
        </w:rPr>
        <w:t>последовательностях</w:t>
      </w:r>
      <w:r w:rsidR="007E20B8">
        <w:rPr>
          <w:szCs w:val="22"/>
          <w:lang w:eastAsia="fr-FR"/>
        </w:rPr>
        <w:t xml:space="preserve"> </w:t>
      </w:r>
      <w:r>
        <w:rPr>
          <w:szCs w:val="22"/>
          <w:lang w:eastAsia="fr-FR"/>
        </w:rPr>
        <w:t>и</w:t>
      </w:r>
      <w:r w:rsidRPr="00596BCA">
        <w:rPr>
          <w:szCs w:val="22"/>
          <w:lang w:eastAsia="fr-FR"/>
        </w:rPr>
        <w:t xml:space="preserve"> </w:t>
      </w:r>
      <w:r>
        <w:rPr>
          <w:szCs w:val="22"/>
          <w:lang w:eastAsia="fr-FR"/>
        </w:rPr>
        <w:t>генетическим</w:t>
      </w:r>
      <w:r w:rsidR="00A0437D">
        <w:rPr>
          <w:szCs w:val="22"/>
          <w:lang w:eastAsia="fr-FR"/>
        </w:rPr>
        <w:t>и</w:t>
      </w:r>
      <w:r w:rsidRPr="00596BCA">
        <w:rPr>
          <w:szCs w:val="22"/>
          <w:lang w:eastAsia="fr-FR"/>
        </w:rPr>
        <w:t xml:space="preserve"> </w:t>
      </w:r>
      <w:r>
        <w:rPr>
          <w:szCs w:val="22"/>
          <w:lang w:eastAsia="fr-FR"/>
        </w:rPr>
        <w:t>ресурсами</w:t>
      </w:r>
      <w:r w:rsidRPr="00596BCA">
        <w:rPr>
          <w:szCs w:val="22"/>
          <w:lang w:eastAsia="fr-FR"/>
        </w:rPr>
        <w:t xml:space="preserve"> </w:t>
      </w:r>
      <w:r>
        <w:rPr>
          <w:szCs w:val="22"/>
          <w:lang w:eastAsia="fr-FR"/>
        </w:rPr>
        <w:t xml:space="preserve">способствует разработке механизма </w:t>
      </w:r>
      <w:r w:rsidR="007E20B8">
        <w:rPr>
          <w:kern w:val="22"/>
          <w:szCs w:val="22"/>
          <w:lang w:eastAsia="zh-CN"/>
        </w:rPr>
        <w:t>цифровой</w:t>
      </w:r>
      <w:r w:rsidR="007E20B8" w:rsidRPr="00C455DB">
        <w:rPr>
          <w:kern w:val="22"/>
          <w:szCs w:val="22"/>
          <w:lang w:eastAsia="zh-CN"/>
        </w:rPr>
        <w:t xml:space="preserve"> </w:t>
      </w:r>
      <w:r w:rsidR="007E20B8">
        <w:rPr>
          <w:kern w:val="22"/>
          <w:szCs w:val="22"/>
          <w:lang w:eastAsia="zh-CN"/>
        </w:rPr>
        <w:t>информации</w:t>
      </w:r>
      <w:r w:rsidR="007E20B8" w:rsidRPr="00C455DB">
        <w:rPr>
          <w:kern w:val="22"/>
          <w:szCs w:val="22"/>
          <w:lang w:eastAsia="zh-CN"/>
        </w:rPr>
        <w:t xml:space="preserve"> </w:t>
      </w:r>
      <w:r w:rsidR="007E20B8">
        <w:rPr>
          <w:kern w:val="22"/>
          <w:szCs w:val="22"/>
          <w:lang w:eastAsia="zh-CN"/>
        </w:rPr>
        <w:t>о</w:t>
      </w:r>
      <w:r w:rsidR="007E20B8" w:rsidRPr="00C455DB">
        <w:rPr>
          <w:kern w:val="22"/>
          <w:szCs w:val="22"/>
          <w:lang w:eastAsia="zh-CN"/>
        </w:rPr>
        <w:t xml:space="preserve"> </w:t>
      </w:r>
      <w:r w:rsidR="007E20B8">
        <w:rPr>
          <w:kern w:val="22"/>
          <w:szCs w:val="22"/>
          <w:lang w:eastAsia="zh-CN"/>
        </w:rPr>
        <w:t xml:space="preserve">последовательностях </w:t>
      </w:r>
      <w:r w:rsidR="007E20B8">
        <w:rPr>
          <w:szCs w:val="22"/>
          <w:lang w:eastAsia="zh-CN"/>
        </w:rPr>
        <w:t>в отношении генетических ресурсов</w:t>
      </w:r>
      <w:proofErr w:type="gramStart"/>
      <w:r w:rsidRPr="00596BCA">
        <w:rPr>
          <w:szCs w:val="22"/>
          <w:lang w:eastAsia="fr-FR"/>
        </w:rPr>
        <w:t>,</w:t>
      </w:r>
      <w:r w:rsidRPr="00596BCA">
        <w:rPr>
          <w:szCs w:val="22"/>
          <w:lang w:eastAsia="zh-CN"/>
        </w:rPr>
        <w:t>]</w:t>
      </w:r>
      <w:proofErr w:type="gramEnd"/>
    </w:p>
    <w:p w:rsidR="008C5A2B" w:rsidRPr="00596BCA" w:rsidRDefault="008C5A2B" w:rsidP="008C5A2B">
      <w:pPr>
        <w:spacing w:before="120" w:after="120"/>
        <w:ind w:firstLine="720"/>
        <w:rPr>
          <w:i/>
          <w:iCs/>
          <w:szCs w:val="22"/>
          <w:lang w:eastAsia="zh-CN"/>
        </w:rPr>
      </w:pPr>
      <w:r w:rsidRPr="00596BCA">
        <w:rPr>
          <w:i/>
          <w:iCs/>
          <w:szCs w:val="22"/>
          <w:lang w:eastAsia="zh-CN"/>
        </w:rPr>
        <w:t>[</w:t>
      </w:r>
      <w:r>
        <w:rPr>
          <w:i/>
          <w:iCs/>
          <w:szCs w:val="22"/>
          <w:lang w:eastAsia="zh-CN"/>
        </w:rPr>
        <w:t>подтверждая</w:t>
      </w:r>
      <w:r w:rsidRPr="00596BCA">
        <w:rPr>
          <w:szCs w:val="22"/>
          <w:lang w:eastAsia="zh-CN"/>
        </w:rPr>
        <w:t xml:space="preserve"> </w:t>
      </w:r>
      <w:r>
        <w:rPr>
          <w:szCs w:val="22"/>
          <w:lang w:eastAsia="zh-CN"/>
        </w:rPr>
        <w:t>связь</w:t>
      </w:r>
      <w:r w:rsidRPr="00596BCA">
        <w:rPr>
          <w:szCs w:val="22"/>
          <w:lang w:eastAsia="zh-CN"/>
        </w:rPr>
        <w:t xml:space="preserve"> </w:t>
      </w:r>
      <w:r>
        <w:rPr>
          <w:szCs w:val="22"/>
          <w:lang w:eastAsia="zh-CN"/>
        </w:rPr>
        <w:t>между</w:t>
      </w:r>
      <w:r w:rsidRPr="00596BCA">
        <w:rPr>
          <w:kern w:val="22"/>
          <w:szCs w:val="22"/>
          <w:lang w:eastAsia="zh-CN"/>
        </w:rPr>
        <w:t xml:space="preserve"> </w:t>
      </w:r>
      <w:r>
        <w:rPr>
          <w:kern w:val="22"/>
          <w:szCs w:val="22"/>
          <w:lang w:eastAsia="zh-CN"/>
        </w:rPr>
        <w:t>цифровой</w:t>
      </w:r>
      <w:r w:rsidRPr="00044542">
        <w:rPr>
          <w:kern w:val="22"/>
          <w:szCs w:val="22"/>
          <w:lang w:eastAsia="zh-CN"/>
        </w:rPr>
        <w:t xml:space="preserve"> </w:t>
      </w:r>
      <w:r>
        <w:rPr>
          <w:kern w:val="22"/>
          <w:szCs w:val="22"/>
          <w:lang w:eastAsia="zh-CN"/>
        </w:rPr>
        <w:t>информацией</w:t>
      </w:r>
      <w:r w:rsidRPr="00044542">
        <w:rPr>
          <w:kern w:val="22"/>
          <w:szCs w:val="22"/>
          <w:lang w:eastAsia="zh-CN"/>
        </w:rPr>
        <w:t xml:space="preserve"> </w:t>
      </w:r>
      <w:r>
        <w:rPr>
          <w:kern w:val="22"/>
          <w:szCs w:val="22"/>
          <w:lang w:eastAsia="zh-CN"/>
        </w:rPr>
        <w:t>о</w:t>
      </w:r>
      <w:r w:rsidRPr="00044542">
        <w:rPr>
          <w:kern w:val="22"/>
          <w:szCs w:val="22"/>
          <w:lang w:eastAsia="zh-CN"/>
        </w:rPr>
        <w:t xml:space="preserve"> </w:t>
      </w:r>
      <w:r>
        <w:rPr>
          <w:kern w:val="22"/>
          <w:szCs w:val="22"/>
          <w:lang w:eastAsia="zh-CN"/>
        </w:rPr>
        <w:t>последовательностях и страной происхождения</w:t>
      </w:r>
      <w:r w:rsidRPr="00596BCA">
        <w:rPr>
          <w:szCs w:val="22"/>
          <w:lang w:eastAsia="zh-CN"/>
        </w:rPr>
        <w:t>,]</w:t>
      </w:r>
    </w:p>
    <w:p w:rsidR="008C5A2B" w:rsidRPr="00CF54E9" w:rsidRDefault="008C5A2B" w:rsidP="008C5A2B">
      <w:pPr>
        <w:pStyle w:val="Paragraphedeliste"/>
        <w:spacing w:before="120" w:after="120"/>
        <w:ind w:left="0" w:firstLine="736"/>
        <w:contextualSpacing w:val="0"/>
        <w:rPr>
          <w:kern w:val="22"/>
          <w:szCs w:val="22"/>
          <w:lang w:eastAsia="zh-CN"/>
        </w:rPr>
      </w:pPr>
      <w:r w:rsidRPr="00CF54E9">
        <w:rPr>
          <w:szCs w:val="22"/>
          <w:lang w:eastAsia="zh-CN"/>
        </w:rPr>
        <w:t>[</w:t>
      </w:r>
      <w:r>
        <w:rPr>
          <w:i/>
          <w:iCs/>
          <w:szCs w:val="22"/>
          <w:lang w:eastAsia="zh-CN"/>
        </w:rPr>
        <w:t>подтверждая</w:t>
      </w:r>
      <w:r w:rsidRPr="00CF54E9">
        <w:rPr>
          <w:i/>
          <w:iCs/>
          <w:szCs w:val="22"/>
          <w:lang w:eastAsia="zh-CN"/>
        </w:rPr>
        <w:t xml:space="preserve"> </w:t>
      </w:r>
      <w:r>
        <w:rPr>
          <w:i/>
          <w:iCs/>
          <w:szCs w:val="22"/>
          <w:lang w:eastAsia="zh-CN"/>
        </w:rPr>
        <w:t>также</w:t>
      </w:r>
      <w:r w:rsidRPr="00CF54E9">
        <w:rPr>
          <w:i/>
          <w:szCs w:val="22"/>
          <w:lang w:eastAsia="zh-CN"/>
        </w:rPr>
        <w:t xml:space="preserve"> </w:t>
      </w:r>
      <w:r>
        <w:rPr>
          <w:szCs w:val="22"/>
          <w:lang w:eastAsia="zh-CN"/>
        </w:rPr>
        <w:t>необходимость</w:t>
      </w:r>
      <w:r w:rsidRPr="00CF54E9">
        <w:rPr>
          <w:szCs w:val="22"/>
          <w:lang w:eastAsia="zh-CN"/>
        </w:rPr>
        <w:t xml:space="preserve"> </w:t>
      </w:r>
      <w:r>
        <w:rPr>
          <w:szCs w:val="22"/>
          <w:lang w:eastAsia="zh-CN"/>
        </w:rPr>
        <w:t>принимать</w:t>
      </w:r>
      <w:r w:rsidRPr="00CF54E9">
        <w:rPr>
          <w:szCs w:val="22"/>
          <w:lang w:eastAsia="zh-CN"/>
        </w:rPr>
        <w:t xml:space="preserve"> </w:t>
      </w:r>
      <w:r>
        <w:rPr>
          <w:szCs w:val="22"/>
          <w:lang w:eastAsia="zh-CN"/>
        </w:rPr>
        <w:t>во</w:t>
      </w:r>
      <w:r w:rsidRPr="00CF54E9">
        <w:rPr>
          <w:szCs w:val="22"/>
          <w:lang w:eastAsia="zh-CN"/>
        </w:rPr>
        <w:t xml:space="preserve"> </w:t>
      </w:r>
      <w:r>
        <w:rPr>
          <w:szCs w:val="22"/>
          <w:lang w:eastAsia="zh-CN"/>
        </w:rPr>
        <w:t>внимание</w:t>
      </w:r>
      <w:r w:rsidRPr="00CF54E9">
        <w:rPr>
          <w:szCs w:val="22"/>
          <w:lang w:eastAsia="zh-CN"/>
        </w:rPr>
        <w:t xml:space="preserve"> </w:t>
      </w:r>
      <w:r>
        <w:rPr>
          <w:szCs w:val="22"/>
          <w:lang w:eastAsia="zh-CN"/>
        </w:rPr>
        <w:t>правозащитные</w:t>
      </w:r>
      <w:r w:rsidRPr="00CF54E9">
        <w:rPr>
          <w:szCs w:val="22"/>
          <w:lang w:eastAsia="zh-CN"/>
        </w:rPr>
        <w:t xml:space="preserve"> </w:t>
      </w:r>
      <w:r>
        <w:rPr>
          <w:szCs w:val="22"/>
          <w:lang w:eastAsia="zh-CN"/>
        </w:rPr>
        <w:t>обязательства</w:t>
      </w:r>
      <w:r w:rsidRPr="00CF54E9">
        <w:rPr>
          <w:szCs w:val="22"/>
          <w:lang w:eastAsia="zh-CN"/>
        </w:rPr>
        <w:t xml:space="preserve"> </w:t>
      </w:r>
      <w:r>
        <w:rPr>
          <w:szCs w:val="22"/>
          <w:lang w:eastAsia="zh-CN"/>
        </w:rPr>
        <w:t>и</w:t>
      </w:r>
      <w:r w:rsidRPr="00CF54E9">
        <w:rPr>
          <w:szCs w:val="22"/>
          <w:lang w:eastAsia="zh-CN"/>
        </w:rPr>
        <w:t xml:space="preserve"> </w:t>
      </w:r>
      <w:r>
        <w:rPr>
          <w:szCs w:val="22"/>
          <w:lang w:eastAsia="zh-CN"/>
        </w:rPr>
        <w:t>обязанности</w:t>
      </w:r>
      <w:r w:rsidRPr="00CF54E9">
        <w:rPr>
          <w:szCs w:val="22"/>
          <w:lang w:eastAsia="zh-CN"/>
        </w:rPr>
        <w:t xml:space="preserve">, </w:t>
      </w:r>
      <w:r>
        <w:rPr>
          <w:szCs w:val="22"/>
          <w:lang w:eastAsia="zh-CN"/>
        </w:rPr>
        <w:t>касающиеся</w:t>
      </w:r>
      <w:r w:rsidRPr="00CF54E9">
        <w:rPr>
          <w:szCs w:val="22"/>
          <w:lang w:eastAsia="zh-CN"/>
        </w:rPr>
        <w:t xml:space="preserve"> </w:t>
      </w:r>
      <w:r>
        <w:rPr>
          <w:szCs w:val="22"/>
          <w:lang w:eastAsia="zh-CN"/>
        </w:rPr>
        <w:t>пользования</w:t>
      </w:r>
      <w:r w:rsidRPr="00CF54E9">
        <w:rPr>
          <w:szCs w:val="22"/>
          <w:lang w:eastAsia="zh-CN"/>
        </w:rPr>
        <w:t xml:space="preserve"> </w:t>
      </w:r>
      <w:r>
        <w:rPr>
          <w:szCs w:val="22"/>
          <w:lang w:eastAsia="zh-CN"/>
        </w:rPr>
        <w:t>чистой</w:t>
      </w:r>
      <w:r w:rsidRPr="00CF54E9">
        <w:rPr>
          <w:szCs w:val="22"/>
          <w:lang w:eastAsia="zh-CN"/>
        </w:rPr>
        <w:t xml:space="preserve">, </w:t>
      </w:r>
      <w:r>
        <w:rPr>
          <w:szCs w:val="22"/>
          <w:lang w:eastAsia="zh-CN"/>
        </w:rPr>
        <w:t>здоровой</w:t>
      </w:r>
      <w:r w:rsidRPr="00CF54E9">
        <w:rPr>
          <w:szCs w:val="22"/>
          <w:lang w:eastAsia="zh-CN"/>
        </w:rPr>
        <w:t xml:space="preserve"> </w:t>
      </w:r>
      <w:r>
        <w:rPr>
          <w:szCs w:val="22"/>
          <w:lang w:eastAsia="zh-CN"/>
        </w:rPr>
        <w:t>и</w:t>
      </w:r>
      <w:r w:rsidRPr="00CF54E9">
        <w:rPr>
          <w:szCs w:val="22"/>
          <w:lang w:eastAsia="zh-CN"/>
        </w:rPr>
        <w:t xml:space="preserve"> </w:t>
      </w:r>
      <w:r>
        <w:rPr>
          <w:szCs w:val="22"/>
          <w:lang w:eastAsia="zh-CN"/>
        </w:rPr>
        <w:t>устойчивой</w:t>
      </w:r>
      <w:r w:rsidRPr="00CF54E9">
        <w:rPr>
          <w:szCs w:val="22"/>
          <w:lang w:eastAsia="zh-CN"/>
        </w:rPr>
        <w:t xml:space="preserve"> </w:t>
      </w:r>
      <w:r>
        <w:rPr>
          <w:szCs w:val="22"/>
          <w:lang w:eastAsia="zh-CN"/>
        </w:rPr>
        <w:t>окружающей</w:t>
      </w:r>
      <w:r w:rsidRPr="00CF54E9">
        <w:rPr>
          <w:szCs w:val="22"/>
          <w:lang w:eastAsia="zh-CN"/>
        </w:rPr>
        <w:t xml:space="preserve"> </w:t>
      </w:r>
      <w:r>
        <w:rPr>
          <w:szCs w:val="22"/>
          <w:lang w:eastAsia="zh-CN"/>
        </w:rPr>
        <w:t>средой</w:t>
      </w:r>
      <w:r w:rsidRPr="00B0151B">
        <w:rPr>
          <w:rStyle w:val="Appelnotedebasdep"/>
          <w:kern w:val="22"/>
          <w:szCs w:val="22"/>
          <w:lang w:eastAsia="zh-CN"/>
        </w:rPr>
        <w:footnoteReference w:id="11"/>
      </w:r>
      <w:r>
        <w:rPr>
          <w:szCs w:val="22"/>
          <w:lang w:eastAsia="zh-CN"/>
        </w:rPr>
        <w:t xml:space="preserve">, при осуществлении цели </w:t>
      </w:r>
      <w:r w:rsidRPr="00CF54E9">
        <w:rPr>
          <w:szCs w:val="22"/>
          <w:lang w:eastAsia="zh-CN"/>
        </w:rPr>
        <w:t>15.6</w:t>
      </w:r>
      <w:r>
        <w:rPr>
          <w:szCs w:val="22"/>
          <w:lang w:eastAsia="zh-CN"/>
        </w:rPr>
        <w:t xml:space="preserve"> в области устойчивого развития</w:t>
      </w:r>
      <w:r w:rsidR="00A0437D">
        <w:rPr>
          <w:szCs w:val="22"/>
          <w:lang w:eastAsia="zh-CN"/>
        </w:rPr>
        <w:t xml:space="preserve"> и соответствующей </w:t>
      </w:r>
      <w:r w:rsidR="00A0437D" w:rsidRPr="00A0437D">
        <w:rPr>
          <w:szCs w:val="22"/>
          <w:lang w:eastAsia="zh-CN"/>
        </w:rPr>
        <w:t>последующей деятельности</w:t>
      </w:r>
      <w:r w:rsidRPr="00CF54E9">
        <w:rPr>
          <w:szCs w:val="22"/>
          <w:lang w:eastAsia="zh-CN"/>
        </w:rPr>
        <w:t xml:space="preserve">, </w:t>
      </w:r>
      <w:r>
        <w:rPr>
          <w:szCs w:val="22"/>
          <w:lang w:eastAsia="zh-CN"/>
        </w:rPr>
        <w:t xml:space="preserve">учитывая комплексный и </w:t>
      </w:r>
      <w:proofErr w:type="spellStart"/>
      <w:r>
        <w:rPr>
          <w:szCs w:val="22"/>
          <w:lang w:eastAsia="zh-CN"/>
        </w:rPr>
        <w:t>многосекторальный</w:t>
      </w:r>
      <w:proofErr w:type="spellEnd"/>
      <w:r>
        <w:rPr>
          <w:szCs w:val="22"/>
          <w:lang w:eastAsia="zh-CN"/>
        </w:rPr>
        <w:t xml:space="preserve"> характер целей в области устойчивого развития</w:t>
      </w:r>
      <w:proofErr w:type="gramStart"/>
      <w:r>
        <w:rPr>
          <w:szCs w:val="22"/>
          <w:lang w:eastAsia="zh-CN"/>
        </w:rPr>
        <w:t>,]</w:t>
      </w:r>
      <w:proofErr w:type="gramEnd"/>
    </w:p>
    <w:p w:rsidR="008C5A2B" w:rsidRPr="0028034C" w:rsidRDefault="008C5A2B" w:rsidP="008C5A2B">
      <w:pPr>
        <w:pStyle w:val="Paragraphedeliste"/>
        <w:spacing w:before="120" w:after="120"/>
        <w:ind w:left="0" w:firstLine="720"/>
        <w:contextualSpacing w:val="0"/>
        <w:rPr>
          <w:kern w:val="22"/>
          <w:szCs w:val="22"/>
          <w:lang w:eastAsia="zh-CN"/>
        </w:rPr>
      </w:pPr>
      <w:r w:rsidRPr="009E1E7E">
        <w:rPr>
          <w:szCs w:val="22"/>
          <w:lang w:eastAsia="zh-CN"/>
        </w:rPr>
        <w:t>[</w:t>
      </w:r>
      <w:r w:rsidRPr="009E1E7E">
        <w:rPr>
          <w:kern w:val="22"/>
          <w:szCs w:val="22"/>
          <w:lang w:eastAsia="zh-CN"/>
        </w:rPr>
        <w:t xml:space="preserve">1. </w:t>
      </w:r>
      <w:r w:rsidRPr="009E1E7E">
        <w:rPr>
          <w:kern w:val="22"/>
          <w:szCs w:val="22"/>
          <w:lang w:eastAsia="zh-CN"/>
        </w:rPr>
        <w:tab/>
      </w:r>
      <w:r>
        <w:rPr>
          <w:i/>
          <w:iCs/>
          <w:kern w:val="22"/>
          <w:szCs w:val="22"/>
          <w:lang w:eastAsia="zh-CN"/>
        </w:rPr>
        <w:t>соглашается</w:t>
      </w:r>
      <w:r w:rsidRPr="0028034C">
        <w:rPr>
          <w:kern w:val="22"/>
          <w:szCs w:val="22"/>
          <w:lang w:eastAsia="zh-CN"/>
        </w:rPr>
        <w:t xml:space="preserve"> </w:t>
      </w:r>
      <w:r>
        <w:rPr>
          <w:kern w:val="22"/>
          <w:szCs w:val="22"/>
          <w:lang w:eastAsia="zh-CN"/>
        </w:rPr>
        <w:t>с</w:t>
      </w:r>
      <w:r w:rsidRPr="0028034C">
        <w:rPr>
          <w:kern w:val="22"/>
          <w:szCs w:val="22"/>
          <w:lang w:eastAsia="zh-CN"/>
        </w:rPr>
        <w:t xml:space="preserve"> </w:t>
      </w:r>
      <w:r>
        <w:rPr>
          <w:kern w:val="22"/>
          <w:szCs w:val="22"/>
          <w:lang w:eastAsia="zh-CN"/>
        </w:rPr>
        <w:t>тем</w:t>
      </w:r>
      <w:r w:rsidRPr="0028034C">
        <w:rPr>
          <w:kern w:val="22"/>
          <w:szCs w:val="22"/>
          <w:lang w:eastAsia="zh-CN"/>
        </w:rPr>
        <w:t xml:space="preserve">, </w:t>
      </w:r>
      <w:r>
        <w:rPr>
          <w:kern w:val="22"/>
          <w:szCs w:val="22"/>
          <w:lang w:eastAsia="zh-CN"/>
        </w:rPr>
        <w:t>что</w:t>
      </w:r>
      <w:r w:rsidRPr="0028034C">
        <w:rPr>
          <w:kern w:val="22"/>
          <w:szCs w:val="22"/>
          <w:lang w:eastAsia="zh-CN"/>
        </w:rPr>
        <w:t xml:space="preserve"> «</w:t>
      </w:r>
      <w:r>
        <w:rPr>
          <w:kern w:val="22"/>
          <w:szCs w:val="22"/>
          <w:lang w:eastAsia="zh-CN"/>
        </w:rPr>
        <w:t>цифровая</w:t>
      </w:r>
      <w:r w:rsidRPr="0028034C">
        <w:rPr>
          <w:kern w:val="22"/>
          <w:szCs w:val="22"/>
          <w:lang w:eastAsia="zh-CN"/>
        </w:rPr>
        <w:t xml:space="preserve"> </w:t>
      </w:r>
      <w:r>
        <w:rPr>
          <w:kern w:val="22"/>
          <w:szCs w:val="22"/>
          <w:lang w:eastAsia="zh-CN"/>
        </w:rPr>
        <w:t>информация</w:t>
      </w:r>
      <w:r w:rsidRPr="0028034C">
        <w:rPr>
          <w:kern w:val="22"/>
          <w:szCs w:val="22"/>
          <w:lang w:eastAsia="zh-CN"/>
        </w:rPr>
        <w:t xml:space="preserve"> </w:t>
      </w:r>
      <w:r>
        <w:rPr>
          <w:kern w:val="22"/>
          <w:szCs w:val="22"/>
          <w:lang w:eastAsia="zh-CN"/>
        </w:rPr>
        <w:t>о</w:t>
      </w:r>
      <w:r w:rsidRPr="0028034C">
        <w:rPr>
          <w:kern w:val="22"/>
          <w:szCs w:val="22"/>
          <w:lang w:eastAsia="zh-CN"/>
        </w:rPr>
        <w:t xml:space="preserve"> </w:t>
      </w:r>
      <w:r>
        <w:rPr>
          <w:kern w:val="22"/>
          <w:szCs w:val="22"/>
          <w:lang w:eastAsia="zh-CN"/>
        </w:rPr>
        <w:t>последовательностях</w:t>
      </w:r>
      <w:r w:rsidRPr="0028034C">
        <w:rPr>
          <w:kern w:val="22"/>
          <w:szCs w:val="22"/>
          <w:lang w:eastAsia="zh-CN"/>
        </w:rPr>
        <w:t xml:space="preserve"> </w:t>
      </w:r>
      <w:r w:rsidRPr="0028034C">
        <w:rPr>
          <w:szCs w:val="22"/>
          <w:lang w:eastAsia="zh-CN"/>
        </w:rPr>
        <w:t>[</w:t>
      </w:r>
      <w:r>
        <w:rPr>
          <w:szCs w:val="22"/>
          <w:lang w:eastAsia="zh-CN"/>
        </w:rPr>
        <w:t>в</w:t>
      </w:r>
      <w:r w:rsidRPr="0028034C">
        <w:rPr>
          <w:szCs w:val="22"/>
          <w:lang w:eastAsia="zh-CN"/>
        </w:rPr>
        <w:t xml:space="preserve"> </w:t>
      </w:r>
      <w:r>
        <w:rPr>
          <w:szCs w:val="22"/>
          <w:lang w:eastAsia="zh-CN"/>
        </w:rPr>
        <w:t>отношении</w:t>
      </w:r>
      <w:r w:rsidRPr="0028034C">
        <w:rPr>
          <w:szCs w:val="22"/>
          <w:lang w:eastAsia="zh-CN"/>
        </w:rPr>
        <w:t xml:space="preserve"> </w:t>
      </w:r>
      <w:r>
        <w:rPr>
          <w:szCs w:val="22"/>
          <w:lang w:eastAsia="zh-CN"/>
        </w:rPr>
        <w:t>генетических</w:t>
      </w:r>
      <w:r w:rsidRPr="0028034C">
        <w:rPr>
          <w:szCs w:val="22"/>
          <w:lang w:eastAsia="zh-CN"/>
        </w:rPr>
        <w:t xml:space="preserve"> </w:t>
      </w:r>
      <w:r>
        <w:rPr>
          <w:szCs w:val="22"/>
          <w:lang w:eastAsia="zh-CN"/>
        </w:rPr>
        <w:t>ресурсов</w:t>
      </w:r>
      <w:r w:rsidRPr="0028034C">
        <w:rPr>
          <w:szCs w:val="22"/>
          <w:lang w:eastAsia="zh-CN"/>
        </w:rPr>
        <w:t>]</w:t>
      </w:r>
      <w:r w:rsidRPr="0028034C">
        <w:rPr>
          <w:kern w:val="22"/>
          <w:szCs w:val="22"/>
          <w:lang w:eastAsia="zh-CN"/>
        </w:rPr>
        <w:t xml:space="preserve">» </w:t>
      </w:r>
      <w:r>
        <w:rPr>
          <w:kern w:val="22"/>
          <w:szCs w:val="22"/>
          <w:lang w:eastAsia="zh-CN"/>
        </w:rPr>
        <w:t>состоит</w:t>
      </w:r>
      <w:r w:rsidRPr="0028034C">
        <w:rPr>
          <w:kern w:val="22"/>
          <w:szCs w:val="22"/>
          <w:lang w:eastAsia="zh-CN"/>
        </w:rPr>
        <w:t xml:space="preserve"> </w:t>
      </w:r>
      <w:r>
        <w:rPr>
          <w:kern w:val="22"/>
          <w:szCs w:val="22"/>
          <w:lang w:eastAsia="zh-CN"/>
        </w:rPr>
        <w:t>из</w:t>
      </w:r>
      <w:r w:rsidRPr="0028034C">
        <w:rPr>
          <w:kern w:val="22"/>
          <w:szCs w:val="22"/>
          <w:lang w:eastAsia="zh-CN"/>
        </w:rPr>
        <w:t xml:space="preserve"> </w:t>
      </w:r>
      <w:r w:rsidRPr="0028034C">
        <w:rPr>
          <w:szCs w:val="22"/>
          <w:lang w:eastAsia="zh-CN"/>
        </w:rPr>
        <w:t>[</w:t>
      </w:r>
      <w:r>
        <w:rPr>
          <w:kern w:val="22"/>
          <w:szCs w:val="22"/>
          <w:lang w:eastAsia="zh-CN"/>
        </w:rPr>
        <w:t>информации</w:t>
      </w:r>
      <w:r w:rsidRPr="0028034C">
        <w:rPr>
          <w:kern w:val="22"/>
          <w:szCs w:val="22"/>
          <w:lang w:eastAsia="zh-CN"/>
        </w:rPr>
        <w:t xml:space="preserve"> </w:t>
      </w:r>
      <w:r>
        <w:rPr>
          <w:kern w:val="22"/>
          <w:szCs w:val="22"/>
          <w:lang w:eastAsia="zh-CN"/>
        </w:rPr>
        <w:t>о</w:t>
      </w:r>
      <w:r w:rsidRPr="0028034C">
        <w:rPr>
          <w:kern w:val="22"/>
          <w:szCs w:val="22"/>
          <w:lang w:eastAsia="zh-CN"/>
        </w:rPr>
        <w:t xml:space="preserve"> </w:t>
      </w:r>
      <w:r w:rsidRPr="0028034C">
        <w:rPr>
          <w:szCs w:val="22"/>
          <w:lang w:eastAsia="zh-CN"/>
        </w:rPr>
        <w:t>][</w:t>
      </w:r>
      <w:r>
        <w:rPr>
          <w:szCs w:val="22"/>
          <w:lang w:eastAsia="zh-CN"/>
        </w:rPr>
        <w:t>последовательностях</w:t>
      </w:r>
      <w:r w:rsidRPr="0028034C">
        <w:rPr>
          <w:szCs w:val="22"/>
          <w:lang w:eastAsia="zh-CN"/>
        </w:rPr>
        <w:t xml:space="preserve"> </w:t>
      </w:r>
      <w:r>
        <w:rPr>
          <w:szCs w:val="22"/>
          <w:lang w:eastAsia="zh-CN"/>
        </w:rPr>
        <w:t>и</w:t>
      </w:r>
      <w:r w:rsidRPr="0028034C">
        <w:rPr>
          <w:szCs w:val="22"/>
          <w:lang w:eastAsia="zh-CN"/>
        </w:rPr>
        <w:t xml:space="preserve"> </w:t>
      </w:r>
      <w:r>
        <w:rPr>
          <w:szCs w:val="22"/>
          <w:lang w:eastAsia="zh-CN"/>
        </w:rPr>
        <w:t>химических</w:t>
      </w:r>
      <w:r w:rsidRPr="0028034C">
        <w:rPr>
          <w:szCs w:val="22"/>
          <w:lang w:eastAsia="zh-CN"/>
        </w:rPr>
        <w:t xml:space="preserve"> </w:t>
      </w:r>
      <w:r>
        <w:rPr>
          <w:szCs w:val="22"/>
          <w:lang w:eastAsia="zh-CN"/>
        </w:rPr>
        <w:t>структурах</w:t>
      </w:r>
      <w:r w:rsidRPr="0028034C">
        <w:rPr>
          <w:szCs w:val="22"/>
          <w:lang w:eastAsia="zh-CN"/>
        </w:rPr>
        <w:t>][</w:t>
      </w:r>
      <w:r>
        <w:rPr>
          <w:szCs w:val="22"/>
          <w:lang w:eastAsia="zh-CN"/>
        </w:rPr>
        <w:t>аннотированных</w:t>
      </w:r>
      <w:r w:rsidRPr="0028034C">
        <w:rPr>
          <w:szCs w:val="22"/>
          <w:lang w:eastAsia="zh-CN"/>
        </w:rPr>
        <w:t xml:space="preserve"> </w:t>
      </w:r>
      <w:r>
        <w:rPr>
          <w:szCs w:val="22"/>
          <w:lang w:eastAsia="zh-CN"/>
        </w:rPr>
        <w:t>последовательностей</w:t>
      </w:r>
      <w:r w:rsidRPr="0028034C">
        <w:rPr>
          <w:szCs w:val="22"/>
          <w:lang w:eastAsia="zh-CN"/>
        </w:rPr>
        <w:t>]</w:t>
      </w:r>
      <w:r w:rsidRPr="0028034C">
        <w:rPr>
          <w:kern w:val="22"/>
          <w:szCs w:val="22"/>
          <w:lang w:eastAsia="zh-CN"/>
        </w:rPr>
        <w:t xml:space="preserve"> </w:t>
      </w:r>
      <w:r w:rsidRPr="0028034C">
        <w:rPr>
          <w:szCs w:val="22"/>
          <w:lang w:eastAsia="zh-CN"/>
        </w:rPr>
        <w:t>[</w:t>
      </w:r>
      <w:r>
        <w:rPr>
          <w:kern w:val="22"/>
          <w:szCs w:val="22"/>
          <w:lang w:eastAsia="zh-CN"/>
        </w:rPr>
        <w:t>ДНК</w:t>
      </w:r>
      <w:r w:rsidRPr="0028034C">
        <w:rPr>
          <w:kern w:val="22"/>
          <w:szCs w:val="22"/>
          <w:lang w:eastAsia="zh-CN"/>
        </w:rPr>
        <w:t xml:space="preserve">, </w:t>
      </w:r>
      <w:r>
        <w:rPr>
          <w:kern w:val="22"/>
          <w:szCs w:val="22"/>
          <w:lang w:eastAsia="zh-CN"/>
        </w:rPr>
        <w:t>РНК</w:t>
      </w:r>
      <w:r w:rsidRPr="0028034C">
        <w:rPr>
          <w:kern w:val="22"/>
          <w:szCs w:val="22"/>
          <w:lang w:eastAsia="zh-CN"/>
        </w:rPr>
        <w:t xml:space="preserve">, </w:t>
      </w:r>
      <w:r>
        <w:rPr>
          <w:kern w:val="22"/>
          <w:szCs w:val="22"/>
          <w:lang w:eastAsia="zh-CN"/>
        </w:rPr>
        <w:t>белков</w:t>
      </w:r>
      <w:r w:rsidRPr="0028034C">
        <w:rPr>
          <w:kern w:val="22"/>
          <w:szCs w:val="22"/>
          <w:lang w:eastAsia="zh-CN"/>
        </w:rPr>
        <w:t xml:space="preserve">, </w:t>
      </w:r>
      <w:r>
        <w:rPr>
          <w:kern w:val="22"/>
          <w:szCs w:val="22"/>
          <w:lang w:eastAsia="zh-CN"/>
        </w:rPr>
        <w:t>эпигенетических</w:t>
      </w:r>
      <w:r w:rsidRPr="0028034C">
        <w:rPr>
          <w:kern w:val="22"/>
          <w:szCs w:val="22"/>
          <w:lang w:eastAsia="zh-CN"/>
        </w:rPr>
        <w:t xml:space="preserve"> </w:t>
      </w:r>
      <w:r>
        <w:rPr>
          <w:kern w:val="22"/>
          <w:szCs w:val="22"/>
          <w:lang w:eastAsia="zh-CN"/>
        </w:rPr>
        <w:t>модификаций</w:t>
      </w:r>
      <w:r w:rsidRPr="00B0151B">
        <w:rPr>
          <w:rStyle w:val="Appelnotedebasdep"/>
          <w:kern w:val="22"/>
          <w:szCs w:val="22"/>
          <w:lang w:eastAsia="zh-CN"/>
        </w:rPr>
        <w:footnoteReference w:id="12"/>
      </w:r>
      <w:r w:rsidRPr="0028034C">
        <w:rPr>
          <w:kern w:val="22"/>
          <w:szCs w:val="22"/>
          <w:lang w:eastAsia="zh-CN"/>
        </w:rPr>
        <w:t xml:space="preserve">, </w:t>
      </w:r>
      <w:r>
        <w:rPr>
          <w:kern w:val="22"/>
          <w:szCs w:val="22"/>
          <w:lang w:eastAsia="zh-CN"/>
        </w:rPr>
        <w:t>метаболитов</w:t>
      </w:r>
      <w:r w:rsidRPr="0028034C">
        <w:rPr>
          <w:kern w:val="22"/>
          <w:szCs w:val="22"/>
          <w:lang w:eastAsia="zh-CN"/>
        </w:rPr>
        <w:t xml:space="preserve"> </w:t>
      </w:r>
      <w:r w:rsidRPr="0028034C">
        <w:rPr>
          <w:szCs w:val="22"/>
          <w:lang w:eastAsia="zh-CN"/>
        </w:rPr>
        <w:t>[</w:t>
      </w:r>
      <w:r>
        <w:rPr>
          <w:kern w:val="22"/>
          <w:szCs w:val="22"/>
          <w:lang w:eastAsia="zh-CN"/>
        </w:rPr>
        <w:t>и других макромолекул</w:t>
      </w:r>
      <w:r w:rsidRPr="0028034C">
        <w:rPr>
          <w:kern w:val="22"/>
          <w:szCs w:val="22"/>
          <w:lang w:eastAsia="zh-CN"/>
        </w:rPr>
        <w:t>,</w:t>
      </w:r>
      <w:r w:rsidRPr="0028034C">
        <w:rPr>
          <w:szCs w:val="22"/>
          <w:lang w:eastAsia="zh-CN"/>
        </w:rPr>
        <w:t xml:space="preserve"> [</w:t>
      </w:r>
      <w:r>
        <w:rPr>
          <w:szCs w:val="22"/>
          <w:lang w:eastAsia="zh-CN"/>
        </w:rPr>
        <w:t>производных</w:t>
      </w:r>
      <w:r w:rsidRPr="0028034C">
        <w:rPr>
          <w:szCs w:val="22"/>
          <w:lang w:eastAsia="zh-CN"/>
        </w:rPr>
        <w:t>]]</w:t>
      </w:r>
      <w:r>
        <w:rPr>
          <w:szCs w:val="22"/>
          <w:lang w:eastAsia="zh-CN"/>
        </w:rPr>
        <w:t>,</w:t>
      </w:r>
      <w:r w:rsidRPr="0028034C">
        <w:rPr>
          <w:kern w:val="22"/>
          <w:szCs w:val="22"/>
          <w:lang w:eastAsia="zh-CN"/>
        </w:rPr>
        <w:t xml:space="preserve"> </w:t>
      </w:r>
      <w:r>
        <w:rPr>
          <w:kern w:val="22"/>
          <w:szCs w:val="22"/>
          <w:lang w:eastAsia="zh-CN"/>
        </w:rPr>
        <w:t>и</w:t>
      </w:r>
      <w:r w:rsidRPr="0028034C">
        <w:rPr>
          <w:kern w:val="22"/>
          <w:szCs w:val="22"/>
          <w:lang w:eastAsia="zh-CN"/>
        </w:rPr>
        <w:t xml:space="preserve"> </w:t>
      </w:r>
      <w:r>
        <w:rPr>
          <w:i/>
          <w:iCs/>
          <w:kern w:val="22"/>
          <w:szCs w:val="22"/>
          <w:lang w:eastAsia="zh-CN"/>
        </w:rPr>
        <w:t>признает</w:t>
      </w:r>
      <w:r w:rsidRPr="0028034C">
        <w:rPr>
          <w:kern w:val="22"/>
          <w:szCs w:val="22"/>
          <w:lang w:eastAsia="zh-CN"/>
        </w:rPr>
        <w:t xml:space="preserve"> </w:t>
      </w:r>
      <w:r>
        <w:rPr>
          <w:kern w:val="22"/>
          <w:szCs w:val="22"/>
          <w:lang w:eastAsia="zh-CN"/>
        </w:rPr>
        <w:t>значимость связанной с ней информации</w:t>
      </w:r>
      <w:r w:rsidRPr="0028034C">
        <w:rPr>
          <w:szCs w:val="22"/>
          <w:lang w:eastAsia="zh-CN"/>
        </w:rPr>
        <w:t xml:space="preserve"> [</w:t>
      </w:r>
      <w:r>
        <w:rPr>
          <w:szCs w:val="22"/>
          <w:lang w:eastAsia="zh-CN"/>
        </w:rPr>
        <w:t>в частности,</w:t>
      </w:r>
      <w:r w:rsidRPr="0028034C">
        <w:rPr>
          <w:szCs w:val="22"/>
          <w:lang w:eastAsia="zh-CN"/>
        </w:rPr>
        <w:t xml:space="preserve"> </w:t>
      </w:r>
      <w:r>
        <w:rPr>
          <w:szCs w:val="22"/>
          <w:lang w:eastAsia="zh-CN"/>
        </w:rPr>
        <w:t>традиционных знаний</w:t>
      </w:r>
      <w:r w:rsidRPr="0028034C">
        <w:rPr>
          <w:szCs w:val="22"/>
          <w:lang w:eastAsia="zh-CN"/>
        </w:rPr>
        <w:t>]]</w:t>
      </w:r>
      <w:r w:rsidRPr="0028034C">
        <w:rPr>
          <w:kern w:val="22"/>
          <w:szCs w:val="22"/>
          <w:lang w:eastAsia="zh-CN"/>
        </w:rPr>
        <w:t>;</w:t>
      </w:r>
      <w:r w:rsidRPr="0028034C">
        <w:rPr>
          <w:szCs w:val="22"/>
          <w:lang w:eastAsia="zh-CN"/>
        </w:rPr>
        <w:t>]</w:t>
      </w:r>
    </w:p>
    <w:p w:rsidR="008C5A2B" w:rsidRPr="0028034C" w:rsidRDefault="008C5A2B" w:rsidP="008C5A2B">
      <w:pPr>
        <w:pStyle w:val="Paragraphedeliste"/>
        <w:spacing w:before="120" w:after="120"/>
        <w:ind w:left="0" w:firstLine="720"/>
        <w:contextualSpacing w:val="0"/>
        <w:rPr>
          <w:kern w:val="22"/>
          <w:szCs w:val="22"/>
          <w:lang w:eastAsia="zh-CN"/>
        </w:rPr>
      </w:pPr>
      <w:r w:rsidRPr="0028034C">
        <w:rPr>
          <w:kern w:val="22"/>
          <w:szCs w:val="22"/>
          <w:lang w:eastAsia="zh-CN"/>
        </w:rPr>
        <w:t>[1.</w:t>
      </w:r>
      <w:r w:rsidRPr="00BA431A">
        <w:rPr>
          <w:i/>
          <w:iCs/>
          <w:kern w:val="22"/>
          <w:szCs w:val="22"/>
          <w:lang w:eastAsia="zh-CN"/>
        </w:rPr>
        <w:t>alt</w:t>
      </w:r>
      <w:r w:rsidRPr="0028034C">
        <w:rPr>
          <w:kern w:val="22"/>
          <w:szCs w:val="22"/>
          <w:lang w:eastAsia="zh-CN"/>
        </w:rPr>
        <w:t>.</w:t>
      </w:r>
      <w:r w:rsidRPr="0028034C">
        <w:rPr>
          <w:kern w:val="22"/>
          <w:szCs w:val="22"/>
          <w:lang w:eastAsia="zh-CN"/>
        </w:rPr>
        <w:tab/>
      </w:r>
      <w:r>
        <w:rPr>
          <w:i/>
          <w:iCs/>
          <w:kern w:val="22"/>
          <w:szCs w:val="22"/>
          <w:lang w:eastAsia="zh-CN"/>
        </w:rPr>
        <w:t>соглашается</w:t>
      </w:r>
      <w:r w:rsidRPr="0028034C">
        <w:rPr>
          <w:i/>
          <w:iCs/>
          <w:kern w:val="22"/>
          <w:szCs w:val="22"/>
          <w:lang w:eastAsia="zh-CN"/>
        </w:rPr>
        <w:t xml:space="preserve"> </w:t>
      </w:r>
      <w:r>
        <w:rPr>
          <w:kern w:val="22"/>
          <w:szCs w:val="22"/>
          <w:lang w:eastAsia="zh-CN"/>
        </w:rPr>
        <w:t>определить</w:t>
      </w:r>
      <w:r w:rsidRPr="0028034C">
        <w:rPr>
          <w:kern w:val="22"/>
          <w:szCs w:val="22"/>
          <w:lang w:eastAsia="zh-CN"/>
        </w:rPr>
        <w:t xml:space="preserve"> </w:t>
      </w:r>
      <w:r>
        <w:rPr>
          <w:kern w:val="22"/>
          <w:szCs w:val="22"/>
          <w:lang w:eastAsia="zh-CN"/>
        </w:rPr>
        <w:t>сферу</w:t>
      </w:r>
      <w:r w:rsidRPr="0028034C">
        <w:rPr>
          <w:kern w:val="22"/>
          <w:szCs w:val="22"/>
          <w:lang w:eastAsia="zh-CN"/>
        </w:rPr>
        <w:t xml:space="preserve"> </w:t>
      </w:r>
      <w:r>
        <w:rPr>
          <w:kern w:val="22"/>
          <w:szCs w:val="22"/>
          <w:lang w:eastAsia="zh-CN"/>
        </w:rPr>
        <w:t>охвата</w:t>
      </w:r>
      <w:r w:rsidRPr="0028034C">
        <w:rPr>
          <w:kern w:val="22"/>
          <w:szCs w:val="22"/>
          <w:lang w:eastAsia="zh-CN"/>
        </w:rPr>
        <w:t xml:space="preserve"> </w:t>
      </w:r>
      <w:r>
        <w:rPr>
          <w:kern w:val="22"/>
          <w:szCs w:val="22"/>
          <w:lang w:eastAsia="zh-CN"/>
        </w:rPr>
        <w:t>цифровой</w:t>
      </w:r>
      <w:r w:rsidRPr="0028034C">
        <w:rPr>
          <w:kern w:val="22"/>
          <w:szCs w:val="22"/>
          <w:lang w:eastAsia="zh-CN"/>
        </w:rPr>
        <w:t xml:space="preserve"> </w:t>
      </w:r>
      <w:r>
        <w:rPr>
          <w:kern w:val="22"/>
          <w:szCs w:val="22"/>
          <w:lang w:eastAsia="zh-CN"/>
        </w:rPr>
        <w:t>информации</w:t>
      </w:r>
      <w:r w:rsidRPr="0028034C">
        <w:rPr>
          <w:kern w:val="22"/>
          <w:szCs w:val="22"/>
          <w:lang w:eastAsia="zh-CN"/>
        </w:rPr>
        <w:t xml:space="preserve"> </w:t>
      </w:r>
      <w:r>
        <w:rPr>
          <w:kern w:val="22"/>
          <w:szCs w:val="22"/>
          <w:lang w:eastAsia="zh-CN"/>
        </w:rPr>
        <w:t>о</w:t>
      </w:r>
      <w:r w:rsidRPr="0028034C">
        <w:rPr>
          <w:kern w:val="22"/>
          <w:szCs w:val="22"/>
          <w:lang w:eastAsia="zh-CN"/>
        </w:rPr>
        <w:t xml:space="preserve"> </w:t>
      </w:r>
      <w:r>
        <w:rPr>
          <w:kern w:val="22"/>
          <w:szCs w:val="22"/>
          <w:lang w:eastAsia="zh-CN"/>
        </w:rPr>
        <w:t>последовательностях</w:t>
      </w:r>
      <w:r w:rsidRPr="0028034C">
        <w:rPr>
          <w:kern w:val="22"/>
          <w:szCs w:val="22"/>
          <w:lang w:eastAsia="zh-CN"/>
        </w:rPr>
        <w:t>,</w:t>
      </w:r>
      <w:r>
        <w:rPr>
          <w:kern w:val="22"/>
          <w:szCs w:val="22"/>
          <w:lang w:eastAsia="zh-CN"/>
        </w:rPr>
        <w:t xml:space="preserve"> принимая во внимание работу</w:t>
      </w:r>
      <w:r w:rsidRPr="0028034C">
        <w:rPr>
          <w:kern w:val="22"/>
          <w:szCs w:val="22"/>
          <w:lang w:eastAsia="zh-CN"/>
        </w:rPr>
        <w:t xml:space="preserve"> </w:t>
      </w:r>
      <w:r>
        <w:rPr>
          <w:kern w:val="22"/>
          <w:szCs w:val="22"/>
          <w:lang w:eastAsia="zh-CN"/>
        </w:rPr>
        <w:t>многостороннего диалога, о котором говорится в пункте</w:t>
      </w:r>
      <w:r w:rsidRPr="0028034C">
        <w:rPr>
          <w:kern w:val="22"/>
          <w:szCs w:val="22"/>
          <w:lang w:eastAsia="zh-CN"/>
        </w:rPr>
        <w:t xml:space="preserve"> </w:t>
      </w:r>
      <w:r w:rsidR="007E20B8">
        <w:rPr>
          <w:kern w:val="22"/>
          <w:szCs w:val="22"/>
          <w:lang w:eastAsia="zh-CN"/>
        </w:rPr>
        <w:t>9</w:t>
      </w:r>
      <w:r w:rsidRPr="0028034C">
        <w:rPr>
          <w:kern w:val="22"/>
          <w:szCs w:val="22"/>
          <w:lang w:eastAsia="zh-CN"/>
        </w:rPr>
        <w:t>;]</w:t>
      </w:r>
    </w:p>
    <w:p w:rsidR="008C5A2B" w:rsidRPr="0028034C" w:rsidRDefault="008C5A2B" w:rsidP="008C5A2B">
      <w:pPr>
        <w:pStyle w:val="Paragraphedeliste"/>
        <w:spacing w:before="120" w:after="120"/>
        <w:ind w:left="0" w:firstLine="720"/>
        <w:contextualSpacing w:val="0"/>
        <w:rPr>
          <w:kern w:val="22"/>
          <w:szCs w:val="22"/>
          <w:lang w:eastAsia="zh-CN"/>
        </w:rPr>
      </w:pPr>
      <w:r w:rsidRPr="0028034C">
        <w:rPr>
          <w:kern w:val="22"/>
          <w:szCs w:val="22"/>
          <w:lang w:eastAsia="zh-CN"/>
        </w:rPr>
        <w:t>[1.</w:t>
      </w:r>
      <w:r w:rsidRPr="00BA431A">
        <w:rPr>
          <w:i/>
          <w:iCs/>
          <w:kern w:val="22"/>
          <w:szCs w:val="22"/>
          <w:lang w:eastAsia="zh-CN"/>
        </w:rPr>
        <w:t>alt</w:t>
      </w:r>
      <w:r w:rsidRPr="0028034C">
        <w:rPr>
          <w:i/>
          <w:iCs/>
          <w:kern w:val="22"/>
          <w:szCs w:val="22"/>
          <w:lang w:eastAsia="zh-CN"/>
        </w:rPr>
        <w:t>.2</w:t>
      </w:r>
      <w:r w:rsidRPr="0028034C">
        <w:rPr>
          <w:kern w:val="22"/>
          <w:szCs w:val="22"/>
          <w:lang w:eastAsia="zh-CN"/>
        </w:rPr>
        <w:tab/>
      </w:r>
      <w:r>
        <w:rPr>
          <w:i/>
          <w:iCs/>
          <w:kern w:val="22"/>
          <w:szCs w:val="22"/>
          <w:lang w:eastAsia="zh-CN"/>
        </w:rPr>
        <w:t>соглашается</w:t>
      </w:r>
      <w:r w:rsidRPr="0028034C">
        <w:rPr>
          <w:i/>
          <w:iCs/>
          <w:kern w:val="22"/>
          <w:szCs w:val="22"/>
          <w:lang w:eastAsia="zh-CN"/>
        </w:rPr>
        <w:t xml:space="preserve"> </w:t>
      </w:r>
      <w:r>
        <w:rPr>
          <w:kern w:val="22"/>
          <w:szCs w:val="22"/>
          <w:lang w:eastAsia="zh-CN"/>
        </w:rPr>
        <w:t>с</w:t>
      </w:r>
      <w:r w:rsidRPr="0028034C">
        <w:rPr>
          <w:kern w:val="22"/>
          <w:szCs w:val="22"/>
          <w:lang w:eastAsia="zh-CN"/>
        </w:rPr>
        <w:t xml:space="preserve"> </w:t>
      </w:r>
      <w:r>
        <w:rPr>
          <w:kern w:val="22"/>
          <w:szCs w:val="22"/>
          <w:lang w:eastAsia="zh-CN"/>
        </w:rPr>
        <w:t>тем</w:t>
      </w:r>
      <w:r w:rsidRPr="0028034C">
        <w:rPr>
          <w:kern w:val="22"/>
          <w:szCs w:val="22"/>
          <w:lang w:eastAsia="zh-CN"/>
        </w:rPr>
        <w:t xml:space="preserve">, </w:t>
      </w:r>
      <w:r>
        <w:rPr>
          <w:kern w:val="22"/>
          <w:szCs w:val="22"/>
          <w:lang w:eastAsia="zh-CN"/>
        </w:rPr>
        <w:t>что</w:t>
      </w:r>
      <w:r w:rsidRPr="0028034C">
        <w:rPr>
          <w:kern w:val="22"/>
          <w:szCs w:val="22"/>
          <w:lang w:eastAsia="zh-CN"/>
        </w:rPr>
        <w:t xml:space="preserve"> </w:t>
      </w:r>
      <w:r>
        <w:rPr>
          <w:kern w:val="22"/>
          <w:szCs w:val="22"/>
          <w:lang w:eastAsia="zh-CN"/>
        </w:rPr>
        <w:t>под цифровой</w:t>
      </w:r>
      <w:r w:rsidRPr="0028034C">
        <w:rPr>
          <w:kern w:val="22"/>
          <w:szCs w:val="22"/>
          <w:lang w:eastAsia="zh-CN"/>
        </w:rPr>
        <w:t xml:space="preserve"> информаци</w:t>
      </w:r>
      <w:r>
        <w:rPr>
          <w:kern w:val="22"/>
          <w:szCs w:val="22"/>
          <w:lang w:eastAsia="zh-CN"/>
        </w:rPr>
        <w:t>ей</w:t>
      </w:r>
      <w:r w:rsidRPr="0028034C">
        <w:rPr>
          <w:kern w:val="22"/>
          <w:szCs w:val="22"/>
          <w:lang w:eastAsia="zh-CN"/>
        </w:rPr>
        <w:t xml:space="preserve"> о последовательностях в отношении генетических ресурсов </w:t>
      </w:r>
      <w:r>
        <w:rPr>
          <w:kern w:val="22"/>
          <w:szCs w:val="22"/>
          <w:lang w:eastAsia="zh-CN"/>
        </w:rPr>
        <w:t>понимаются данные о генетических последовательностях, которые описывают порядок следования нуклеотидов в ДНК или РНК генетических ресурсов</w:t>
      </w:r>
      <w:proofErr w:type="gramStart"/>
      <w:r w:rsidRPr="0028034C">
        <w:rPr>
          <w:kern w:val="22"/>
          <w:szCs w:val="22"/>
          <w:lang w:eastAsia="zh-CN"/>
        </w:rPr>
        <w:t>;]</w:t>
      </w:r>
      <w:proofErr w:type="gramEnd"/>
    </w:p>
    <w:p w:rsidR="008C5A2B" w:rsidRPr="00814E64" w:rsidRDefault="008C5A2B" w:rsidP="008C5A2B">
      <w:pPr>
        <w:pStyle w:val="Paragraphedeliste"/>
        <w:spacing w:before="120" w:after="120"/>
        <w:ind w:left="0" w:firstLine="720"/>
        <w:contextualSpacing w:val="0"/>
        <w:rPr>
          <w:kern w:val="22"/>
          <w:szCs w:val="22"/>
          <w:lang w:eastAsia="zh-CN"/>
        </w:rPr>
      </w:pPr>
      <w:r w:rsidRPr="00814E64">
        <w:rPr>
          <w:kern w:val="22"/>
          <w:szCs w:val="22"/>
          <w:lang w:eastAsia="zh-CN"/>
        </w:rPr>
        <w:t>[</w:t>
      </w:r>
      <w:r w:rsidR="007E20B8">
        <w:rPr>
          <w:kern w:val="22"/>
          <w:szCs w:val="22"/>
          <w:lang w:eastAsia="zh-CN"/>
        </w:rPr>
        <w:t>2</w:t>
      </w:r>
      <w:r w:rsidRPr="00814E64">
        <w:rPr>
          <w:kern w:val="22"/>
          <w:szCs w:val="22"/>
          <w:lang w:eastAsia="zh-CN"/>
        </w:rPr>
        <w:t>.</w:t>
      </w:r>
      <w:r w:rsidRPr="00814E64">
        <w:rPr>
          <w:kern w:val="22"/>
          <w:szCs w:val="22"/>
          <w:lang w:eastAsia="zh-CN"/>
        </w:rPr>
        <w:tab/>
      </w:r>
      <w:r>
        <w:rPr>
          <w:i/>
          <w:iCs/>
          <w:kern w:val="22"/>
          <w:szCs w:val="22"/>
          <w:lang w:eastAsia="zh-CN"/>
        </w:rPr>
        <w:t>постановляет</w:t>
      </w:r>
      <w:r w:rsidRPr="00814E64">
        <w:rPr>
          <w:kern w:val="22"/>
          <w:szCs w:val="22"/>
          <w:lang w:eastAsia="zh-CN"/>
        </w:rPr>
        <w:t xml:space="preserve"> </w:t>
      </w:r>
      <w:r>
        <w:rPr>
          <w:kern w:val="22"/>
          <w:szCs w:val="22"/>
          <w:lang w:eastAsia="zh-CN"/>
        </w:rPr>
        <w:t>учесть</w:t>
      </w:r>
      <w:r w:rsidRPr="00814E64">
        <w:rPr>
          <w:kern w:val="22"/>
          <w:szCs w:val="22"/>
          <w:lang w:eastAsia="zh-CN"/>
        </w:rPr>
        <w:t xml:space="preserve"> </w:t>
      </w:r>
      <w:r>
        <w:rPr>
          <w:kern w:val="22"/>
          <w:szCs w:val="22"/>
          <w:lang w:eastAsia="zh-CN"/>
        </w:rPr>
        <w:t>вопросы</w:t>
      </w:r>
      <w:r w:rsidRPr="00814E64">
        <w:rPr>
          <w:kern w:val="22"/>
          <w:szCs w:val="22"/>
          <w:lang w:eastAsia="zh-CN"/>
        </w:rPr>
        <w:t xml:space="preserve"> </w:t>
      </w:r>
      <w:r>
        <w:rPr>
          <w:kern w:val="22"/>
          <w:szCs w:val="22"/>
          <w:lang w:eastAsia="zh-CN"/>
        </w:rPr>
        <w:t>цифровой</w:t>
      </w:r>
      <w:r w:rsidRPr="0028034C">
        <w:rPr>
          <w:kern w:val="22"/>
          <w:szCs w:val="22"/>
          <w:lang w:eastAsia="zh-CN"/>
        </w:rPr>
        <w:t xml:space="preserve"> информаци</w:t>
      </w:r>
      <w:r>
        <w:rPr>
          <w:kern w:val="22"/>
          <w:szCs w:val="22"/>
          <w:lang w:eastAsia="zh-CN"/>
        </w:rPr>
        <w:t>и</w:t>
      </w:r>
      <w:r w:rsidRPr="0028034C">
        <w:rPr>
          <w:kern w:val="22"/>
          <w:szCs w:val="22"/>
          <w:lang w:eastAsia="zh-CN"/>
        </w:rPr>
        <w:t xml:space="preserve"> о последовательностях в отношении генетических ресурсов</w:t>
      </w:r>
      <w:r w:rsidRPr="00814E64">
        <w:rPr>
          <w:kern w:val="22"/>
          <w:szCs w:val="22"/>
          <w:lang w:eastAsia="zh-CN"/>
        </w:rPr>
        <w:t xml:space="preserve"> </w:t>
      </w:r>
      <w:r>
        <w:rPr>
          <w:kern w:val="22"/>
          <w:szCs w:val="22"/>
          <w:lang w:eastAsia="zh-CN"/>
        </w:rPr>
        <w:t xml:space="preserve">в </w:t>
      </w:r>
      <w:r w:rsidRPr="00814E64">
        <w:rPr>
          <w:kern w:val="22"/>
          <w:szCs w:val="22"/>
          <w:lang w:eastAsia="zh-CN"/>
        </w:rPr>
        <w:t>глобальной рамочной программ</w:t>
      </w:r>
      <w:r>
        <w:rPr>
          <w:kern w:val="22"/>
          <w:szCs w:val="22"/>
          <w:lang w:eastAsia="zh-CN"/>
        </w:rPr>
        <w:t>е</w:t>
      </w:r>
      <w:r w:rsidRPr="00814E64">
        <w:rPr>
          <w:kern w:val="22"/>
          <w:szCs w:val="22"/>
          <w:lang w:eastAsia="zh-CN"/>
        </w:rPr>
        <w:t xml:space="preserve"> в области биоразнообразия на период после 2020 года </w:t>
      </w:r>
      <w:proofErr w:type="gramStart"/>
      <w:r>
        <w:rPr>
          <w:kern w:val="22"/>
          <w:szCs w:val="22"/>
          <w:lang w:eastAsia="zh-CN"/>
        </w:rPr>
        <w:t>к</w:t>
      </w:r>
      <w:proofErr w:type="gramEnd"/>
      <w:r w:rsidRPr="00814E64">
        <w:rPr>
          <w:kern w:val="22"/>
          <w:szCs w:val="22"/>
          <w:lang w:eastAsia="zh-CN"/>
        </w:rPr>
        <w:t xml:space="preserve"> […]]</w:t>
      </w:r>
    </w:p>
    <w:p w:rsidR="008C5A2B" w:rsidRPr="006B59B6" w:rsidRDefault="008C5A2B" w:rsidP="0042326F">
      <w:pPr>
        <w:pStyle w:val="Paragraphedeliste"/>
        <w:numPr>
          <w:ilvl w:val="0"/>
          <w:numId w:val="21"/>
        </w:numPr>
        <w:spacing w:before="120" w:after="120"/>
        <w:ind w:left="0" w:firstLine="709"/>
        <w:contextualSpacing w:val="0"/>
        <w:rPr>
          <w:kern w:val="22"/>
          <w:szCs w:val="22"/>
          <w:lang w:eastAsia="zh-CN"/>
        </w:rPr>
      </w:pPr>
      <w:r>
        <w:rPr>
          <w:i/>
          <w:iCs/>
          <w:kern w:val="22"/>
          <w:szCs w:val="22"/>
          <w:lang w:eastAsia="zh-CN"/>
        </w:rPr>
        <w:t>признает</w:t>
      </w:r>
      <w:r w:rsidRPr="006B59B6">
        <w:rPr>
          <w:kern w:val="22"/>
          <w:szCs w:val="22"/>
          <w:lang w:eastAsia="zh-CN"/>
        </w:rPr>
        <w:t xml:space="preserve"> </w:t>
      </w:r>
      <w:r>
        <w:rPr>
          <w:kern w:val="22"/>
          <w:szCs w:val="22"/>
          <w:lang w:eastAsia="zh-CN"/>
        </w:rPr>
        <w:t>необходимость</w:t>
      </w:r>
      <w:r w:rsidRPr="006B59B6">
        <w:rPr>
          <w:kern w:val="22"/>
          <w:szCs w:val="22"/>
          <w:lang w:eastAsia="zh-CN"/>
        </w:rPr>
        <w:t xml:space="preserve"> [</w:t>
      </w:r>
      <w:r>
        <w:rPr>
          <w:kern w:val="22"/>
          <w:szCs w:val="22"/>
          <w:lang w:eastAsia="zh-CN"/>
        </w:rPr>
        <w:t>своевременно</w:t>
      </w:r>
      <w:r w:rsidRPr="006B59B6">
        <w:rPr>
          <w:kern w:val="22"/>
          <w:szCs w:val="22"/>
          <w:lang w:eastAsia="zh-CN"/>
        </w:rPr>
        <w:t xml:space="preserve"> </w:t>
      </w:r>
      <w:r>
        <w:rPr>
          <w:kern w:val="22"/>
          <w:szCs w:val="22"/>
          <w:lang w:eastAsia="zh-CN"/>
        </w:rPr>
        <w:t>разработать</w:t>
      </w:r>
      <w:r w:rsidRPr="006B59B6">
        <w:rPr>
          <w:kern w:val="22"/>
          <w:szCs w:val="22"/>
          <w:lang w:eastAsia="zh-CN"/>
        </w:rPr>
        <w:t xml:space="preserve">] </w:t>
      </w:r>
      <w:r>
        <w:rPr>
          <w:kern w:val="22"/>
          <w:szCs w:val="22"/>
          <w:lang w:eastAsia="zh-CN"/>
        </w:rPr>
        <w:t>практический</w:t>
      </w:r>
      <w:r w:rsidRPr="006B59B6">
        <w:rPr>
          <w:kern w:val="22"/>
          <w:szCs w:val="22"/>
          <w:lang w:eastAsia="zh-CN"/>
        </w:rPr>
        <w:t xml:space="preserve"> </w:t>
      </w:r>
      <w:r>
        <w:rPr>
          <w:kern w:val="22"/>
          <w:szCs w:val="22"/>
          <w:lang w:eastAsia="zh-CN"/>
        </w:rPr>
        <w:t>подход</w:t>
      </w:r>
      <w:r w:rsidRPr="006B59B6">
        <w:rPr>
          <w:kern w:val="22"/>
          <w:szCs w:val="22"/>
          <w:lang w:eastAsia="zh-CN"/>
        </w:rPr>
        <w:t xml:space="preserve"> [</w:t>
      </w:r>
      <w:r>
        <w:rPr>
          <w:kern w:val="22"/>
          <w:szCs w:val="22"/>
          <w:lang w:eastAsia="zh-CN"/>
        </w:rPr>
        <w:t>к обеспечению</w:t>
      </w:r>
      <w:r w:rsidRPr="006B59B6">
        <w:rPr>
          <w:kern w:val="22"/>
          <w:szCs w:val="22"/>
          <w:lang w:eastAsia="zh-CN"/>
        </w:rPr>
        <w:t xml:space="preserve"> [</w:t>
      </w:r>
      <w:r>
        <w:rPr>
          <w:kern w:val="22"/>
          <w:szCs w:val="22"/>
          <w:lang w:eastAsia="zh-CN"/>
        </w:rPr>
        <w:t>упрощенного</w:t>
      </w:r>
      <w:r w:rsidRPr="006B59B6">
        <w:rPr>
          <w:kern w:val="22"/>
          <w:szCs w:val="22"/>
          <w:lang w:eastAsia="zh-CN"/>
        </w:rPr>
        <w:t xml:space="preserve"> </w:t>
      </w:r>
      <w:r>
        <w:rPr>
          <w:kern w:val="22"/>
          <w:szCs w:val="22"/>
          <w:lang w:eastAsia="zh-CN"/>
        </w:rPr>
        <w:t>доступа</w:t>
      </w:r>
      <w:r w:rsidRPr="006B59B6">
        <w:rPr>
          <w:kern w:val="22"/>
          <w:szCs w:val="22"/>
          <w:lang w:eastAsia="zh-CN"/>
        </w:rPr>
        <w:t xml:space="preserve"> </w:t>
      </w:r>
      <w:r>
        <w:rPr>
          <w:kern w:val="22"/>
          <w:szCs w:val="22"/>
          <w:lang w:eastAsia="zh-CN"/>
        </w:rPr>
        <w:t>к</w:t>
      </w:r>
      <w:r w:rsidRPr="006B59B6">
        <w:rPr>
          <w:kern w:val="22"/>
          <w:szCs w:val="22"/>
          <w:lang w:eastAsia="zh-CN"/>
        </w:rPr>
        <w:t xml:space="preserve"> </w:t>
      </w:r>
      <w:r>
        <w:rPr>
          <w:kern w:val="22"/>
          <w:szCs w:val="22"/>
          <w:lang w:eastAsia="zh-CN"/>
        </w:rPr>
        <w:t>генетическим</w:t>
      </w:r>
      <w:r w:rsidRPr="006B59B6">
        <w:rPr>
          <w:kern w:val="22"/>
          <w:szCs w:val="22"/>
          <w:lang w:eastAsia="zh-CN"/>
        </w:rPr>
        <w:t xml:space="preserve"> </w:t>
      </w:r>
      <w:r>
        <w:rPr>
          <w:kern w:val="22"/>
          <w:szCs w:val="22"/>
          <w:lang w:eastAsia="zh-CN"/>
        </w:rPr>
        <w:t>ресурсам</w:t>
      </w:r>
      <w:r w:rsidRPr="006B59B6">
        <w:rPr>
          <w:kern w:val="22"/>
          <w:szCs w:val="22"/>
          <w:lang w:eastAsia="zh-CN"/>
        </w:rPr>
        <w:t xml:space="preserve"> </w:t>
      </w:r>
      <w:r>
        <w:rPr>
          <w:kern w:val="22"/>
          <w:szCs w:val="22"/>
          <w:lang w:eastAsia="zh-CN"/>
        </w:rPr>
        <w:t>и</w:t>
      </w:r>
      <w:r w:rsidRPr="006B59B6">
        <w:rPr>
          <w:kern w:val="22"/>
          <w:szCs w:val="22"/>
          <w:lang w:eastAsia="zh-CN"/>
        </w:rPr>
        <w:t xml:space="preserve"> </w:t>
      </w:r>
      <w:r w:rsidR="0042326F">
        <w:rPr>
          <w:kern w:val="22"/>
          <w:szCs w:val="22"/>
          <w:lang w:eastAsia="zh-CN"/>
        </w:rPr>
        <w:t>цифровой</w:t>
      </w:r>
      <w:r w:rsidR="0042326F" w:rsidRPr="006B59B6">
        <w:rPr>
          <w:kern w:val="22"/>
          <w:szCs w:val="22"/>
          <w:lang w:eastAsia="zh-CN"/>
        </w:rPr>
        <w:t xml:space="preserve"> </w:t>
      </w:r>
      <w:r w:rsidR="0042326F" w:rsidRPr="0028034C">
        <w:rPr>
          <w:kern w:val="22"/>
          <w:szCs w:val="22"/>
          <w:lang w:eastAsia="zh-CN"/>
        </w:rPr>
        <w:t>информаци</w:t>
      </w:r>
      <w:r w:rsidR="0042326F">
        <w:rPr>
          <w:kern w:val="22"/>
          <w:szCs w:val="22"/>
          <w:lang w:eastAsia="zh-CN"/>
        </w:rPr>
        <w:t xml:space="preserve">и </w:t>
      </w:r>
      <w:r w:rsidR="0042326F" w:rsidRPr="0028034C">
        <w:rPr>
          <w:kern w:val="22"/>
          <w:szCs w:val="22"/>
          <w:lang w:eastAsia="zh-CN"/>
        </w:rPr>
        <w:t>о</w:t>
      </w:r>
      <w:r w:rsidR="0042326F" w:rsidRPr="006B59B6">
        <w:rPr>
          <w:kern w:val="22"/>
          <w:szCs w:val="22"/>
          <w:lang w:eastAsia="zh-CN"/>
        </w:rPr>
        <w:t xml:space="preserve"> </w:t>
      </w:r>
      <w:r w:rsidR="0042326F" w:rsidRPr="0028034C">
        <w:rPr>
          <w:kern w:val="22"/>
          <w:szCs w:val="22"/>
          <w:lang w:eastAsia="zh-CN"/>
        </w:rPr>
        <w:t>последовательностях</w:t>
      </w:r>
      <w:r w:rsidR="0042326F" w:rsidRPr="006B59B6">
        <w:rPr>
          <w:kern w:val="22"/>
          <w:szCs w:val="22"/>
          <w:lang w:eastAsia="zh-CN"/>
        </w:rPr>
        <w:t xml:space="preserve"> </w:t>
      </w:r>
      <w:r w:rsidR="0042326F" w:rsidRPr="0028034C">
        <w:rPr>
          <w:kern w:val="22"/>
          <w:szCs w:val="22"/>
          <w:lang w:eastAsia="zh-CN"/>
        </w:rPr>
        <w:t>в</w:t>
      </w:r>
      <w:r w:rsidR="0042326F" w:rsidRPr="006B59B6">
        <w:rPr>
          <w:kern w:val="22"/>
          <w:szCs w:val="22"/>
          <w:lang w:eastAsia="zh-CN"/>
        </w:rPr>
        <w:t xml:space="preserve"> </w:t>
      </w:r>
      <w:r w:rsidR="0042326F" w:rsidRPr="0028034C">
        <w:rPr>
          <w:kern w:val="22"/>
          <w:szCs w:val="22"/>
          <w:lang w:eastAsia="zh-CN"/>
        </w:rPr>
        <w:t>отношении</w:t>
      </w:r>
      <w:r w:rsidR="0042326F" w:rsidRPr="006B59B6">
        <w:rPr>
          <w:kern w:val="22"/>
          <w:szCs w:val="22"/>
          <w:lang w:eastAsia="zh-CN"/>
        </w:rPr>
        <w:t xml:space="preserve"> </w:t>
      </w:r>
      <w:r w:rsidR="0042326F" w:rsidRPr="0028034C">
        <w:rPr>
          <w:kern w:val="22"/>
          <w:szCs w:val="22"/>
          <w:lang w:eastAsia="zh-CN"/>
        </w:rPr>
        <w:t>генетических</w:t>
      </w:r>
      <w:r w:rsidR="0042326F" w:rsidRPr="006B59B6">
        <w:rPr>
          <w:kern w:val="22"/>
          <w:szCs w:val="22"/>
          <w:lang w:eastAsia="zh-CN"/>
        </w:rPr>
        <w:t xml:space="preserve"> </w:t>
      </w:r>
      <w:r w:rsidR="0042326F" w:rsidRPr="0028034C">
        <w:rPr>
          <w:kern w:val="22"/>
          <w:szCs w:val="22"/>
          <w:lang w:eastAsia="zh-CN"/>
        </w:rPr>
        <w:t>ресурсов</w:t>
      </w:r>
      <w:r w:rsidR="0042326F">
        <w:rPr>
          <w:kern w:val="22"/>
          <w:szCs w:val="22"/>
          <w:lang w:eastAsia="zh-CN"/>
        </w:rPr>
        <w:t xml:space="preserve"> и</w:t>
      </w:r>
      <w:r w:rsidRPr="006B59B6">
        <w:rPr>
          <w:kern w:val="22"/>
          <w:szCs w:val="22"/>
          <w:lang w:eastAsia="zh-CN"/>
        </w:rPr>
        <w:t xml:space="preserve">] </w:t>
      </w:r>
      <w:r>
        <w:rPr>
          <w:kern w:val="22"/>
          <w:szCs w:val="22"/>
          <w:lang w:eastAsia="zh-CN"/>
        </w:rPr>
        <w:t>совместного</w:t>
      </w:r>
      <w:r w:rsidRPr="006B59B6">
        <w:rPr>
          <w:kern w:val="22"/>
          <w:szCs w:val="22"/>
          <w:lang w:eastAsia="zh-CN"/>
        </w:rPr>
        <w:t xml:space="preserve"> </w:t>
      </w:r>
      <w:r>
        <w:rPr>
          <w:kern w:val="22"/>
          <w:szCs w:val="22"/>
          <w:lang w:eastAsia="zh-CN"/>
        </w:rPr>
        <w:t>использования</w:t>
      </w:r>
      <w:r w:rsidRPr="006B59B6">
        <w:rPr>
          <w:kern w:val="22"/>
          <w:szCs w:val="22"/>
          <w:lang w:eastAsia="zh-CN"/>
        </w:rPr>
        <w:t xml:space="preserve"> </w:t>
      </w:r>
      <w:r>
        <w:rPr>
          <w:kern w:val="22"/>
          <w:szCs w:val="22"/>
          <w:lang w:eastAsia="zh-CN"/>
        </w:rPr>
        <w:t>на</w:t>
      </w:r>
      <w:r w:rsidRPr="006B59B6">
        <w:rPr>
          <w:kern w:val="22"/>
          <w:szCs w:val="22"/>
          <w:lang w:eastAsia="zh-CN"/>
        </w:rPr>
        <w:t xml:space="preserve"> </w:t>
      </w:r>
      <w:r>
        <w:rPr>
          <w:kern w:val="22"/>
          <w:szCs w:val="22"/>
          <w:lang w:eastAsia="zh-CN"/>
        </w:rPr>
        <w:t>справедливой</w:t>
      </w:r>
      <w:r w:rsidRPr="006B59B6">
        <w:rPr>
          <w:kern w:val="22"/>
          <w:szCs w:val="22"/>
          <w:lang w:eastAsia="zh-CN"/>
        </w:rPr>
        <w:t xml:space="preserve"> </w:t>
      </w:r>
      <w:r>
        <w:rPr>
          <w:kern w:val="22"/>
          <w:szCs w:val="22"/>
          <w:lang w:eastAsia="zh-CN"/>
        </w:rPr>
        <w:t>и</w:t>
      </w:r>
      <w:r w:rsidRPr="006B59B6">
        <w:rPr>
          <w:kern w:val="22"/>
          <w:szCs w:val="22"/>
          <w:lang w:eastAsia="zh-CN"/>
        </w:rPr>
        <w:t xml:space="preserve"> </w:t>
      </w:r>
      <w:r>
        <w:rPr>
          <w:kern w:val="22"/>
          <w:szCs w:val="22"/>
          <w:lang w:eastAsia="zh-CN"/>
        </w:rPr>
        <w:t>равной</w:t>
      </w:r>
      <w:r w:rsidRPr="006B59B6">
        <w:rPr>
          <w:kern w:val="22"/>
          <w:szCs w:val="22"/>
          <w:lang w:eastAsia="zh-CN"/>
        </w:rPr>
        <w:t xml:space="preserve"> </w:t>
      </w:r>
      <w:r>
        <w:rPr>
          <w:kern w:val="22"/>
          <w:szCs w:val="22"/>
          <w:lang w:eastAsia="zh-CN"/>
        </w:rPr>
        <w:t>основе</w:t>
      </w:r>
      <w:r w:rsidRPr="006B59B6">
        <w:rPr>
          <w:kern w:val="22"/>
          <w:szCs w:val="22"/>
          <w:lang w:eastAsia="zh-CN"/>
        </w:rPr>
        <w:t xml:space="preserve"> </w:t>
      </w:r>
      <w:r>
        <w:rPr>
          <w:kern w:val="22"/>
          <w:szCs w:val="22"/>
          <w:lang w:eastAsia="zh-CN"/>
        </w:rPr>
        <w:t>выгод</w:t>
      </w:r>
      <w:r w:rsidRPr="006B59B6">
        <w:rPr>
          <w:kern w:val="22"/>
          <w:szCs w:val="22"/>
          <w:lang w:eastAsia="zh-CN"/>
        </w:rPr>
        <w:t xml:space="preserve"> </w:t>
      </w:r>
      <w:r>
        <w:rPr>
          <w:kern w:val="22"/>
          <w:szCs w:val="22"/>
          <w:lang w:eastAsia="zh-CN"/>
        </w:rPr>
        <w:t>от</w:t>
      </w:r>
      <w:r w:rsidRPr="006B59B6">
        <w:rPr>
          <w:kern w:val="22"/>
          <w:szCs w:val="22"/>
          <w:lang w:eastAsia="zh-CN"/>
        </w:rPr>
        <w:t xml:space="preserve"> </w:t>
      </w:r>
      <w:r w:rsidR="00F42F95" w:rsidRPr="006B59B6">
        <w:rPr>
          <w:kern w:val="22"/>
          <w:szCs w:val="22"/>
          <w:lang w:eastAsia="zh-CN"/>
        </w:rPr>
        <w:t>[</w:t>
      </w:r>
      <w:r>
        <w:rPr>
          <w:kern w:val="22"/>
          <w:szCs w:val="22"/>
          <w:lang w:eastAsia="zh-CN"/>
        </w:rPr>
        <w:t>применения</w:t>
      </w:r>
      <w:r w:rsidR="00F42F95" w:rsidRPr="006B59B6">
        <w:rPr>
          <w:kern w:val="22"/>
          <w:szCs w:val="22"/>
          <w:lang w:eastAsia="zh-CN"/>
        </w:rPr>
        <w:t>]</w:t>
      </w:r>
      <w:r w:rsidRPr="006B59B6">
        <w:rPr>
          <w:kern w:val="22"/>
          <w:szCs w:val="22"/>
          <w:lang w:eastAsia="zh-CN"/>
        </w:rPr>
        <w:t xml:space="preserve"> </w:t>
      </w:r>
      <w:r w:rsidR="00F42F95" w:rsidRPr="006B59B6">
        <w:rPr>
          <w:kern w:val="22"/>
          <w:szCs w:val="22"/>
          <w:lang w:eastAsia="zh-CN"/>
        </w:rPr>
        <w:t>[</w:t>
      </w:r>
      <w:r w:rsidR="00F42F95">
        <w:rPr>
          <w:kern w:val="22"/>
          <w:szCs w:val="22"/>
          <w:lang w:eastAsia="zh-CN"/>
        </w:rPr>
        <w:t>использования</w:t>
      </w:r>
      <w:r w:rsidR="00F42F95" w:rsidRPr="006B59B6">
        <w:rPr>
          <w:kern w:val="22"/>
          <w:szCs w:val="22"/>
          <w:lang w:eastAsia="zh-CN"/>
        </w:rPr>
        <w:t>]</w:t>
      </w:r>
      <w:r w:rsidR="00F42F95">
        <w:rPr>
          <w:kern w:val="22"/>
          <w:szCs w:val="22"/>
          <w:lang w:eastAsia="zh-CN"/>
        </w:rPr>
        <w:t xml:space="preserve"> </w:t>
      </w:r>
      <w:r>
        <w:rPr>
          <w:kern w:val="22"/>
          <w:szCs w:val="22"/>
          <w:lang w:eastAsia="zh-CN"/>
        </w:rPr>
        <w:t>цифровой</w:t>
      </w:r>
      <w:r w:rsidRPr="006B59B6">
        <w:rPr>
          <w:kern w:val="22"/>
          <w:szCs w:val="22"/>
          <w:lang w:eastAsia="zh-CN"/>
        </w:rPr>
        <w:t xml:space="preserve"> </w:t>
      </w:r>
      <w:r w:rsidRPr="0028034C">
        <w:rPr>
          <w:kern w:val="22"/>
          <w:szCs w:val="22"/>
          <w:lang w:eastAsia="zh-CN"/>
        </w:rPr>
        <w:t>информаци</w:t>
      </w:r>
      <w:r>
        <w:rPr>
          <w:kern w:val="22"/>
          <w:szCs w:val="22"/>
          <w:lang w:eastAsia="zh-CN"/>
        </w:rPr>
        <w:t>и</w:t>
      </w:r>
      <w:r w:rsidRPr="006B59B6">
        <w:rPr>
          <w:kern w:val="22"/>
          <w:szCs w:val="22"/>
          <w:lang w:eastAsia="zh-CN"/>
        </w:rPr>
        <w:t xml:space="preserve"> </w:t>
      </w:r>
      <w:r w:rsidRPr="0028034C">
        <w:rPr>
          <w:kern w:val="22"/>
          <w:szCs w:val="22"/>
          <w:lang w:eastAsia="zh-CN"/>
        </w:rPr>
        <w:t>о</w:t>
      </w:r>
      <w:r w:rsidRPr="006B59B6">
        <w:rPr>
          <w:kern w:val="22"/>
          <w:szCs w:val="22"/>
          <w:lang w:eastAsia="zh-CN"/>
        </w:rPr>
        <w:t xml:space="preserve"> </w:t>
      </w:r>
      <w:r w:rsidRPr="0028034C">
        <w:rPr>
          <w:kern w:val="22"/>
          <w:szCs w:val="22"/>
          <w:lang w:eastAsia="zh-CN"/>
        </w:rPr>
        <w:t>последовательностях</w:t>
      </w:r>
      <w:r w:rsidRPr="006B59B6">
        <w:rPr>
          <w:kern w:val="22"/>
          <w:szCs w:val="22"/>
          <w:lang w:eastAsia="zh-CN"/>
        </w:rPr>
        <w:t xml:space="preserve"> </w:t>
      </w:r>
      <w:r w:rsidRPr="0028034C">
        <w:rPr>
          <w:kern w:val="22"/>
          <w:szCs w:val="22"/>
          <w:lang w:eastAsia="zh-CN"/>
        </w:rPr>
        <w:t>в</w:t>
      </w:r>
      <w:r w:rsidRPr="006B59B6">
        <w:rPr>
          <w:kern w:val="22"/>
          <w:szCs w:val="22"/>
          <w:lang w:eastAsia="zh-CN"/>
        </w:rPr>
        <w:t xml:space="preserve"> </w:t>
      </w:r>
      <w:r w:rsidRPr="0028034C">
        <w:rPr>
          <w:kern w:val="22"/>
          <w:szCs w:val="22"/>
          <w:lang w:eastAsia="zh-CN"/>
        </w:rPr>
        <w:t>отношении</w:t>
      </w:r>
      <w:r w:rsidRPr="006B59B6">
        <w:rPr>
          <w:kern w:val="22"/>
          <w:szCs w:val="22"/>
          <w:lang w:eastAsia="zh-CN"/>
        </w:rPr>
        <w:t xml:space="preserve"> </w:t>
      </w:r>
      <w:r w:rsidRPr="0028034C">
        <w:rPr>
          <w:kern w:val="22"/>
          <w:szCs w:val="22"/>
          <w:lang w:eastAsia="zh-CN"/>
        </w:rPr>
        <w:t>генетических</w:t>
      </w:r>
      <w:r w:rsidRPr="006B59B6">
        <w:rPr>
          <w:kern w:val="22"/>
          <w:szCs w:val="22"/>
          <w:lang w:eastAsia="zh-CN"/>
        </w:rPr>
        <w:t xml:space="preserve"> </w:t>
      </w:r>
      <w:r w:rsidRPr="0028034C">
        <w:rPr>
          <w:kern w:val="22"/>
          <w:szCs w:val="22"/>
          <w:lang w:eastAsia="zh-CN"/>
        </w:rPr>
        <w:t>ресурсов</w:t>
      </w:r>
      <w:r w:rsidRPr="006B59B6">
        <w:rPr>
          <w:kern w:val="22"/>
          <w:szCs w:val="22"/>
          <w:lang w:eastAsia="zh-CN"/>
        </w:rPr>
        <w:t>] [</w:t>
      </w:r>
      <w:r>
        <w:rPr>
          <w:kern w:val="22"/>
          <w:szCs w:val="22"/>
          <w:lang w:eastAsia="zh-CN"/>
        </w:rPr>
        <w:t>в целях нахождения</w:t>
      </w:r>
      <w:proofErr w:type="gramStart"/>
      <w:r w:rsidRPr="006B59B6">
        <w:rPr>
          <w:kern w:val="22"/>
          <w:szCs w:val="22"/>
          <w:lang w:eastAsia="zh-CN"/>
        </w:rPr>
        <w:t>][</w:t>
      </w:r>
      <w:proofErr w:type="gramEnd"/>
      <w:r>
        <w:rPr>
          <w:kern w:val="22"/>
          <w:szCs w:val="22"/>
          <w:lang w:eastAsia="zh-CN"/>
        </w:rPr>
        <w:t>и</w:t>
      </w:r>
      <w:r w:rsidRPr="006B59B6">
        <w:rPr>
          <w:kern w:val="22"/>
          <w:szCs w:val="22"/>
          <w:lang w:eastAsia="zh-CN"/>
        </w:rPr>
        <w:t xml:space="preserve">] </w:t>
      </w:r>
      <w:r>
        <w:rPr>
          <w:kern w:val="22"/>
          <w:szCs w:val="22"/>
          <w:lang w:eastAsia="zh-CN"/>
        </w:rPr>
        <w:t>решения в отношении</w:t>
      </w:r>
      <w:r w:rsidRPr="006B59B6">
        <w:rPr>
          <w:kern w:val="22"/>
          <w:szCs w:val="22"/>
          <w:lang w:eastAsia="zh-CN"/>
        </w:rPr>
        <w:t xml:space="preserve"> [</w:t>
      </w:r>
      <w:r>
        <w:rPr>
          <w:kern w:val="22"/>
          <w:szCs w:val="22"/>
          <w:lang w:eastAsia="zh-CN"/>
        </w:rPr>
        <w:t>совместного</w:t>
      </w:r>
      <w:r w:rsidRPr="006B59B6">
        <w:rPr>
          <w:kern w:val="22"/>
          <w:szCs w:val="22"/>
          <w:lang w:eastAsia="zh-CN"/>
        </w:rPr>
        <w:t xml:space="preserve"> </w:t>
      </w:r>
      <w:r>
        <w:rPr>
          <w:kern w:val="22"/>
          <w:szCs w:val="22"/>
          <w:lang w:eastAsia="zh-CN"/>
        </w:rPr>
        <w:t>использования</w:t>
      </w:r>
      <w:r w:rsidRPr="006B59B6">
        <w:rPr>
          <w:kern w:val="22"/>
          <w:szCs w:val="22"/>
          <w:lang w:eastAsia="zh-CN"/>
        </w:rPr>
        <w:t xml:space="preserve"> </w:t>
      </w:r>
      <w:r>
        <w:rPr>
          <w:kern w:val="22"/>
          <w:szCs w:val="22"/>
          <w:lang w:eastAsia="zh-CN"/>
        </w:rPr>
        <w:t>на</w:t>
      </w:r>
      <w:r w:rsidRPr="006B59B6">
        <w:rPr>
          <w:kern w:val="22"/>
          <w:szCs w:val="22"/>
          <w:lang w:eastAsia="zh-CN"/>
        </w:rPr>
        <w:t xml:space="preserve"> </w:t>
      </w:r>
      <w:r>
        <w:rPr>
          <w:kern w:val="22"/>
          <w:szCs w:val="22"/>
          <w:lang w:eastAsia="zh-CN"/>
        </w:rPr>
        <w:t>справедливой</w:t>
      </w:r>
      <w:r w:rsidRPr="006B59B6">
        <w:rPr>
          <w:kern w:val="22"/>
          <w:szCs w:val="22"/>
          <w:lang w:eastAsia="zh-CN"/>
        </w:rPr>
        <w:t xml:space="preserve"> </w:t>
      </w:r>
      <w:r>
        <w:rPr>
          <w:kern w:val="22"/>
          <w:szCs w:val="22"/>
          <w:lang w:eastAsia="zh-CN"/>
        </w:rPr>
        <w:t>и</w:t>
      </w:r>
      <w:r w:rsidRPr="006B59B6">
        <w:rPr>
          <w:kern w:val="22"/>
          <w:szCs w:val="22"/>
          <w:lang w:eastAsia="zh-CN"/>
        </w:rPr>
        <w:t xml:space="preserve"> </w:t>
      </w:r>
      <w:r>
        <w:rPr>
          <w:kern w:val="22"/>
          <w:szCs w:val="22"/>
          <w:lang w:eastAsia="zh-CN"/>
        </w:rPr>
        <w:t>равной</w:t>
      </w:r>
      <w:r w:rsidRPr="006B59B6">
        <w:rPr>
          <w:kern w:val="22"/>
          <w:szCs w:val="22"/>
          <w:lang w:eastAsia="zh-CN"/>
        </w:rPr>
        <w:t xml:space="preserve"> </w:t>
      </w:r>
      <w:r>
        <w:rPr>
          <w:kern w:val="22"/>
          <w:szCs w:val="22"/>
          <w:lang w:eastAsia="zh-CN"/>
        </w:rPr>
        <w:t>основе</w:t>
      </w:r>
      <w:r w:rsidRPr="006B59B6">
        <w:rPr>
          <w:kern w:val="22"/>
          <w:szCs w:val="22"/>
          <w:lang w:eastAsia="zh-CN"/>
        </w:rPr>
        <w:t xml:space="preserve"> </w:t>
      </w:r>
      <w:r>
        <w:rPr>
          <w:kern w:val="22"/>
          <w:szCs w:val="22"/>
          <w:lang w:eastAsia="zh-CN"/>
        </w:rPr>
        <w:t>выгод от применения</w:t>
      </w:r>
      <w:r w:rsidRPr="006B59B6">
        <w:rPr>
          <w:kern w:val="22"/>
          <w:szCs w:val="22"/>
          <w:lang w:eastAsia="zh-CN"/>
        </w:rPr>
        <w:t xml:space="preserve">] </w:t>
      </w:r>
      <w:r>
        <w:rPr>
          <w:kern w:val="22"/>
          <w:szCs w:val="22"/>
          <w:lang w:eastAsia="zh-CN"/>
        </w:rPr>
        <w:t>цифровой</w:t>
      </w:r>
      <w:r w:rsidRPr="006B59B6">
        <w:rPr>
          <w:kern w:val="22"/>
          <w:szCs w:val="22"/>
          <w:lang w:eastAsia="zh-CN"/>
        </w:rPr>
        <w:t xml:space="preserve"> </w:t>
      </w:r>
      <w:r w:rsidRPr="0028034C">
        <w:rPr>
          <w:kern w:val="22"/>
          <w:szCs w:val="22"/>
          <w:lang w:eastAsia="zh-CN"/>
        </w:rPr>
        <w:t>информаци</w:t>
      </w:r>
      <w:r>
        <w:rPr>
          <w:kern w:val="22"/>
          <w:szCs w:val="22"/>
          <w:lang w:eastAsia="zh-CN"/>
        </w:rPr>
        <w:t>и</w:t>
      </w:r>
      <w:r w:rsidRPr="006B59B6">
        <w:rPr>
          <w:kern w:val="22"/>
          <w:szCs w:val="22"/>
          <w:lang w:eastAsia="zh-CN"/>
        </w:rPr>
        <w:t xml:space="preserve"> </w:t>
      </w:r>
      <w:r w:rsidRPr="0028034C">
        <w:rPr>
          <w:kern w:val="22"/>
          <w:szCs w:val="22"/>
          <w:lang w:eastAsia="zh-CN"/>
        </w:rPr>
        <w:t>о</w:t>
      </w:r>
      <w:r w:rsidRPr="006B59B6">
        <w:rPr>
          <w:kern w:val="22"/>
          <w:szCs w:val="22"/>
          <w:lang w:eastAsia="zh-CN"/>
        </w:rPr>
        <w:t xml:space="preserve"> </w:t>
      </w:r>
      <w:r w:rsidRPr="0028034C">
        <w:rPr>
          <w:kern w:val="22"/>
          <w:szCs w:val="22"/>
          <w:lang w:eastAsia="zh-CN"/>
        </w:rPr>
        <w:t>последовательностях</w:t>
      </w:r>
      <w:r w:rsidRPr="006B59B6">
        <w:rPr>
          <w:kern w:val="22"/>
          <w:szCs w:val="22"/>
          <w:lang w:eastAsia="zh-CN"/>
        </w:rPr>
        <w:t xml:space="preserve"> </w:t>
      </w:r>
      <w:r w:rsidRPr="0028034C">
        <w:rPr>
          <w:kern w:val="22"/>
          <w:szCs w:val="22"/>
          <w:lang w:eastAsia="zh-CN"/>
        </w:rPr>
        <w:t>в</w:t>
      </w:r>
      <w:r w:rsidRPr="006B59B6">
        <w:rPr>
          <w:kern w:val="22"/>
          <w:szCs w:val="22"/>
          <w:lang w:eastAsia="zh-CN"/>
        </w:rPr>
        <w:t xml:space="preserve"> </w:t>
      </w:r>
      <w:r w:rsidRPr="0028034C">
        <w:rPr>
          <w:kern w:val="22"/>
          <w:szCs w:val="22"/>
          <w:lang w:eastAsia="zh-CN"/>
        </w:rPr>
        <w:t>отношении</w:t>
      </w:r>
      <w:r w:rsidRPr="006B59B6">
        <w:rPr>
          <w:kern w:val="22"/>
          <w:szCs w:val="22"/>
          <w:lang w:eastAsia="zh-CN"/>
        </w:rPr>
        <w:t xml:space="preserve"> </w:t>
      </w:r>
      <w:r w:rsidRPr="0028034C">
        <w:rPr>
          <w:kern w:val="22"/>
          <w:szCs w:val="22"/>
          <w:lang w:eastAsia="zh-CN"/>
        </w:rPr>
        <w:t>генетических</w:t>
      </w:r>
      <w:r w:rsidRPr="006B59B6">
        <w:rPr>
          <w:kern w:val="22"/>
          <w:szCs w:val="22"/>
          <w:lang w:eastAsia="zh-CN"/>
        </w:rPr>
        <w:t xml:space="preserve"> </w:t>
      </w:r>
      <w:r w:rsidRPr="0028034C">
        <w:rPr>
          <w:kern w:val="22"/>
          <w:szCs w:val="22"/>
          <w:lang w:eastAsia="zh-CN"/>
        </w:rPr>
        <w:t>ресурсов</w:t>
      </w:r>
      <w:r w:rsidRPr="006B59B6">
        <w:rPr>
          <w:kern w:val="22"/>
          <w:szCs w:val="22"/>
          <w:lang w:eastAsia="zh-CN"/>
        </w:rPr>
        <w:t xml:space="preserve"> [</w:t>
      </w:r>
      <w:r>
        <w:rPr>
          <w:kern w:val="22"/>
          <w:szCs w:val="22"/>
          <w:lang w:eastAsia="zh-CN"/>
        </w:rPr>
        <w:t>в соответствии с ключевыми моментами</w:t>
      </w:r>
      <w:r w:rsidR="00F42F95">
        <w:rPr>
          <w:kern w:val="22"/>
          <w:szCs w:val="22"/>
          <w:lang w:eastAsia="zh-CN"/>
        </w:rPr>
        <w:t>, представленными</w:t>
      </w:r>
      <w:r>
        <w:rPr>
          <w:kern w:val="22"/>
          <w:szCs w:val="22"/>
          <w:lang w:eastAsia="zh-CN"/>
        </w:rPr>
        <w:t xml:space="preserve"> в</w:t>
      </w:r>
      <w:r w:rsidRPr="006B59B6">
        <w:rPr>
          <w:kern w:val="22"/>
          <w:szCs w:val="22"/>
          <w:lang w:eastAsia="zh-CN"/>
        </w:rPr>
        <w:t xml:space="preserve"> </w:t>
      </w:r>
      <w:r>
        <w:rPr>
          <w:kern w:val="22"/>
          <w:szCs w:val="22"/>
          <w:lang w:eastAsia="zh-CN"/>
        </w:rPr>
        <w:t xml:space="preserve">пункте </w:t>
      </w:r>
      <w:r w:rsidRPr="006B59B6">
        <w:rPr>
          <w:kern w:val="22"/>
          <w:szCs w:val="22"/>
          <w:lang w:eastAsia="zh-CN"/>
        </w:rPr>
        <w:t xml:space="preserve">5 </w:t>
      </w:r>
      <w:r>
        <w:rPr>
          <w:kern w:val="22"/>
          <w:szCs w:val="22"/>
          <w:lang w:eastAsia="zh-CN"/>
        </w:rPr>
        <w:t>рекомендации</w:t>
      </w:r>
      <w:r w:rsidRPr="006B59B6">
        <w:rPr>
          <w:kern w:val="22"/>
          <w:szCs w:val="22"/>
          <w:lang w:eastAsia="zh-CN"/>
        </w:rPr>
        <w:t xml:space="preserve"> 3/</w:t>
      </w:r>
      <w:r w:rsidR="0042326F">
        <w:rPr>
          <w:kern w:val="22"/>
          <w:szCs w:val="22"/>
          <w:lang w:eastAsia="zh-CN"/>
        </w:rPr>
        <w:t>2</w:t>
      </w:r>
      <w:r w:rsidRPr="006B59B6">
        <w:rPr>
          <w:kern w:val="22"/>
          <w:szCs w:val="22"/>
          <w:lang w:eastAsia="zh-CN"/>
        </w:rPr>
        <w:t xml:space="preserve"> </w:t>
      </w:r>
      <w:r>
        <w:rPr>
          <w:kern w:val="22"/>
          <w:szCs w:val="22"/>
          <w:lang w:eastAsia="zh-CN"/>
        </w:rPr>
        <w:t>Рабочей группы</w:t>
      </w:r>
      <w:r w:rsidRPr="006B59B6">
        <w:rPr>
          <w:kern w:val="22"/>
          <w:szCs w:val="22"/>
          <w:lang w:eastAsia="zh-CN"/>
        </w:rPr>
        <w:t xml:space="preserve"> открытого состава по подготовке глобальной рамочной программы в области биоразнообразия на период после 2020 года];</w:t>
      </w:r>
    </w:p>
    <w:p w:rsidR="008C5A2B" w:rsidRPr="00111D2A" w:rsidRDefault="008C5A2B" w:rsidP="007E20B8">
      <w:pPr>
        <w:pStyle w:val="Paragraphedeliste"/>
        <w:numPr>
          <w:ilvl w:val="0"/>
          <w:numId w:val="21"/>
        </w:numPr>
        <w:tabs>
          <w:tab w:val="left" w:pos="1418"/>
        </w:tabs>
        <w:spacing w:before="120" w:after="120"/>
        <w:ind w:left="0" w:firstLine="720"/>
        <w:contextualSpacing w:val="0"/>
        <w:rPr>
          <w:kern w:val="22"/>
          <w:szCs w:val="22"/>
        </w:rPr>
      </w:pPr>
      <w:proofErr w:type="gramStart"/>
      <w:r w:rsidRPr="00111D2A">
        <w:rPr>
          <w:rFonts w:asciiTheme="majorBidi" w:hAnsiTheme="majorBidi" w:cstheme="majorBidi"/>
          <w:i/>
          <w:szCs w:val="22"/>
        </w:rPr>
        <w:t>[</w:t>
      </w:r>
      <w:r>
        <w:rPr>
          <w:rFonts w:asciiTheme="majorBidi" w:hAnsiTheme="majorBidi" w:cstheme="majorBidi"/>
          <w:i/>
          <w:szCs w:val="22"/>
        </w:rPr>
        <w:t>признает</w:t>
      </w:r>
      <w:r w:rsidRPr="00111D2A">
        <w:rPr>
          <w:rFonts w:asciiTheme="majorBidi" w:hAnsiTheme="majorBidi" w:cstheme="majorBidi"/>
          <w:szCs w:val="22"/>
        </w:rPr>
        <w:t xml:space="preserve"> </w:t>
      </w:r>
      <w:r>
        <w:rPr>
          <w:rFonts w:asciiTheme="majorBidi" w:hAnsiTheme="majorBidi" w:cstheme="majorBidi"/>
          <w:szCs w:val="22"/>
        </w:rPr>
        <w:t>следующие</w:t>
      </w:r>
      <w:r w:rsidRPr="00111D2A">
        <w:rPr>
          <w:rFonts w:asciiTheme="majorBidi" w:hAnsiTheme="majorBidi" w:cstheme="majorBidi"/>
          <w:szCs w:val="22"/>
        </w:rPr>
        <w:t xml:space="preserve"> </w:t>
      </w:r>
      <w:r>
        <w:rPr>
          <w:rFonts w:asciiTheme="majorBidi" w:hAnsiTheme="majorBidi" w:cstheme="majorBidi"/>
          <w:szCs w:val="22"/>
        </w:rPr>
        <w:t>ключевые</w:t>
      </w:r>
      <w:r w:rsidRPr="00111D2A">
        <w:rPr>
          <w:rFonts w:asciiTheme="majorBidi" w:hAnsiTheme="majorBidi" w:cstheme="majorBidi"/>
          <w:szCs w:val="22"/>
        </w:rPr>
        <w:t xml:space="preserve"> </w:t>
      </w:r>
      <w:r>
        <w:rPr>
          <w:rFonts w:asciiTheme="majorBidi" w:hAnsiTheme="majorBidi" w:cstheme="majorBidi"/>
          <w:szCs w:val="22"/>
        </w:rPr>
        <w:t>моменты</w:t>
      </w:r>
      <w:r w:rsidRPr="00111D2A">
        <w:rPr>
          <w:rFonts w:asciiTheme="majorBidi" w:hAnsiTheme="majorBidi" w:cstheme="majorBidi"/>
          <w:szCs w:val="22"/>
        </w:rPr>
        <w:t xml:space="preserve"> </w:t>
      </w:r>
      <w:r>
        <w:rPr>
          <w:rFonts w:asciiTheme="majorBidi" w:hAnsiTheme="majorBidi" w:cstheme="majorBidi"/>
          <w:szCs w:val="22"/>
        </w:rPr>
        <w:t>потенциального</w:t>
      </w:r>
      <w:r w:rsidRPr="00111D2A">
        <w:rPr>
          <w:rFonts w:asciiTheme="majorBidi" w:hAnsiTheme="majorBidi" w:cstheme="majorBidi"/>
          <w:szCs w:val="22"/>
        </w:rPr>
        <w:t xml:space="preserve"> </w:t>
      </w:r>
      <w:r>
        <w:rPr>
          <w:rFonts w:asciiTheme="majorBidi" w:hAnsiTheme="majorBidi" w:cstheme="majorBidi"/>
          <w:szCs w:val="22"/>
        </w:rPr>
        <w:t>сближения</w:t>
      </w:r>
      <w:r w:rsidRPr="00111D2A">
        <w:rPr>
          <w:rFonts w:asciiTheme="majorBidi" w:hAnsiTheme="majorBidi" w:cstheme="majorBidi"/>
          <w:szCs w:val="22"/>
        </w:rPr>
        <w:t xml:space="preserve"> </w:t>
      </w:r>
      <w:r>
        <w:rPr>
          <w:rFonts w:asciiTheme="majorBidi" w:hAnsiTheme="majorBidi" w:cstheme="majorBidi"/>
          <w:szCs w:val="22"/>
        </w:rPr>
        <w:t>позиций</w:t>
      </w:r>
      <w:r w:rsidRPr="00111D2A">
        <w:rPr>
          <w:rFonts w:asciiTheme="majorBidi" w:hAnsiTheme="majorBidi" w:cstheme="majorBidi"/>
          <w:szCs w:val="22"/>
        </w:rPr>
        <w:t xml:space="preserve">, </w:t>
      </w:r>
      <w:r>
        <w:rPr>
          <w:rFonts w:asciiTheme="majorBidi" w:hAnsiTheme="majorBidi" w:cstheme="majorBidi"/>
          <w:szCs w:val="22"/>
        </w:rPr>
        <w:t>которые</w:t>
      </w:r>
      <w:r w:rsidRPr="00111D2A">
        <w:rPr>
          <w:rFonts w:asciiTheme="majorBidi" w:hAnsiTheme="majorBidi" w:cstheme="majorBidi"/>
          <w:szCs w:val="22"/>
        </w:rPr>
        <w:t xml:space="preserve"> </w:t>
      </w:r>
      <w:r>
        <w:rPr>
          <w:rFonts w:asciiTheme="majorBidi" w:hAnsiTheme="majorBidi" w:cstheme="majorBidi"/>
          <w:szCs w:val="22"/>
        </w:rPr>
        <w:t>могут</w:t>
      </w:r>
      <w:r w:rsidRPr="00111D2A">
        <w:rPr>
          <w:rFonts w:asciiTheme="majorBidi" w:hAnsiTheme="majorBidi" w:cstheme="majorBidi"/>
          <w:szCs w:val="22"/>
        </w:rPr>
        <w:t xml:space="preserve"> </w:t>
      </w:r>
      <w:r>
        <w:rPr>
          <w:rFonts w:asciiTheme="majorBidi" w:hAnsiTheme="majorBidi" w:cstheme="majorBidi"/>
          <w:szCs w:val="22"/>
        </w:rPr>
        <w:t>привести</w:t>
      </w:r>
      <w:r w:rsidRPr="00111D2A">
        <w:rPr>
          <w:rFonts w:asciiTheme="majorBidi" w:hAnsiTheme="majorBidi" w:cstheme="majorBidi"/>
          <w:szCs w:val="22"/>
        </w:rPr>
        <w:t xml:space="preserve"> </w:t>
      </w:r>
      <w:r>
        <w:rPr>
          <w:rFonts w:asciiTheme="majorBidi" w:hAnsiTheme="majorBidi" w:cstheme="majorBidi"/>
          <w:szCs w:val="22"/>
        </w:rPr>
        <w:t>к</w:t>
      </w:r>
      <w:r w:rsidRPr="00111D2A">
        <w:rPr>
          <w:rFonts w:asciiTheme="majorBidi" w:hAnsiTheme="majorBidi" w:cstheme="majorBidi"/>
          <w:szCs w:val="22"/>
        </w:rPr>
        <w:t xml:space="preserve"> </w:t>
      </w:r>
      <w:r>
        <w:rPr>
          <w:rFonts w:asciiTheme="majorBidi" w:hAnsiTheme="majorBidi" w:cstheme="majorBidi"/>
          <w:szCs w:val="22"/>
        </w:rPr>
        <w:t>формулированию</w:t>
      </w:r>
      <w:r w:rsidRPr="00111D2A">
        <w:rPr>
          <w:rFonts w:asciiTheme="majorBidi" w:hAnsiTheme="majorBidi" w:cstheme="majorBidi"/>
          <w:szCs w:val="22"/>
        </w:rPr>
        <w:t xml:space="preserve"> </w:t>
      </w:r>
      <w:r>
        <w:rPr>
          <w:rFonts w:asciiTheme="majorBidi" w:hAnsiTheme="majorBidi" w:cstheme="majorBidi"/>
          <w:szCs w:val="22"/>
        </w:rPr>
        <w:t>основополагающих</w:t>
      </w:r>
      <w:r w:rsidRPr="00111D2A">
        <w:rPr>
          <w:rFonts w:asciiTheme="majorBidi" w:hAnsiTheme="majorBidi" w:cstheme="majorBidi"/>
          <w:szCs w:val="22"/>
        </w:rPr>
        <w:t xml:space="preserve"> </w:t>
      </w:r>
      <w:r>
        <w:rPr>
          <w:rFonts w:asciiTheme="majorBidi" w:hAnsiTheme="majorBidi" w:cstheme="majorBidi"/>
          <w:szCs w:val="22"/>
        </w:rPr>
        <w:t>критериев</w:t>
      </w:r>
      <w:r w:rsidRPr="00111D2A">
        <w:rPr>
          <w:rFonts w:asciiTheme="majorBidi" w:hAnsiTheme="majorBidi" w:cstheme="majorBidi"/>
          <w:szCs w:val="22"/>
        </w:rPr>
        <w:t xml:space="preserve"> </w:t>
      </w:r>
      <w:r>
        <w:rPr>
          <w:rFonts w:asciiTheme="majorBidi" w:hAnsiTheme="majorBidi" w:cstheme="majorBidi"/>
          <w:szCs w:val="22"/>
        </w:rPr>
        <w:t>для</w:t>
      </w:r>
      <w:r w:rsidRPr="00111D2A">
        <w:rPr>
          <w:rFonts w:asciiTheme="majorBidi" w:hAnsiTheme="majorBidi" w:cstheme="majorBidi"/>
          <w:szCs w:val="22"/>
        </w:rPr>
        <w:t xml:space="preserve"> </w:t>
      </w:r>
      <w:r>
        <w:rPr>
          <w:rFonts w:asciiTheme="majorBidi" w:hAnsiTheme="majorBidi" w:cstheme="majorBidi"/>
          <w:szCs w:val="22"/>
        </w:rPr>
        <w:t>решения</w:t>
      </w:r>
      <w:r w:rsidRPr="00111D2A">
        <w:rPr>
          <w:rFonts w:asciiTheme="majorBidi" w:hAnsiTheme="majorBidi" w:cstheme="majorBidi"/>
          <w:szCs w:val="22"/>
        </w:rPr>
        <w:t xml:space="preserve"> </w:t>
      </w:r>
      <w:r>
        <w:rPr>
          <w:rFonts w:asciiTheme="majorBidi" w:hAnsiTheme="majorBidi" w:cstheme="majorBidi"/>
          <w:szCs w:val="22"/>
        </w:rPr>
        <w:t xml:space="preserve">относительно </w:t>
      </w:r>
      <w:r>
        <w:rPr>
          <w:kern w:val="22"/>
          <w:szCs w:val="22"/>
          <w:lang w:eastAsia="zh-CN"/>
        </w:rPr>
        <w:t>цифровой</w:t>
      </w:r>
      <w:r w:rsidRPr="006B59B6">
        <w:rPr>
          <w:kern w:val="22"/>
          <w:szCs w:val="22"/>
          <w:lang w:eastAsia="zh-CN"/>
        </w:rPr>
        <w:t xml:space="preserve"> </w:t>
      </w:r>
      <w:r w:rsidRPr="0028034C">
        <w:rPr>
          <w:kern w:val="22"/>
          <w:szCs w:val="22"/>
          <w:lang w:eastAsia="zh-CN"/>
        </w:rPr>
        <w:t>информаци</w:t>
      </w:r>
      <w:r>
        <w:rPr>
          <w:kern w:val="22"/>
          <w:szCs w:val="22"/>
          <w:lang w:eastAsia="zh-CN"/>
        </w:rPr>
        <w:t xml:space="preserve">и </w:t>
      </w:r>
      <w:r w:rsidRPr="0028034C">
        <w:rPr>
          <w:kern w:val="22"/>
          <w:szCs w:val="22"/>
          <w:lang w:eastAsia="zh-CN"/>
        </w:rPr>
        <w:t>о</w:t>
      </w:r>
      <w:r w:rsidRPr="006B59B6">
        <w:rPr>
          <w:kern w:val="22"/>
          <w:szCs w:val="22"/>
          <w:lang w:eastAsia="zh-CN"/>
        </w:rPr>
        <w:t xml:space="preserve"> </w:t>
      </w:r>
      <w:r w:rsidRPr="0028034C">
        <w:rPr>
          <w:kern w:val="22"/>
          <w:szCs w:val="22"/>
          <w:lang w:eastAsia="zh-CN"/>
        </w:rPr>
        <w:t>последовательностях</w:t>
      </w:r>
      <w:r w:rsidRPr="006B59B6">
        <w:rPr>
          <w:kern w:val="22"/>
          <w:szCs w:val="22"/>
          <w:lang w:eastAsia="zh-CN"/>
        </w:rPr>
        <w:t xml:space="preserve"> </w:t>
      </w:r>
      <w:r w:rsidRPr="0028034C">
        <w:rPr>
          <w:kern w:val="22"/>
          <w:szCs w:val="22"/>
          <w:lang w:eastAsia="zh-CN"/>
        </w:rPr>
        <w:t>в</w:t>
      </w:r>
      <w:r w:rsidRPr="006B59B6">
        <w:rPr>
          <w:kern w:val="22"/>
          <w:szCs w:val="22"/>
          <w:lang w:eastAsia="zh-CN"/>
        </w:rPr>
        <w:t xml:space="preserve"> </w:t>
      </w:r>
      <w:r w:rsidRPr="0028034C">
        <w:rPr>
          <w:kern w:val="22"/>
          <w:szCs w:val="22"/>
          <w:lang w:eastAsia="zh-CN"/>
        </w:rPr>
        <w:t>отношении</w:t>
      </w:r>
      <w:r w:rsidRPr="006B59B6">
        <w:rPr>
          <w:kern w:val="22"/>
          <w:szCs w:val="22"/>
          <w:lang w:eastAsia="zh-CN"/>
        </w:rPr>
        <w:t xml:space="preserve"> </w:t>
      </w:r>
      <w:r w:rsidRPr="0028034C">
        <w:rPr>
          <w:kern w:val="22"/>
          <w:szCs w:val="22"/>
          <w:lang w:eastAsia="zh-CN"/>
        </w:rPr>
        <w:t>генетических</w:t>
      </w:r>
      <w:r w:rsidRPr="006B59B6">
        <w:rPr>
          <w:kern w:val="22"/>
          <w:szCs w:val="22"/>
          <w:lang w:eastAsia="zh-CN"/>
        </w:rPr>
        <w:t xml:space="preserve"> </w:t>
      </w:r>
      <w:r w:rsidRPr="0028034C">
        <w:rPr>
          <w:kern w:val="22"/>
          <w:szCs w:val="22"/>
          <w:lang w:eastAsia="zh-CN"/>
        </w:rPr>
        <w:t>ресурсов</w:t>
      </w:r>
      <w:r>
        <w:rPr>
          <w:kern w:val="22"/>
          <w:szCs w:val="22"/>
          <w:lang w:eastAsia="zh-CN"/>
        </w:rPr>
        <w:t xml:space="preserve"> в</w:t>
      </w:r>
      <w:r w:rsidRPr="00111D2A">
        <w:rPr>
          <w:kern w:val="22"/>
          <w:szCs w:val="22"/>
          <w:lang w:eastAsia="zh-CN"/>
        </w:rPr>
        <w:t xml:space="preserve"> </w:t>
      </w:r>
      <w:r w:rsidRPr="006B59B6">
        <w:rPr>
          <w:kern w:val="22"/>
          <w:szCs w:val="22"/>
          <w:lang w:eastAsia="zh-CN"/>
        </w:rPr>
        <w:t>глобальной рамочной программ</w:t>
      </w:r>
      <w:r>
        <w:rPr>
          <w:kern w:val="22"/>
          <w:szCs w:val="22"/>
          <w:lang w:eastAsia="zh-CN"/>
        </w:rPr>
        <w:t>е</w:t>
      </w:r>
      <w:r w:rsidRPr="006B59B6">
        <w:rPr>
          <w:kern w:val="22"/>
          <w:szCs w:val="22"/>
          <w:lang w:eastAsia="zh-CN"/>
        </w:rPr>
        <w:t xml:space="preserve"> в области биоразнообразия на период после 2020 года</w:t>
      </w:r>
      <w:r>
        <w:rPr>
          <w:rFonts w:asciiTheme="majorBidi" w:hAnsiTheme="majorBidi" w:cstheme="majorBidi"/>
          <w:szCs w:val="22"/>
        </w:rPr>
        <w:t>, в том числе относительно совместного использования выгод от применения</w:t>
      </w:r>
      <w:r w:rsidRPr="00111D2A">
        <w:rPr>
          <w:kern w:val="22"/>
          <w:szCs w:val="22"/>
          <w:lang w:eastAsia="zh-CN"/>
        </w:rPr>
        <w:t xml:space="preserve"> </w:t>
      </w:r>
      <w:r>
        <w:rPr>
          <w:kern w:val="22"/>
          <w:szCs w:val="22"/>
          <w:lang w:eastAsia="zh-CN"/>
        </w:rPr>
        <w:t>цифровой</w:t>
      </w:r>
      <w:r w:rsidRPr="006B59B6">
        <w:rPr>
          <w:kern w:val="22"/>
          <w:szCs w:val="22"/>
          <w:lang w:eastAsia="zh-CN"/>
        </w:rPr>
        <w:t xml:space="preserve"> </w:t>
      </w:r>
      <w:r w:rsidRPr="0028034C">
        <w:rPr>
          <w:kern w:val="22"/>
          <w:szCs w:val="22"/>
          <w:lang w:eastAsia="zh-CN"/>
        </w:rPr>
        <w:t>информаци</w:t>
      </w:r>
      <w:r>
        <w:rPr>
          <w:kern w:val="22"/>
          <w:szCs w:val="22"/>
          <w:lang w:eastAsia="zh-CN"/>
        </w:rPr>
        <w:t>и</w:t>
      </w:r>
      <w:r w:rsidRPr="006B59B6">
        <w:rPr>
          <w:kern w:val="22"/>
          <w:szCs w:val="22"/>
          <w:lang w:eastAsia="zh-CN"/>
        </w:rPr>
        <w:t xml:space="preserve"> </w:t>
      </w:r>
      <w:r w:rsidRPr="0028034C">
        <w:rPr>
          <w:kern w:val="22"/>
          <w:szCs w:val="22"/>
          <w:lang w:eastAsia="zh-CN"/>
        </w:rPr>
        <w:t>о</w:t>
      </w:r>
      <w:r w:rsidRPr="006B59B6">
        <w:rPr>
          <w:kern w:val="22"/>
          <w:szCs w:val="22"/>
          <w:lang w:eastAsia="zh-CN"/>
        </w:rPr>
        <w:t xml:space="preserve"> </w:t>
      </w:r>
      <w:r w:rsidRPr="0028034C">
        <w:rPr>
          <w:kern w:val="22"/>
          <w:szCs w:val="22"/>
          <w:lang w:eastAsia="zh-CN"/>
        </w:rPr>
        <w:t>последовательностях</w:t>
      </w:r>
      <w:r w:rsidRPr="006B59B6">
        <w:rPr>
          <w:kern w:val="22"/>
          <w:szCs w:val="22"/>
          <w:lang w:eastAsia="zh-CN"/>
        </w:rPr>
        <w:t xml:space="preserve"> </w:t>
      </w:r>
      <w:r w:rsidRPr="0028034C">
        <w:rPr>
          <w:kern w:val="22"/>
          <w:szCs w:val="22"/>
          <w:lang w:eastAsia="zh-CN"/>
        </w:rPr>
        <w:t>в</w:t>
      </w:r>
      <w:r w:rsidRPr="006B59B6">
        <w:rPr>
          <w:kern w:val="22"/>
          <w:szCs w:val="22"/>
          <w:lang w:eastAsia="zh-CN"/>
        </w:rPr>
        <w:t xml:space="preserve"> </w:t>
      </w:r>
      <w:r w:rsidRPr="0028034C">
        <w:rPr>
          <w:kern w:val="22"/>
          <w:szCs w:val="22"/>
          <w:lang w:eastAsia="zh-CN"/>
        </w:rPr>
        <w:t>отношении</w:t>
      </w:r>
      <w:r w:rsidRPr="006B59B6">
        <w:rPr>
          <w:kern w:val="22"/>
          <w:szCs w:val="22"/>
          <w:lang w:eastAsia="zh-CN"/>
        </w:rPr>
        <w:t xml:space="preserve"> </w:t>
      </w:r>
      <w:r w:rsidRPr="0028034C">
        <w:rPr>
          <w:kern w:val="22"/>
          <w:szCs w:val="22"/>
          <w:lang w:eastAsia="zh-CN"/>
        </w:rPr>
        <w:t>генетических</w:t>
      </w:r>
      <w:r w:rsidRPr="006B59B6">
        <w:rPr>
          <w:kern w:val="22"/>
          <w:szCs w:val="22"/>
          <w:lang w:eastAsia="zh-CN"/>
        </w:rPr>
        <w:t xml:space="preserve"> </w:t>
      </w:r>
      <w:r w:rsidRPr="0028034C">
        <w:rPr>
          <w:kern w:val="22"/>
          <w:szCs w:val="22"/>
          <w:lang w:eastAsia="zh-CN"/>
        </w:rPr>
        <w:t>ресурсов</w:t>
      </w:r>
      <w:r w:rsidRPr="00111D2A">
        <w:rPr>
          <w:rFonts w:eastAsia="Malgun Gothic"/>
          <w:szCs w:val="22"/>
        </w:rPr>
        <w:t>;]</w:t>
      </w:r>
      <w:proofErr w:type="gramEnd"/>
    </w:p>
    <w:p w:rsidR="008C5A2B" w:rsidRPr="00340522" w:rsidRDefault="00F42F95" w:rsidP="008C5A2B">
      <w:pPr>
        <w:spacing w:before="120" w:after="120"/>
        <w:ind w:firstLine="720"/>
      </w:pPr>
      <w:r>
        <w:rPr>
          <w:rFonts w:asciiTheme="majorBidi" w:hAnsiTheme="majorBidi" w:cstheme="majorBidi"/>
        </w:rPr>
        <w:t>4</w:t>
      </w:r>
      <w:r w:rsidR="008C5A2B" w:rsidRPr="00340522">
        <w:rPr>
          <w:rFonts w:asciiTheme="majorBidi" w:hAnsiTheme="majorBidi" w:cstheme="majorBidi"/>
        </w:rPr>
        <w:t>.</w:t>
      </w:r>
      <w:r w:rsidR="008C5A2B" w:rsidRPr="00BA431A">
        <w:rPr>
          <w:rFonts w:asciiTheme="majorBidi" w:hAnsiTheme="majorBidi" w:cstheme="majorBidi"/>
          <w:i/>
          <w:iCs/>
        </w:rPr>
        <w:t>alt</w:t>
      </w:r>
      <w:r w:rsidR="008C5A2B" w:rsidRPr="00340522">
        <w:rPr>
          <w:rFonts w:asciiTheme="majorBidi" w:hAnsiTheme="majorBidi" w:cstheme="majorBidi"/>
          <w:i/>
          <w:iCs/>
        </w:rPr>
        <w:t>.1</w:t>
      </w:r>
      <w:r w:rsidR="008C5A2B" w:rsidRPr="00340522">
        <w:rPr>
          <w:rFonts w:asciiTheme="majorBidi" w:hAnsiTheme="majorBidi" w:cstheme="majorBidi"/>
        </w:rPr>
        <w:t xml:space="preserve"> </w:t>
      </w:r>
      <w:r w:rsidR="008C5A2B" w:rsidRPr="00340522">
        <w:rPr>
          <w:rFonts w:asciiTheme="majorBidi" w:hAnsiTheme="majorBidi" w:cstheme="majorBidi"/>
          <w:iCs/>
          <w:szCs w:val="22"/>
        </w:rPr>
        <w:tab/>
      </w:r>
      <w:r w:rsidR="008C5A2B" w:rsidRPr="00340522">
        <w:rPr>
          <w:rFonts w:asciiTheme="majorBidi" w:hAnsiTheme="majorBidi" w:cstheme="majorBidi"/>
          <w:i/>
        </w:rPr>
        <w:t>[[</w:t>
      </w:r>
      <w:r w:rsidR="008C5A2B">
        <w:rPr>
          <w:rFonts w:asciiTheme="majorBidi" w:hAnsiTheme="majorBidi" w:cstheme="majorBidi"/>
          <w:i/>
          <w:kern w:val="22"/>
        </w:rPr>
        <w:t>признает</w:t>
      </w:r>
      <w:proofErr w:type="gramStart"/>
      <w:r w:rsidR="008C5A2B" w:rsidRPr="00340522">
        <w:rPr>
          <w:rFonts w:asciiTheme="majorBidi" w:hAnsiTheme="majorBidi" w:cstheme="majorBidi"/>
          <w:i/>
        </w:rPr>
        <w:t>][</w:t>
      </w:r>
      <w:proofErr w:type="gramEnd"/>
      <w:r w:rsidR="008C5A2B">
        <w:rPr>
          <w:rFonts w:asciiTheme="majorBidi" w:hAnsiTheme="majorBidi" w:cstheme="majorBidi"/>
          <w:i/>
        </w:rPr>
        <w:t>согласовывает</w:t>
      </w:r>
      <w:r w:rsidR="008C5A2B" w:rsidRPr="00340522">
        <w:rPr>
          <w:rFonts w:asciiTheme="majorBidi" w:hAnsiTheme="majorBidi" w:cstheme="majorBidi"/>
          <w:i/>
        </w:rPr>
        <w:t>]</w:t>
      </w:r>
      <w:r w:rsidR="008C5A2B" w:rsidRPr="00340522">
        <w:rPr>
          <w:rFonts w:asciiTheme="majorBidi" w:hAnsiTheme="majorBidi" w:cstheme="majorBidi"/>
          <w:kern w:val="22"/>
        </w:rPr>
        <w:t xml:space="preserve"> </w:t>
      </w:r>
      <w:r w:rsidR="008C5A2B">
        <w:rPr>
          <w:rFonts w:asciiTheme="majorBidi" w:hAnsiTheme="majorBidi" w:cstheme="majorBidi"/>
          <w:kern w:val="22"/>
        </w:rPr>
        <w:t>следующие</w:t>
      </w:r>
      <w:r w:rsidR="008C5A2B" w:rsidRPr="00340522">
        <w:rPr>
          <w:rFonts w:asciiTheme="majorBidi" w:hAnsiTheme="majorBidi" w:cstheme="majorBidi"/>
          <w:kern w:val="22"/>
        </w:rPr>
        <w:t xml:space="preserve"> </w:t>
      </w:r>
      <w:r w:rsidR="008C5A2B">
        <w:rPr>
          <w:rFonts w:asciiTheme="majorBidi" w:hAnsiTheme="majorBidi" w:cstheme="majorBidi"/>
          <w:kern w:val="22"/>
        </w:rPr>
        <w:t>ключевые</w:t>
      </w:r>
      <w:r w:rsidR="008C5A2B" w:rsidRPr="00340522">
        <w:rPr>
          <w:rFonts w:asciiTheme="majorBidi" w:hAnsiTheme="majorBidi" w:cstheme="majorBidi"/>
          <w:kern w:val="22"/>
        </w:rPr>
        <w:t xml:space="preserve"> </w:t>
      </w:r>
      <w:r w:rsidR="008C5A2B">
        <w:rPr>
          <w:rFonts w:asciiTheme="majorBidi" w:hAnsiTheme="majorBidi" w:cstheme="majorBidi"/>
          <w:kern w:val="22"/>
        </w:rPr>
        <w:t>моменты</w:t>
      </w:r>
      <w:r w:rsidR="008C5A2B" w:rsidRPr="00340522">
        <w:rPr>
          <w:rFonts w:asciiTheme="majorBidi" w:hAnsiTheme="majorBidi" w:cstheme="majorBidi"/>
          <w:kern w:val="22"/>
        </w:rPr>
        <w:t xml:space="preserve"> </w:t>
      </w:r>
      <w:r w:rsidR="008C5A2B">
        <w:rPr>
          <w:rFonts w:asciiTheme="majorBidi" w:hAnsiTheme="majorBidi" w:cstheme="majorBidi"/>
          <w:szCs w:val="22"/>
        </w:rPr>
        <w:t>потенциального</w:t>
      </w:r>
      <w:r w:rsidR="008C5A2B" w:rsidRPr="00340522">
        <w:rPr>
          <w:rFonts w:asciiTheme="majorBidi" w:hAnsiTheme="majorBidi" w:cstheme="majorBidi"/>
          <w:szCs w:val="22"/>
        </w:rPr>
        <w:t xml:space="preserve"> </w:t>
      </w:r>
      <w:r w:rsidR="008C5A2B">
        <w:rPr>
          <w:rFonts w:asciiTheme="majorBidi" w:hAnsiTheme="majorBidi" w:cstheme="majorBidi"/>
          <w:szCs w:val="22"/>
        </w:rPr>
        <w:t>сближения</w:t>
      </w:r>
      <w:r w:rsidR="008C5A2B" w:rsidRPr="00340522">
        <w:rPr>
          <w:rFonts w:asciiTheme="majorBidi" w:hAnsiTheme="majorBidi" w:cstheme="majorBidi"/>
          <w:szCs w:val="22"/>
        </w:rPr>
        <w:t xml:space="preserve"> </w:t>
      </w:r>
      <w:r w:rsidR="008C5A2B">
        <w:rPr>
          <w:rFonts w:asciiTheme="majorBidi" w:hAnsiTheme="majorBidi" w:cstheme="majorBidi"/>
          <w:szCs w:val="22"/>
        </w:rPr>
        <w:t>позиций</w:t>
      </w:r>
      <w:r w:rsidR="008C5A2B" w:rsidRPr="00340522">
        <w:rPr>
          <w:rFonts w:asciiTheme="majorBidi" w:hAnsiTheme="majorBidi" w:cstheme="majorBidi"/>
          <w:szCs w:val="22"/>
        </w:rPr>
        <w:t xml:space="preserve">, </w:t>
      </w:r>
      <w:r w:rsidR="008C5A2B">
        <w:rPr>
          <w:rFonts w:asciiTheme="majorBidi" w:hAnsiTheme="majorBidi" w:cstheme="majorBidi"/>
          <w:szCs w:val="22"/>
        </w:rPr>
        <w:t>которые</w:t>
      </w:r>
      <w:r w:rsidR="008C5A2B" w:rsidRPr="00340522">
        <w:rPr>
          <w:rFonts w:asciiTheme="majorBidi" w:hAnsiTheme="majorBidi" w:cstheme="majorBidi"/>
          <w:szCs w:val="22"/>
        </w:rPr>
        <w:t xml:space="preserve"> </w:t>
      </w:r>
      <w:r w:rsidR="008C5A2B" w:rsidRPr="00340522">
        <w:rPr>
          <w:rFonts w:asciiTheme="majorBidi" w:hAnsiTheme="majorBidi" w:cstheme="majorBidi"/>
        </w:rPr>
        <w:t>[</w:t>
      </w:r>
      <w:r w:rsidR="008C5A2B">
        <w:rPr>
          <w:rFonts w:asciiTheme="majorBidi" w:hAnsiTheme="majorBidi" w:cstheme="majorBidi"/>
          <w:kern w:val="22"/>
        </w:rPr>
        <w:t>могут</w:t>
      </w:r>
      <w:r w:rsidR="008C5A2B" w:rsidRPr="00340522">
        <w:rPr>
          <w:rFonts w:asciiTheme="majorBidi" w:hAnsiTheme="majorBidi" w:cstheme="majorBidi"/>
        </w:rPr>
        <w:t>][</w:t>
      </w:r>
      <w:r w:rsidR="008C5A2B">
        <w:rPr>
          <w:rFonts w:asciiTheme="majorBidi" w:hAnsiTheme="majorBidi" w:cstheme="majorBidi"/>
        </w:rPr>
        <w:t>должны</w:t>
      </w:r>
      <w:r w:rsidR="008C5A2B" w:rsidRPr="00340522">
        <w:rPr>
          <w:rFonts w:asciiTheme="majorBidi" w:hAnsiTheme="majorBidi" w:cstheme="majorBidi"/>
        </w:rPr>
        <w:t>]</w:t>
      </w:r>
      <w:r w:rsidR="008C5A2B" w:rsidRPr="00340522">
        <w:rPr>
          <w:rFonts w:asciiTheme="majorBidi" w:hAnsiTheme="majorBidi" w:cstheme="majorBidi"/>
          <w:kern w:val="22"/>
        </w:rPr>
        <w:t xml:space="preserve"> </w:t>
      </w:r>
      <w:r w:rsidR="008C5A2B">
        <w:rPr>
          <w:rFonts w:asciiTheme="majorBidi" w:hAnsiTheme="majorBidi" w:cstheme="majorBidi"/>
          <w:kern w:val="22"/>
        </w:rPr>
        <w:t xml:space="preserve">привести к </w:t>
      </w:r>
      <w:r w:rsidR="008C5A2B">
        <w:rPr>
          <w:rFonts w:asciiTheme="majorBidi" w:hAnsiTheme="majorBidi" w:cstheme="majorBidi"/>
          <w:szCs w:val="22"/>
        </w:rPr>
        <w:t>формулированию</w:t>
      </w:r>
      <w:r w:rsidR="008C5A2B" w:rsidRPr="00340522">
        <w:rPr>
          <w:rFonts w:asciiTheme="majorBidi" w:hAnsiTheme="majorBidi" w:cstheme="majorBidi"/>
          <w:kern w:val="22"/>
        </w:rPr>
        <w:t xml:space="preserve"> </w:t>
      </w:r>
      <w:r w:rsidR="008C5A2B" w:rsidRPr="00340522">
        <w:rPr>
          <w:rFonts w:asciiTheme="majorBidi" w:hAnsiTheme="majorBidi" w:cstheme="majorBidi"/>
        </w:rPr>
        <w:t>[</w:t>
      </w:r>
      <w:r w:rsidR="008C5A2B">
        <w:rPr>
          <w:rFonts w:asciiTheme="majorBidi" w:hAnsiTheme="majorBidi" w:cstheme="majorBidi"/>
          <w:kern w:val="22"/>
        </w:rPr>
        <w:t>основополагающих</w:t>
      </w:r>
      <w:r w:rsidR="008C5A2B" w:rsidRPr="00340522">
        <w:rPr>
          <w:rFonts w:asciiTheme="majorBidi" w:hAnsiTheme="majorBidi" w:cstheme="majorBidi"/>
        </w:rPr>
        <w:t>]</w:t>
      </w:r>
      <w:r w:rsidR="008C5A2B" w:rsidRPr="00340522">
        <w:rPr>
          <w:rFonts w:asciiTheme="majorBidi" w:hAnsiTheme="majorBidi" w:cstheme="majorBidi"/>
          <w:kern w:val="22"/>
        </w:rPr>
        <w:t xml:space="preserve"> </w:t>
      </w:r>
      <w:r w:rsidR="008C5A2B">
        <w:rPr>
          <w:rFonts w:asciiTheme="majorBidi" w:hAnsiTheme="majorBidi" w:cstheme="majorBidi"/>
          <w:kern w:val="22"/>
        </w:rPr>
        <w:t>критериев</w:t>
      </w:r>
      <w:r w:rsidR="008C5A2B" w:rsidRPr="00340522">
        <w:rPr>
          <w:rFonts w:asciiTheme="majorBidi" w:hAnsiTheme="majorBidi" w:cstheme="majorBidi"/>
          <w:kern w:val="22"/>
        </w:rPr>
        <w:t xml:space="preserve"> </w:t>
      </w:r>
      <w:r w:rsidR="008C5A2B">
        <w:rPr>
          <w:rFonts w:asciiTheme="majorBidi" w:hAnsiTheme="majorBidi" w:cstheme="majorBidi"/>
          <w:kern w:val="22"/>
        </w:rPr>
        <w:t>для</w:t>
      </w:r>
      <w:r w:rsidR="008C5A2B" w:rsidRPr="00340522">
        <w:rPr>
          <w:rFonts w:asciiTheme="majorBidi" w:hAnsiTheme="majorBidi" w:cstheme="majorBidi"/>
          <w:kern w:val="22"/>
        </w:rPr>
        <w:t xml:space="preserve"> </w:t>
      </w:r>
      <w:r w:rsidR="008C5A2B" w:rsidRPr="00340522">
        <w:rPr>
          <w:rFonts w:asciiTheme="majorBidi" w:hAnsiTheme="majorBidi" w:cstheme="majorBidi"/>
        </w:rPr>
        <w:t>[</w:t>
      </w:r>
      <w:r w:rsidR="008C5A2B">
        <w:rPr>
          <w:rFonts w:asciiTheme="majorBidi" w:hAnsiTheme="majorBidi" w:cstheme="majorBidi"/>
        </w:rPr>
        <w:t>решения</w:t>
      </w:r>
      <w:r w:rsidR="008C5A2B" w:rsidRPr="00340522">
        <w:rPr>
          <w:rFonts w:asciiTheme="majorBidi" w:hAnsiTheme="majorBidi" w:cstheme="majorBidi"/>
        </w:rPr>
        <w:t>] [</w:t>
      </w:r>
      <w:r w:rsidR="008C5A2B">
        <w:rPr>
          <w:rFonts w:asciiTheme="majorBidi" w:hAnsiTheme="majorBidi" w:cstheme="majorBidi"/>
        </w:rPr>
        <w:t>определения</w:t>
      </w:r>
      <w:r w:rsidR="008C5A2B" w:rsidRPr="00340522">
        <w:rPr>
          <w:rFonts w:asciiTheme="majorBidi" w:hAnsiTheme="majorBidi" w:cstheme="majorBidi"/>
        </w:rPr>
        <w:t xml:space="preserve"> </w:t>
      </w:r>
      <w:r w:rsidR="008C5A2B">
        <w:rPr>
          <w:rFonts w:asciiTheme="majorBidi" w:hAnsiTheme="majorBidi" w:cstheme="majorBidi"/>
        </w:rPr>
        <w:t>направления</w:t>
      </w:r>
      <w:r w:rsidR="008C5A2B" w:rsidRPr="00340522">
        <w:rPr>
          <w:rFonts w:asciiTheme="majorBidi" w:hAnsiTheme="majorBidi" w:cstheme="majorBidi"/>
        </w:rPr>
        <w:t xml:space="preserve"> </w:t>
      </w:r>
      <w:r w:rsidR="008C5A2B">
        <w:rPr>
          <w:rFonts w:asciiTheme="majorBidi" w:hAnsiTheme="majorBidi" w:cstheme="majorBidi"/>
        </w:rPr>
        <w:t>дальнейшей</w:t>
      </w:r>
      <w:r w:rsidR="008C5A2B" w:rsidRPr="00340522">
        <w:rPr>
          <w:rFonts w:asciiTheme="majorBidi" w:hAnsiTheme="majorBidi" w:cstheme="majorBidi"/>
        </w:rPr>
        <w:t xml:space="preserve"> </w:t>
      </w:r>
      <w:r w:rsidR="008C5A2B">
        <w:rPr>
          <w:rFonts w:asciiTheme="majorBidi" w:hAnsiTheme="majorBidi" w:cstheme="majorBidi"/>
        </w:rPr>
        <w:t>работы</w:t>
      </w:r>
      <w:r w:rsidR="008C5A2B" w:rsidRPr="00340522">
        <w:rPr>
          <w:rFonts w:asciiTheme="majorBidi" w:hAnsiTheme="majorBidi" w:cstheme="majorBidi"/>
        </w:rPr>
        <w:t>]</w:t>
      </w:r>
      <w:r w:rsidR="008C5A2B" w:rsidRPr="00340522">
        <w:rPr>
          <w:rFonts w:asciiTheme="majorBidi" w:hAnsiTheme="majorBidi" w:cstheme="majorBidi"/>
          <w:kern w:val="22"/>
        </w:rPr>
        <w:t xml:space="preserve"> </w:t>
      </w:r>
      <w:r w:rsidR="008C5A2B">
        <w:rPr>
          <w:rFonts w:asciiTheme="majorBidi" w:hAnsiTheme="majorBidi" w:cstheme="majorBidi"/>
          <w:kern w:val="22"/>
        </w:rPr>
        <w:t>в</w:t>
      </w:r>
      <w:r w:rsidR="008C5A2B" w:rsidRPr="00340522">
        <w:rPr>
          <w:rFonts w:asciiTheme="majorBidi" w:hAnsiTheme="majorBidi" w:cstheme="majorBidi"/>
          <w:kern w:val="22"/>
        </w:rPr>
        <w:t xml:space="preserve"> </w:t>
      </w:r>
      <w:r w:rsidR="008C5A2B">
        <w:rPr>
          <w:rFonts w:asciiTheme="majorBidi" w:hAnsiTheme="majorBidi" w:cstheme="majorBidi"/>
          <w:kern w:val="22"/>
        </w:rPr>
        <w:t>отношении</w:t>
      </w:r>
      <w:r w:rsidR="008C5A2B" w:rsidRPr="00340522">
        <w:rPr>
          <w:rFonts w:asciiTheme="majorBidi" w:hAnsiTheme="majorBidi" w:cstheme="majorBidi"/>
        </w:rPr>
        <w:t xml:space="preserve"> [</w:t>
      </w:r>
      <w:r w:rsidR="008C5A2B">
        <w:rPr>
          <w:rFonts w:asciiTheme="majorBidi" w:hAnsiTheme="majorBidi" w:cstheme="majorBidi"/>
        </w:rPr>
        <w:t>совместного использования выгод</w:t>
      </w:r>
      <w:r w:rsidR="008C5A2B" w:rsidRPr="00340522">
        <w:rPr>
          <w:rFonts w:asciiTheme="majorBidi" w:hAnsiTheme="majorBidi" w:cstheme="majorBidi"/>
        </w:rPr>
        <w:t>]</w:t>
      </w:r>
      <w:r w:rsidR="008C5A2B" w:rsidRPr="00340522">
        <w:rPr>
          <w:rFonts w:asciiTheme="majorBidi" w:hAnsiTheme="majorBidi" w:cstheme="majorBidi"/>
          <w:kern w:val="22"/>
        </w:rPr>
        <w:t xml:space="preserve"> </w:t>
      </w:r>
      <w:r w:rsidR="008C5A2B">
        <w:rPr>
          <w:rFonts w:asciiTheme="majorBidi" w:hAnsiTheme="majorBidi" w:cstheme="majorBidi"/>
          <w:szCs w:val="22"/>
        </w:rPr>
        <w:t>от применения</w:t>
      </w:r>
      <w:r w:rsidR="008C5A2B" w:rsidRPr="00111D2A">
        <w:rPr>
          <w:kern w:val="22"/>
          <w:szCs w:val="22"/>
          <w:lang w:eastAsia="zh-CN"/>
        </w:rPr>
        <w:t xml:space="preserve"> </w:t>
      </w:r>
      <w:r w:rsidR="008C5A2B">
        <w:rPr>
          <w:kern w:val="22"/>
          <w:szCs w:val="22"/>
          <w:lang w:eastAsia="zh-CN"/>
        </w:rPr>
        <w:t>цифровой</w:t>
      </w:r>
      <w:r w:rsidR="008C5A2B" w:rsidRPr="006B59B6">
        <w:rPr>
          <w:kern w:val="22"/>
          <w:szCs w:val="22"/>
          <w:lang w:eastAsia="zh-CN"/>
        </w:rPr>
        <w:t xml:space="preserve"> </w:t>
      </w:r>
      <w:r w:rsidR="008C5A2B" w:rsidRPr="0028034C">
        <w:rPr>
          <w:kern w:val="22"/>
          <w:szCs w:val="22"/>
          <w:lang w:eastAsia="zh-CN"/>
        </w:rPr>
        <w:t>информаци</w:t>
      </w:r>
      <w:r w:rsidR="008C5A2B">
        <w:rPr>
          <w:kern w:val="22"/>
          <w:szCs w:val="22"/>
          <w:lang w:eastAsia="zh-CN"/>
        </w:rPr>
        <w:t>и</w:t>
      </w:r>
      <w:r w:rsidR="008C5A2B" w:rsidRPr="006B59B6">
        <w:rPr>
          <w:kern w:val="22"/>
          <w:szCs w:val="22"/>
          <w:lang w:eastAsia="zh-CN"/>
        </w:rPr>
        <w:t xml:space="preserve"> </w:t>
      </w:r>
      <w:r w:rsidR="008C5A2B" w:rsidRPr="0028034C">
        <w:rPr>
          <w:kern w:val="22"/>
          <w:szCs w:val="22"/>
          <w:lang w:eastAsia="zh-CN"/>
        </w:rPr>
        <w:t>о</w:t>
      </w:r>
      <w:r w:rsidR="008C5A2B" w:rsidRPr="006B59B6">
        <w:rPr>
          <w:kern w:val="22"/>
          <w:szCs w:val="22"/>
          <w:lang w:eastAsia="zh-CN"/>
        </w:rPr>
        <w:t xml:space="preserve"> </w:t>
      </w:r>
      <w:r w:rsidR="008C5A2B" w:rsidRPr="0028034C">
        <w:rPr>
          <w:kern w:val="22"/>
          <w:szCs w:val="22"/>
          <w:lang w:eastAsia="zh-CN"/>
        </w:rPr>
        <w:t>последовательностях</w:t>
      </w:r>
      <w:r w:rsidR="008C5A2B" w:rsidRPr="006B59B6">
        <w:rPr>
          <w:kern w:val="22"/>
          <w:szCs w:val="22"/>
          <w:lang w:eastAsia="zh-CN"/>
        </w:rPr>
        <w:t xml:space="preserve"> </w:t>
      </w:r>
      <w:r w:rsidR="008C5A2B" w:rsidRPr="0028034C">
        <w:rPr>
          <w:kern w:val="22"/>
          <w:szCs w:val="22"/>
          <w:lang w:eastAsia="zh-CN"/>
        </w:rPr>
        <w:t>в</w:t>
      </w:r>
      <w:r w:rsidR="008C5A2B" w:rsidRPr="006B59B6">
        <w:rPr>
          <w:kern w:val="22"/>
          <w:szCs w:val="22"/>
          <w:lang w:eastAsia="zh-CN"/>
        </w:rPr>
        <w:t xml:space="preserve"> </w:t>
      </w:r>
      <w:r w:rsidR="008C5A2B" w:rsidRPr="0028034C">
        <w:rPr>
          <w:kern w:val="22"/>
          <w:szCs w:val="22"/>
          <w:lang w:eastAsia="zh-CN"/>
        </w:rPr>
        <w:t>отношении</w:t>
      </w:r>
      <w:r w:rsidR="008C5A2B" w:rsidRPr="006B59B6">
        <w:rPr>
          <w:kern w:val="22"/>
          <w:szCs w:val="22"/>
          <w:lang w:eastAsia="zh-CN"/>
        </w:rPr>
        <w:t xml:space="preserve"> </w:t>
      </w:r>
      <w:r w:rsidR="008C5A2B" w:rsidRPr="0028034C">
        <w:rPr>
          <w:kern w:val="22"/>
          <w:szCs w:val="22"/>
          <w:lang w:eastAsia="zh-CN"/>
        </w:rPr>
        <w:t>генетических</w:t>
      </w:r>
      <w:r w:rsidR="008C5A2B" w:rsidRPr="006B59B6">
        <w:rPr>
          <w:kern w:val="22"/>
          <w:szCs w:val="22"/>
          <w:lang w:eastAsia="zh-CN"/>
        </w:rPr>
        <w:t xml:space="preserve"> </w:t>
      </w:r>
      <w:r w:rsidR="008C5A2B" w:rsidRPr="0028034C">
        <w:rPr>
          <w:kern w:val="22"/>
          <w:szCs w:val="22"/>
          <w:lang w:eastAsia="zh-CN"/>
        </w:rPr>
        <w:t>ресурсов</w:t>
      </w:r>
      <w:r w:rsidR="008C5A2B" w:rsidRPr="00340522">
        <w:rPr>
          <w:rFonts w:eastAsia="Malgun Gothic"/>
        </w:rPr>
        <w:t xml:space="preserve"> [</w:t>
      </w:r>
      <w:r w:rsidR="008C5A2B">
        <w:rPr>
          <w:rFonts w:eastAsia="Malgun Gothic"/>
          <w:kern w:val="22"/>
        </w:rPr>
        <w:t>в</w:t>
      </w:r>
      <w:r w:rsidR="008C5A2B" w:rsidRPr="00340522">
        <w:rPr>
          <w:rFonts w:eastAsia="Malgun Gothic"/>
        </w:rPr>
        <w:t xml:space="preserve"> [</w:t>
      </w:r>
      <w:r w:rsidR="008C5A2B">
        <w:rPr>
          <w:rFonts w:eastAsia="Malgun Gothic"/>
        </w:rPr>
        <w:t>контексте</w:t>
      </w:r>
      <w:r w:rsidR="008C5A2B" w:rsidRPr="00340522">
        <w:rPr>
          <w:rFonts w:eastAsia="Malgun Gothic"/>
        </w:rPr>
        <w:t>]</w:t>
      </w:r>
      <w:r w:rsidR="008C5A2B" w:rsidRPr="00340522">
        <w:rPr>
          <w:rFonts w:eastAsia="Malgun Gothic"/>
          <w:kern w:val="22"/>
        </w:rPr>
        <w:t xml:space="preserve"> </w:t>
      </w:r>
      <w:r w:rsidR="008C5A2B" w:rsidRPr="006B59B6">
        <w:rPr>
          <w:kern w:val="22"/>
          <w:szCs w:val="22"/>
          <w:lang w:eastAsia="zh-CN"/>
        </w:rPr>
        <w:t>глобальной рамочной программ</w:t>
      </w:r>
      <w:r w:rsidR="008C5A2B">
        <w:rPr>
          <w:kern w:val="22"/>
          <w:szCs w:val="22"/>
          <w:lang w:eastAsia="zh-CN"/>
        </w:rPr>
        <w:t>ы</w:t>
      </w:r>
      <w:r w:rsidR="008C5A2B" w:rsidRPr="006B59B6">
        <w:rPr>
          <w:kern w:val="22"/>
          <w:szCs w:val="22"/>
          <w:lang w:eastAsia="zh-CN"/>
        </w:rPr>
        <w:t xml:space="preserve"> в области биоразнообразия на период после 2020 года</w:t>
      </w:r>
      <w:r w:rsidR="008C5A2B" w:rsidRPr="00340522">
        <w:rPr>
          <w:rFonts w:eastAsia="Malgun Gothic"/>
        </w:rPr>
        <w:t>]</w:t>
      </w:r>
      <w:r w:rsidR="008C5A2B" w:rsidRPr="00340522">
        <w:rPr>
          <w:rFonts w:asciiTheme="majorBidi" w:hAnsiTheme="majorBidi" w:cstheme="majorBidi"/>
          <w:kern w:val="22"/>
        </w:rPr>
        <w:t>:</w:t>
      </w:r>
    </w:p>
    <w:p w:rsidR="008C5A2B" w:rsidRPr="00B830FB" w:rsidRDefault="008C5A2B" w:rsidP="008C5A2B">
      <w:pPr>
        <w:spacing w:before="120" w:after="120"/>
        <w:ind w:firstLine="720"/>
        <w:rPr>
          <w:rFonts w:asciiTheme="majorBidi" w:hAnsiTheme="majorBidi" w:cstheme="majorBidi"/>
          <w:i/>
          <w:kern w:val="22"/>
          <w:szCs w:val="22"/>
        </w:rPr>
      </w:pPr>
      <w:r w:rsidRPr="00B830FB">
        <w:rPr>
          <w:rFonts w:asciiTheme="majorBidi" w:hAnsiTheme="majorBidi" w:cstheme="majorBidi"/>
          <w:kern w:val="22"/>
          <w:szCs w:val="22"/>
        </w:rPr>
        <w:t>[</w:t>
      </w:r>
      <w:r w:rsidR="00F42F95">
        <w:rPr>
          <w:rFonts w:asciiTheme="majorBidi" w:hAnsiTheme="majorBidi" w:cstheme="majorBidi"/>
          <w:kern w:val="22"/>
          <w:szCs w:val="22"/>
        </w:rPr>
        <w:t>4</w:t>
      </w:r>
      <w:r w:rsidRPr="00B830FB">
        <w:rPr>
          <w:rFonts w:asciiTheme="majorBidi" w:hAnsiTheme="majorBidi" w:cstheme="majorBidi"/>
          <w:kern w:val="22"/>
          <w:szCs w:val="22"/>
        </w:rPr>
        <w:t>.</w:t>
      </w:r>
      <w:r w:rsidRPr="00BA431A">
        <w:rPr>
          <w:rFonts w:asciiTheme="majorBidi" w:hAnsiTheme="majorBidi" w:cstheme="majorBidi"/>
          <w:i/>
          <w:iCs/>
          <w:kern w:val="22"/>
          <w:szCs w:val="22"/>
        </w:rPr>
        <w:t>alt</w:t>
      </w:r>
      <w:r w:rsidRPr="00B830FB">
        <w:rPr>
          <w:rFonts w:asciiTheme="majorBidi" w:hAnsiTheme="majorBidi" w:cstheme="majorBidi"/>
          <w:i/>
          <w:iCs/>
          <w:kern w:val="22"/>
          <w:szCs w:val="22"/>
        </w:rPr>
        <w:t>.2</w:t>
      </w:r>
      <w:r w:rsidRPr="00B830FB">
        <w:rPr>
          <w:rFonts w:asciiTheme="majorBidi" w:hAnsiTheme="majorBidi" w:cstheme="majorBidi"/>
          <w:kern w:val="22"/>
          <w:szCs w:val="22"/>
        </w:rPr>
        <w:tab/>
      </w:r>
      <w:r>
        <w:rPr>
          <w:rFonts w:asciiTheme="majorBidi" w:hAnsiTheme="majorBidi" w:cstheme="majorBidi"/>
          <w:i/>
        </w:rPr>
        <w:t>согласовывает</w:t>
      </w:r>
      <w:r w:rsidRPr="00B830FB">
        <w:rPr>
          <w:rFonts w:asciiTheme="majorBidi" w:hAnsiTheme="majorBidi" w:cstheme="majorBidi"/>
          <w:kern w:val="22"/>
          <w:szCs w:val="22"/>
        </w:rPr>
        <w:t xml:space="preserve"> </w:t>
      </w:r>
      <w:r>
        <w:rPr>
          <w:rFonts w:asciiTheme="majorBidi" w:hAnsiTheme="majorBidi" w:cstheme="majorBidi"/>
          <w:kern w:val="22"/>
        </w:rPr>
        <w:t>ключевой</w:t>
      </w:r>
      <w:r w:rsidRPr="00B830FB">
        <w:rPr>
          <w:rFonts w:asciiTheme="majorBidi" w:hAnsiTheme="majorBidi" w:cstheme="majorBidi"/>
          <w:kern w:val="22"/>
        </w:rPr>
        <w:t xml:space="preserve"> </w:t>
      </w:r>
      <w:r>
        <w:rPr>
          <w:rFonts w:asciiTheme="majorBidi" w:hAnsiTheme="majorBidi" w:cstheme="majorBidi"/>
          <w:kern w:val="22"/>
        </w:rPr>
        <w:t>момент</w:t>
      </w:r>
      <w:r w:rsidRPr="00B830FB">
        <w:rPr>
          <w:rFonts w:asciiTheme="majorBidi" w:hAnsiTheme="majorBidi" w:cstheme="majorBidi"/>
          <w:kern w:val="22"/>
        </w:rPr>
        <w:t xml:space="preserve"> </w:t>
      </w:r>
      <w:r>
        <w:rPr>
          <w:rFonts w:asciiTheme="majorBidi" w:hAnsiTheme="majorBidi" w:cstheme="majorBidi"/>
          <w:szCs w:val="22"/>
        </w:rPr>
        <w:t>потенциального</w:t>
      </w:r>
      <w:r w:rsidRPr="00B830FB">
        <w:rPr>
          <w:rFonts w:asciiTheme="majorBidi" w:hAnsiTheme="majorBidi" w:cstheme="majorBidi"/>
          <w:szCs w:val="22"/>
        </w:rPr>
        <w:t xml:space="preserve"> </w:t>
      </w:r>
      <w:r>
        <w:rPr>
          <w:rFonts w:asciiTheme="majorBidi" w:hAnsiTheme="majorBidi" w:cstheme="majorBidi"/>
          <w:szCs w:val="22"/>
        </w:rPr>
        <w:t>сближения</w:t>
      </w:r>
      <w:r w:rsidRPr="00B830FB">
        <w:rPr>
          <w:rFonts w:asciiTheme="majorBidi" w:hAnsiTheme="majorBidi" w:cstheme="majorBidi"/>
          <w:szCs w:val="22"/>
        </w:rPr>
        <w:t xml:space="preserve"> </w:t>
      </w:r>
      <w:r>
        <w:rPr>
          <w:rFonts w:asciiTheme="majorBidi" w:hAnsiTheme="majorBidi" w:cstheme="majorBidi"/>
          <w:szCs w:val="22"/>
        </w:rPr>
        <w:t>позиций</w:t>
      </w:r>
      <w:r w:rsidRPr="00B830FB">
        <w:rPr>
          <w:rFonts w:asciiTheme="majorBidi" w:hAnsiTheme="majorBidi" w:cstheme="majorBidi"/>
          <w:szCs w:val="22"/>
        </w:rPr>
        <w:t xml:space="preserve">, </w:t>
      </w:r>
      <w:r>
        <w:rPr>
          <w:rFonts w:asciiTheme="majorBidi" w:hAnsiTheme="majorBidi" w:cstheme="majorBidi"/>
          <w:szCs w:val="22"/>
        </w:rPr>
        <w:t>состоящий</w:t>
      </w:r>
      <w:r w:rsidRPr="00B830FB">
        <w:rPr>
          <w:rFonts w:asciiTheme="majorBidi" w:hAnsiTheme="majorBidi" w:cstheme="majorBidi"/>
          <w:szCs w:val="22"/>
        </w:rPr>
        <w:t xml:space="preserve"> </w:t>
      </w:r>
      <w:r>
        <w:rPr>
          <w:rFonts w:asciiTheme="majorBidi" w:hAnsiTheme="majorBidi" w:cstheme="majorBidi"/>
          <w:szCs w:val="22"/>
        </w:rPr>
        <w:t>в</w:t>
      </w:r>
      <w:r w:rsidRPr="00B830FB">
        <w:rPr>
          <w:rFonts w:asciiTheme="majorBidi" w:hAnsiTheme="majorBidi" w:cstheme="majorBidi"/>
          <w:szCs w:val="22"/>
        </w:rPr>
        <w:t xml:space="preserve"> </w:t>
      </w:r>
      <w:r>
        <w:rPr>
          <w:rFonts w:asciiTheme="majorBidi" w:hAnsiTheme="majorBidi" w:cstheme="majorBidi"/>
          <w:szCs w:val="22"/>
        </w:rPr>
        <w:t>том</w:t>
      </w:r>
      <w:r w:rsidRPr="00B830FB">
        <w:rPr>
          <w:rFonts w:asciiTheme="majorBidi" w:hAnsiTheme="majorBidi" w:cstheme="majorBidi"/>
          <w:szCs w:val="22"/>
        </w:rPr>
        <w:t xml:space="preserve">, </w:t>
      </w:r>
      <w:r>
        <w:rPr>
          <w:rFonts w:asciiTheme="majorBidi" w:hAnsiTheme="majorBidi" w:cstheme="majorBidi"/>
          <w:szCs w:val="22"/>
        </w:rPr>
        <w:t>что</w:t>
      </w:r>
      <w:r w:rsidRPr="00B830FB">
        <w:rPr>
          <w:rFonts w:asciiTheme="majorBidi" w:hAnsiTheme="majorBidi" w:cstheme="majorBidi"/>
          <w:kern w:val="22"/>
          <w:szCs w:val="22"/>
        </w:rPr>
        <w:t xml:space="preserve"> [</w:t>
      </w:r>
      <w:r>
        <w:rPr>
          <w:rFonts w:asciiTheme="majorBidi" w:hAnsiTheme="majorBidi" w:cstheme="majorBidi"/>
          <w:kern w:val="22"/>
          <w:szCs w:val="22"/>
        </w:rPr>
        <w:t>доступ</w:t>
      </w:r>
      <w:r w:rsidRPr="00B830FB">
        <w:rPr>
          <w:rFonts w:asciiTheme="majorBidi" w:hAnsiTheme="majorBidi" w:cstheme="majorBidi"/>
          <w:kern w:val="22"/>
          <w:szCs w:val="22"/>
        </w:rPr>
        <w:t xml:space="preserve"> </w:t>
      </w:r>
      <w:r>
        <w:rPr>
          <w:rFonts w:asciiTheme="majorBidi" w:hAnsiTheme="majorBidi" w:cstheme="majorBidi"/>
          <w:kern w:val="22"/>
          <w:szCs w:val="22"/>
        </w:rPr>
        <w:t>и</w:t>
      </w:r>
      <w:r w:rsidRPr="00B830FB">
        <w:rPr>
          <w:rFonts w:asciiTheme="majorBidi" w:hAnsiTheme="majorBidi" w:cstheme="majorBidi"/>
          <w:kern w:val="22"/>
          <w:szCs w:val="22"/>
        </w:rPr>
        <w:t xml:space="preserve"> </w:t>
      </w:r>
      <w:r>
        <w:rPr>
          <w:rFonts w:asciiTheme="majorBidi" w:hAnsiTheme="majorBidi" w:cstheme="majorBidi"/>
          <w:kern w:val="22"/>
          <w:szCs w:val="22"/>
        </w:rPr>
        <w:t>совместное</w:t>
      </w:r>
      <w:r w:rsidRPr="00B830FB">
        <w:rPr>
          <w:rFonts w:asciiTheme="majorBidi" w:hAnsiTheme="majorBidi" w:cstheme="majorBidi"/>
          <w:kern w:val="22"/>
          <w:szCs w:val="22"/>
        </w:rPr>
        <w:t xml:space="preserve"> </w:t>
      </w:r>
      <w:r>
        <w:rPr>
          <w:rFonts w:asciiTheme="majorBidi" w:hAnsiTheme="majorBidi" w:cstheme="majorBidi"/>
          <w:kern w:val="22"/>
          <w:szCs w:val="22"/>
        </w:rPr>
        <w:t>использование</w:t>
      </w:r>
      <w:r w:rsidRPr="00B830FB">
        <w:rPr>
          <w:rFonts w:asciiTheme="majorBidi" w:hAnsiTheme="majorBidi" w:cstheme="majorBidi"/>
          <w:kern w:val="22"/>
          <w:szCs w:val="22"/>
        </w:rPr>
        <w:t xml:space="preserve"> </w:t>
      </w:r>
      <w:r>
        <w:rPr>
          <w:rFonts w:asciiTheme="majorBidi" w:hAnsiTheme="majorBidi" w:cstheme="majorBidi"/>
          <w:kern w:val="22"/>
          <w:szCs w:val="22"/>
        </w:rPr>
        <w:t>выгод</w:t>
      </w:r>
      <w:proofErr w:type="gramStart"/>
      <w:r w:rsidRPr="00B830FB">
        <w:rPr>
          <w:rFonts w:asciiTheme="majorBidi" w:hAnsiTheme="majorBidi" w:cstheme="majorBidi"/>
          <w:kern w:val="22"/>
          <w:szCs w:val="22"/>
        </w:rPr>
        <w:t>][</w:t>
      </w:r>
      <w:proofErr w:type="gramEnd"/>
      <w:r>
        <w:rPr>
          <w:rFonts w:asciiTheme="majorBidi" w:hAnsiTheme="majorBidi" w:cstheme="majorBidi"/>
          <w:kern w:val="22"/>
          <w:szCs w:val="22"/>
        </w:rPr>
        <w:t>выгоды</w:t>
      </w:r>
      <w:r w:rsidRPr="00B830FB">
        <w:rPr>
          <w:rFonts w:asciiTheme="majorBidi" w:hAnsiTheme="majorBidi" w:cstheme="majorBidi"/>
          <w:kern w:val="22"/>
          <w:szCs w:val="22"/>
        </w:rPr>
        <w:t xml:space="preserve">], </w:t>
      </w:r>
      <w:r>
        <w:rPr>
          <w:rFonts w:asciiTheme="majorBidi" w:hAnsiTheme="majorBidi" w:cstheme="majorBidi"/>
          <w:kern w:val="22"/>
          <w:szCs w:val="22"/>
        </w:rPr>
        <w:t>которые</w:t>
      </w:r>
      <w:r w:rsidRPr="00B830FB">
        <w:rPr>
          <w:rFonts w:asciiTheme="majorBidi" w:hAnsiTheme="majorBidi" w:cstheme="majorBidi"/>
          <w:kern w:val="22"/>
          <w:szCs w:val="22"/>
        </w:rPr>
        <w:t xml:space="preserve"> </w:t>
      </w:r>
      <w:r>
        <w:rPr>
          <w:rFonts w:asciiTheme="majorBidi" w:hAnsiTheme="majorBidi" w:cstheme="majorBidi"/>
          <w:kern w:val="22"/>
          <w:szCs w:val="22"/>
        </w:rPr>
        <w:t>могут</w:t>
      </w:r>
      <w:r w:rsidRPr="00B830FB">
        <w:rPr>
          <w:rFonts w:asciiTheme="majorBidi" w:hAnsiTheme="majorBidi" w:cstheme="majorBidi"/>
          <w:kern w:val="22"/>
          <w:szCs w:val="22"/>
        </w:rPr>
        <w:t xml:space="preserve"> </w:t>
      </w:r>
      <w:r>
        <w:rPr>
          <w:rFonts w:asciiTheme="majorBidi" w:hAnsiTheme="majorBidi" w:cstheme="majorBidi"/>
          <w:kern w:val="22"/>
          <w:szCs w:val="22"/>
        </w:rPr>
        <w:t>включать</w:t>
      </w:r>
      <w:r w:rsidRPr="00B830FB">
        <w:rPr>
          <w:rFonts w:asciiTheme="majorBidi" w:hAnsiTheme="majorBidi" w:cstheme="majorBidi"/>
          <w:kern w:val="22"/>
          <w:szCs w:val="22"/>
        </w:rPr>
        <w:t xml:space="preserve"> </w:t>
      </w:r>
      <w:r>
        <w:rPr>
          <w:rFonts w:asciiTheme="majorBidi" w:hAnsiTheme="majorBidi" w:cstheme="majorBidi"/>
          <w:kern w:val="22"/>
          <w:szCs w:val="22"/>
        </w:rPr>
        <w:t>неденежные</w:t>
      </w:r>
      <w:r w:rsidRPr="00B830FB">
        <w:rPr>
          <w:rFonts w:asciiTheme="majorBidi" w:hAnsiTheme="majorBidi" w:cstheme="majorBidi"/>
          <w:kern w:val="22"/>
          <w:szCs w:val="22"/>
        </w:rPr>
        <w:t xml:space="preserve"> </w:t>
      </w:r>
      <w:r>
        <w:rPr>
          <w:rFonts w:asciiTheme="majorBidi" w:hAnsiTheme="majorBidi" w:cstheme="majorBidi"/>
          <w:kern w:val="22"/>
          <w:szCs w:val="22"/>
        </w:rPr>
        <w:t>или</w:t>
      </w:r>
      <w:r w:rsidRPr="00B830FB">
        <w:rPr>
          <w:rFonts w:asciiTheme="majorBidi" w:hAnsiTheme="majorBidi" w:cstheme="majorBidi"/>
          <w:kern w:val="22"/>
          <w:szCs w:val="22"/>
        </w:rPr>
        <w:t xml:space="preserve"> </w:t>
      </w:r>
      <w:r>
        <w:rPr>
          <w:rFonts w:asciiTheme="majorBidi" w:hAnsiTheme="majorBidi" w:cstheme="majorBidi"/>
          <w:kern w:val="22"/>
          <w:szCs w:val="22"/>
        </w:rPr>
        <w:t>денежные</w:t>
      </w:r>
      <w:r w:rsidRPr="00B830FB">
        <w:rPr>
          <w:rFonts w:asciiTheme="majorBidi" w:hAnsiTheme="majorBidi" w:cstheme="majorBidi"/>
          <w:kern w:val="22"/>
          <w:szCs w:val="22"/>
        </w:rPr>
        <w:t xml:space="preserve"> </w:t>
      </w:r>
      <w:r>
        <w:rPr>
          <w:rFonts w:asciiTheme="majorBidi" w:hAnsiTheme="majorBidi" w:cstheme="majorBidi"/>
          <w:kern w:val="22"/>
          <w:szCs w:val="22"/>
        </w:rPr>
        <w:t>выгоды</w:t>
      </w:r>
      <w:r w:rsidRPr="00B830FB">
        <w:rPr>
          <w:rFonts w:asciiTheme="majorBidi" w:hAnsiTheme="majorBidi" w:cstheme="majorBidi"/>
          <w:kern w:val="22"/>
          <w:szCs w:val="22"/>
        </w:rPr>
        <w:t xml:space="preserve"> </w:t>
      </w:r>
      <w:r>
        <w:rPr>
          <w:rFonts w:asciiTheme="majorBidi" w:hAnsiTheme="majorBidi" w:cstheme="majorBidi"/>
          <w:kern w:val="22"/>
          <w:szCs w:val="22"/>
        </w:rPr>
        <w:t>в</w:t>
      </w:r>
      <w:r w:rsidRPr="00B830FB">
        <w:rPr>
          <w:rFonts w:asciiTheme="majorBidi" w:hAnsiTheme="majorBidi" w:cstheme="majorBidi"/>
          <w:kern w:val="22"/>
          <w:szCs w:val="22"/>
        </w:rPr>
        <w:t xml:space="preserve"> </w:t>
      </w:r>
      <w:r>
        <w:rPr>
          <w:rFonts w:asciiTheme="majorBidi" w:hAnsiTheme="majorBidi" w:cstheme="majorBidi"/>
          <w:kern w:val="22"/>
          <w:szCs w:val="22"/>
        </w:rPr>
        <w:t>зависимости</w:t>
      </w:r>
      <w:r w:rsidRPr="00B830FB">
        <w:rPr>
          <w:rFonts w:asciiTheme="majorBidi" w:hAnsiTheme="majorBidi" w:cstheme="majorBidi"/>
          <w:kern w:val="22"/>
          <w:szCs w:val="22"/>
        </w:rPr>
        <w:t xml:space="preserve"> </w:t>
      </w:r>
      <w:r>
        <w:rPr>
          <w:rFonts w:asciiTheme="majorBidi" w:hAnsiTheme="majorBidi" w:cstheme="majorBidi"/>
          <w:kern w:val="22"/>
          <w:szCs w:val="22"/>
        </w:rPr>
        <w:t>от</w:t>
      </w:r>
      <w:r w:rsidRPr="00B830FB">
        <w:rPr>
          <w:rFonts w:asciiTheme="majorBidi" w:hAnsiTheme="majorBidi" w:cstheme="majorBidi"/>
          <w:kern w:val="22"/>
          <w:szCs w:val="22"/>
        </w:rPr>
        <w:t xml:space="preserve"> </w:t>
      </w:r>
      <w:r>
        <w:rPr>
          <w:rFonts w:asciiTheme="majorBidi" w:hAnsiTheme="majorBidi" w:cstheme="majorBidi"/>
          <w:kern w:val="22"/>
          <w:szCs w:val="22"/>
        </w:rPr>
        <w:t>конкретного</w:t>
      </w:r>
      <w:r w:rsidRPr="00B830FB">
        <w:rPr>
          <w:rFonts w:asciiTheme="majorBidi" w:hAnsiTheme="majorBidi" w:cstheme="majorBidi"/>
          <w:kern w:val="22"/>
          <w:szCs w:val="22"/>
        </w:rPr>
        <w:t xml:space="preserve"> </w:t>
      </w:r>
      <w:r>
        <w:rPr>
          <w:rFonts w:asciiTheme="majorBidi" w:hAnsiTheme="majorBidi" w:cstheme="majorBidi"/>
          <w:kern w:val="22"/>
          <w:szCs w:val="22"/>
        </w:rPr>
        <w:t>случая</w:t>
      </w:r>
      <w:r w:rsidRPr="00B830FB">
        <w:rPr>
          <w:rFonts w:asciiTheme="majorBidi" w:hAnsiTheme="majorBidi" w:cstheme="majorBidi"/>
          <w:kern w:val="22"/>
          <w:szCs w:val="22"/>
        </w:rPr>
        <w:t xml:space="preserve">, </w:t>
      </w:r>
      <w:r>
        <w:rPr>
          <w:rFonts w:asciiTheme="majorBidi" w:hAnsiTheme="majorBidi" w:cstheme="majorBidi"/>
          <w:kern w:val="22"/>
          <w:szCs w:val="22"/>
        </w:rPr>
        <w:t>от</w:t>
      </w:r>
      <w:r w:rsidRPr="00B830FB">
        <w:rPr>
          <w:rFonts w:asciiTheme="majorBidi" w:hAnsiTheme="majorBidi" w:cstheme="majorBidi"/>
          <w:kern w:val="22"/>
          <w:szCs w:val="22"/>
        </w:rPr>
        <w:t xml:space="preserve"> </w:t>
      </w:r>
      <w:r>
        <w:rPr>
          <w:rFonts w:asciiTheme="majorBidi" w:hAnsiTheme="majorBidi" w:cstheme="majorBidi"/>
          <w:szCs w:val="22"/>
        </w:rPr>
        <w:t>применения</w:t>
      </w:r>
      <w:r w:rsidRPr="00111D2A">
        <w:rPr>
          <w:kern w:val="22"/>
          <w:szCs w:val="22"/>
          <w:lang w:eastAsia="zh-CN"/>
        </w:rPr>
        <w:t xml:space="preserve"> </w:t>
      </w:r>
      <w:r>
        <w:rPr>
          <w:kern w:val="22"/>
          <w:szCs w:val="22"/>
          <w:lang w:eastAsia="zh-CN"/>
        </w:rPr>
        <w:t>цифровой</w:t>
      </w:r>
      <w:r w:rsidRPr="006B59B6">
        <w:rPr>
          <w:kern w:val="22"/>
          <w:szCs w:val="22"/>
          <w:lang w:eastAsia="zh-CN"/>
        </w:rPr>
        <w:t xml:space="preserve"> </w:t>
      </w:r>
      <w:r w:rsidRPr="0028034C">
        <w:rPr>
          <w:kern w:val="22"/>
          <w:szCs w:val="22"/>
          <w:lang w:eastAsia="zh-CN"/>
        </w:rPr>
        <w:t>информаци</w:t>
      </w:r>
      <w:r>
        <w:rPr>
          <w:kern w:val="22"/>
          <w:szCs w:val="22"/>
          <w:lang w:eastAsia="zh-CN"/>
        </w:rPr>
        <w:t>и</w:t>
      </w:r>
      <w:r w:rsidRPr="006B59B6">
        <w:rPr>
          <w:kern w:val="22"/>
          <w:szCs w:val="22"/>
          <w:lang w:eastAsia="zh-CN"/>
        </w:rPr>
        <w:t xml:space="preserve"> </w:t>
      </w:r>
      <w:r w:rsidRPr="0028034C">
        <w:rPr>
          <w:kern w:val="22"/>
          <w:szCs w:val="22"/>
          <w:lang w:eastAsia="zh-CN"/>
        </w:rPr>
        <w:t>о</w:t>
      </w:r>
      <w:r w:rsidRPr="006B59B6">
        <w:rPr>
          <w:kern w:val="22"/>
          <w:szCs w:val="22"/>
          <w:lang w:eastAsia="zh-CN"/>
        </w:rPr>
        <w:t xml:space="preserve"> </w:t>
      </w:r>
      <w:r w:rsidRPr="0028034C">
        <w:rPr>
          <w:kern w:val="22"/>
          <w:szCs w:val="22"/>
          <w:lang w:eastAsia="zh-CN"/>
        </w:rPr>
        <w:t>последовательностях</w:t>
      </w:r>
      <w:r w:rsidRPr="006B59B6">
        <w:rPr>
          <w:kern w:val="22"/>
          <w:szCs w:val="22"/>
          <w:lang w:eastAsia="zh-CN"/>
        </w:rPr>
        <w:t xml:space="preserve"> </w:t>
      </w:r>
      <w:r w:rsidRPr="0028034C">
        <w:rPr>
          <w:kern w:val="22"/>
          <w:szCs w:val="22"/>
          <w:lang w:eastAsia="zh-CN"/>
        </w:rPr>
        <w:t>в</w:t>
      </w:r>
      <w:r w:rsidRPr="006B59B6">
        <w:rPr>
          <w:kern w:val="22"/>
          <w:szCs w:val="22"/>
          <w:lang w:eastAsia="zh-CN"/>
        </w:rPr>
        <w:t xml:space="preserve"> </w:t>
      </w:r>
      <w:r w:rsidRPr="0028034C">
        <w:rPr>
          <w:kern w:val="22"/>
          <w:szCs w:val="22"/>
          <w:lang w:eastAsia="zh-CN"/>
        </w:rPr>
        <w:t>отношении</w:t>
      </w:r>
      <w:r w:rsidRPr="006B59B6">
        <w:rPr>
          <w:kern w:val="22"/>
          <w:szCs w:val="22"/>
          <w:lang w:eastAsia="zh-CN"/>
        </w:rPr>
        <w:t xml:space="preserve"> </w:t>
      </w:r>
      <w:r w:rsidRPr="0028034C">
        <w:rPr>
          <w:kern w:val="22"/>
          <w:szCs w:val="22"/>
          <w:lang w:eastAsia="zh-CN"/>
        </w:rPr>
        <w:t>генетических</w:t>
      </w:r>
      <w:r w:rsidRPr="006B59B6">
        <w:rPr>
          <w:kern w:val="22"/>
          <w:szCs w:val="22"/>
          <w:lang w:eastAsia="zh-CN"/>
        </w:rPr>
        <w:t xml:space="preserve"> </w:t>
      </w:r>
      <w:r w:rsidRPr="0028034C">
        <w:rPr>
          <w:kern w:val="22"/>
          <w:szCs w:val="22"/>
          <w:lang w:eastAsia="zh-CN"/>
        </w:rPr>
        <w:t>ресурсов</w:t>
      </w:r>
      <w:r w:rsidRPr="00B830FB">
        <w:rPr>
          <w:rFonts w:asciiTheme="majorBidi" w:hAnsiTheme="majorBidi" w:cstheme="majorBidi"/>
          <w:kern w:val="22"/>
          <w:szCs w:val="22"/>
        </w:rPr>
        <w:t xml:space="preserve"> </w:t>
      </w:r>
      <w:r>
        <w:rPr>
          <w:rFonts w:asciiTheme="majorBidi" w:hAnsiTheme="majorBidi" w:cstheme="majorBidi"/>
          <w:kern w:val="22"/>
          <w:szCs w:val="22"/>
        </w:rPr>
        <w:t xml:space="preserve">должны </w:t>
      </w:r>
      <w:r>
        <w:rPr>
          <w:kern w:val="22"/>
          <w:szCs w:val="22"/>
          <w:lang w:eastAsia="zh-CN"/>
        </w:rPr>
        <w:t>использоваться</w:t>
      </w:r>
      <w:r w:rsidRPr="006B59B6">
        <w:rPr>
          <w:kern w:val="22"/>
          <w:szCs w:val="22"/>
          <w:lang w:eastAsia="zh-CN"/>
        </w:rPr>
        <w:t xml:space="preserve"> </w:t>
      </w:r>
      <w:r>
        <w:rPr>
          <w:kern w:val="22"/>
          <w:szCs w:val="22"/>
          <w:lang w:eastAsia="zh-CN"/>
        </w:rPr>
        <w:t>совместно</w:t>
      </w:r>
      <w:r w:rsidRPr="006B59B6">
        <w:rPr>
          <w:kern w:val="22"/>
          <w:szCs w:val="22"/>
          <w:lang w:eastAsia="zh-CN"/>
        </w:rPr>
        <w:t xml:space="preserve"> </w:t>
      </w:r>
      <w:r>
        <w:rPr>
          <w:kern w:val="22"/>
          <w:szCs w:val="22"/>
          <w:lang w:eastAsia="zh-CN"/>
        </w:rPr>
        <w:t>на</w:t>
      </w:r>
      <w:r w:rsidRPr="006B59B6">
        <w:rPr>
          <w:kern w:val="22"/>
          <w:szCs w:val="22"/>
          <w:lang w:eastAsia="zh-CN"/>
        </w:rPr>
        <w:t xml:space="preserve"> </w:t>
      </w:r>
      <w:r>
        <w:rPr>
          <w:kern w:val="22"/>
          <w:szCs w:val="22"/>
          <w:lang w:eastAsia="zh-CN"/>
        </w:rPr>
        <w:t>справедливой</w:t>
      </w:r>
      <w:r w:rsidRPr="006B59B6">
        <w:rPr>
          <w:kern w:val="22"/>
          <w:szCs w:val="22"/>
          <w:lang w:eastAsia="zh-CN"/>
        </w:rPr>
        <w:t xml:space="preserve"> </w:t>
      </w:r>
      <w:r>
        <w:rPr>
          <w:kern w:val="22"/>
          <w:szCs w:val="22"/>
          <w:lang w:eastAsia="zh-CN"/>
        </w:rPr>
        <w:t>и</w:t>
      </w:r>
      <w:r w:rsidRPr="006B59B6">
        <w:rPr>
          <w:kern w:val="22"/>
          <w:szCs w:val="22"/>
          <w:lang w:eastAsia="zh-CN"/>
        </w:rPr>
        <w:t xml:space="preserve"> </w:t>
      </w:r>
      <w:r>
        <w:rPr>
          <w:kern w:val="22"/>
          <w:szCs w:val="22"/>
          <w:lang w:eastAsia="zh-CN"/>
        </w:rPr>
        <w:t>равной</w:t>
      </w:r>
      <w:r w:rsidRPr="006B59B6">
        <w:rPr>
          <w:kern w:val="22"/>
          <w:szCs w:val="22"/>
          <w:lang w:eastAsia="zh-CN"/>
        </w:rPr>
        <w:t xml:space="preserve"> </w:t>
      </w:r>
      <w:r>
        <w:rPr>
          <w:kern w:val="22"/>
          <w:szCs w:val="22"/>
          <w:lang w:eastAsia="zh-CN"/>
        </w:rPr>
        <w:t>основе при условии достижения соглашения по основным принципам</w:t>
      </w:r>
      <w:r w:rsidRPr="00B830FB">
        <w:rPr>
          <w:rFonts w:asciiTheme="majorBidi" w:hAnsiTheme="majorBidi" w:cstheme="majorBidi"/>
          <w:kern w:val="22"/>
          <w:szCs w:val="22"/>
        </w:rPr>
        <w:t xml:space="preserve">, </w:t>
      </w:r>
      <w:r>
        <w:rPr>
          <w:rFonts w:asciiTheme="majorBidi" w:hAnsiTheme="majorBidi" w:cstheme="majorBidi"/>
          <w:kern w:val="22"/>
          <w:szCs w:val="22"/>
        </w:rPr>
        <w:t xml:space="preserve">а также по практическим </w:t>
      </w:r>
      <w:proofErr w:type="gramStart"/>
      <w:r>
        <w:rPr>
          <w:rFonts w:asciiTheme="majorBidi" w:hAnsiTheme="majorBidi" w:cstheme="majorBidi"/>
          <w:kern w:val="22"/>
          <w:szCs w:val="22"/>
        </w:rPr>
        <w:t>механизмам, которые включают следующие</w:t>
      </w:r>
      <w:r w:rsidRPr="00B830FB">
        <w:rPr>
          <w:rFonts w:asciiTheme="majorBidi" w:hAnsiTheme="majorBidi" w:cstheme="majorBidi"/>
          <w:kern w:val="22"/>
          <w:szCs w:val="22"/>
        </w:rPr>
        <w:t xml:space="preserve">:] </w:t>
      </w:r>
      <w:r>
        <w:rPr>
          <w:rFonts w:asciiTheme="majorBidi" w:hAnsiTheme="majorBidi" w:cstheme="majorBidi"/>
          <w:i/>
          <w:kern w:val="22"/>
          <w:szCs w:val="22"/>
        </w:rPr>
        <w:t xml:space="preserve">при достижении консенсуса по данному варианту пункт </w:t>
      </w:r>
      <w:r w:rsidR="006F78B7">
        <w:rPr>
          <w:rFonts w:asciiTheme="majorBidi" w:hAnsiTheme="majorBidi" w:cstheme="majorBidi"/>
          <w:i/>
          <w:kern w:val="22"/>
          <w:szCs w:val="22"/>
        </w:rPr>
        <w:t>(а</w:t>
      </w:r>
      <w:r w:rsidRPr="00B830FB">
        <w:rPr>
          <w:rFonts w:asciiTheme="majorBidi" w:hAnsiTheme="majorBidi" w:cstheme="majorBidi"/>
          <w:i/>
          <w:kern w:val="22"/>
          <w:szCs w:val="22"/>
        </w:rPr>
        <w:t xml:space="preserve">) </w:t>
      </w:r>
      <w:r>
        <w:rPr>
          <w:rFonts w:asciiTheme="majorBidi" w:hAnsiTheme="majorBidi" w:cstheme="majorBidi"/>
          <w:i/>
          <w:kern w:val="22"/>
          <w:szCs w:val="22"/>
        </w:rPr>
        <w:t>удаляется</w:t>
      </w:r>
      <w:r w:rsidRPr="00B830FB">
        <w:rPr>
          <w:rFonts w:asciiTheme="majorBidi" w:hAnsiTheme="majorBidi" w:cstheme="majorBidi"/>
          <w:i/>
          <w:kern w:val="22"/>
          <w:szCs w:val="22"/>
        </w:rPr>
        <w:t xml:space="preserve">. </w:t>
      </w:r>
      <w:proofErr w:type="gramEnd"/>
    </w:p>
    <w:p w:rsidR="008C5A2B" w:rsidRPr="00194AB6" w:rsidRDefault="0042326F" w:rsidP="006F78B7">
      <w:pPr>
        <w:spacing w:before="120" w:after="120"/>
        <w:ind w:firstLine="720"/>
        <w:textAlignment w:val="baseline"/>
        <w:rPr>
          <w:rFonts w:asciiTheme="majorBidi" w:hAnsiTheme="majorBidi" w:cstheme="majorBidi"/>
          <w:kern w:val="22"/>
          <w:szCs w:val="22"/>
        </w:rPr>
      </w:pPr>
      <w:r w:rsidRPr="00B830FB">
        <w:rPr>
          <w:rFonts w:asciiTheme="majorBidi" w:hAnsiTheme="majorBidi" w:cstheme="majorBidi"/>
          <w:kern w:val="22"/>
          <w:szCs w:val="22"/>
        </w:rPr>
        <w:t>[</w:t>
      </w:r>
      <w:r>
        <w:rPr>
          <w:rFonts w:asciiTheme="majorBidi" w:hAnsiTheme="majorBidi" w:cstheme="majorBidi"/>
          <w:kern w:val="22"/>
          <w:szCs w:val="22"/>
        </w:rPr>
        <w:t>(а)</w:t>
      </w:r>
      <w:r>
        <w:rPr>
          <w:rFonts w:asciiTheme="majorBidi" w:hAnsiTheme="majorBidi" w:cstheme="majorBidi"/>
          <w:kern w:val="22"/>
          <w:szCs w:val="22"/>
        </w:rPr>
        <w:tab/>
      </w:r>
      <w:r w:rsidR="008C5A2B">
        <w:rPr>
          <w:rFonts w:asciiTheme="majorBidi" w:hAnsiTheme="majorBidi" w:cstheme="majorBidi"/>
          <w:kern w:val="22"/>
          <w:szCs w:val="22"/>
        </w:rPr>
        <w:t>выгоды</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которые</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могут</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включать</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неденежные</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или</w:t>
      </w:r>
      <w:proofErr w:type="gramStart"/>
      <w:r w:rsidR="008C5A2B" w:rsidRPr="00194AB6">
        <w:rPr>
          <w:rFonts w:asciiTheme="majorBidi" w:hAnsiTheme="majorBidi" w:cstheme="majorBidi"/>
          <w:kern w:val="22"/>
          <w:szCs w:val="22"/>
        </w:rPr>
        <w:t>][</w:t>
      </w:r>
      <w:proofErr w:type="gramEnd"/>
      <w:r w:rsidR="008C5A2B">
        <w:rPr>
          <w:rFonts w:asciiTheme="majorBidi" w:hAnsiTheme="majorBidi" w:cstheme="majorBidi"/>
          <w:kern w:val="22"/>
          <w:szCs w:val="22"/>
        </w:rPr>
        <w:t>и</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денежные</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выгоды</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в</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зависимости</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от</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конкретного</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случая</w:t>
      </w:r>
      <w:r w:rsidR="008C5A2B" w:rsidRPr="00194AB6">
        <w:rPr>
          <w:rFonts w:asciiTheme="majorBidi" w:hAnsiTheme="majorBidi" w:cstheme="majorBidi"/>
          <w:kern w:val="22"/>
          <w:szCs w:val="22"/>
        </w:rPr>
        <w:t>], [</w:t>
      </w:r>
      <w:r w:rsidR="008C5A2B">
        <w:rPr>
          <w:rFonts w:asciiTheme="majorBidi" w:hAnsiTheme="majorBidi" w:cstheme="majorBidi"/>
          <w:kern w:val="22"/>
          <w:szCs w:val="22"/>
        </w:rPr>
        <w:t>возникающие</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от</w:t>
      </w:r>
      <w:r w:rsidR="008C5A2B" w:rsidRPr="00194AB6">
        <w:rPr>
          <w:rFonts w:asciiTheme="majorBidi" w:hAnsiTheme="majorBidi" w:cstheme="majorBidi"/>
          <w:kern w:val="22"/>
          <w:szCs w:val="22"/>
        </w:rPr>
        <w:t xml:space="preserve"> </w:t>
      </w:r>
      <w:r w:rsidR="006F78B7" w:rsidRPr="006B59B6">
        <w:rPr>
          <w:kern w:val="22"/>
          <w:szCs w:val="22"/>
          <w:lang w:eastAsia="zh-CN"/>
        </w:rPr>
        <w:t>[</w:t>
      </w:r>
      <w:r w:rsidR="006F78B7">
        <w:rPr>
          <w:kern w:val="22"/>
          <w:szCs w:val="22"/>
          <w:lang w:eastAsia="zh-CN"/>
        </w:rPr>
        <w:t>применения</w:t>
      </w:r>
      <w:r w:rsidR="006F78B7" w:rsidRPr="006B59B6">
        <w:rPr>
          <w:kern w:val="22"/>
          <w:szCs w:val="22"/>
          <w:lang w:eastAsia="zh-CN"/>
        </w:rPr>
        <w:t>] [</w:t>
      </w:r>
      <w:r w:rsidR="006F78B7">
        <w:rPr>
          <w:kern w:val="22"/>
          <w:szCs w:val="22"/>
          <w:lang w:eastAsia="zh-CN"/>
        </w:rPr>
        <w:t>использования</w:t>
      </w:r>
      <w:r w:rsidR="006F78B7" w:rsidRPr="006B59B6">
        <w:rPr>
          <w:kern w:val="22"/>
          <w:szCs w:val="22"/>
          <w:lang w:eastAsia="zh-CN"/>
        </w:rPr>
        <w:t>]</w:t>
      </w:r>
      <w:r w:rsidR="006F78B7" w:rsidRPr="00194AB6">
        <w:rPr>
          <w:rFonts w:asciiTheme="majorBidi" w:hAnsiTheme="majorBidi" w:cstheme="majorBidi"/>
          <w:kern w:val="22"/>
          <w:szCs w:val="22"/>
        </w:rPr>
        <w:t xml:space="preserve"> </w:t>
      </w:r>
      <w:r w:rsidR="008C5A2B" w:rsidRPr="00194AB6">
        <w:rPr>
          <w:rFonts w:asciiTheme="majorBidi" w:hAnsiTheme="majorBidi" w:cstheme="majorBidi"/>
          <w:kern w:val="22"/>
          <w:szCs w:val="22"/>
        </w:rPr>
        <w:t>[</w:t>
      </w:r>
      <w:r w:rsidR="008C5A2B">
        <w:rPr>
          <w:kern w:val="22"/>
          <w:szCs w:val="22"/>
          <w:lang w:eastAsia="zh-CN"/>
        </w:rPr>
        <w:t>цифровой</w:t>
      </w:r>
      <w:r w:rsidR="008C5A2B" w:rsidRPr="00194AB6">
        <w:rPr>
          <w:kern w:val="22"/>
          <w:szCs w:val="22"/>
          <w:lang w:eastAsia="zh-CN"/>
        </w:rPr>
        <w:t xml:space="preserve"> </w:t>
      </w:r>
      <w:r w:rsidR="008C5A2B" w:rsidRPr="0028034C">
        <w:rPr>
          <w:kern w:val="22"/>
          <w:szCs w:val="22"/>
          <w:lang w:eastAsia="zh-CN"/>
        </w:rPr>
        <w:t>информаци</w:t>
      </w:r>
      <w:r w:rsidR="008C5A2B">
        <w:rPr>
          <w:kern w:val="22"/>
          <w:szCs w:val="22"/>
          <w:lang w:eastAsia="zh-CN"/>
        </w:rPr>
        <w:t>и</w:t>
      </w:r>
      <w:r w:rsidR="008C5A2B" w:rsidRPr="00194AB6">
        <w:rPr>
          <w:kern w:val="22"/>
          <w:szCs w:val="22"/>
          <w:lang w:eastAsia="zh-CN"/>
        </w:rPr>
        <w:t xml:space="preserve"> </w:t>
      </w:r>
      <w:r w:rsidR="008C5A2B" w:rsidRPr="0028034C">
        <w:rPr>
          <w:kern w:val="22"/>
          <w:szCs w:val="22"/>
          <w:lang w:eastAsia="zh-CN"/>
        </w:rPr>
        <w:t>о</w:t>
      </w:r>
      <w:r w:rsidR="008C5A2B" w:rsidRPr="00194AB6">
        <w:rPr>
          <w:kern w:val="22"/>
          <w:szCs w:val="22"/>
          <w:lang w:eastAsia="zh-CN"/>
        </w:rPr>
        <w:t xml:space="preserve"> </w:t>
      </w:r>
      <w:r w:rsidR="008C5A2B" w:rsidRPr="0028034C">
        <w:rPr>
          <w:kern w:val="22"/>
          <w:szCs w:val="22"/>
          <w:lang w:eastAsia="zh-CN"/>
        </w:rPr>
        <w:t>последовательностях</w:t>
      </w:r>
      <w:r w:rsidR="008C5A2B" w:rsidRPr="00194AB6">
        <w:rPr>
          <w:kern w:val="22"/>
          <w:szCs w:val="22"/>
          <w:lang w:eastAsia="zh-CN"/>
        </w:rPr>
        <w:t xml:space="preserve"> </w:t>
      </w:r>
      <w:r w:rsidR="008C5A2B" w:rsidRPr="0028034C">
        <w:rPr>
          <w:kern w:val="22"/>
          <w:szCs w:val="22"/>
          <w:lang w:eastAsia="zh-CN"/>
        </w:rPr>
        <w:t>в</w:t>
      </w:r>
      <w:r w:rsidR="008C5A2B" w:rsidRPr="00194AB6">
        <w:rPr>
          <w:kern w:val="22"/>
          <w:szCs w:val="22"/>
          <w:lang w:eastAsia="zh-CN"/>
        </w:rPr>
        <w:t xml:space="preserve"> </w:t>
      </w:r>
      <w:r w:rsidR="008C5A2B" w:rsidRPr="0028034C">
        <w:rPr>
          <w:kern w:val="22"/>
          <w:szCs w:val="22"/>
          <w:lang w:eastAsia="zh-CN"/>
        </w:rPr>
        <w:t>отношении</w:t>
      </w:r>
      <w:r w:rsidR="008C5A2B" w:rsidRPr="00194AB6">
        <w:rPr>
          <w:kern w:val="22"/>
          <w:szCs w:val="22"/>
          <w:lang w:eastAsia="zh-CN"/>
        </w:rPr>
        <w:t xml:space="preserve">] </w:t>
      </w:r>
      <w:r w:rsidR="008C5A2B" w:rsidRPr="0028034C">
        <w:rPr>
          <w:kern w:val="22"/>
          <w:szCs w:val="22"/>
          <w:lang w:eastAsia="zh-CN"/>
        </w:rPr>
        <w:t>генетических</w:t>
      </w:r>
      <w:r w:rsidR="008C5A2B" w:rsidRPr="00194AB6">
        <w:rPr>
          <w:kern w:val="22"/>
          <w:szCs w:val="22"/>
          <w:lang w:eastAsia="zh-CN"/>
        </w:rPr>
        <w:t xml:space="preserve"> </w:t>
      </w:r>
      <w:r w:rsidR="008C5A2B" w:rsidRPr="0028034C">
        <w:rPr>
          <w:kern w:val="22"/>
          <w:szCs w:val="22"/>
          <w:lang w:eastAsia="zh-CN"/>
        </w:rPr>
        <w:t>ресурсов</w:t>
      </w:r>
      <w:r w:rsidR="008C5A2B" w:rsidRPr="00194AB6">
        <w:rPr>
          <w:rFonts w:asciiTheme="majorBidi" w:hAnsiTheme="majorBidi" w:cstheme="majorBidi"/>
          <w:kern w:val="22"/>
          <w:szCs w:val="22"/>
        </w:rPr>
        <w:t xml:space="preserve"> [, </w:t>
      </w:r>
      <w:r w:rsidR="008C5A2B">
        <w:rPr>
          <w:rFonts w:asciiTheme="majorBidi" w:hAnsiTheme="majorBidi" w:cstheme="majorBidi"/>
          <w:kern w:val="22"/>
          <w:szCs w:val="22"/>
        </w:rPr>
        <w:t>которое</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может</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включать</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применение</w:t>
      </w:r>
      <w:r w:rsidR="008C5A2B" w:rsidRPr="00194AB6">
        <w:rPr>
          <w:rFonts w:asciiTheme="majorBidi" w:hAnsiTheme="majorBidi" w:cstheme="majorBidi"/>
          <w:kern w:val="22"/>
          <w:szCs w:val="22"/>
        </w:rPr>
        <w:t xml:space="preserve"> </w:t>
      </w:r>
      <w:r w:rsidR="008C5A2B">
        <w:rPr>
          <w:kern w:val="22"/>
          <w:szCs w:val="22"/>
          <w:lang w:eastAsia="zh-CN"/>
        </w:rPr>
        <w:t>цифровой</w:t>
      </w:r>
      <w:r w:rsidR="008C5A2B" w:rsidRPr="00194AB6">
        <w:rPr>
          <w:kern w:val="22"/>
          <w:szCs w:val="22"/>
          <w:lang w:eastAsia="zh-CN"/>
        </w:rPr>
        <w:t xml:space="preserve"> </w:t>
      </w:r>
      <w:r w:rsidR="008C5A2B" w:rsidRPr="0028034C">
        <w:rPr>
          <w:kern w:val="22"/>
          <w:szCs w:val="22"/>
          <w:lang w:eastAsia="zh-CN"/>
        </w:rPr>
        <w:t>информаци</w:t>
      </w:r>
      <w:r w:rsidR="008C5A2B">
        <w:rPr>
          <w:kern w:val="22"/>
          <w:szCs w:val="22"/>
          <w:lang w:eastAsia="zh-CN"/>
        </w:rPr>
        <w:t>и</w:t>
      </w:r>
      <w:r w:rsidR="008C5A2B" w:rsidRPr="00194AB6">
        <w:rPr>
          <w:kern w:val="22"/>
          <w:szCs w:val="22"/>
          <w:lang w:eastAsia="zh-CN"/>
        </w:rPr>
        <w:t xml:space="preserve"> </w:t>
      </w:r>
      <w:r w:rsidR="008C5A2B" w:rsidRPr="0028034C">
        <w:rPr>
          <w:kern w:val="22"/>
          <w:szCs w:val="22"/>
          <w:lang w:eastAsia="zh-CN"/>
        </w:rPr>
        <w:t>о</w:t>
      </w:r>
      <w:r w:rsidR="008C5A2B" w:rsidRPr="00194AB6">
        <w:rPr>
          <w:kern w:val="22"/>
          <w:szCs w:val="22"/>
          <w:lang w:eastAsia="zh-CN"/>
        </w:rPr>
        <w:t xml:space="preserve"> </w:t>
      </w:r>
      <w:r w:rsidR="008C5A2B" w:rsidRPr="0028034C">
        <w:rPr>
          <w:kern w:val="22"/>
          <w:szCs w:val="22"/>
          <w:lang w:eastAsia="zh-CN"/>
        </w:rPr>
        <w:t>последовательностях</w:t>
      </w:r>
      <w:r w:rsidR="008C5A2B">
        <w:rPr>
          <w:kern w:val="22"/>
          <w:szCs w:val="22"/>
          <w:lang w:eastAsia="zh-CN"/>
        </w:rPr>
        <w:t>, могут</w:t>
      </w:r>
      <w:r w:rsidR="008C5A2B" w:rsidRPr="00194AB6">
        <w:rPr>
          <w:rFonts w:asciiTheme="majorBidi" w:hAnsiTheme="majorBidi" w:cstheme="majorBidi"/>
          <w:kern w:val="22"/>
          <w:szCs w:val="22"/>
        </w:rPr>
        <w:t>] [</w:t>
      </w:r>
      <w:r w:rsidR="008C5A2B">
        <w:rPr>
          <w:rFonts w:asciiTheme="majorBidi" w:hAnsiTheme="majorBidi" w:cstheme="majorBidi"/>
          <w:kern w:val="22"/>
          <w:szCs w:val="22"/>
        </w:rPr>
        <w:t>должны]</w:t>
      </w:r>
      <w:r w:rsidR="008C5A2B" w:rsidRPr="00194AB6">
        <w:rPr>
          <w:rFonts w:asciiTheme="majorBidi" w:hAnsiTheme="majorBidi" w:cstheme="majorBidi"/>
          <w:kern w:val="22"/>
          <w:szCs w:val="22"/>
        </w:rPr>
        <w:t xml:space="preserve"> </w:t>
      </w:r>
      <w:r w:rsidR="008C5A2B">
        <w:rPr>
          <w:rFonts w:asciiTheme="majorBidi" w:hAnsiTheme="majorBidi" w:cstheme="majorBidi"/>
          <w:kern w:val="22"/>
          <w:szCs w:val="22"/>
        </w:rPr>
        <w:t>использоваться совместно</w:t>
      </w:r>
      <w:r w:rsidR="008C5A2B" w:rsidRPr="00194AB6">
        <w:rPr>
          <w:rFonts w:asciiTheme="majorBidi" w:hAnsiTheme="majorBidi" w:cstheme="majorBidi"/>
          <w:kern w:val="22"/>
          <w:szCs w:val="22"/>
        </w:rPr>
        <w:t xml:space="preserve"> на</w:t>
      </w:r>
      <w:r w:rsidR="008C5A2B">
        <w:rPr>
          <w:rFonts w:asciiTheme="majorBidi" w:hAnsiTheme="majorBidi" w:cstheme="majorBidi"/>
          <w:kern w:val="22"/>
          <w:szCs w:val="22"/>
        </w:rPr>
        <w:t xml:space="preserve"> </w:t>
      </w:r>
      <w:r w:rsidR="008C5A2B" w:rsidRPr="00194AB6">
        <w:rPr>
          <w:rFonts w:asciiTheme="majorBidi" w:hAnsiTheme="majorBidi" w:cstheme="majorBidi"/>
          <w:kern w:val="22"/>
          <w:szCs w:val="22"/>
        </w:rPr>
        <w:t>[</w:t>
      </w:r>
      <w:r w:rsidR="008C5A2B">
        <w:rPr>
          <w:rFonts w:asciiTheme="majorBidi" w:hAnsiTheme="majorBidi" w:cstheme="majorBidi"/>
          <w:kern w:val="22"/>
          <w:szCs w:val="22"/>
        </w:rPr>
        <w:t>более эффективной</w:t>
      </w:r>
      <w:r w:rsidR="008C5A2B" w:rsidRPr="00194AB6">
        <w:rPr>
          <w:rFonts w:asciiTheme="majorBidi" w:hAnsiTheme="majorBidi" w:cstheme="majorBidi"/>
          <w:kern w:val="22"/>
          <w:szCs w:val="22"/>
        </w:rPr>
        <w:t xml:space="preserve">] справедливой и равной основе </w:t>
      </w:r>
      <w:r w:rsidR="008C5A2B">
        <w:rPr>
          <w:rFonts w:asciiTheme="majorBidi" w:hAnsiTheme="majorBidi" w:cstheme="majorBidi"/>
          <w:kern w:val="22"/>
          <w:szCs w:val="22"/>
        </w:rPr>
        <w:t>[в соответствии с положениями Конвенции</w:t>
      </w:r>
      <w:r w:rsidR="008C5A2B" w:rsidRPr="00194AB6">
        <w:rPr>
          <w:rFonts w:asciiTheme="majorBidi" w:hAnsiTheme="majorBidi" w:cstheme="majorBidi"/>
          <w:kern w:val="22"/>
          <w:szCs w:val="22"/>
        </w:rPr>
        <w:t>] [</w:t>
      </w:r>
      <w:r w:rsidR="008C5A2B">
        <w:rPr>
          <w:rFonts w:asciiTheme="majorBidi" w:hAnsiTheme="majorBidi" w:cstheme="majorBidi"/>
          <w:kern w:val="22"/>
          <w:szCs w:val="22"/>
        </w:rPr>
        <w:t xml:space="preserve">, и должны быть найдены решения в отношении </w:t>
      </w:r>
      <w:r w:rsidR="008C5A2B" w:rsidRPr="00194AB6">
        <w:rPr>
          <w:rFonts w:asciiTheme="majorBidi" w:hAnsiTheme="majorBidi" w:cstheme="majorBidi"/>
          <w:szCs w:val="22"/>
        </w:rPr>
        <w:t>[</w:t>
      </w:r>
      <w:r w:rsidR="008C5A2B">
        <w:rPr>
          <w:kern w:val="22"/>
          <w:szCs w:val="22"/>
          <w:lang w:eastAsia="zh-CN"/>
        </w:rPr>
        <w:t>совместного</w:t>
      </w:r>
      <w:r w:rsidR="008C5A2B" w:rsidRPr="006B59B6">
        <w:rPr>
          <w:kern w:val="22"/>
          <w:szCs w:val="22"/>
          <w:lang w:eastAsia="zh-CN"/>
        </w:rPr>
        <w:t xml:space="preserve"> </w:t>
      </w:r>
      <w:r w:rsidR="008C5A2B">
        <w:rPr>
          <w:kern w:val="22"/>
          <w:szCs w:val="22"/>
          <w:lang w:eastAsia="zh-CN"/>
        </w:rPr>
        <w:t>использования</w:t>
      </w:r>
      <w:r w:rsidR="008C5A2B" w:rsidRPr="006B59B6">
        <w:rPr>
          <w:kern w:val="22"/>
          <w:szCs w:val="22"/>
          <w:lang w:eastAsia="zh-CN"/>
        </w:rPr>
        <w:t xml:space="preserve"> </w:t>
      </w:r>
      <w:r w:rsidR="008C5A2B">
        <w:rPr>
          <w:kern w:val="22"/>
          <w:szCs w:val="22"/>
          <w:lang w:eastAsia="zh-CN"/>
        </w:rPr>
        <w:t>на</w:t>
      </w:r>
      <w:r w:rsidR="008C5A2B" w:rsidRPr="006B59B6">
        <w:rPr>
          <w:kern w:val="22"/>
          <w:szCs w:val="22"/>
          <w:lang w:eastAsia="zh-CN"/>
        </w:rPr>
        <w:t xml:space="preserve"> </w:t>
      </w:r>
      <w:r w:rsidR="008C5A2B">
        <w:rPr>
          <w:kern w:val="22"/>
          <w:szCs w:val="22"/>
          <w:lang w:eastAsia="zh-CN"/>
        </w:rPr>
        <w:t>справедливой</w:t>
      </w:r>
      <w:r w:rsidR="008C5A2B" w:rsidRPr="006B59B6">
        <w:rPr>
          <w:kern w:val="22"/>
          <w:szCs w:val="22"/>
          <w:lang w:eastAsia="zh-CN"/>
        </w:rPr>
        <w:t xml:space="preserve"> </w:t>
      </w:r>
      <w:r w:rsidR="008C5A2B">
        <w:rPr>
          <w:kern w:val="22"/>
          <w:szCs w:val="22"/>
          <w:lang w:eastAsia="zh-CN"/>
        </w:rPr>
        <w:t>и</w:t>
      </w:r>
      <w:r w:rsidR="008C5A2B" w:rsidRPr="006B59B6">
        <w:rPr>
          <w:kern w:val="22"/>
          <w:szCs w:val="22"/>
          <w:lang w:eastAsia="zh-CN"/>
        </w:rPr>
        <w:t xml:space="preserve"> </w:t>
      </w:r>
      <w:r w:rsidR="008C5A2B">
        <w:rPr>
          <w:kern w:val="22"/>
          <w:szCs w:val="22"/>
          <w:lang w:eastAsia="zh-CN"/>
        </w:rPr>
        <w:t>равной</w:t>
      </w:r>
      <w:r w:rsidR="008C5A2B" w:rsidRPr="006B59B6">
        <w:rPr>
          <w:kern w:val="22"/>
          <w:szCs w:val="22"/>
          <w:lang w:eastAsia="zh-CN"/>
        </w:rPr>
        <w:t xml:space="preserve"> </w:t>
      </w:r>
      <w:r w:rsidR="008C5A2B">
        <w:rPr>
          <w:kern w:val="22"/>
          <w:szCs w:val="22"/>
          <w:lang w:eastAsia="zh-CN"/>
        </w:rPr>
        <w:t>основе</w:t>
      </w:r>
      <w:r w:rsidR="008C5A2B" w:rsidRPr="006B59B6">
        <w:rPr>
          <w:kern w:val="22"/>
          <w:szCs w:val="22"/>
          <w:lang w:eastAsia="zh-CN"/>
        </w:rPr>
        <w:t xml:space="preserve"> </w:t>
      </w:r>
      <w:r w:rsidR="008C5A2B">
        <w:rPr>
          <w:kern w:val="22"/>
          <w:szCs w:val="22"/>
          <w:lang w:eastAsia="zh-CN"/>
        </w:rPr>
        <w:t xml:space="preserve">выгод </w:t>
      </w:r>
      <w:r w:rsidR="008C5A2B" w:rsidRPr="00194AB6">
        <w:rPr>
          <w:rFonts w:asciiTheme="majorBidi" w:hAnsiTheme="majorBidi" w:cstheme="majorBidi"/>
          <w:szCs w:val="22"/>
        </w:rPr>
        <w:t>[</w:t>
      </w:r>
      <w:r w:rsidR="008C5A2B">
        <w:rPr>
          <w:rFonts w:asciiTheme="majorBidi" w:hAnsiTheme="majorBidi" w:cstheme="majorBidi"/>
          <w:szCs w:val="22"/>
        </w:rPr>
        <w:t>через многосторонний</w:t>
      </w:r>
      <w:r w:rsidR="008C5A2B" w:rsidRPr="00194AB6">
        <w:rPr>
          <w:rFonts w:asciiTheme="majorBidi" w:hAnsiTheme="majorBidi" w:cstheme="majorBidi"/>
          <w:szCs w:val="22"/>
        </w:rPr>
        <w:t xml:space="preserve"> [</w:t>
      </w:r>
      <w:r w:rsidR="008C5A2B">
        <w:rPr>
          <w:rFonts w:asciiTheme="majorBidi" w:hAnsiTheme="majorBidi" w:cstheme="majorBidi"/>
          <w:szCs w:val="22"/>
        </w:rPr>
        <w:t>процесс</w:t>
      </w:r>
      <w:proofErr w:type="gramStart"/>
      <w:r w:rsidR="008C5A2B" w:rsidRPr="00194AB6">
        <w:rPr>
          <w:rFonts w:asciiTheme="majorBidi" w:hAnsiTheme="majorBidi" w:cstheme="majorBidi"/>
          <w:szCs w:val="22"/>
        </w:rPr>
        <w:t>][</w:t>
      </w:r>
      <w:proofErr w:type="gramEnd"/>
      <w:r w:rsidR="008C5A2B">
        <w:rPr>
          <w:rFonts w:asciiTheme="majorBidi" w:hAnsiTheme="majorBidi" w:cstheme="majorBidi"/>
          <w:szCs w:val="22"/>
        </w:rPr>
        <w:t>механизм</w:t>
      </w:r>
      <w:r w:rsidR="008C5A2B" w:rsidRPr="00194AB6">
        <w:rPr>
          <w:rFonts w:asciiTheme="majorBidi" w:hAnsiTheme="majorBidi" w:cstheme="majorBidi"/>
          <w:szCs w:val="22"/>
        </w:rPr>
        <w:t>]]][</w:t>
      </w:r>
      <w:r w:rsidR="008C5A2B">
        <w:rPr>
          <w:rFonts w:asciiTheme="majorBidi" w:hAnsiTheme="majorBidi" w:cstheme="majorBidi"/>
          <w:szCs w:val="22"/>
        </w:rPr>
        <w:t>того, как обеспечить совместное использование таких выгод</w:t>
      </w:r>
      <w:r w:rsidR="008C5A2B" w:rsidRPr="00194AB6">
        <w:rPr>
          <w:rFonts w:asciiTheme="majorBidi" w:hAnsiTheme="majorBidi" w:cstheme="majorBidi"/>
          <w:szCs w:val="22"/>
        </w:rPr>
        <w:t>]</w:t>
      </w:r>
      <w:r w:rsidR="008C5A2B" w:rsidRPr="00194AB6">
        <w:rPr>
          <w:rFonts w:asciiTheme="majorBidi" w:hAnsiTheme="majorBidi" w:cstheme="majorBidi"/>
          <w:kern w:val="22"/>
          <w:szCs w:val="22"/>
        </w:rPr>
        <w:t>;]]</w:t>
      </w:r>
    </w:p>
    <w:p w:rsidR="008C5A2B" w:rsidRPr="00DA7770" w:rsidRDefault="008C5A2B" w:rsidP="006F78B7">
      <w:pPr>
        <w:spacing w:before="120" w:after="120"/>
        <w:ind w:firstLine="720"/>
        <w:textAlignment w:val="baseline"/>
        <w:rPr>
          <w:rFonts w:asciiTheme="majorBidi" w:hAnsiTheme="majorBidi" w:cstheme="majorBidi"/>
          <w:kern w:val="22"/>
          <w:szCs w:val="22"/>
        </w:rPr>
      </w:pPr>
      <w:r w:rsidRPr="00DA7770">
        <w:rPr>
          <w:rFonts w:asciiTheme="majorBidi" w:hAnsiTheme="majorBidi" w:cstheme="majorBidi"/>
          <w:kern w:val="22"/>
          <w:szCs w:val="22"/>
        </w:rPr>
        <w:t>[</w:t>
      </w:r>
      <w:r w:rsidR="0042326F">
        <w:rPr>
          <w:rFonts w:asciiTheme="majorBidi" w:hAnsiTheme="majorBidi" w:cstheme="majorBidi"/>
          <w:kern w:val="22"/>
          <w:szCs w:val="22"/>
          <w:lang w:val="fr-FR"/>
        </w:rPr>
        <w:t>(b)</w:t>
      </w:r>
      <w:r w:rsidR="0042326F">
        <w:rPr>
          <w:rFonts w:asciiTheme="majorBidi" w:hAnsiTheme="majorBidi" w:cstheme="majorBidi"/>
          <w:kern w:val="22"/>
          <w:szCs w:val="22"/>
          <w:lang w:val="fr-FR"/>
        </w:rPr>
        <w:tab/>
      </w:r>
      <w:r w:rsidRPr="00BE3762">
        <w:rPr>
          <w:kern w:val="22"/>
          <w:szCs w:val="22"/>
          <w:lang w:eastAsia="zh-CN"/>
        </w:rPr>
        <w:t>доступ</w:t>
      </w:r>
      <w:r w:rsidRPr="00DA7770">
        <w:rPr>
          <w:rFonts w:asciiTheme="majorBidi" w:hAnsiTheme="majorBidi" w:cstheme="majorBidi"/>
          <w:kern w:val="22"/>
          <w:szCs w:val="22"/>
        </w:rPr>
        <w:t xml:space="preserve"> </w:t>
      </w:r>
      <w:r>
        <w:rPr>
          <w:rFonts w:asciiTheme="majorBidi" w:hAnsiTheme="majorBidi" w:cstheme="majorBidi"/>
          <w:kern w:val="22"/>
          <w:szCs w:val="22"/>
        </w:rPr>
        <w:t>к</w:t>
      </w:r>
      <w:r w:rsidRPr="00DA7770">
        <w:rPr>
          <w:rFonts w:asciiTheme="majorBidi" w:hAnsiTheme="majorBidi" w:cstheme="majorBidi"/>
          <w:kern w:val="22"/>
          <w:szCs w:val="22"/>
        </w:rPr>
        <w:t xml:space="preserve"> </w:t>
      </w:r>
      <w:r>
        <w:rPr>
          <w:kern w:val="22"/>
          <w:szCs w:val="22"/>
          <w:lang w:eastAsia="zh-CN"/>
        </w:rPr>
        <w:t>цифровой</w:t>
      </w:r>
      <w:r w:rsidRPr="00DA7770">
        <w:rPr>
          <w:kern w:val="22"/>
          <w:szCs w:val="22"/>
          <w:lang w:eastAsia="zh-CN"/>
        </w:rPr>
        <w:t xml:space="preserve"> </w:t>
      </w:r>
      <w:r w:rsidRPr="0028034C">
        <w:rPr>
          <w:kern w:val="22"/>
          <w:szCs w:val="22"/>
          <w:lang w:eastAsia="zh-CN"/>
        </w:rPr>
        <w:t>информаци</w:t>
      </w:r>
      <w:r>
        <w:rPr>
          <w:kern w:val="22"/>
          <w:szCs w:val="22"/>
          <w:lang w:eastAsia="zh-CN"/>
        </w:rPr>
        <w:t>и</w:t>
      </w:r>
      <w:r w:rsidRPr="00DA7770">
        <w:rPr>
          <w:kern w:val="22"/>
          <w:szCs w:val="22"/>
          <w:lang w:eastAsia="zh-CN"/>
        </w:rPr>
        <w:t xml:space="preserve"> </w:t>
      </w:r>
      <w:r w:rsidRPr="0028034C">
        <w:rPr>
          <w:kern w:val="22"/>
          <w:szCs w:val="22"/>
          <w:lang w:eastAsia="zh-CN"/>
        </w:rPr>
        <w:t>о</w:t>
      </w:r>
      <w:r w:rsidRPr="00DA7770">
        <w:rPr>
          <w:kern w:val="22"/>
          <w:szCs w:val="22"/>
          <w:lang w:eastAsia="zh-CN"/>
        </w:rPr>
        <w:t xml:space="preserve"> </w:t>
      </w:r>
      <w:r w:rsidRPr="0028034C">
        <w:rPr>
          <w:kern w:val="22"/>
          <w:szCs w:val="22"/>
          <w:lang w:eastAsia="zh-CN"/>
        </w:rPr>
        <w:t>последовательностях</w:t>
      </w:r>
      <w:r w:rsidRPr="00DA7770">
        <w:rPr>
          <w:kern w:val="22"/>
          <w:szCs w:val="22"/>
          <w:lang w:eastAsia="zh-CN"/>
        </w:rPr>
        <w:t xml:space="preserve"> </w:t>
      </w:r>
      <w:r w:rsidRPr="0028034C">
        <w:rPr>
          <w:kern w:val="22"/>
          <w:szCs w:val="22"/>
          <w:lang w:eastAsia="zh-CN"/>
        </w:rPr>
        <w:t>в</w:t>
      </w:r>
      <w:r w:rsidRPr="00DA7770">
        <w:rPr>
          <w:kern w:val="22"/>
          <w:szCs w:val="22"/>
          <w:lang w:eastAsia="zh-CN"/>
        </w:rPr>
        <w:t xml:space="preserve"> </w:t>
      </w:r>
      <w:r w:rsidRPr="0028034C">
        <w:rPr>
          <w:kern w:val="22"/>
          <w:szCs w:val="22"/>
          <w:lang w:eastAsia="zh-CN"/>
        </w:rPr>
        <w:t>отношении</w:t>
      </w:r>
      <w:r w:rsidRPr="00DA7770">
        <w:rPr>
          <w:kern w:val="22"/>
          <w:szCs w:val="22"/>
          <w:lang w:eastAsia="zh-CN"/>
        </w:rPr>
        <w:t xml:space="preserve"> </w:t>
      </w:r>
      <w:r w:rsidRPr="0028034C">
        <w:rPr>
          <w:kern w:val="22"/>
          <w:szCs w:val="22"/>
          <w:lang w:eastAsia="zh-CN"/>
        </w:rPr>
        <w:t>генетических</w:t>
      </w:r>
      <w:r w:rsidRPr="00DA7770">
        <w:rPr>
          <w:kern w:val="22"/>
          <w:szCs w:val="22"/>
          <w:lang w:eastAsia="zh-CN"/>
        </w:rPr>
        <w:t xml:space="preserve"> </w:t>
      </w:r>
      <w:r w:rsidRPr="0028034C">
        <w:rPr>
          <w:kern w:val="22"/>
          <w:szCs w:val="22"/>
          <w:lang w:eastAsia="zh-CN"/>
        </w:rPr>
        <w:t>ресурсов</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совместное</w:t>
      </w:r>
      <w:r w:rsidRPr="00DA7770">
        <w:rPr>
          <w:rFonts w:asciiTheme="majorBidi" w:hAnsiTheme="majorBidi" w:cstheme="majorBidi"/>
          <w:kern w:val="22"/>
          <w:szCs w:val="22"/>
        </w:rPr>
        <w:t xml:space="preserve"> </w:t>
      </w:r>
      <w:r>
        <w:rPr>
          <w:rFonts w:asciiTheme="majorBidi" w:hAnsiTheme="majorBidi" w:cstheme="majorBidi"/>
          <w:kern w:val="22"/>
          <w:szCs w:val="22"/>
        </w:rPr>
        <w:t>использование</w:t>
      </w:r>
      <w:r w:rsidRPr="00DA7770">
        <w:rPr>
          <w:rFonts w:asciiTheme="majorBidi" w:hAnsiTheme="majorBidi" w:cstheme="majorBidi"/>
          <w:kern w:val="22"/>
          <w:szCs w:val="22"/>
        </w:rPr>
        <w:t xml:space="preserve"> </w:t>
      </w:r>
      <w:r>
        <w:rPr>
          <w:rFonts w:asciiTheme="majorBidi" w:hAnsiTheme="majorBidi" w:cstheme="majorBidi"/>
          <w:kern w:val="22"/>
          <w:szCs w:val="22"/>
        </w:rPr>
        <w:t>выгод</w:t>
      </w:r>
      <w:r w:rsidRPr="00DA7770">
        <w:rPr>
          <w:rFonts w:asciiTheme="majorBidi" w:hAnsiTheme="majorBidi" w:cstheme="majorBidi"/>
          <w:kern w:val="22"/>
          <w:szCs w:val="22"/>
        </w:rPr>
        <w:t xml:space="preserve"> </w:t>
      </w:r>
      <w:r>
        <w:rPr>
          <w:rFonts w:asciiTheme="majorBidi" w:hAnsiTheme="majorBidi" w:cstheme="majorBidi"/>
          <w:kern w:val="22"/>
          <w:szCs w:val="22"/>
        </w:rPr>
        <w:t>от</w:t>
      </w:r>
      <w:r w:rsidRPr="00DA7770">
        <w:rPr>
          <w:rFonts w:asciiTheme="majorBidi" w:hAnsiTheme="majorBidi" w:cstheme="majorBidi"/>
          <w:kern w:val="22"/>
          <w:szCs w:val="22"/>
        </w:rPr>
        <w:t xml:space="preserve"> </w:t>
      </w:r>
      <w:r>
        <w:rPr>
          <w:rFonts w:asciiTheme="majorBidi" w:hAnsiTheme="majorBidi" w:cstheme="majorBidi"/>
          <w:kern w:val="22"/>
          <w:szCs w:val="22"/>
        </w:rPr>
        <w:t>ее</w:t>
      </w:r>
      <w:r w:rsidRPr="00DA7770">
        <w:rPr>
          <w:rFonts w:asciiTheme="majorBidi" w:hAnsiTheme="majorBidi" w:cstheme="majorBidi"/>
          <w:kern w:val="22"/>
          <w:szCs w:val="22"/>
        </w:rPr>
        <w:t xml:space="preserve"> </w:t>
      </w:r>
      <w:r>
        <w:rPr>
          <w:rFonts w:asciiTheme="majorBidi" w:hAnsiTheme="majorBidi" w:cstheme="majorBidi"/>
          <w:kern w:val="22"/>
          <w:szCs w:val="22"/>
        </w:rPr>
        <w:t>применения</w:t>
      </w:r>
      <w:r w:rsidRPr="00DA7770">
        <w:rPr>
          <w:rFonts w:asciiTheme="majorBidi" w:hAnsiTheme="majorBidi" w:cstheme="majorBidi"/>
          <w:kern w:val="22"/>
          <w:szCs w:val="22"/>
        </w:rPr>
        <w:t xml:space="preserve">] </w:t>
      </w:r>
      <w:r>
        <w:rPr>
          <w:rFonts w:asciiTheme="majorBidi" w:hAnsiTheme="majorBidi" w:cstheme="majorBidi"/>
          <w:kern w:val="22"/>
          <w:szCs w:val="22"/>
        </w:rPr>
        <w:t>в</w:t>
      </w:r>
      <w:r w:rsidRPr="00DA7770">
        <w:rPr>
          <w:rFonts w:asciiTheme="majorBidi" w:hAnsiTheme="majorBidi" w:cstheme="majorBidi"/>
          <w:kern w:val="22"/>
          <w:szCs w:val="22"/>
        </w:rPr>
        <w:t xml:space="preserve"> </w:t>
      </w:r>
      <w:r>
        <w:rPr>
          <w:rFonts w:asciiTheme="majorBidi" w:hAnsiTheme="majorBidi" w:cstheme="majorBidi"/>
          <w:kern w:val="22"/>
          <w:szCs w:val="22"/>
        </w:rPr>
        <w:t>общедоступных</w:t>
      </w:r>
      <w:r w:rsidRPr="00DA7770">
        <w:rPr>
          <w:rFonts w:asciiTheme="majorBidi" w:hAnsiTheme="majorBidi" w:cstheme="majorBidi"/>
          <w:kern w:val="22"/>
          <w:szCs w:val="22"/>
        </w:rPr>
        <w:t xml:space="preserve"> </w:t>
      </w:r>
      <w:r>
        <w:rPr>
          <w:rFonts w:asciiTheme="majorBidi" w:hAnsiTheme="majorBidi" w:cstheme="majorBidi"/>
          <w:kern w:val="22"/>
          <w:szCs w:val="22"/>
        </w:rPr>
        <w:t>базах</w:t>
      </w:r>
      <w:r w:rsidRPr="00DA7770">
        <w:rPr>
          <w:rFonts w:asciiTheme="majorBidi" w:hAnsiTheme="majorBidi" w:cstheme="majorBidi"/>
          <w:kern w:val="22"/>
          <w:szCs w:val="22"/>
        </w:rPr>
        <w:t xml:space="preserve"> </w:t>
      </w:r>
      <w:r>
        <w:rPr>
          <w:rFonts w:asciiTheme="majorBidi" w:hAnsiTheme="majorBidi" w:cstheme="majorBidi"/>
          <w:kern w:val="22"/>
          <w:szCs w:val="22"/>
        </w:rPr>
        <w:t>данных</w:t>
      </w:r>
      <w:r w:rsidRPr="00DA7770">
        <w:rPr>
          <w:rFonts w:asciiTheme="majorBidi" w:hAnsiTheme="majorBidi" w:cstheme="majorBidi"/>
          <w:kern w:val="22"/>
          <w:szCs w:val="22"/>
        </w:rPr>
        <w:t xml:space="preserve"> </w:t>
      </w:r>
      <w:r>
        <w:rPr>
          <w:rFonts w:asciiTheme="majorBidi" w:hAnsiTheme="majorBidi" w:cstheme="majorBidi"/>
          <w:kern w:val="22"/>
          <w:szCs w:val="22"/>
        </w:rPr>
        <w:t>остается</w:t>
      </w:r>
      <w:r w:rsidRPr="00DA7770">
        <w:rPr>
          <w:rFonts w:asciiTheme="majorBidi" w:hAnsiTheme="majorBidi" w:cstheme="majorBidi"/>
          <w:kern w:val="22"/>
          <w:szCs w:val="22"/>
        </w:rPr>
        <w:t xml:space="preserve"> </w:t>
      </w:r>
      <w:r>
        <w:rPr>
          <w:rFonts w:asciiTheme="majorBidi" w:hAnsiTheme="majorBidi" w:cstheme="majorBidi"/>
          <w:kern w:val="22"/>
          <w:szCs w:val="22"/>
        </w:rPr>
        <w:t>открытым</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неограниченным</w:t>
      </w:r>
      <w:proofErr w:type="gramStart"/>
      <w:r w:rsidRPr="00DA7770">
        <w:rPr>
          <w:rFonts w:asciiTheme="majorBidi" w:hAnsiTheme="majorBidi" w:cstheme="majorBidi"/>
          <w:kern w:val="22"/>
          <w:szCs w:val="22"/>
        </w:rPr>
        <w:t>][</w:t>
      </w:r>
      <w:proofErr w:type="gramEnd"/>
      <w:r w:rsidRPr="00DA7770">
        <w:rPr>
          <w:rFonts w:asciiTheme="majorBidi" w:hAnsiTheme="majorBidi" w:cstheme="majorBidi"/>
          <w:kern w:val="22"/>
          <w:szCs w:val="22"/>
        </w:rPr>
        <w:t xml:space="preserve">, </w:t>
      </w:r>
      <w:r>
        <w:rPr>
          <w:rFonts w:asciiTheme="majorBidi" w:hAnsiTheme="majorBidi" w:cstheme="majorBidi"/>
          <w:kern w:val="22"/>
          <w:szCs w:val="22"/>
        </w:rPr>
        <w:t>позволяет</w:t>
      </w:r>
      <w:r w:rsidRPr="00DA7770">
        <w:rPr>
          <w:rFonts w:asciiTheme="majorBidi" w:hAnsiTheme="majorBidi" w:cstheme="majorBidi"/>
          <w:kern w:val="22"/>
          <w:szCs w:val="22"/>
        </w:rPr>
        <w:t xml:space="preserve"> </w:t>
      </w:r>
      <w:r>
        <w:rPr>
          <w:rFonts w:asciiTheme="majorBidi" w:hAnsiTheme="majorBidi" w:cstheme="majorBidi"/>
          <w:kern w:val="22"/>
          <w:szCs w:val="22"/>
        </w:rPr>
        <w:t>решать</w:t>
      </w:r>
      <w:r w:rsidRPr="00DA7770">
        <w:rPr>
          <w:rFonts w:asciiTheme="majorBidi" w:hAnsiTheme="majorBidi" w:cstheme="majorBidi"/>
          <w:kern w:val="22"/>
          <w:szCs w:val="22"/>
        </w:rPr>
        <w:t xml:space="preserve"> </w:t>
      </w:r>
      <w:r>
        <w:rPr>
          <w:rFonts w:asciiTheme="majorBidi" w:hAnsiTheme="majorBidi" w:cstheme="majorBidi"/>
          <w:kern w:val="22"/>
          <w:szCs w:val="22"/>
        </w:rPr>
        <w:t>проблемы</w:t>
      </w:r>
      <w:r w:rsidRPr="00DA7770">
        <w:rPr>
          <w:rFonts w:asciiTheme="majorBidi" w:hAnsiTheme="majorBidi" w:cstheme="majorBidi"/>
          <w:kern w:val="22"/>
          <w:szCs w:val="22"/>
        </w:rPr>
        <w:t xml:space="preserve">, </w:t>
      </w:r>
      <w:r>
        <w:rPr>
          <w:rFonts w:asciiTheme="majorBidi" w:hAnsiTheme="majorBidi" w:cstheme="majorBidi"/>
          <w:kern w:val="22"/>
          <w:szCs w:val="22"/>
        </w:rPr>
        <w:t>связанные</w:t>
      </w:r>
      <w:r w:rsidRPr="00DA7770">
        <w:rPr>
          <w:rFonts w:asciiTheme="majorBidi" w:hAnsiTheme="majorBidi" w:cstheme="majorBidi"/>
          <w:kern w:val="22"/>
          <w:szCs w:val="22"/>
        </w:rPr>
        <w:t xml:space="preserve"> </w:t>
      </w:r>
      <w:r>
        <w:rPr>
          <w:rFonts w:asciiTheme="majorBidi" w:hAnsiTheme="majorBidi" w:cstheme="majorBidi"/>
          <w:kern w:val="22"/>
          <w:szCs w:val="22"/>
        </w:rPr>
        <w:t>с</w:t>
      </w:r>
      <w:r w:rsidRPr="00DA7770">
        <w:rPr>
          <w:rFonts w:asciiTheme="majorBidi" w:hAnsiTheme="majorBidi" w:cstheme="majorBidi"/>
          <w:kern w:val="22"/>
          <w:szCs w:val="22"/>
        </w:rPr>
        <w:t xml:space="preserve"> </w:t>
      </w:r>
      <w:r>
        <w:rPr>
          <w:rFonts w:asciiTheme="majorBidi" w:hAnsiTheme="majorBidi" w:cstheme="majorBidi"/>
          <w:kern w:val="22"/>
          <w:szCs w:val="22"/>
        </w:rPr>
        <w:t>совместным</w:t>
      </w:r>
      <w:r w:rsidRPr="00DA7770">
        <w:rPr>
          <w:rFonts w:asciiTheme="majorBidi" w:hAnsiTheme="majorBidi" w:cstheme="majorBidi"/>
          <w:kern w:val="22"/>
          <w:szCs w:val="22"/>
        </w:rPr>
        <w:t xml:space="preserve"> </w:t>
      </w:r>
      <w:r>
        <w:rPr>
          <w:rFonts w:asciiTheme="majorBidi" w:hAnsiTheme="majorBidi" w:cstheme="majorBidi"/>
          <w:kern w:val="22"/>
          <w:szCs w:val="22"/>
        </w:rPr>
        <w:t>использованием</w:t>
      </w:r>
      <w:r w:rsidRPr="00DA7770">
        <w:rPr>
          <w:rFonts w:asciiTheme="majorBidi" w:hAnsiTheme="majorBidi" w:cstheme="majorBidi"/>
          <w:kern w:val="22"/>
          <w:szCs w:val="22"/>
        </w:rPr>
        <w:t xml:space="preserve"> </w:t>
      </w:r>
      <w:r>
        <w:rPr>
          <w:rFonts w:asciiTheme="majorBidi" w:hAnsiTheme="majorBidi" w:cstheme="majorBidi"/>
          <w:kern w:val="22"/>
          <w:szCs w:val="22"/>
        </w:rPr>
        <w:t>выгод</w:t>
      </w:r>
      <w:r w:rsidRPr="00DA7770">
        <w:rPr>
          <w:rFonts w:asciiTheme="majorBidi" w:hAnsiTheme="majorBidi" w:cstheme="majorBidi"/>
          <w:kern w:val="22"/>
          <w:szCs w:val="22"/>
        </w:rPr>
        <w:t xml:space="preserve"> </w:t>
      </w:r>
      <w:r>
        <w:rPr>
          <w:rFonts w:asciiTheme="majorBidi" w:hAnsiTheme="majorBidi" w:cstheme="majorBidi"/>
          <w:kern w:val="22"/>
          <w:szCs w:val="22"/>
        </w:rPr>
        <w:t>на</w:t>
      </w:r>
      <w:r w:rsidRPr="00DA7770">
        <w:rPr>
          <w:rFonts w:asciiTheme="majorBidi" w:hAnsiTheme="majorBidi" w:cstheme="majorBidi"/>
          <w:kern w:val="22"/>
          <w:szCs w:val="22"/>
        </w:rPr>
        <w:t xml:space="preserve"> </w:t>
      </w:r>
      <w:r w:rsidRPr="00194AB6">
        <w:rPr>
          <w:rFonts w:asciiTheme="majorBidi" w:hAnsiTheme="majorBidi" w:cstheme="majorBidi"/>
          <w:kern w:val="22"/>
          <w:szCs w:val="22"/>
        </w:rPr>
        <w:t>справедливой</w:t>
      </w:r>
      <w:r w:rsidRPr="00DA7770">
        <w:rPr>
          <w:rFonts w:asciiTheme="majorBidi" w:hAnsiTheme="majorBidi" w:cstheme="majorBidi"/>
          <w:kern w:val="22"/>
          <w:szCs w:val="22"/>
        </w:rPr>
        <w:t xml:space="preserve"> </w:t>
      </w:r>
      <w:r w:rsidRPr="00194AB6">
        <w:rPr>
          <w:rFonts w:asciiTheme="majorBidi" w:hAnsiTheme="majorBidi" w:cstheme="majorBidi"/>
          <w:kern w:val="22"/>
          <w:szCs w:val="22"/>
        </w:rPr>
        <w:t>и</w:t>
      </w:r>
      <w:r w:rsidRPr="00DA7770">
        <w:rPr>
          <w:rFonts w:asciiTheme="majorBidi" w:hAnsiTheme="majorBidi" w:cstheme="majorBidi"/>
          <w:kern w:val="22"/>
          <w:szCs w:val="22"/>
        </w:rPr>
        <w:t xml:space="preserve"> </w:t>
      </w:r>
      <w:r w:rsidRPr="00194AB6">
        <w:rPr>
          <w:rFonts w:asciiTheme="majorBidi" w:hAnsiTheme="majorBidi" w:cstheme="majorBidi"/>
          <w:kern w:val="22"/>
          <w:szCs w:val="22"/>
        </w:rPr>
        <w:t>равной</w:t>
      </w:r>
      <w:r w:rsidRPr="00DA7770">
        <w:rPr>
          <w:rFonts w:asciiTheme="majorBidi" w:hAnsiTheme="majorBidi" w:cstheme="majorBidi"/>
          <w:kern w:val="22"/>
          <w:szCs w:val="22"/>
        </w:rPr>
        <w:t xml:space="preserve"> </w:t>
      </w:r>
      <w:r w:rsidRPr="00194AB6">
        <w:rPr>
          <w:rFonts w:asciiTheme="majorBidi" w:hAnsiTheme="majorBidi" w:cstheme="majorBidi"/>
          <w:kern w:val="22"/>
          <w:szCs w:val="22"/>
        </w:rPr>
        <w:t>основе</w:t>
      </w:r>
      <w:r w:rsidRPr="00DA7770">
        <w:rPr>
          <w:rFonts w:asciiTheme="majorBidi" w:hAnsiTheme="majorBidi" w:cstheme="majorBidi"/>
          <w:kern w:val="22"/>
          <w:szCs w:val="22"/>
        </w:rPr>
        <w:t xml:space="preserve">, </w:t>
      </w:r>
      <w:r>
        <w:rPr>
          <w:rFonts w:asciiTheme="majorBidi" w:hAnsiTheme="majorBidi" w:cstheme="majorBidi"/>
          <w:kern w:val="22"/>
          <w:szCs w:val="22"/>
        </w:rPr>
        <w:t>в</w:t>
      </w:r>
      <w:r w:rsidRPr="00DA7770">
        <w:rPr>
          <w:rFonts w:asciiTheme="majorBidi" w:hAnsiTheme="majorBidi" w:cstheme="majorBidi"/>
          <w:kern w:val="22"/>
          <w:szCs w:val="22"/>
        </w:rPr>
        <w:t xml:space="preserve"> </w:t>
      </w:r>
      <w:r>
        <w:rPr>
          <w:rFonts w:asciiTheme="majorBidi" w:hAnsiTheme="majorBidi" w:cstheme="majorBidi"/>
          <w:kern w:val="22"/>
          <w:szCs w:val="22"/>
        </w:rPr>
        <w:t>текущей</w:t>
      </w:r>
      <w:r w:rsidRPr="00DA7770">
        <w:rPr>
          <w:rFonts w:asciiTheme="majorBidi" w:hAnsiTheme="majorBidi" w:cstheme="majorBidi"/>
          <w:kern w:val="22"/>
          <w:szCs w:val="22"/>
        </w:rPr>
        <w:t xml:space="preserve"> </w:t>
      </w:r>
      <w:r w:rsidRPr="006F78B7">
        <w:rPr>
          <w:lang w:val="en-GB"/>
        </w:rPr>
        <w:t>международной</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национальной</w:t>
      </w:r>
      <w:r w:rsidRPr="00DA7770">
        <w:rPr>
          <w:rFonts w:asciiTheme="majorBidi" w:hAnsiTheme="majorBidi" w:cstheme="majorBidi"/>
          <w:kern w:val="22"/>
          <w:szCs w:val="22"/>
        </w:rPr>
        <w:t xml:space="preserve"> </w:t>
      </w:r>
      <w:r>
        <w:rPr>
          <w:rFonts w:asciiTheme="majorBidi" w:hAnsiTheme="majorBidi" w:cstheme="majorBidi"/>
          <w:kern w:val="22"/>
          <w:szCs w:val="22"/>
        </w:rPr>
        <w:t>практике</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стандартах</w:t>
      </w:r>
      <w:r w:rsidRPr="00DA7770">
        <w:rPr>
          <w:rFonts w:asciiTheme="majorBidi" w:hAnsiTheme="majorBidi" w:cstheme="majorBidi"/>
          <w:kern w:val="22"/>
          <w:szCs w:val="22"/>
        </w:rPr>
        <w:t>][</w:t>
      </w:r>
      <w:r>
        <w:rPr>
          <w:rFonts w:asciiTheme="majorBidi" w:hAnsiTheme="majorBidi" w:cstheme="majorBidi"/>
          <w:kern w:val="22"/>
          <w:szCs w:val="22"/>
        </w:rPr>
        <w:t>и нормах</w:t>
      </w:r>
      <w:r w:rsidRPr="00DA7770">
        <w:rPr>
          <w:rFonts w:asciiTheme="majorBidi" w:hAnsiTheme="majorBidi" w:cstheme="majorBidi"/>
          <w:kern w:val="22"/>
          <w:szCs w:val="22"/>
        </w:rPr>
        <w:t xml:space="preserve">], </w:t>
      </w:r>
      <w:r>
        <w:rPr>
          <w:rFonts w:asciiTheme="majorBidi" w:hAnsiTheme="majorBidi" w:cstheme="majorBidi"/>
          <w:kern w:val="22"/>
          <w:szCs w:val="22"/>
        </w:rPr>
        <w:t>в том числе для защиты традиционных знаний</w:t>
      </w:r>
      <w:r w:rsidRPr="00DA7770">
        <w:rPr>
          <w:rFonts w:asciiTheme="majorBidi" w:hAnsiTheme="majorBidi" w:cstheme="majorBidi"/>
          <w:kern w:val="22"/>
          <w:szCs w:val="22"/>
        </w:rPr>
        <w:t>][[</w:t>
      </w:r>
      <w:r>
        <w:rPr>
          <w:rFonts w:asciiTheme="majorBidi" w:hAnsiTheme="majorBidi" w:cstheme="majorBidi"/>
          <w:kern w:val="22"/>
          <w:szCs w:val="22"/>
        </w:rPr>
        <w:t>согласно</w:t>
      </w:r>
      <w:r w:rsidRPr="00DA7770">
        <w:rPr>
          <w:rFonts w:asciiTheme="majorBidi" w:hAnsiTheme="majorBidi" w:cstheme="majorBidi"/>
          <w:kern w:val="22"/>
          <w:szCs w:val="22"/>
        </w:rPr>
        <w:t xml:space="preserve"> </w:t>
      </w:r>
      <w:r>
        <w:rPr>
          <w:rFonts w:asciiTheme="majorBidi" w:hAnsiTheme="majorBidi" w:cstheme="majorBidi"/>
          <w:kern w:val="22"/>
          <w:szCs w:val="22"/>
        </w:rPr>
        <w:t>текущей</w:t>
      </w:r>
      <w:r w:rsidRPr="00DA7770">
        <w:rPr>
          <w:rFonts w:asciiTheme="majorBidi" w:hAnsiTheme="majorBidi" w:cstheme="majorBidi"/>
          <w:kern w:val="22"/>
          <w:szCs w:val="22"/>
        </w:rPr>
        <w:t xml:space="preserve"> </w:t>
      </w:r>
      <w:r>
        <w:rPr>
          <w:rFonts w:asciiTheme="majorBidi" w:hAnsiTheme="majorBidi" w:cstheme="majorBidi"/>
          <w:kern w:val="22"/>
          <w:szCs w:val="22"/>
        </w:rPr>
        <w:t>международной</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национальной</w:t>
      </w:r>
      <w:r w:rsidRPr="00DA7770">
        <w:rPr>
          <w:rFonts w:asciiTheme="majorBidi" w:hAnsiTheme="majorBidi" w:cstheme="majorBidi"/>
          <w:kern w:val="22"/>
          <w:szCs w:val="22"/>
        </w:rPr>
        <w:t xml:space="preserve"> </w:t>
      </w:r>
      <w:r>
        <w:rPr>
          <w:rFonts w:asciiTheme="majorBidi" w:hAnsiTheme="majorBidi" w:cstheme="majorBidi"/>
          <w:kern w:val="22"/>
          <w:szCs w:val="22"/>
        </w:rPr>
        <w:t>практике</w:t>
      </w:r>
      <w:r w:rsidRPr="00DA7770">
        <w:rPr>
          <w:rFonts w:asciiTheme="majorBidi" w:hAnsiTheme="majorBidi" w:cstheme="majorBidi"/>
          <w:kern w:val="22"/>
          <w:szCs w:val="22"/>
        </w:rPr>
        <w:t xml:space="preserve"> [</w:t>
      </w:r>
      <w:r>
        <w:rPr>
          <w:rFonts w:asciiTheme="majorBidi" w:hAnsiTheme="majorBidi" w:cstheme="majorBidi"/>
          <w:kern w:val="22"/>
          <w:szCs w:val="22"/>
        </w:rPr>
        <w:t>и</w:t>
      </w:r>
      <w:r w:rsidRPr="00DA7770">
        <w:rPr>
          <w:rFonts w:asciiTheme="majorBidi" w:hAnsiTheme="majorBidi" w:cstheme="majorBidi"/>
          <w:kern w:val="22"/>
          <w:szCs w:val="22"/>
        </w:rPr>
        <w:t xml:space="preserve"> </w:t>
      </w:r>
      <w:r>
        <w:rPr>
          <w:rFonts w:asciiTheme="majorBidi" w:hAnsiTheme="majorBidi" w:cstheme="majorBidi"/>
          <w:kern w:val="22"/>
          <w:szCs w:val="22"/>
        </w:rPr>
        <w:t>стандартам</w:t>
      </w:r>
      <w:proofErr w:type="gramStart"/>
      <w:r w:rsidRPr="00DA7770">
        <w:rPr>
          <w:rFonts w:asciiTheme="majorBidi" w:hAnsiTheme="majorBidi" w:cstheme="majorBidi"/>
          <w:kern w:val="22"/>
          <w:szCs w:val="22"/>
        </w:rPr>
        <w:t>][</w:t>
      </w:r>
      <w:proofErr w:type="gramEnd"/>
      <w:r>
        <w:rPr>
          <w:rFonts w:asciiTheme="majorBidi" w:hAnsiTheme="majorBidi" w:cstheme="majorBidi"/>
          <w:kern w:val="22"/>
          <w:szCs w:val="22"/>
        </w:rPr>
        <w:t>и нормам</w:t>
      </w:r>
      <w:r w:rsidRPr="00DA7770">
        <w:rPr>
          <w:rFonts w:asciiTheme="majorBidi" w:hAnsiTheme="majorBidi" w:cstheme="majorBidi"/>
          <w:kern w:val="22"/>
          <w:szCs w:val="22"/>
        </w:rPr>
        <w:t>]], [</w:t>
      </w:r>
      <w:r>
        <w:rPr>
          <w:rFonts w:asciiTheme="majorBidi" w:hAnsiTheme="majorBidi" w:cstheme="majorBidi"/>
          <w:kern w:val="22"/>
          <w:szCs w:val="22"/>
        </w:rPr>
        <w:t>в соответствии с положениями по защите традиционных знаний по мере необходимости и уместности</w:t>
      </w:r>
      <w:r w:rsidRPr="00DA7770">
        <w:rPr>
          <w:rFonts w:asciiTheme="majorBidi" w:hAnsiTheme="majorBidi" w:cstheme="majorBidi"/>
          <w:kern w:val="22"/>
          <w:szCs w:val="22"/>
        </w:rPr>
        <w:t xml:space="preserve">]][, </w:t>
      </w:r>
      <w:r>
        <w:rPr>
          <w:rFonts w:asciiTheme="majorBidi" w:hAnsiTheme="majorBidi" w:cstheme="majorBidi"/>
          <w:kern w:val="22"/>
          <w:szCs w:val="22"/>
        </w:rPr>
        <w:t>при обеспечении отслеживаемости на основе информации</w:t>
      </w:r>
      <w:r w:rsidRPr="00DA7770">
        <w:rPr>
          <w:rFonts w:asciiTheme="majorBidi" w:hAnsiTheme="majorBidi" w:cstheme="majorBidi"/>
          <w:kern w:val="22"/>
          <w:szCs w:val="22"/>
        </w:rPr>
        <w:t xml:space="preserve"> </w:t>
      </w:r>
      <w:r>
        <w:rPr>
          <w:rFonts w:asciiTheme="majorBidi" w:hAnsiTheme="majorBidi" w:cstheme="majorBidi"/>
          <w:kern w:val="22"/>
          <w:szCs w:val="22"/>
        </w:rPr>
        <w:t>о стране происхождения используемых ресурсов</w:t>
      </w:r>
      <w:r w:rsidRPr="00DA7770">
        <w:rPr>
          <w:rFonts w:asciiTheme="majorBidi" w:hAnsiTheme="majorBidi" w:cstheme="majorBidi"/>
          <w:kern w:val="22"/>
          <w:szCs w:val="22"/>
        </w:rPr>
        <w:t>]][</w:t>
      </w:r>
      <w:r>
        <w:rPr>
          <w:rFonts w:asciiTheme="majorBidi" w:hAnsiTheme="majorBidi" w:cstheme="majorBidi"/>
          <w:kern w:val="22"/>
          <w:szCs w:val="22"/>
        </w:rPr>
        <w:t>наряду с принятием мер по стимулированию транспарентности, в том числе посредством использования тегов местоположения для новых данных, предоставляемых в общедоступные базы данных</w:t>
      </w:r>
      <w:r w:rsidRPr="00DA7770">
        <w:rPr>
          <w:rFonts w:asciiTheme="majorBidi" w:hAnsiTheme="majorBidi" w:cstheme="majorBidi"/>
          <w:kern w:val="22"/>
          <w:szCs w:val="22"/>
        </w:rPr>
        <w:t>] [</w:t>
      </w:r>
      <w:r>
        <w:rPr>
          <w:rFonts w:asciiTheme="majorBidi" w:hAnsiTheme="majorBidi" w:cstheme="majorBidi"/>
          <w:kern w:val="22"/>
          <w:szCs w:val="22"/>
        </w:rPr>
        <w:t>в рамках правозащитного подхода</w:t>
      </w:r>
      <w:r w:rsidRPr="00DA7770">
        <w:rPr>
          <w:rFonts w:asciiTheme="majorBidi" w:hAnsiTheme="majorBidi" w:cstheme="majorBidi"/>
          <w:kern w:val="22"/>
          <w:szCs w:val="22"/>
        </w:rPr>
        <w:t xml:space="preserve">]; </w:t>
      </w:r>
      <w:r>
        <w:rPr>
          <w:rFonts w:asciiTheme="majorBidi" w:hAnsiTheme="majorBidi" w:cstheme="majorBidi"/>
          <w:i/>
          <w:iCs/>
          <w:kern w:val="22"/>
          <w:szCs w:val="22"/>
        </w:rPr>
        <w:t>предложено поменять</w:t>
      </w:r>
      <w:r w:rsidRPr="00DA7770">
        <w:rPr>
          <w:rFonts w:asciiTheme="majorBidi" w:hAnsiTheme="majorBidi" w:cstheme="majorBidi"/>
          <w:i/>
          <w:iCs/>
          <w:kern w:val="22"/>
          <w:szCs w:val="22"/>
        </w:rPr>
        <w:t xml:space="preserve"> </w:t>
      </w:r>
      <w:r>
        <w:rPr>
          <w:rFonts w:asciiTheme="majorBidi" w:hAnsiTheme="majorBidi" w:cstheme="majorBidi"/>
          <w:i/>
          <w:iCs/>
          <w:kern w:val="22"/>
          <w:szCs w:val="22"/>
        </w:rPr>
        <w:t>местами</w:t>
      </w:r>
      <w:r w:rsidRPr="00DA7770">
        <w:rPr>
          <w:rFonts w:asciiTheme="majorBidi" w:hAnsiTheme="majorBidi" w:cstheme="majorBidi"/>
          <w:i/>
          <w:iCs/>
          <w:kern w:val="22"/>
          <w:szCs w:val="22"/>
        </w:rPr>
        <w:t xml:space="preserve"> </w:t>
      </w:r>
      <w:r w:rsidR="006F78B7">
        <w:rPr>
          <w:rFonts w:asciiTheme="majorBidi" w:hAnsiTheme="majorBidi" w:cstheme="majorBidi"/>
          <w:i/>
          <w:iCs/>
          <w:kern w:val="22"/>
          <w:szCs w:val="22"/>
        </w:rPr>
        <w:t>(</w:t>
      </w:r>
      <w:proofErr w:type="spellStart"/>
      <w:r w:rsidRPr="00BC32BA">
        <w:rPr>
          <w:rFonts w:asciiTheme="majorBidi" w:hAnsiTheme="majorBidi" w:cstheme="majorBidi"/>
          <w:i/>
          <w:iCs/>
          <w:kern w:val="22"/>
          <w:szCs w:val="22"/>
        </w:rPr>
        <w:t>a</w:t>
      </w:r>
      <w:proofErr w:type="spellEnd"/>
      <w:r w:rsidRPr="00DA7770">
        <w:rPr>
          <w:rFonts w:asciiTheme="majorBidi" w:hAnsiTheme="majorBidi" w:cstheme="majorBidi"/>
          <w:i/>
          <w:iCs/>
          <w:kern w:val="22"/>
          <w:szCs w:val="22"/>
        </w:rPr>
        <w:t xml:space="preserve">) </w:t>
      </w:r>
      <w:r>
        <w:rPr>
          <w:rFonts w:asciiTheme="majorBidi" w:hAnsiTheme="majorBidi" w:cstheme="majorBidi"/>
          <w:i/>
          <w:iCs/>
          <w:kern w:val="22"/>
          <w:szCs w:val="22"/>
        </w:rPr>
        <w:t>и</w:t>
      </w:r>
      <w:r w:rsidRPr="00DA7770">
        <w:rPr>
          <w:rFonts w:asciiTheme="majorBidi" w:hAnsiTheme="majorBidi" w:cstheme="majorBidi"/>
          <w:i/>
          <w:iCs/>
          <w:kern w:val="22"/>
          <w:szCs w:val="22"/>
        </w:rPr>
        <w:t xml:space="preserve"> </w:t>
      </w:r>
      <w:r w:rsidR="006F78B7">
        <w:rPr>
          <w:rFonts w:asciiTheme="majorBidi" w:hAnsiTheme="majorBidi" w:cstheme="majorBidi"/>
          <w:i/>
          <w:iCs/>
          <w:kern w:val="22"/>
          <w:szCs w:val="22"/>
        </w:rPr>
        <w:t>(</w:t>
      </w:r>
      <w:proofErr w:type="spellStart"/>
      <w:r w:rsidRPr="00BC32BA">
        <w:rPr>
          <w:rFonts w:asciiTheme="majorBidi" w:hAnsiTheme="majorBidi" w:cstheme="majorBidi"/>
          <w:i/>
          <w:iCs/>
          <w:kern w:val="22"/>
          <w:szCs w:val="22"/>
        </w:rPr>
        <w:t>b</w:t>
      </w:r>
      <w:proofErr w:type="spellEnd"/>
      <w:r w:rsidRPr="00DA7770">
        <w:rPr>
          <w:rFonts w:asciiTheme="majorBidi" w:hAnsiTheme="majorBidi" w:cstheme="majorBidi"/>
          <w:i/>
          <w:iCs/>
          <w:kern w:val="22"/>
          <w:szCs w:val="22"/>
        </w:rPr>
        <w:t>)</w:t>
      </w:r>
    </w:p>
    <w:p w:rsidR="00B779ED" w:rsidRPr="00E31B1F" w:rsidRDefault="0042326F" w:rsidP="00F24377">
      <w:pPr>
        <w:tabs>
          <w:tab w:val="left" w:pos="1843"/>
        </w:tabs>
        <w:spacing w:before="120" w:after="120"/>
        <w:ind w:firstLine="720"/>
        <w:textAlignment w:val="baseline"/>
      </w:pPr>
      <w:r w:rsidRPr="00E31B1F">
        <w:t>[</w:t>
      </w:r>
      <w:r w:rsidR="00B779ED" w:rsidRPr="00CC748A">
        <w:t>(</w:t>
      </w:r>
      <w:r w:rsidR="00B779ED" w:rsidRPr="00FA1341">
        <w:rPr>
          <w:lang w:val="en-GB"/>
        </w:rPr>
        <w:t>b</w:t>
      </w:r>
      <w:r w:rsidR="00B779ED" w:rsidRPr="00CC748A">
        <w:t>)</w:t>
      </w:r>
      <w:r w:rsidR="00B779ED" w:rsidRPr="00FA1341">
        <w:rPr>
          <w:lang w:val="en-GB"/>
        </w:rPr>
        <w:t> </w:t>
      </w:r>
      <w:r w:rsidR="00B779ED" w:rsidRPr="00FA1341">
        <w:rPr>
          <w:i/>
          <w:lang w:val="en-GB"/>
        </w:rPr>
        <w:t>alt</w:t>
      </w:r>
      <w:r w:rsidR="006F78B7">
        <w:t xml:space="preserve">. </w:t>
      </w:r>
      <w:r w:rsidR="006F78B7">
        <w:tab/>
      </w:r>
      <w:r w:rsidR="00E67C4B">
        <w:t>доступ</w:t>
      </w:r>
      <w:r w:rsidR="00E67C4B" w:rsidRPr="00E31B1F">
        <w:t xml:space="preserve"> </w:t>
      </w:r>
      <w:r w:rsidR="00E67C4B">
        <w:t>к</w:t>
      </w:r>
      <w:r w:rsidR="00E67C4B" w:rsidRPr="00E31B1F">
        <w:t xml:space="preserve"> </w:t>
      </w:r>
      <w:r w:rsidR="00E67C4B">
        <w:t>цифровой</w:t>
      </w:r>
      <w:r w:rsidR="00E67C4B" w:rsidRPr="00E31B1F">
        <w:t xml:space="preserve"> </w:t>
      </w:r>
      <w:r w:rsidR="00E67C4B">
        <w:t>информации</w:t>
      </w:r>
      <w:r w:rsidR="00E67C4B" w:rsidRPr="00E31B1F">
        <w:t xml:space="preserve"> </w:t>
      </w:r>
      <w:r w:rsidR="00E67C4B">
        <w:t>о</w:t>
      </w:r>
      <w:r w:rsidR="00E67C4B" w:rsidRPr="00E31B1F">
        <w:t xml:space="preserve"> </w:t>
      </w:r>
      <w:r w:rsidR="00E67C4B">
        <w:t>последовательностях</w:t>
      </w:r>
      <w:r w:rsidR="00E67C4B" w:rsidRPr="00E31B1F">
        <w:t xml:space="preserve"> </w:t>
      </w:r>
      <w:r w:rsidR="00E67C4B">
        <w:t>в</w:t>
      </w:r>
      <w:r w:rsidR="00E67C4B" w:rsidRPr="00E31B1F">
        <w:t xml:space="preserve"> </w:t>
      </w:r>
      <w:r w:rsidR="00E67C4B">
        <w:t>отношении</w:t>
      </w:r>
      <w:r w:rsidR="00E67C4B" w:rsidRPr="00E31B1F">
        <w:t xml:space="preserve"> </w:t>
      </w:r>
      <w:r w:rsidR="00E67C4B">
        <w:t>генетических</w:t>
      </w:r>
      <w:r w:rsidR="00E67C4B" w:rsidRPr="00E31B1F">
        <w:t xml:space="preserve"> </w:t>
      </w:r>
      <w:r w:rsidR="00E67C4B">
        <w:t>ресурсов</w:t>
      </w:r>
      <w:r w:rsidR="00E67C4B" w:rsidRPr="00E31B1F">
        <w:t xml:space="preserve"> </w:t>
      </w:r>
      <w:r w:rsidR="00E67C4B">
        <w:t>в</w:t>
      </w:r>
      <w:r w:rsidR="00E67C4B" w:rsidRPr="00E31B1F">
        <w:t xml:space="preserve"> </w:t>
      </w:r>
      <w:r w:rsidR="00E67C4B">
        <w:t>общедоступных</w:t>
      </w:r>
      <w:r w:rsidR="00E67C4B" w:rsidRPr="00E31B1F">
        <w:t xml:space="preserve"> </w:t>
      </w:r>
      <w:r w:rsidR="00E67C4B">
        <w:t>базах</w:t>
      </w:r>
      <w:r w:rsidR="00E67C4B" w:rsidRPr="00E31B1F">
        <w:t xml:space="preserve"> </w:t>
      </w:r>
      <w:r w:rsidR="00E67C4B">
        <w:t>данных</w:t>
      </w:r>
      <w:r w:rsidR="00E67C4B" w:rsidRPr="00E31B1F">
        <w:t xml:space="preserve"> </w:t>
      </w:r>
      <w:r w:rsidR="00E67C4B">
        <w:t>остается</w:t>
      </w:r>
      <w:r w:rsidR="00E67C4B" w:rsidRPr="00E31B1F">
        <w:t xml:space="preserve"> </w:t>
      </w:r>
      <w:r w:rsidR="00E67C4B">
        <w:t>открытым</w:t>
      </w:r>
      <w:r w:rsidR="00E67C4B" w:rsidRPr="00E31B1F">
        <w:t xml:space="preserve">, </w:t>
      </w:r>
      <w:r w:rsidR="00E67C4B">
        <w:t>при</w:t>
      </w:r>
      <w:r w:rsidR="00E67C4B" w:rsidRPr="00E31B1F">
        <w:t xml:space="preserve"> </w:t>
      </w:r>
      <w:r w:rsidR="00E67C4B">
        <w:t>условии</w:t>
      </w:r>
      <w:r w:rsidR="00FB45AB" w:rsidRPr="00E31B1F">
        <w:t xml:space="preserve"> </w:t>
      </w:r>
      <w:r w:rsidR="00FB45AB">
        <w:t>соблюдения</w:t>
      </w:r>
      <w:r w:rsidR="00FB45AB" w:rsidRPr="00E31B1F">
        <w:t xml:space="preserve"> </w:t>
      </w:r>
      <w:r w:rsidR="00FB45AB">
        <w:t>положений</w:t>
      </w:r>
      <w:r w:rsidR="00FB45AB" w:rsidRPr="00E31B1F">
        <w:t xml:space="preserve"> </w:t>
      </w:r>
      <w:r w:rsidR="00FB45AB">
        <w:t>по</w:t>
      </w:r>
      <w:r w:rsidR="00FB45AB" w:rsidRPr="00E31B1F">
        <w:t xml:space="preserve"> </w:t>
      </w:r>
      <w:r w:rsidR="00FB45AB">
        <w:t>обеспечению</w:t>
      </w:r>
      <w:r w:rsidR="00FB45AB" w:rsidRPr="00E31B1F">
        <w:t xml:space="preserve"> </w:t>
      </w:r>
      <w:r w:rsidR="00E31B1F">
        <w:t>совместного</w:t>
      </w:r>
      <w:r w:rsidR="00E31B1F" w:rsidRPr="00E31B1F">
        <w:t xml:space="preserve"> </w:t>
      </w:r>
      <w:r w:rsidR="00E31B1F">
        <w:t>использования</w:t>
      </w:r>
      <w:r w:rsidR="00E31B1F" w:rsidRPr="00E31B1F">
        <w:t xml:space="preserve"> </w:t>
      </w:r>
      <w:r w:rsidR="00E31B1F">
        <w:t>выгод</w:t>
      </w:r>
      <w:r w:rsidR="00E31B1F" w:rsidRPr="00E31B1F">
        <w:t xml:space="preserve"> </w:t>
      </w:r>
      <w:r w:rsidR="00E31B1F">
        <w:t>и</w:t>
      </w:r>
      <w:r w:rsidR="00E31B1F" w:rsidRPr="00E31B1F">
        <w:t xml:space="preserve"> </w:t>
      </w:r>
      <w:r w:rsidR="00E31B1F">
        <w:t>защите</w:t>
      </w:r>
      <w:r w:rsidR="00E31B1F" w:rsidRPr="00E31B1F">
        <w:t xml:space="preserve"> </w:t>
      </w:r>
      <w:r w:rsidR="00E31B1F">
        <w:t>традиционных</w:t>
      </w:r>
      <w:r w:rsidR="00E31B1F" w:rsidRPr="00E31B1F">
        <w:t xml:space="preserve"> </w:t>
      </w:r>
      <w:r w:rsidR="00E31B1F">
        <w:t>знаний</w:t>
      </w:r>
      <w:r w:rsidR="00E31B1F" w:rsidRPr="00E31B1F">
        <w:t xml:space="preserve">, </w:t>
      </w:r>
      <w:r w:rsidR="00E31B1F">
        <w:t>связанных</w:t>
      </w:r>
      <w:r w:rsidR="00E31B1F" w:rsidRPr="00E31B1F">
        <w:t xml:space="preserve"> </w:t>
      </w:r>
      <w:r w:rsidR="00E31B1F">
        <w:t>с</w:t>
      </w:r>
      <w:r w:rsidR="00E31B1F" w:rsidRPr="00E31B1F">
        <w:t xml:space="preserve"> </w:t>
      </w:r>
      <w:r w:rsidR="00E31B1F">
        <w:t>генетическими</w:t>
      </w:r>
      <w:r w:rsidR="00E31B1F" w:rsidRPr="00E31B1F">
        <w:t xml:space="preserve"> </w:t>
      </w:r>
      <w:r w:rsidR="00E31B1F">
        <w:t>ресурсами</w:t>
      </w:r>
      <w:r w:rsidR="00E31B1F" w:rsidRPr="00E31B1F">
        <w:t xml:space="preserve">, </w:t>
      </w:r>
      <w:r w:rsidR="00E31B1F">
        <w:t>по</w:t>
      </w:r>
      <w:r w:rsidR="00E31B1F" w:rsidRPr="00E31B1F">
        <w:t xml:space="preserve"> </w:t>
      </w:r>
      <w:r w:rsidR="00E31B1F">
        <w:t>мере</w:t>
      </w:r>
      <w:r w:rsidR="00E31B1F" w:rsidRPr="00E31B1F">
        <w:t xml:space="preserve"> </w:t>
      </w:r>
      <w:r w:rsidR="00E31B1F">
        <w:t>необходимости</w:t>
      </w:r>
      <w:r w:rsidR="00E31B1F" w:rsidRPr="00E31B1F">
        <w:t xml:space="preserve"> </w:t>
      </w:r>
      <w:r w:rsidR="00E31B1F">
        <w:t>и</w:t>
      </w:r>
      <w:r w:rsidR="00E31B1F" w:rsidRPr="00E31B1F">
        <w:t xml:space="preserve"> </w:t>
      </w:r>
      <w:r w:rsidR="00E31B1F">
        <w:t>в</w:t>
      </w:r>
      <w:r w:rsidR="00E31B1F" w:rsidRPr="00E31B1F">
        <w:t xml:space="preserve"> </w:t>
      </w:r>
      <w:r w:rsidR="00E31B1F">
        <w:t>соответствующих</w:t>
      </w:r>
      <w:r w:rsidR="00E31B1F" w:rsidRPr="00E31B1F">
        <w:t xml:space="preserve"> </w:t>
      </w:r>
      <w:r w:rsidR="00E31B1F">
        <w:t>случаях</w:t>
      </w:r>
      <w:proofErr w:type="gramStart"/>
      <w:r w:rsidR="00B779ED" w:rsidRPr="00E31B1F">
        <w:t>;]</w:t>
      </w:r>
      <w:r w:rsidR="00B779ED" w:rsidRPr="00FA1341">
        <w:rPr>
          <w:lang w:val="en-GB"/>
        </w:rPr>
        <w:t> </w:t>
      </w:r>
      <w:proofErr w:type="gramEnd"/>
    </w:p>
    <w:p w:rsidR="00777BE1" w:rsidRPr="00184009" w:rsidRDefault="00777BE1" w:rsidP="00777BE1">
      <w:pPr>
        <w:numPr>
          <w:ilvl w:val="0"/>
          <w:numId w:val="13"/>
        </w:numPr>
        <w:tabs>
          <w:tab w:val="clear" w:pos="720"/>
        </w:tabs>
        <w:spacing w:before="120" w:after="120"/>
        <w:ind w:left="0" w:firstLine="720"/>
        <w:textAlignment w:val="baseline"/>
        <w:rPr>
          <w:lang w:eastAsia="fr-FR"/>
        </w:rPr>
      </w:pPr>
      <w:r w:rsidRPr="00184009">
        <w:rPr>
          <w:lang w:eastAsia="fr-FR"/>
        </w:rPr>
        <w:t>коренные народы [и][,] местные общины [и традиционные мелкие фермер</w:t>
      </w:r>
      <w:r w:rsidR="00E31B1F">
        <w:rPr>
          <w:lang w:eastAsia="fr-FR"/>
        </w:rPr>
        <w:t>ские хозяйства</w:t>
      </w:r>
      <w:r w:rsidRPr="00184009">
        <w:rPr>
          <w:lang w:eastAsia="fr-FR"/>
        </w:rPr>
        <w:t xml:space="preserve">] </w:t>
      </w:r>
      <w:r w:rsidRPr="00184009">
        <w:t>являются хранителями биологического, биокультурного и генетического разнообразия и носителями традиционных знаний, и их роль</w:t>
      </w:r>
      <w:r w:rsidRPr="00184009">
        <w:rPr>
          <w:lang w:eastAsia="fr-FR"/>
        </w:rPr>
        <w:t xml:space="preserve"> [следует должным образом учитывать] и [их] права следует [должным образом учитывать][осуществлять][уважать] </w:t>
      </w:r>
      <w:r w:rsidRPr="00184009">
        <w:t>при решении вопросов, связанных с цифровой информацией о последовательностях в отношении генетических ресурсов</w:t>
      </w:r>
      <w:r w:rsidRPr="00184009">
        <w:rPr>
          <w:lang w:eastAsia="fr-FR"/>
        </w:rPr>
        <w:t>; </w:t>
      </w:r>
    </w:p>
    <w:p w:rsidR="00777BE1" w:rsidRPr="00184009" w:rsidRDefault="00777BE1" w:rsidP="00777BE1">
      <w:pPr>
        <w:spacing w:before="120" w:after="120"/>
        <w:ind w:firstLine="720"/>
        <w:textAlignment w:val="baseline"/>
        <w:rPr>
          <w:lang w:eastAsia="fr-FR"/>
        </w:rPr>
      </w:pPr>
      <w:r w:rsidRPr="00184009">
        <w:rPr>
          <w:lang w:eastAsia="fr-FR"/>
        </w:rPr>
        <w:t>[(</w:t>
      </w:r>
      <w:r w:rsidR="0042326F">
        <w:rPr>
          <w:lang w:val="fr-FR" w:eastAsia="fr-FR"/>
        </w:rPr>
        <w:t>d</w:t>
      </w:r>
      <w:r w:rsidRPr="00184009">
        <w:rPr>
          <w:lang w:eastAsia="fr-FR"/>
        </w:rPr>
        <w:t>)</w:t>
      </w:r>
      <w:r w:rsidR="006F78B7">
        <w:rPr>
          <w:lang w:eastAsia="fr-FR"/>
        </w:rPr>
        <w:tab/>
      </w:r>
      <w:r w:rsidRPr="00184009">
        <w:rPr>
          <w:lang w:eastAsia="fr-FR"/>
        </w:rPr>
        <w:t xml:space="preserve">отслеживаемость корреляции между </w:t>
      </w:r>
      <w:r w:rsidR="0042326F">
        <w:t>цифровой</w:t>
      </w:r>
      <w:r w:rsidR="0042326F" w:rsidRPr="00E31B1F">
        <w:t xml:space="preserve"> </w:t>
      </w:r>
      <w:r w:rsidR="0042326F">
        <w:t>информацией</w:t>
      </w:r>
      <w:r w:rsidR="0042326F" w:rsidRPr="00E31B1F">
        <w:t xml:space="preserve"> </w:t>
      </w:r>
      <w:r w:rsidR="0042326F">
        <w:t>о</w:t>
      </w:r>
      <w:r w:rsidR="0042326F" w:rsidRPr="00E31B1F">
        <w:t xml:space="preserve"> </w:t>
      </w:r>
      <w:r w:rsidR="0042326F">
        <w:t>последовательностях</w:t>
      </w:r>
      <w:r w:rsidR="0042326F" w:rsidRPr="00E31B1F">
        <w:t xml:space="preserve"> </w:t>
      </w:r>
      <w:r w:rsidRPr="00184009">
        <w:rPr>
          <w:lang w:eastAsia="fr-FR"/>
        </w:rPr>
        <w:t xml:space="preserve">и генетическими ресурсами способствует развитию механизма </w:t>
      </w:r>
      <w:r w:rsidR="0042326F" w:rsidRPr="00184009">
        <w:t>цифровой информацией о последовательностях в отношении генетических ресурсо</w:t>
      </w:r>
      <w:r w:rsidR="0042326F">
        <w:t>в</w:t>
      </w:r>
      <w:proofErr w:type="gramStart"/>
      <w:r w:rsidRPr="00184009">
        <w:rPr>
          <w:lang w:eastAsia="fr-FR"/>
        </w:rPr>
        <w:t>;] </w:t>
      </w:r>
      <w:proofErr w:type="gramEnd"/>
    </w:p>
    <w:p w:rsidR="00777BE1" w:rsidRPr="00184009" w:rsidRDefault="00777BE1" w:rsidP="00777BE1">
      <w:pPr>
        <w:numPr>
          <w:ilvl w:val="0"/>
          <w:numId w:val="14"/>
        </w:numPr>
        <w:spacing w:before="120" w:after="120"/>
        <w:ind w:left="0" w:firstLine="720"/>
        <w:textAlignment w:val="baseline"/>
        <w:rPr>
          <w:lang w:eastAsia="fr-FR"/>
        </w:rPr>
      </w:pPr>
      <w:r w:rsidRPr="00184009">
        <w:rPr>
          <w:lang w:eastAsia="fr-FR"/>
        </w:rPr>
        <w:t>[поощрение исследований,] создание потенциала [и</w:t>
      </w:r>
      <w:proofErr w:type="gramStart"/>
      <w:r w:rsidRPr="00184009">
        <w:rPr>
          <w:lang w:eastAsia="fr-FR"/>
        </w:rPr>
        <w:t>][</w:t>
      </w:r>
      <w:proofErr w:type="gramEnd"/>
      <w:r w:rsidRPr="00184009">
        <w:rPr>
          <w:lang w:eastAsia="fr-FR"/>
        </w:rPr>
        <w:t>,] передача технологий [с учетом того, что технологии включают в себя биотехнологии] [[</w:t>
      </w:r>
      <w:r w:rsidR="00C046D4">
        <w:rPr>
          <w:lang w:eastAsia="fr-FR"/>
        </w:rPr>
        <w:t>в интересах</w:t>
      </w:r>
      <w:r w:rsidRPr="00184009">
        <w:rPr>
          <w:lang w:eastAsia="fr-FR"/>
        </w:rPr>
        <w:t>][</w:t>
      </w:r>
      <w:r w:rsidR="00C046D4">
        <w:rPr>
          <w:lang w:eastAsia="fr-FR"/>
        </w:rPr>
        <w:t>для</w:t>
      </w:r>
      <w:r w:rsidRPr="00184009">
        <w:rPr>
          <w:lang w:eastAsia="fr-FR"/>
        </w:rPr>
        <w:t xml:space="preserve">] развивающихся стран] [следует обеспечивать и/или поддерживать на справедливых и наиболее благоприятных условиях, в том числе на основе </w:t>
      </w:r>
      <w:proofErr w:type="spellStart"/>
      <w:r w:rsidRPr="00184009">
        <w:rPr>
          <w:lang w:eastAsia="fr-FR"/>
        </w:rPr>
        <w:t>концессиональных</w:t>
      </w:r>
      <w:proofErr w:type="spellEnd"/>
      <w:r w:rsidRPr="00184009">
        <w:rPr>
          <w:lang w:eastAsia="fr-FR"/>
        </w:rPr>
        <w:t xml:space="preserve"> и преференциальных услови</w:t>
      </w:r>
      <w:r w:rsidR="00C046D4">
        <w:rPr>
          <w:lang w:eastAsia="fr-FR"/>
        </w:rPr>
        <w:t>й</w:t>
      </w:r>
      <w:r w:rsidRPr="00184009">
        <w:rPr>
          <w:lang w:eastAsia="fr-FR"/>
        </w:rPr>
        <w:t xml:space="preserve">, </w:t>
      </w:r>
      <w:r w:rsidR="00C046D4">
        <w:rPr>
          <w:lang w:eastAsia="fr-FR"/>
        </w:rPr>
        <w:t>в случае</w:t>
      </w:r>
      <w:r w:rsidRPr="00184009">
        <w:rPr>
          <w:lang w:eastAsia="fr-FR"/>
        </w:rPr>
        <w:t xml:space="preserve"> взаимно</w:t>
      </w:r>
      <w:r w:rsidR="00C046D4">
        <w:rPr>
          <w:lang w:eastAsia="fr-FR"/>
        </w:rPr>
        <w:t>го</w:t>
      </w:r>
      <w:r w:rsidRPr="00184009">
        <w:rPr>
          <w:lang w:eastAsia="fr-FR"/>
        </w:rPr>
        <w:t xml:space="preserve"> согласован</w:t>
      </w:r>
      <w:r w:rsidR="00C046D4">
        <w:rPr>
          <w:lang w:eastAsia="fr-FR"/>
        </w:rPr>
        <w:t>ия</w:t>
      </w:r>
      <w:r w:rsidRPr="00184009">
        <w:rPr>
          <w:lang w:eastAsia="fr-FR"/>
        </w:rPr>
        <w:t>] [и р</w:t>
      </w:r>
      <w:r w:rsidR="00C046D4">
        <w:rPr>
          <w:lang w:eastAsia="fr-FR"/>
        </w:rPr>
        <w:t>асширение масштабов</w:t>
      </w:r>
      <w:r w:rsidRPr="00184009">
        <w:rPr>
          <w:lang w:eastAsia="fr-FR"/>
        </w:rPr>
        <w:t xml:space="preserve"> мобилизации ресурсов][на взаимно согласованных условиях и с учетом неденежных выгод, основанных на режиме открытой науки] [являются</w:t>
      </w:r>
      <w:proofErr w:type="gramStart"/>
      <w:r w:rsidRPr="00184009">
        <w:rPr>
          <w:lang w:eastAsia="fr-FR"/>
        </w:rPr>
        <w:t>][</w:t>
      </w:r>
      <w:proofErr w:type="gramEnd"/>
      <w:r w:rsidRPr="00184009">
        <w:rPr>
          <w:lang w:eastAsia="fr-FR"/>
        </w:rPr>
        <w:t xml:space="preserve">должны быть] неотъемлемыми частями [любого] решения [направленного] [на] </w:t>
      </w:r>
      <w:r w:rsidRPr="00184009">
        <w:t>информирование о последовательностях в отношении генетических ресурсов</w:t>
      </w:r>
      <w:r w:rsidRPr="00184009">
        <w:rPr>
          <w:lang w:eastAsia="fr-FR"/>
        </w:rPr>
        <w:t xml:space="preserve"> [в контексте глобальной рамочной программы в области биоразнообразия на период после 2020 года]; </w:t>
      </w:r>
    </w:p>
    <w:p w:rsidR="00777BE1" w:rsidRPr="00184009" w:rsidRDefault="00777BE1" w:rsidP="00777BE1">
      <w:pPr>
        <w:numPr>
          <w:ilvl w:val="0"/>
          <w:numId w:val="15"/>
        </w:numPr>
        <w:spacing w:before="120" w:after="120"/>
        <w:ind w:left="0" w:firstLine="720"/>
        <w:textAlignment w:val="baseline"/>
        <w:rPr>
          <w:lang w:eastAsia="fr-FR"/>
        </w:rPr>
      </w:pPr>
      <w:r w:rsidRPr="00184009">
        <w:rPr>
          <w:lang w:eastAsia="fr-FR"/>
        </w:rPr>
        <w:t>[использование</w:t>
      </w:r>
      <w:proofErr w:type="gramStart"/>
      <w:r w:rsidRPr="00184009">
        <w:rPr>
          <w:lang w:eastAsia="fr-FR"/>
        </w:rPr>
        <w:t>][</w:t>
      </w:r>
      <w:proofErr w:type="gramEnd"/>
      <w:r w:rsidR="004C7804">
        <w:rPr>
          <w:lang w:eastAsia="fr-FR"/>
        </w:rPr>
        <w:t>применение</w:t>
      </w:r>
      <w:r w:rsidRPr="00184009">
        <w:rPr>
          <w:lang w:eastAsia="fr-FR"/>
        </w:rPr>
        <w:t xml:space="preserve"> генетических ресурсов в форме][выгоды от использования] </w:t>
      </w:r>
      <w:r w:rsidR="004C7804">
        <w:rPr>
          <w:lang w:eastAsia="fr-FR"/>
        </w:rPr>
        <w:t xml:space="preserve">цифровой </w:t>
      </w:r>
      <w:r w:rsidRPr="00184009">
        <w:t>информации о последовательностях в отношении генетических ресурсов</w:t>
      </w:r>
      <w:r w:rsidRPr="00184009">
        <w:rPr>
          <w:lang w:eastAsia="fr-FR"/>
        </w:rPr>
        <w:t xml:space="preserve"> [[должно][может] внести вклад][вносит вклад] в сохранение и устойчивое использование биологического разнообразия [, но это также может быть связано с определенными рисками]; </w:t>
      </w:r>
    </w:p>
    <w:p w:rsidR="00777BE1" w:rsidRPr="00184009" w:rsidRDefault="0042326F" w:rsidP="00777BE1">
      <w:pPr>
        <w:spacing w:before="120" w:after="120"/>
        <w:ind w:firstLine="720"/>
        <w:textAlignment w:val="baseline"/>
        <w:rPr>
          <w:lang w:eastAsia="fr-FR"/>
        </w:rPr>
      </w:pPr>
      <w:r w:rsidRPr="00184009">
        <w:rPr>
          <w:lang w:eastAsia="fr-FR"/>
        </w:rPr>
        <w:t>[</w:t>
      </w:r>
      <w:r w:rsidR="00777BE1" w:rsidRPr="00184009">
        <w:rPr>
          <w:lang w:eastAsia="fr-FR"/>
        </w:rPr>
        <w:t>(</w:t>
      </w:r>
      <w:r>
        <w:rPr>
          <w:lang w:val="fr-FR" w:eastAsia="fr-FR"/>
        </w:rPr>
        <w:t>g</w:t>
      </w:r>
      <w:r w:rsidR="00777BE1" w:rsidRPr="00184009">
        <w:rPr>
          <w:lang w:eastAsia="fr-FR"/>
        </w:rPr>
        <w:t xml:space="preserve">) </w:t>
      </w:r>
      <w:r w:rsidR="00777BE1" w:rsidRPr="00184009">
        <w:t>пользователи цифровой информации о последовательностях должны информировать страну-источник до получения доступа в случае как коммерческого, так и некоммерческого использования для обеспечения лучшей отслеживаемости</w:t>
      </w:r>
      <w:proofErr w:type="gramStart"/>
      <w:r w:rsidR="00777BE1" w:rsidRPr="00184009">
        <w:rPr>
          <w:lang w:eastAsia="fr-FR"/>
        </w:rPr>
        <w:t>;] </w:t>
      </w:r>
      <w:proofErr w:type="gramEnd"/>
    </w:p>
    <w:p w:rsidR="00777BE1" w:rsidRPr="00184009" w:rsidRDefault="00777BE1" w:rsidP="004C7804">
      <w:pPr>
        <w:spacing w:before="120" w:after="120"/>
        <w:ind w:firstLine="851"/>
        <w:textAlignment w:val="baseline"/>
        <w:rPr>
          <w:lang w:eastAsia="fr-FR"/>
        </w:rPr>
      </w:pPr>
      <w:proofErr w:type="gramStart"/>
      <w:r w:rsidRPr="00184009">
        <w:rPr>
          <w:lang w:eastAsia="fr-FR"/>
        </w:rPr>
        <w:t>[</w:t>
      </w:r>
      <w:r w:rsidR="0042326F">
        <w:rPr>
          <w:lang w:val="fr-FR" w:eastAsia="fr-FR"/>
        </w:rPr>
        <w:t>(h)</w:t>
      </w:r>
      <w:r w:rsidR="0042326F">
        <w:rPr>
          <w:lang w:val="fr-FR" w:eastAsia="fr-FR"/>
        </w:rPr>
        <w:tab/>
      </w:r>
      <w:r w:rsidRPr="00184009">
        <w:t>решение</w:t>
      </w:r>
      <w:r w:rsidR="009564E9">
        <w:t xml:space="preserve"> для</w:t>
      </w:r>
      <w:r w:rsidRPr="00184009">
        <w:t>] [</w:t>
      </w:r>
      <w:r w:rsidR="009564E9">
        <w:t>способ достижения</w:t>
      </w:r>
      <w:r w:rsidRPr="00184009">
        <w:t>] [</w:t>
      </w:r>
      <w:r w:rsidR="009564E9">
        <w:t>использования на</w:t>
      </w:r>
      <w:r w:rsidRPr="00184009">
        <w:t xml:space="preserve"> справедливо</w:t>
      </w:r>
      <w:r w:rsidR="009564E9">
        <w:t>й</w:t>
      </w:r>
      <w:r w:rsidRPr="00184009">
        <w:t xml:space="preserve"> и равно</w:t>
      </w:r>
      <w:r w:rsidR="009564E9">
        <w:t xml:space="preserve">й основе </w:t>
      </w:r>
      <w:r w:rsidRPr="00184009">
        <w:t>выгод</w:t>
      </w:r>
      <w:r w:rsidR="009564E9">
        <w:t xml:space="preserve"> от </w:t>
      </w:r>
      <w:r w:rsidR="004C7804">
        <w:t>применения</w:t>
      </w:r>
      <w:r w:rsidRPr="00184009">
        <w:t>] цифровой информации о последовательностях в отношении генетических ресурсов должно</w:t>
      </w:r>
      <w:r w:rsidRPr="00184009">
        <w:rPr>
          <w:lang w:eastAsia="fr-FR"/>
        </w:rPr>
        <w:t>:] </w:t>
      </w:r>
      <w:r w:rsidR="004C7804">
        <w:rPr>
          <w:lang w:eastAsia="fr-FR"/>
        </w:rPr>
        <w:t xml:space="preserve">/ </w:t>
      </w:r>
      <w:r w:rsidRPr="00184009">
        <w:rPr>
          <w:lang w:eastAsia="fr-FR"/>
        </w:rPr>
        <w:t>[</w:t>
      </w:r>
      <w:r w:rsidR="008616FA">
        <w:rPr>
          <w:lang w:val="fr-FR" w:eastAsia="fr-FR"/>
        </w:rPr>
        <w:t>5</w:t>
      </w:r>
      <w:r w:rsidRPr="00184009">
        <w:rPr>
          <w:lang w:eastAsia="fr-FR"/>
        </w:rPr>
        <w:t>.</w:t>
      </w:r>
      <w:r w:rsidR="008616FA">
        <w:rPr>
          <w:lang w:val="fr-FR" w:eastAsia="fr-FR"/>
        </w:rPr>
        <w:tab/>
      </w:r>
      <w:r w:rsidRPr="004C7804">
        <w:rPr>
          <w:i/>
          <w:lang w:eastAsia="fr-FR"/>
        </w:rPr>
        <w:t>также призна</w:t>
      </w:r>
      <w:r w:rsidR="004C7804" w:rsidRPr="004C7804">
        <w:rPr>
          <w:i/>
          <w:lang w:eastAsia="fr-FR"/>
        </w:rPr>
        <w:t>ется</w:t>
      </w:r>
      <w:r w:rsidR="004C7804">
        <w:rPr>
          <w:lang w:eastAsia="fr-FR"/>
        </w:rPr>
        <w:t xml:space="preserve">, </w:t>
      </w:r>
      <w:r w:rsidRPr="00184009">
        <w:t xml:space="preserve">что решение для </w:t>
      </w:r>
      <w:r w:rsidR="009564E9">
        <w:t>использования на</w:t>
      </w:r>
      <w:r w:rsidR="009564E9" w:rsidRPr="00184009">
        <w:t xml:space="preserve"> справедливо</w:t>
      </w:r>
      <w:r w:rsidR="009564E9">
        <w:t>й</w:t>
      </w:r>
      <w:r w:rsidR="009564E9" w:rsidRPr="00184009">
        <w:t xml:space="preserve"> и равно</w:t>
      </w:r>
      <w:r w:rsidR="009564E9">
        <w:t xml:space="preserve">й основе </w:t>
      </w:r>
      <w:r w:rsidR="009564E9" w:rsidRPr="00184009">
        <w:t>выгод</w:t>
      </w:r>
      <w:r w:rsidR="009564E9">
        <w:t xml:space="preserve"> от использования</w:t>
      </w:r>
      <w:r w:rsidRPr="00184009">
        <w:t>] цифровой информации о последовательностях в отношен</w:t>
      </w:r>
      <w:r w:rsidR="008616FA">
        <w:t>ии генетических ресурсов должно</w:t>
      </w:r>
      <w:r w:rsidRPr="00184009">
        <w:rPr>
          <w:lang w:eastAsia="fr-FR"/>
        </w:rPr>
        <w:t>;] </w:t>
      </w:r>
      <w:proofErr w:type="gramEnd"/>
    </w:p>
    <w:p w:rsidR="006E5B6C" w:rsidRDefault="00777BE1" w:rsidP="00777BE1">
      <w:pPr>
        <w:rPr>
          <w:i/>
          <w:iCs/>
          <w:lang w:val="fr-FR"/>
        </w:rPr>
      </w:pPr>
      <w:r w:rsidRPr="00184009">
        <w:rPr>
          <w:i/>
          <w:iCs/>
        </w:rPr>
        <w:t xml:space="preserve">Два предложения: </w:t>
      </w:r>
      <w:r w:rsidR="006E5B6C">
        <w:rPr>
          <w:i/>
          <w:iCs/>
        </w:rPr>
        <w:t xml:space="preserve">нижеследующие </w:t>
      </w:r>
      <w:r w:rsidR="006E5B6C" w:rsidRPr="006E5B6C">
        <w:rPr>
          <w:i/>
          <w:iCs/>
        </w:rPr>
        <w:t>элементы будут либо подпунктами к 4(</w:t>
      </w:r>
      <w:proofErr w:type="spellStart"/>
      <w:r w:rsidR="006E5B6C" w:rsidRPr="006E5B6C">
        <w:rPr>
          <w:i/>
          <w:iCs/>
        </w:rPr>
        <w:t>h</w:t>
      </w:r>
      <w:proofErr w:type="spellEnd"/>
      <w:r w:rsidR="006E5B6C" w:rsidRPr="006E5B6C">
        <w:rPr>
          <w:i/>
          <w:iCs/>
        </w:rPr>
        <w:t xml:space="preserve">), и тогда вступительная часть пункта 5 будет исключена; либо они будут подпунктами к </w:t>
      </w:r>
      <w:r w:rsidR="006E5B6C">
        <w:rPr>
          <w:i/>
          <w:iCs/>
        </w:rPr>
        <w:t xml:space="preserve">пункту </w:t>
      </w:r>
      <w:r w:rsidR="006E5B6C" w:rsidRPr="006E5B6C">
        <w:rPr>
          <w:i/>
          <w:iCs/>
        </w:rPr>
        <w:t>5, и тогда 4</w:t>
      </w:r>
      <w:r w:rsidR="006E5B6C">
        <w:rPr>
          <w:i/>
          <w:iCs/>
        </w:rPr>
        <w:t xml:space="preserve"> </w:t>
      </w:r>
      <w:r w:rsidR="006E5B6C" w:rsidRPr="006E5B6C">
        <w:rPr>
          <w:i/>
          <w:iCs/>
        </w:rPr>
        <w:t>(</w:t>
      </w:r>
      <w:proofErr w:type="spellStart"/>
      <w:r w:rsidR="006E5B6C" w:rsidRPr="006E5B6C">
        <w:rPr>
          <w:i/>
          <w:iCs/>
        </w:rPr>
        <w:t>h</w:t>
      </w:r>
      <w:proofErr w:type="spellEnd"/>
      <w:r w:rsidR="006E5B6C" w:rsidRPr="006E5B6C">
        <w:rPr>
          <w:i/>
          <w:iCs/>
        </w:rPr>
        <w:t>) будет исключен, а элементы ниже будут перенумерованы как (</w:t>
      </w:r>
      <w:proofErr w:type="spellStart"/>
      <w:r w:rsidR="006E5B6C" w:rsidRPr="006E5B6C">
        <w:rPr>
          <w:i/>
          <w:iCs/>
        </w:rPr>
        <w:t>a</w:t>
      </w:r>
      <w:proofErr w:type="spellEnd"/>
      <w:r w:rsidR="006E5B6C" w:rsidRPr="006E5B6C">
        <w:rPr>
          <w:i/>
          <w:iCs/>
        </w:rPr>
        <w:t>), (</w:t>
      </w:r>
      <w:proofErr w:type="spellStart"/>
      <w:r w:rsidR="006E5B6C" w:rsidRPr="006E5B6C">
        <w:rPr>
          <w:i/>
          <w:iCs/>
        </w:rPr>
        <w:t>b</w:t>
      </w:r>
      <w:proofErr w:type="spellEnd"/>
      <w:r w:rsidR="006E5B6C" w:rsidRPr="006E5B6C">
        <w:rPr>
          <w:i/>
          <w:iCs/>
        </w:rPr>
        <w:t>), (</w:t>
      </w:r>
      <w:proofErr w:type="spellStart"/>
      <w:r w:rsidR="006E5B6C" w:rsidRPr="006E5B6C">
        <w:rPr>
          <w:i/>
          <w:iCs/>
        </w:rPr>
        <w:t>c</w:t>
      </w:r>
      <w:proofErr w:type="spellEnd"/>
      <w:r w:rsidR="006E5B6C" w:rsidRPr="006E5B6C">
        <w:rPr>
          <w:i/>
          <w:iCs/>
        </w:rPr>
        <w:t>) и т.д.</w:t>
      </w:r>
    </w:p>
    <w:p w:rsidR="00777BE1" w:rsidRPr="00184009" w:rsidRDefault="00777BE1" w:rsidP="00777BE1">
      <w:pPr>
        <w:numPr>
          <w:ilvl w:val="0"/>
          <w:numId w:val="17"/>
        </w:numPr>
        <w:spacing w:before="120" w:after="120"/>
        <w:ind w:left="1701" w:hanging="850"/>
        <w:textAlignment w:val="baseline"/>
        <w:rPr>
          <w:lang w:eastAsia="fr-FR"/>
        </w:rPr>
      </w:pPr>
      <w:r w:rsidRPr="00184009">
        <w:rPr>
          <w:lang w:eastAsia="fr-FR"/>
        </w:rPr>
        <w:t>[</w:t>
      </w:r>
      <w:r w:rsidRPr="00184009">
        <w:t xml:space="preserve">поддерживать модель открытой науки и] [поддерживать </w:t>
      </w:r>
      <w:r w:rsidRPr="00184009">
        <w:rPr>
          <w:lang w:eastAsia="fr-FR"/>
        </w:rPr>
        <w:t>[ответственные]</w:t>
      </w:r>
      <w:proofErr w:type="gramStart"/>
      <w:r w:rsidRPr="00184009">
        <w:rPr>
          <w:lang w:eastAsia="fr-FR"/>
        </w:rPr>
        <w:t>][</w:t>
      </w:r>
      <w:proofErr w:type="gramEnd"/>
      <w:r w:rsidRPr="00184009">
        <w:rPr>
          <w:lang w:eastAsia="fr-FR"/>
        </w:rPr>
        <w:t xml:space="preserve">не </w:t>
      </w:r>
      <w:r w:rsidR="00887D0B">
        <w:rPr>
          <w:lang w:eastAsia="fr-FR"/>
        </w:rPr>
        <w:t>затруднять</w:t>
      </w:r>
      <w:r w:rsidRPr="00184009">
        <w:rPr>
          <w:lang w:eastAsia="fr-FR"/>
        </w:rPr>
        <w:t>] исследования и инновации [, общественное здравоохранение и продовольственную безопасность]; </w:t>
      </w:r>
    </w:p>
    <w:p w:rsidR="00777BE1" w:rsidRPr="00184009" w:rsidRDefault="00777BE1" w:rsidP="00777BE1">
      <w:pPr>
        <w:pStyle w:val="Paragraphedeliste"/>
        <w:spacing w:before="120" w:after="120"/>
        <w:ind w:left="1701" w:hanging="850"/>
        <w:textAlignment w:val="baseline"/>
        <w:rPr>
          <w:szCs w:val="22"/>
          <w:lang w:eastAsia="fr-FR"/>
        </w:rPr>
      </w:pPr>
      <w:r w:rsidRPr="00184009">
        <w:rPr>
          <w:szCs w:val="22"/>
          <w:lang w:eastAsia="fr-FR"/>
        </w:rPr>
        <w:t>[(</w:t>
      </w:r>
      <w:proofErr w:type="spellStart"/>
      <w:r w:rsidRPr="00184009">
        <w:rPr>
          <w:szCs w:val="22"/>
          <w:lang w:eastAsia="fr-FR"/>
        </w:rPr>
        <w:t>i</w:t>
      </w:r>
      <w:proofErr w:type="spellEnd"/>
      <w:r w:rsidR="006E5B6C">
        <w:rPr>
          <w:szCs w:val="22"/>
          <w:lang w:val="fr-FR" w:eastAsia="fr-FR"/>
        </w:rPr>
        <w:t>i</w:t>
      </w:r>
      <w:r w:rsidRPr="00184009">
        <w:rPr>
          <w:szCs w:val="22"/>
          <w:lang w:eastAsia="fr-FR"/>
        </w:rPr>
        <w:t xml:space="preserve">) </w:t>
      </w:r>
      <w:r w:rsidRPr="00184009">
        <w:rPr>
          <w:szCs w:val="22"/>
          <w:lang w:eastAsia="fr-FR"/>
        </w:rPr>
        <w:tab/>
      </w:r>
      <w:r w:rsidRPr="00184009">
        <w:rPr>
          <w:szCs w:val="22"/>
        </w:rPr>
        <w:t>признавать, что открытый доступ [не означает свободный и неограниченный доступ] [не является свободным доступом] и должен быть основан на положениях, стандартах [сроках] и условиях, которые должны быть согласованы Сторонами</w:t>
      </w:r>
      <w:proofErr w:type="gramStart"/>
      <w:r w:rsidRPr="00184009">
        <w:rPr>
          <w:szCs w:val="22"/>
          <w:lang w:eastAsia="fr-FR"/>
        </w:rPr>
        <w:t>;] </w:t>
      </w:r>
      <w:proofErr w:type="gramEnd"/>
    </w:p>
    <w:p w:rsidR="00777BE1" w:rsidRPr="00184009" w:rsidRDefault="00777BE1" w:rsidP="006E5B6C">
      <w:pPr>
        <w:pStyle w:val="Paragraphedeliste"/>
        <w:numPr>
          <w:ilvl w:val="0"/>
          <w:numId w:val="22"/>
        </w:numPr>
        <w:spacing w:before="120" w:after="120"/>
        <w:ind w:left="1701" w:hanging="850"/>
        <w:contextualSpacing w:val="0"/>
        <w:textAlignment w:val="baseline"/>
        <w:rPr>
          <w:szCs w:val="22"/>
          <w:lang w:eastAsia="fr-FR"/>
        </w:rPr>
      </w:pPr>
      <w:r w:rsidRPr="00184009">
        <w:rPr>
          <w:szCs w:val="22"/>
        </w:rPr>
        <w:t>обеспечивать правовую ясность и определенность [в частности, в отношении распределения выгод</w:t>
      </w:r>
      <w:r w:rsidR="00887D0B" w:rsidRPr="00887D0B">
        <w:rPr>
          <w:szCs w:val="22"/>
        </w:rPr>
        <w:t xml:space="preserve"> </w:t>
      </w:r>
      <w:r w:rsidR="00887D0B">
        <w:rPr>
          <w:szCs w:val="22"/>
        </w:rPr>
        <w:t xml:space="preserve">на </w:t>
      </w:r>
      <w:r w:rsidR="00887D0B" w:rsidRPr="00184009">
        <w:rPr>
          <w:szCs w:val="22"/>
        </w:rPr>
        <w:t>справедливо</w:t>
      </w:r>
      <w:r w:rsidR="00887D0B">
        <w:rPr>
          <w:szCs w:val="22"/>
        </w:rPr>
        <w:t>й</w:t>
      </w:r>
      <w:r w:rsidR="00887D0B" w:rsidRPr="00184009">
        <w:rPr>
          <w:szCs w:val="22"/>
        </w:rPr>
        <w:t xml:space="preserve"> и равно</w:t>
      </w:r>
      <w:r w:rsidR="00887D0B">
        <w:rPr>
          <w:szCs w:val="22"/>
        </w:rPr>
        <w:t>й основе</w:t>
      </w:r>
      <w:r w:rsidRPr="00184009">
        <w:rPr>
          <w:szCs w:val="22"/>
        </w:rPr>
        <w:t>] [для поставщиков и пользователей цифровой информации о последовательностях в отношении генетических ресурсов</w:t>
      </w:r>
      <w:r w:rsidRPr="00184009">
        <w:rPr>
          <w:szCs w:val="22"/>
          <w:lang w:eastAsia="fr-FR"/>
        </w:rPr>
        <w:t>]; </w:t>
      </w:r>
    </w:p>
    <w:p w:rsidR="00777BE1" w:rsidRPr="006E5B6C" w:rsidRDefault="006E5B6C" w:rsidP="006E5B6C">
      <w:pPr>
        <w:spacing w:before="120" w:after="120"/>
        <w:ind w:left="1701" w:hanging="850"/>
        <w:textAlignment w:val="baseline"/>
        <w:rPr>
          <w:szCs w:val="22"/>
          <w:lang w:eastAsia="fr-FR"/>
        </w:rPr>
      </w:pPr>
      <w:r w:rsidRPr="006E5B6C">
        <w:rPr>
          <w:szCs w:val="22"/>
          <w:lang w:eastAsia="fr-FR"/>
        </w:rPr>
        <w:t>[</w:t>
      </w:r>
      <w:r w:rsidRPr="006E5B6C">
        <w:rPr>
          <w:szCs w:val="22"/>
          <w:lang w:val="fr-FR" w:eastAsia="fr-FR"/>
        </w:rPr>
        <w:t>(iv)</w:t>
      </w:r>
      <w:r w:rsidRPr="006E5B6C">
        <w:rPr>
          <w:szCs w:val="22"/>
          <w:lang w:val="fr-FR" w:eastAsia="fr-FR"/>
        </w:rPr>
        <w:tab/>
      </w:r>
      <w:r w:rsidR="00777BE1" w:rsidRPr="006E5B6C">
        <w:rPr>
          <w:szCs w:val="22"/>
        </w:rPr>
        <w:t xml:space="preserve">быть эффективными, осуществимыми и </w:t>
      </w:r>
      <w:r w:rsidR="002A63EE" w:rsidRPr="006E5B6C">
        <w:rPr>
          <w:szCs w:val="22"/>
        </w:rPr>
        <w:t>применимым</w:t>
      </w:r>
      <w:r w:rsidR="00A53030">
        <w:rPr>
          <w:szCs w:val="22"/>
        </w:rPr>
        <w:t>и</w:t>
      </w:r>
      <w:r w:rsidR="002A63EE" w:rsidRPr="006E5B6C">
        <w:rPr>
          <w:szCs w:val="22"/>
        </w:rPr>
        <w:t xml:space="preserve"> на практике</w:t>
      </w:r>
      <w:r w:rsidR="00777BE1" w:rsidRPr="006E5B6C">
        <w:rPr>
          <w:szCs w:val="22"/>
        </w:rPr>
        <w:t>, [с [благоприятным] [положительным] соотношением затрат и выгод] [и приносить больше выгод, чем затрат</w:t>
      </w:r>
      <w:proofErr w:type="gramStart"/>
      <w:r w:rsidR="00777BE1" w:rsidRPr="006E5B6C">
        <w:rPr>
          <w:szCs w:val="22"/>
        </w:rPr>
        <w:t xml:space="preserve">];] </w:t>
      </w:r>
      <w:proofErr w:type="gramEnd"/>
    </w:p>
    <w:p w:rsidR="00777BE1" w:rsidRPr="00184009" w:rsidRDefault="00F47199" w:rsidP="00F47199">
      <w:pPr>
        <w:spacing w:before="120" w:after="120"/>
        <w:ind w:left="1701" w:hanging="850"/>
        <w:textAlignment w:val="baseline"/>
        <w:rPr>
          <w:szCs w:val="22"/>
          <w:lang w:eastAsia="fr-FR"/>
        </w:rPr>
      </w:pPr>
      <w:r w:rsidRPr="006E5B6C">
        <w:rPr>
          <w:szCs w:val="22"/>
          <w:lang w:eastAsia="fr-FR"/>
        </w:rPr>
        <w:t>[</w:t>
      </w:r>
      <w:r w:rsidRPr="006E5B6C">
        <w:rPr>
          <w:szCs w:val="22"/>
          <w:lang w:val="fr-FR" w:eastAsia="fr-FR"/>
        </w:rPr>
        <w:t>(v)</w:t>
      </w:r>
      <w:r>
        <w:rPr>
          <w:szCs w:val="22"/>
          <w:lang w:val="fr-FR" w:eastAsia="fr-FR"/>
        </w:rPr>
        <w:tab/>
      </w:r>
      <w:r w:rsidR="00777BE1" w:rsidRPr="00184009">
        <w:rPr>
          <w:szCs w:val="22"/>
        </w:rPr>
        <w:t>соответствовать [международному праву] [прав</w:t>
      </w:r>
      <w:r w:rsidR="00A53030">
        <w:rPr>
          <w:szCs w:val="22"/>
        </w:rPr>
        <w:t>ам</w:t>
      </w:r>
      <w:r w:rsidR="00777BE1" w:rsidRPr="00184009">
        <w:rPr>
          <w:szCs w:val="22"/>
        </w:rPr>
        <w:t xml:space="preserve"> человека] и обязательствам [по международному праву] [по существующим соответствующим документам] [</w:t>
      </w:r>
      <w:r w:rsidR="000F3CAF">
        <w:rPr>
          <w:szCs w:val="22"/>
        </w:rPr>
        <w:t>в рамках</w:t>
      </w:r>
      <w:r w:rsidR="00777BE1" w:rsidRPr="00184009">
        <w:rPr>
          <w:szCs w:val="22"/>
        </w:rPr>
        <w:t xml:space="preserve"> Конвенции и Нагойско</w:t>
      </w:r>
      <w:r w:rsidR="000F3CAF">
        <w:rPr>
          <w:szCs w:val="22"/>
        </w:rPr>
        <w:t>го</w:t>
      </w:r>
      <w:r w:rsidR="00777BE1" w:rsidRPr="00184009">
        <w:rPr>
          <w:szCs w:val="22"/>
        </w:rPr>
        <w:t xml:space="preserve"> протокол</w:t>
      </w:r>
      <w:r w:rsidR="000F3CAF">
        <w:rPr>
          <w:szCs w:val="22"/>
        </w:rPr>
        <w:t>а</w:t>
      </w:r>
      <w:proofErr w:type="gramStart"/>
      <w:r w:rsidR="00777BE1" w:rsidRPr="00184009">
        <w:rPr>
          <w:szCs w:val="22"/>
          <w:lang w:eastAsia="fr-FR"/>
        </w:rPr>
        <w:t>];]  </w:t>
      </w:r>
      <w:proofErr w:type="gramEnd"/>
    </w:p>
    <w:p w:rsidR="00777BE1" w:rsidRPr="00184009" w:rsidRDefault="00777BE1" w:rsidP="00F47199">
      <w:pPr>
        <w:spacing w:before="120" w:after="120"/>
        <w:ind w:left="1701" w:hanging="850"/>
        <w:textAlignment w:val="baseline"/>
        <w:rPr>
          <w:szCs w:val="22"/>
          <w:lang w:eastAsia="fr-FR"/>
        </w:rPr>
      </w:pPr>
      <w:r w:rsidRPr="00184009">
        <w:rPr>
          <w:szCs w:val="22"/>
          <w:lang w:eastAsia="fr-FR"/>
        </w:rPr>
        <w:t>[</w:t>
      </w:r>
      <w:r w:rsidR="00F47199">
        <w:rPr>
          <w:szCs w:val="22"/>
          <w:lang w:val="fr-FR" w:eastAsia="fr-FR"/>
        </w:rPr>
        <w:t>(</w:t>
      </w:r>
      <w:r w:rsidR="00F47199" w:rsidRPr="006E5B6C">
        <w:rPr>
          <w:szCs w:val="22"/>
          <w:lang w:val="fr-FR" w:eastAsia="fr-FR"/>
        </w:rPr>
        <w:t>v</w:t>
      </w:r>
      <w:r w:rsidR="00F47199">
        <w:rPr>
          <w:szCs w:val="22"/>
          <w:lang w:val="fr-FR" w:eastAsia="fr-FR"/>
        </w:rPr>
        <w:t>i</w:t>
      </w:r>
      <w:r w:rsidR="00F47199" w:rsidRPr="006E5B6C">
        <w:rPr>
          <w:szCs w:val="22"/>
          <w:lang w:val="fr-FR" w:eastAsia="fr-FR"/>
        </w:rPr>
        <w:t>)</w:t>
      </w:r>
      <w:r w:rsidR="00F47199">
        <w:rPr>
          <w:szCs w:val="22"/>
          <w:lang w:val="fr-FR" w:eastAsia="fr-FR"/>
        </w:rPr>
        <w:tab/>
      </w:r>
      <w:r w:rsidRPr="00184009">
        <w:rPr>
          <w:szCs w:val="22"/>
        </w:rPr>
        <w:t>быть взаимодополняющими и адаптируемыми к другим инструментам доступа и совместного использования выгод</w:t>
      </w:r>
      <w:proofErr w:type="gramStart"/>
      <w:r w:rsidRPr="00184009">
        <w:rPr>
          <w:szCs w:val="22"/>
          <w:lang w:eastAsia="fr-FR"/>
        </w:rPr>
        <w:t>;] </w:t>
      </w:r>
      <w:proofErr w:type="gramEnd"/>
    </w:p>
    <w:p w:rsidR="00777BE1" w:rsidRPr="00F47199" w:rsidRDefault="00777BE1" w:rsidP="00F47199">
      <w:pPr>
        <w:spacing w:before="120" w:after="120"/>
        <w:ind w:left="1701" w:hanging="850"/>
        <w:textAlignment w:val="baseline"/>
        <w:rPr>
          <w:szCs w:val="22"/>
          <w:lang w:val="fr-FR" w:eastAsia="fr-FR"/>
        </w:rPr>
      </w:pPr>
      <w:r w:rsidRPr="00184009">
        <w:rPr>
          <w:szCs w:val="22"/>
          <w:lang w:eastAsia="fr-FR"/>
        </w:rPr>
        <w:t>[</w:t>
      </w:r>
      <w:r w:rsidR="00F47199" w:rsidRPr="006E5B6C">
        <w:rPr>
          <w:szCs w:val="22"/>
          <w:lang w:val="fr-FR" w:eastAsia="fr-FR"/>
        </w:rPr>
        <w:t>(v</w:t>
      </w:r>
      <w:r w:rsidR="00F47199">
        <w:rPr>
          <w:szCs w:val="22"/>
          <w:lang w:val="fr-FR" w:eastAsia="fr-FR"/>
        </w:rPr>
        <w:t>ii</w:t>
      </w:r>
      <w:r w:rsidR="00F47199" w:rsidRPr="006E5B6C">
        <w:rPr>
          <w:szCs w:val="22"/>
          <w:lang w:val="fr-FR" w:eastAsia="fr-FR"/>
        </w:rPr>
        <w:t>)</w:t>
      </w:r>
      <w:r w:rsidR="00F47199">
        <w:rPr>
          <w:szCs w:val="22"/>
          <w:lang w:val="fr-FR" w:eastAsia="fr-FR"/>
        </w:rPr>
        <w:tab/>
      </w:r>
      <w:r w:rsidRPr="00184009">
        <w:rPr>
          <w:szCs w:val="22"/>
        </w:rPr>
        <w:t xml:space="preserve">быть эффективными в обеспечении </w:t>
      </w:r>
      <w:r w:rsidR="002A63EE">
        <w:rPr>
          <w:szCs w:val="22"/>
        </w:rPr>
        <w:t xml:space="preserve">использования </w:t>
      </w:r>
      <w:r w:rsidRPr="00184009">
        <w:rPr>
          <w:szCs w:val="22"/>
        </w:rPr>
        <w:t>выгод</w:t>
      </w:r>
      <w:r w:rsidR="002A63EE">
        <w:rPr>
          <w:szCs w:val="22"/>
        </w:rPr>
        <w:t xml:space="preserve"> на справедливой и равной основе</w:t>
      </w:r>
      <w:proofErr w:type="gramStart"/>
      <w:r w:rsidR="00F47199">
        <w:rPr>
          <w:szCs w:val="22"/>
          <w:lang w:eastAsia="fr-FR"/>
        </w:rPr>
        <w:t>;]</w:t>
      </w:r>
      <w:proofErr w:type="gramEnd"/>
    </w:p>
    <w:p w:rsidR="00777BE1" w:rsidRPr="00184009" w:rsidRDefault="00F47199" w:rsidP="00F47199">
      <w:pPr>
        <w:spacing w:before="120" w:after="120"/>
        <w:ind w:left="1701" w:hanging="850"/>
        <w:textAlignment w:val="baseline"/>
        <w:rPr>
          <w:szCs w:val="22"/>
          <w:lang w:eastAsia="fr-FR"/>
        </w:rPr>
      </w:pPr>
      <w:r w:rsidRPr="006E5B6C">
        <w:rPr>
          <w:szCs w:val="22"/>
          <w:lang w:eastAsia="fr-FR"/>
        </w:rPr>
        <w:t>[</w:t>
      </w:r>
      <w:r>
        <w:rPr>
          <w:szCs w:val="22"/>
          <w:lang w:val="fr-FR" w:eastAsia="fr-FR"/>
        </w:rPr>
        <w:t>(</w:t>
      </w:r>
      <w:r w:rsidRPr="006E5B6C">
        <w:rPr>
          <w:szCs w:val="22"/>
          <w:lang w:val="fr-FR" w:eastAsia="fr-FR"/>
        </w:rPr>
        <w:t>v</w:t>
      </w:r>
      <w:r>
        <w:rPr>
          <w:szCs w:val="22"/>
          <w:lang w:val="fr-FR" w:eastAsia="fr-FR"/>
        </w:rPr>
        <w:t>iii</w:t>
      </w:r>
      <w:r w:rsidRPr="006E5B6C">
        <w:rPr>
          <w:szCs w:val="22"/>
          <w:lang w:val="fr-FR" w:eastAsia="fr-FR"/>
        </w:rPr>
        <w:t>)</w:t>
      </w:r>
      <w:r>
        <w:rPr>
          <w:szCs w:val="22"/>
          <w:lang w:val="fr-FR" w:eastAsia="fr-FR"/>
        </w:rPr>
        <w:tab/>
      </w:r>
      <w:r w:rsidR="00777BE1" w:rsidRPr="00184009">
        <w:rPr>
          <w:szCs w:val="22"/>
        </w:rPr>
        <w:t>соответствовать экологическим и этическим принципам</w:t>
      </w:r>
      <w:r w:rsidR="00777BE1" w:rsidRPr="00184009">
        <w:rPr>
          <w:szCs w:val="22"/>
          <w:lang w:eastAsia="fr-FR"/>
        </w:rPr>
        <w:t>.] </w:t>
      </w:r>
    </w:p>
    <w:p w:rsidR="00777BE1" w:rsidRPr="00184009" w:rsidRDefault="00F47199" w:rsidP="00BE3762">
      <w:pPr>
        <w:pStyle w:val="Paragraphedeliste"/>
        <w:spacing w:before="120" w:after="120"/>
        <w:ind w:left="0" w:firstLine="720"/>
        <w:contextualSpacing w:val="0"/>
        <w:rPr>
          <w:szCs w:val="22"/>
        </w:rPr>
      </w:pPr>
      <w:r>
        <w:rPr>
          <w:kern w:val="22"/>
          <w:szCs w:val="22"/>
          <w:lang w:val="fr-FR"/>
        </w:rPr>
        <w:t>6</w:t>
      </w:r>
      <w:r w:rsidR="00777BE1" w:rsidRPr="00184009">
        <w:rPr>
          <w:kern w:val="22"/>
          <w:szCs w:val="22"/>
        </w:rPr>
        <w:t xml:space="preserve">. </w:t>
      </w:r>
      <w:r w:rsidR="00777BE1" w:rsidRPr="00184009">
        <w:rPr>
          <w:kern w:val="22"/>
          <w:szCs w:val="22"/>
        </w:rPr>
        <w:tab/>
      </w:r>
      <w:r w:rsidR="00777BE1" w:rsidRPr="00184009">
        <w:rPr>
          <w:i/>
          <w:iCs/>
          <w:szCs w:val="22"/>
        </w:rPr>
        <w:t>признает</w:t>
      </w:r>
      <w:r w:rsidR="00BE3762">
        <w:rPr>
          <w:i/>
          <w:iCs/>
          <w:szCs w:val="22"/>
        </w:rPr>
        <w:t>,</w:t>
      </w:r>
      <w:r w:rsidR="00777BE1" w:rsidRPr="00184009">
        <w:rPr>
          <w:szCs w:val="22"/>
        </w:rPr>
        <w:t xml:space="preserve"> что решение для совместного использования </w:t>
      </w:r>
      <w:r w:rsidR="002A63EE">
        <w:rPr>
          <w:szCs w:val="22"/>
        </w:rPr>
        <w:t xml:space="preserve">на </w:t>
      </w:r>
      <w:r w:rsidR="002A63EE" w:rsidRPr="00184009">
        <w:rPr>
          <w:szCs w:val="22"/>
        </w:rPr>
        <w:t>справедливо</w:t>
      </w:r>
      <w:r w:rsidR="002A63EE">
        <w:rPr>
          <w:szCs w:val="22"/>
        </w:rPr>
        <w:t>й</w:t>
      </w:r>
      <w:r w:rsidR="002A63EE" w:rsidRPr="00184009">
        <w:rPr>
          <w:szCs w:val="22"/>
        </w:rPr>
        <w:t xml:space="preserve"> и равно</w:t>
      </w:r>
      <w:r w:rsidR="002A63EE">
        <w:rPr>
          <w:szCs w:val="22"/>
        </w:rPr>
        <w:t>й основе</w:t>
      </w:r>
      <w:r w:rsidR="002A63EE" w:rsidRPr="00184009">
        <w:rPr>
          <w:szCs w:val="22"/>
        </w:rPr>
        <w:t xml:space="preserve"> выгод </w:t>
      </w:r>
      <w:r w:rsidR="00777BE1" w:rsidRPr="00184009">
        <w:rPr>
          <w:szCs w:val="22"/>
        </w:rPr>
        <w:t>от цифровой информации о последовательностях в отношении генетических ресурсов должно:</w:t>
      </w:r>
    </w:p>
    <w:p w:rsidR="00777BE1" w:rsidRPr="00184009" w:rsidRDefault="00777BE1" w:rsidP="00BE3762">
      <w:pPr>
        <w:pStyle w:val="Paragraphedeliste"/>
        <w:spacing w:before="120" w:after="120"/>
        <w:contextualSpacing w:val="0"/>
        <w:rPr>
          <w:kern w:val="22"/>
          <w:szCs w:val="22"/>
        </w:rPr>
      </w:pPr>
      <w:r w:rsidRPr="00184009">
        <w:rPr>
          <w:kern w:val="22"/>
          <w:szCs w:val="22"/>
        </w:rPr>
        <w:t xml:space="preserve">(a) </w:t>
      </w:r>
      <w:r w:rsidRPr="00184009">
        <w:rPr>
          <w:kern w:val="22"/>
          <w:szCs w:val="22"/>
        </w:rPr>
        <w:tab/>
      </w:r>
      <w:r w:rsidRPr="00184009">
        <w:rPr>
          <w:szCs w:val="22"/>
        </w:rPr>
        <w:t xml:space="preserve">не </w:t>
      </w:r>
      <w:r w:rsidR="002A63EE">
        <w:rPr>
          <w:szCs w:val="22"/>
        </w:rPr>
        <w:t>затруднять</w:t>
      </w:r>
      <w:r w:rsidRPr="00184009">
        <w:rPr>
          <w:szCs w:val="22"/>
        </w:rPr>
        <w:t xml:space="preserve"> [ответственны</w:t>
      </w:r>
      <w:r w:rsidR="002A63EE">
        <w:rPr>
          <w:szCs w:val="22"/>
        </w:rPr>
        <w:t>е</w:t>
      </w:r>
      <w:r w:rsidRPr="00184009">
        <w:rPr>
          <w:szCs w:val="22"/>
        </w:rPr>
        <w:t>] исследования и инноваци</w:t>
      </w:r>
      <w:r w:rsidR="002A63EE">
        <w:rPr>
          <w:szCs w:val="22"/>
        </w:rPr>
        <w:t>и</w:t>
      </w:r>
      <w:r w:rsidRPr="00184009">
        <w:rPr>
          <w:kern w:val="22"/>
          <w:szCs w:val="22"/>
        </w:rPr>
        <w:t>;</w:t>
      </w:r>
    </w:p>
    <w:p w:rsidR="00777BE1" w:rsidRPr="00184009" w:rsidRDefault="00F47199" w:rsidP="00BE3762">
      <w:pPr>
        <w:pStyle w:val="Paragraphedeliste"/>
        <w:spacing w:before="120" w:after="120"/>
        <w:contextualSpacing w:val="0"/>
        <w:rPr>
          <w:szCs w:val="22"/>
        </w:rPr>
      </w:pPr>
      <w:r>
        <w:rPr>
          <w:kern w:val="22"/>
          <w:szCs w:val="22"/>
          <w:lang w:val="fr-FR"/>
        </w:rPr>
        <w:t>7</w:t>
      </w:r>
      <w:r w:rsidR="00777BE1" w:rsidRPr="00184009">
        <w:rPr>
          <w:kern w:val="22"/>
          <w:szCs w:val="22"/>
        </w:rPr>
        <w:t xml:space="preserve">. </w:t>
      </w:r>
      <w:r w:rsidR="00777BE1" w:rsidRPr="00184009">
        <w:rPr>
          <w:kern w:val="22"/>
          <w:szCs w:val="22"/>
        </w:rPr>
        <w:tab/>
      </w:r>
      <w:r w:rsidR="00777BE1" w:rsidRPr="00184009">
        <w:rPr>
          <w:i/>
          <w:iCs/>
          <w:szCs w:val="22"/>
        </w:rPr>
        <w:t xml:space="preserve">соглашается, </w:t>
      </w:r>
      <w:r w:rsidR="00777BE1" w:rsidRPr="00184009">
        <w:rPr>
          <w:szCs w:val="22"/>
        </w:rPr>
        <w:t>что денежные и неденежные выгоды должны:</w:t>
      </w:r>
    </w:p>
    <w:p w:rsidR="00777BE1" w:rsidRPr="00184009" w:rsidRDefault="00777BE1" w:rsidP="00BE3762">
      <w:pPr>
        <w:pStyle w:val="Paragraphedeliste"/>
        <w:spacing w:before="120" w:after="120"/>
        <w:ind w:left="0" w:firstLine="698"/>
        <w:contextualSpacing w:val="0"/>
        <w:rPr>
          <w:kern w:val="22"/>
          <w:szCs w:val="22"/>
        </w:rPr>
      </w:pPr>
      <w:r w:rsidRPr="00184009">
        <w:rPr>
          <w:kern w:val="22"/>
          <w:szCs w:val="22"/>
        </w:rPr>
        <w:t>(a)</w:t>
      </w:r>
      <w:r w:rsidRPr="00184009">
        <w:rPr>
          <w:kern w:val="22"/>
          <w:szCs w:val="22"/>
        </w:rPr>
        <w:tab/>
        <w:t>[</w:t>
      </w:r>
      <w:r w:rsidRPr="00184009">
        <w:rPr>
          <w:szCs w:val="22"/>
        </w:rPr>
        <w:t>в первую очередь] приносить пользу коренным народам и местным общинам</w:t>
      </w:r>
      <w:r w:rsidRPr="00184009">
        <w:rPr>
          <w:kern w:val="22"/>
          <w:szCs w:val="22"/>
        </w:rPr>
        <w:t>;</w:t>
      </w:r>
    </w:p>
    <w:p w:rsidR="00777BE1" w:rsidRPr="00184009" w:rsidRDefault="00777BE1" w:rsidP="00BE3762">
      <w:pPr>
        <w:pStyle w:val="Paragraphedeliste"/>
        <w:spacing w:before="120" w:after="120"/>
        <w:ind w:left="0" w:firstLine="698"/>
        <w:contextualSpacing w:val="0"/>
        <w:rPr>
          <w:kern w:val="22"/>
          <w:szCs w:val="22"/>
        </w:rPr>
      </w:pPr>
      <w:r w:rsidRPr="00184009">
        <w:rPr>
          <w:kern w:val="22"/>
          <w:szCs w:val="22"/>
        </w:rPr>
        <w:t>(b)</w:t>
      </w:r>
      <w:r w:rsidRPr="00184009">
        <w:rPr>
          <w:kern w:val="22"/>
          <w:szCs w:val="22"/>
        </w:rPr>
        <w:tab/>
      </w:r>
      <w:r w:rsidRPr="00184009">
        <w:rPr>
          <w:szCs w:val="22"/>
        </w:rPr>
        <w:t>поддерживать, среди прочего, передачу технологий, научное сотрудничество, исследования и инновации и наращивание потенциала в целях сохранения и устойчивого использования биоразнообразия</w:t>
      </w:r>
      <w:r w:rsidRPr="00184009">
        <w:rPr>
          <w:kern w:val="22"/>
          <w:szCs w:val="22"/>
        </w:rPr>
        <w:t>;</w:t>
      </w:r>
    </w:p>
    <w:p w:rsidR="00777BE1" w:rsidRPr="00184009" w:rsidRDefault="00777BE1" w:rsidP="00BE3762">
      <w:pPr>
        <w:pStyle w:val="Paragraphedeliste"/>
        <w:spacing w:before="120" w:after="120"/>
        <w:ind w:left="0" w:firstLine="720"/>
        <w:contextualSpacing w:val="0"/>
        <w:rPr>
          <w:kern w:val="22"/>
          <w:szCs w:val="22"/>
          <w:lang w:eastAsia="zh-CN"/>
        </w:rPr>
      </w:pPr>
      <w:proofErr w:type="gramStart"/>
      <w:r w:rsidRPr="00184009">
        <w:rPr>
          <w:szCs w:val="22"/>
          <w:lang w:eastAsia="zh-CN"/>
        </w:rPr>
        <w:t>[</w:t>
      </w:r>
      <w:r w:rsidR="00F47199">
        <w:rPr>
          <w:szCs w:val="22"/>
          <w:lang w:val="fr-FR" w:eastAsia="zh-CN"/>
        </w:rPr>
        <w:t>8</w:t>
      </w:r>
      <w:r w:rsidRPr="00184009">
        <w:rPr>
          <w:szCs w:val="22"/>
          <w:lang w:eastAsia="zh-CN"/>
        </w:rPr>
        <w:t>.</w:t>
      </w:r>
      <w:r w:rsidRPr="00184009">
        <w:rPr>
          <w:kern w:val="22"/>
          <w:szCs w:val="22"/>
          <w:lang w:eastAsia="zh-CN"/>
        </w:rPr>
        <w:tab/>
      </w:r>
      <w:r w:rsidR="004A7AF3" w:rsidRPr="00184009">
        <w:rPr>
          <w:i/>
          <w:iCs/>
          <w:kern w:val="22"/>
          <w:szCs w:val="22"/>
          <w:lang w:eastAsia="zh-CN"/>
        </w:rPr>
        <w:t xml:space="preserve">также </w:t>
      </w:r>
      <w:r w:rsidRPr="00184009">
        <w:rPr>
          <w:i/>
          <w:iCs/>
          <w:kern w:val="22"/>
          <w:szCs w:val="22"/>
          <w:lang w:eastAsia="zh-CN"/>
        </w:rPr>
        <w:t>признает,</w:t>
      </w:r>
      <w:r w:rsidRPr="00184009">
        <w:rPr>
          <w:kern w:val="22"/>
          <w:szCs w:val="22"/>
          <w:lang w:eastAsia="zh-CN"/>
        </w:rPr>
        <w:t xml:space="preserve"> </w:t>
      </w:r>
      <w:r w:rsidRPr="00184009">
        <w:rPr>
          <w:szCs w:val="22"/>
        </w:rPr>
        <w:t xml:space="preserve">что [решение] [практический подход], упомянутый в пункте </w:t>
      </w:r>
      <w:r w:rsidR="004A7AF3">
        <w:rPr>
          <w:szCs w:val="22"/>
        </w:rPr>
        <w:t>3</w:t>
      </w:r>
      <w:r w:rsidRPr="00184009">
        <w:rPr>
          <w:szCs w:val="22"/>
        </w:rPr>
        <w:t xml:space="preserve"> выше, [может] [должен] включать создание многостороннего механизма совместного использования выгод, как описано в [приложении] к настоящему решению [в качестве вклада в мобилизацию ресурсов для реализации глобальной рамочной программы </w:t>
      </w:r>
      <w:r w:rsidR="00693676">
        <w:rPr>
          <w:szCs w:val="22"/>
        </w:rPr>
        <w:t>в области</w:t>
      </w:r>
      <w:r w:rsidRPr="00184009">
        <w:rPr>
          <w:szCs w:val="22"/>
        </w:rPr>
        <w:t xml:space="preserve"> биоразнообрази</w:t>
      </w:r>
      <w:r w:rsidR="00693676">
        <w:rPr>
          <w:szCs w:val="22"/>
        </w:rPr>
        <w:t>я</w:t>
      </w:r>
      <w:r w:rsidRPr="00184009">
        <w:rPr>
          <w:szCs w:val="22"/>
        </w:rPr>
        <w:t xml:space="preserve"> на период после 2020 года, и настоящим постановляет создать многосторонний механизм совместного использования выгод, как описано </w:t>
      </w:r>
      <w:r w:rsidRPr="00184009">
        <w:rPr>
          <w:kern w:val="22"/>
          <w:szCs w:val="22"/>
          <w:lang w:eastAsia="zh-CN"/>
        </w:rPr>
        <w:t>в решении</w:t>
      </w:r>
      <w:proofErr w:type="gramEnd"/>
      <w:r w:rsidRPr="00184009">
        <w:rPr>
          <w:kern w:val="22"/>
          <w:szCs w:val="22"/>
          <w:lang w:eastAsia="zh-CN"/>
        </w:rPr>
        <w:t xml:space="preserve"> </w:t>
      </w:r>
      <w:proofErr w:type="gramStart"/>
      <w:r w:rsidRPr="00184009">
        <w:rPr>
          <w:kern w:val="22"/>
          <w:szCs w:val="22"/>
          <w:lang w:eastAsia="zh-CN"/>
        </w:rPr>
        <w:t>15/--]</w:t>
      </w:r>
      <w:r w:rsidRPr="00184009">
        <w:rPr>
          <w:szCs w:val="22"/>
          <w:lang w:eastAsia="zh-CN"/>
        </w:rPr>
        <w:t>;]</w:t>
      </w:r>
      <w:proofErr w:type="gramEnd"/>
    </w:p>
    <w:p w:rsidR="00777BE1" w:rsidRPr="00184009" w:rsidRDefault="00777BE1" w:rsidP="00B1545A">
      <w:pPr>
        <w:pStyle w:val="Paragraphedeliste"/>
        <w:spacing w:before="120" w:after="120"/>
        <w:ind w:left="0" w:firstLine="720"/>
        <w:contextualSpacing w:val="0"/>
        <w:rPr>
          <w:szCs w:val="22"/>
        </w:rPr>
      </w:pPr>
      <w:proofErr w:type="gramStart"/>
      <w:r w:rsidRPr="00184009">
        <w:rPr>
          <w:kern w:val="22"/>
          <w:szCs w:val="22"/>
          <w:lang w:eastAsia="zh-CN"/>
        </w:rPr>
        <w:t>[</w:t>
      </w:r>
      <w:r w:rsidR="00F47199">
        <w:rPr>
          <w:kern w:val="22"/>
          <w:szCs w:val="22"/>
          <w:lang w:val="fr-FR" w:eastAsia="zh-CN"/>
        </w:rPr>
        <w:t>9</w:t>
      </w:r>
      <w:r w:rsidRPr="00184009">
        <w:rPr>
          <w:kern w:val="22"/>
          <w:szCs w:val="22"/>
          <w:lang w:eastAsia="zh-CN"/>
        </w:rPr>
        <w:t>.</w:t>
      </w:r>
      <w:r w:rsidRPr="00184009">
        <w:rPr>
          <w:kern w:val="22"/>
          <w:szCs w:val="22"/>
          <w:lang w:eastAsia="zh-CN"/>
        </w:rPr>
        <w:tab/>
      </w:r>
      <w:r w:rsidRPr="00184009">
        <w:rPr>
          <w:i/>
          <w:iCs/>
          <w:kern w:val="22"/>
          <w:szCs w:val="22"/>
          <w:lang w:eastAsia="zh-CN"/>
        </w:rPr>
        <w:t xml:space="preserve">постановляет </w:t>
      </w:r>
      <w:r w:rsidRPr="00184009">
        <w:rPr>
          <w:szCs w:val="22"/>
        </w:rPr>
        <w:t xml:space="preserve">наладить [многосторонний] [межправительственный] диалог для </w:t>
      </w:r>
      <w:proofErr w:type="spellStart"/>
      <w:r w:rsidRPr="00184009">
        <w:rPr>
          <w:szCs w:val="22"/>
        </w:rPr>
        <w:t>межсекторальной</w:t>
      </w:r>
      <w:proofErr w:type="spellEnd"/>
      <w:r w:rsidRPr="00184009">
        <w:rPr>
          <w:szCs w:val="22"/>
        </w:rPr>
        <w:t xml:space="preserve"> координации по вопросам, связанным с цифровой информацией о последовательностях в отношении генетических ресурсов [, </w:t>
      </w:r>
      <w:r w:rsidR="00693676" w:rsidRPr="00184009">
        <w:rPr>
          <w:szCs w:val="22"/>
        </w:rPr>
        <w:t xml:space="preserve">дополнительно </w:t>
      </w:r>
      <w:r w:rsidRPr="00184009">
        <w:rPr>
          <w:szCs w:val="22"/>
        </w:rPr>
        <w:t>приглашая многосторонние заинтересованные стороны и международные организации,] [в частности, по вопросам, связанным с наращиванием потенциала и передачей технологий развивающимся странам] при [сотрудничестве] соответствующих международных организаций [и академических учреждений [, научных сообществ и отраслей]], связанных с цифровой информацией о последовательностях</w:t>
      </w:r>
      <w:proofErr w:type="gramEnd"/>
      <w:r w:rsidRPr="00184009">
        <w:rPr>
          <w:szCs w:val="22"/>
        </w:rPr>
        <w:t xml:space="preserve">, </w:t>
      </w:r>
      <w:proofErr w:type="gramStart"/>
      <w:r w:rsidRPr="00184009">
        <w:rPr>
          <w:szCs w:val="22"/>
        </w:rPr>
        <w:t xml:space="preserve">с целью содействия согласованности, в том числе терминологии, в </w:t>
      </w:r>
      <w:r w:rsidR="004A7AF3">
        <w:rPr>
          <w:szCs w:val="22"/>
        </w:rPr>
        <w:t>надлежащих</w:t>
      </w:r>
      <w:r w:rsidRPr="00184009">
        <w:rPr>
          <w:szCs w:val="22"/>
        </w:rPr>
        <w:t xml:space="preserve"> случаях, между соответствующими договорными органами и международными правовыми нормами, не выходя за рамки соответствующих мандатов и документов каждой организации;]</w:t>
      </w:r>
      <w:proofErr w:type="gramEnd"/>
    </w:p>
    <w:p w:rsidR="00777BE1" w:rsidRPr="00184009" w:rsidRDefault="00777BE1" w:rsidP="00B1545A">
      <w:pPr>
        <w:pStyle w:val="Paragraphedeliste"/>
        <w:spacing w:before="120" w:after="120"/>
        <w:ind w:left="0" w:firstLine="720"/>
        <w:contextualSpacing w:val="0"/>
        <w:rPr>
          <w:kern w:val="22"/>
          <w:szCs w:val="22"/>
          <w:lang w:eastAsia="zh-CN"/>
        </w:rPr>
      </w:pPr>
      <w:r w:rsidRPr="00184009">
        <w:rPr>
          <w:kern w:val="22"/>
          <w:szCs w:val="22"/>
          <w:lang w:eastAsia="zh-CN"/>
        </w:rPr>
        <w:t>[</w:t>
      </w:r>
      <w:r w:rsidR="00F47199">
        <w:rPr>
          <w:kern w:val="22"/>
          <w:szCs w:val="22"/>
          <w:lang w:val="fr-FR" w:eastAsia="zh-CN"/>
        </w:rPr>
        <w:t>9</w:t>
      </w:r>
      <w:r w:rsidRPr="00184009">
        <w:rPr>
          <w:kern w:val="22"/>
          <w:szCs w:val="22"/>
          <w:lang w:eastAsia="zh-CN"/>
        </w:rPr>
        <w:t>.</w:t>
      </w:r>
      <w:proofErr w:type="spellStart"/>
      <w:r w:rsidRPr="00184009">
        <w:rPr>
          <w:i/>
          <w:iCs/>
          <w:kern w:val="22"/>
          <w:szCs w:val="22"/>
          <w:lang w:eastAsia="zh-CN"/>
        </w:rPr>
        <w:t>alt</w:t>
      </w:r>
      <w:proofErr w:type="spellEnd"/>
      <w:r w:rsidRPr="00184009">
        <w:rPr>
          <w:kern w:val="22"/>
          <w:szCs w:val="22"/>
          <w:lang w:eastAsia="zh-CN"/>
        </w:rPr>
        <w:tab/>
      </w:r>
      <w:r w:rsidRPr="00184009">
        <w:rPr>
          <w:i/>
          <w:iCs/>
          <w:kern w:val="22"/>
          <w:szCs w:val="22"/>
          <w:lang w:eastAsia="zh-CN"/>
        </w:rPr>
        <w:t>просит</w:t>
      </w:r>
      <w:r w:rsidRPr="00184009">
        <w:rPr>
          <w:kern w:val="22"/>
          <w:szCs w:val="22"/>
          <w:lang w:eastAsia="zh-CN"/>
        </w:rPr>
        <w:t xml:space="preserve"> Генеральную Ассамблею Организации Объединенных Наций </w:t>
      </w:r>
      <w:r w:rsidRPr="00184009">
        <w:rPr>
          <w:szCs w:val="22"/>
        </w:rPr>
        <w:t>учредить межправительственный комитет для проведения переговоров по юридически обязывающему документу, определяющему доступ к совместному использованию выгод в связи с цифровой информацией о последовательностях в отношении генетических ресурсов</w:t>
      </w:r>
      <w:proofErr w:type="gramStart"/>
      <w:r w:rsidRPr="00184009">
        <w:rPr>
          <w:kern w:val="22"/>
          <w:szCs w:val="22"/>
          <w:lang w:eastAsia="zh-CN"/>
        </w:rPr>
        <w:t>;]</w:t>
      </w:r>
      <w:proofErr w:type="gramEnd"/>
    </w:p>
    <w:p w:rsidR="00777BE1" w:rsidRPr="00184009" w:rsidRDefault="00777BE1" w:rsidP="00B1545A">
      <w:pPr>
        <w:pStyle w:val="Paragraphedeliste"/>
        <w:spacing w:before="120" w:after="120"/>
        <w:ind w:left="0" w:firstLine="720"/>
        <w:contextualSpacing w:val="0"/>
        <w:rPr>
          <w:szCs w:val="22"/>
        </w:rPr>
      </w:pPr>
      <w:r w:rsidRPr="00184009">
        <w:rPr>
          <w:kern w:val="22"/>
          <w:szCs w:val="22"/>
          <w:lang w:eastAsia="zh-CN"/>
        </w:rPr>
        <w:t>[</w:t>
      </w:r>
      <w:r w:rsidR="00F47199">
        <w:rPr>
          <w:kern w:val="22"/>
          <w:szCs w:val="22"/>
          <w:lang w:val="fr-FR" w:eastAsia="zh-CN"/>
        </w:rPr>
        <w:t>10</w:t>
      </w:r>
      <w:r w:rsidRPr="00184009">
        <w:rPr>
          <w:kern w:val="22"/>
          <w:szCs w:val="22"/>
          <w:lang w:eastAsia="zh-CN"/>
        </w:rPr>
        <w:t xml:space="preserve">. </w:t>
      </w:r>
      <w:r w:rsidRPr="00184009">
        <w:rPr>
          <w:kern w:val="22"/>
          <w:szCs w:val="22"/>
          <w:lang w:eastAsia="zh-CN"/>
        </w:rPr>
        <w:tab/>
      </w:r>
      <w:r w:rsidRPr="00184009">
        <w:rPr>
          <w:i/>
          <w:iCs/>
          <w:kern w:val="22"/>
          <w:szCs w:val="22"/>
          <w:lang w:eastAsia="zh-CN"/>
        </w:rPr>
        <w:t>призывает</w:t>
      </w:r>
      <w:r w:rsidRPr="00184009">
        <w:rPr>
          <w:kern w:val="22"/>
          <w:szCs w:val="22"/>
          <w:lang w:eastAsia="zh-CN"/>
        </w:rPr>
        <w:t xml:space="preserve"> </w:t>
      </w:r>
      <w:r w:rsidRPr="00184009">
        <w:rPr>
          <w:szCs w:val="22"/>
        </w:rPr>
        <w:t>Стороны защищать свои суверенные права на генетические ресурсы путем прямого включения мер по контролю доступа к цифровой информации о последовательностях в свои национальные правовые, административные и политические меры, принимаемые в соответствии со статьями 3 и 15 Конвенции о биологическом разнообразии, а также Нагойским протоколом</w:t>
      </w:r>
      <w:proofErr w:type="gramStart"/>
      <w:r w:rsidRPr="00184009">
        <w:rPr>
          <w:kern w:val="22"/>
          <w:szCs w:val="22"/>
          <w:lang w:eastAsia="zh-CN"/>
        </w:rPr>
        <w:t>;]</w:t>
      </w:r>
      <w:proofErr w:type="gramEnd"/>
    </w:p>
    <w:p w:rsidR="00777BE1" w:rsidRPr="00184009" w:rsidRDefault="00777BE1" w:rsidP="00B1545A">
      <w:pPr>
        <w:pStyle w:val="Paragraphedeliste"/>
        <w:spacing w:before="120" w:after="120"/>
        <w:ind w:left="0" w:firstLine="720"/>
        <w:contextualSpacing w:val="0"/>
        <w:rPr>
          <w:kern w:val="22"/>
          <w:szCs w:val="22"/>
          <w:lang w:eastAsia="zh-CN"/>
        </w:rPr>
      </w:pPr>
      <w:proofErr w:type="gramStart"/>
      <w:r w:rsidRPr="00184009">
        <w:rPr>
          <w:kern w:val="22"/>
          <w:szCs w:val="22"/>
          <w:lang w:eastAsia="zh-CN"/>
        </w:rPr>
        <w:t>[</w:t>
      </w:r>
      <w:r w:rsidR="00F47199">
        <w:rPr>
          <w:kern w:val="22"/>
          <w:szCs w:val="22"/>
          <w:lang w:val="fr-FR" w:eastAsia="zh-CN"/>
        </w:rPr>
        <w:t>11</w:t>
      </w:r>
      <w:r w:rsidRPr="00184009">
        <w:rPr>
          <w:kern w:val="22"/>
          <w:szCs w:val="22"/>
          <w:lang w:eastAsia="zh-CN"/>
        </w:rPr>
        <w:t xml:space="preserve">. </w:t>
      </w:r>
      <w:r w:rsidRPr="00184009">
        <w:rPr>
          <w:kern w:val="22"/>
          <w:szCs w:val="22"/>
          <w:lang w:eastAsia="zh-CN"/>
        </w:rPr>
        <w:tab/>
      </w:r>
      <w:r w:rsidRPr="00184009">
        <w:rPr>
          <w:i/>
          <w:iCs/>
          <w:kern w:val="22"/>
          <w:szCs w:val="22"/>
          <w:lang w:eastAsia="zh-CN"/>
        </w:rPr>
        <w:t>постановляет</w:t>
      </w:r>
      <w:r w:rsidRPr="00184009">
        <w:rPr>
          <w:kern w:val="22"/>
          <w:szCs w:val="22"/>
          <w:lang w:eastAsia="zh-CN"/>
        </w:rPr>
        <w:t xml:space="preserve"> </w:t>
      </w:r>
      <w:r w:rsidRPr="00184009">
        <w:rPr>
          <w:szCs w:val="22"/>
        </w:rPr>
        <w:t>продлить мандат расширенной Специальной группы</w:t>
      </w:r>
      <w:r w:rsidR="004A7AF3">
        <w:rPr>
          <w:szCs w:val="22"/>
        </w:rPr>
        <w:t xml:space="preserve"> </w:t>
      </w:r>
      <w:r w:rsidR="004A7AF3" w:rsidRPr="00184009">
        <w:rPr>
          <w:szCs w:val="22"/>
        </w:rPr>
        <w:t>техническ</w:t>
      </w:r>
      <w:r w:rsidR="004A7AF3">
        <w:rPr>
          <w:szCs w:val="22"/>
        </w:rPr>
        <w:t>их</w:t>
      </w:r>
      <w:r w:rsidRPr="00184009">
        <w:rPr>
          <w:szCs w:val="22"/>
        </w:rPr>
        <w:t xml:space="preserve"> экспертов, учрежденной в соответствии с решением 14/20, для обсуждения разнообразных вопросов, связанных с цифровой информацией о последовательностях </w:t>
      </w:r>
      <w:r w:rsidR="004A7AF3">
        <w:rPr>
          <w:szCs w:val="22"/>
        </w:rPr>
        <w:t xml:space="preserve">в отношении </w:t>
      </w:r>
      <w:r w:rsidRPr="00184009">
        <w:rPr>
          <w:szCs w:val="22"/>
        </w:rPr>
        <w:t xml:space="preserve">генетических ресурсов, включая результаты многостороннего диалога заинтересованных сторон, упомянутого в пункте </w:t>
      </w:r>
      <w:r w:rsidR="004A7AF3">
        <w:rPr>
          <w:szCs w:val="22"/>
        </w:rPr>
        <w:t>9</w:t>
      </w:r>
      <w:r w:rsidRPr="00184009">
        <w:rPr>
          <w:szCs w:val="22"/>
        </w:rPr>
        <w:t xml:space="preserve"> настоящего решения, и просит Специальную группу </w:t>
      </w:r>
      <w:r w:rsidR="004A7AF3">
        <w:rPr>
          <w:szCs w:val="22"/>
        </w:rPr>
        <w:t xml:space="preserve">технических </w:t>
      </w:r>
      <w:r w:rsidRPr="00184009">
        <w:rPr>
          <w:szCs w:val="22"/>
        </w:rPr>
        <w:t>экспертов представить свои рекомендации на рассмотрение Конференции Сторон на ее 16-м совещании</w:t>
      </w:r>
      <w:r w:rsidR="00241910">
        <w:rPr>
          <w:szCs w:val="22"/>
        </w:rPr>
        <w:t>.</w:t>
      </w:r>
      <w:r w:rsidRPr="00184009">
        <w:rPr>
          <w:kern w:val="22"/>
          <w:szCs w:val="22"/>
          <w:lang w:eastAsia="zh-CN"/>
        </w:rPr>
        <w:t xml:space="preserve">] </w:t>
      </w:r>
      <w:proofErr w:type="gramEnd"/>
    </w:p>
    <w:p w:rsidR="00777BE1" w:rsidRPr="00184009" w:rsidRDefault="00777BE1" w:rsidP="00777BE1">
      <w:pPr>
        <w:keepNext/>
        <w:spacing w:before="120" w:after="120"/>
        <w:jc w:val="center"/>
        <w:rPr>
          <w:i/>
          <w:iCs/>
          <w:kern w:val="22"/>
          <w:lang w:eastAsia="zh-CN"/>
        </w:rPr>
      </w:pPr>
      <w:r w:rsidRPr="00184009">
        <w:rPr>
          <w:i/>
          <w:iCs/>
          <w:kern w:val="22"/>
          <w:lang w:eastAsia="zh-CN"/>
        </w:rPr>
        <w:t>[Приложение к решению, рекомендованному 15-му совещанию Конференции Сторон]</w:t>
      </w:r>
    </w:p>
    <w:p w:rsidR="00777BE1" w:rsidRPr="00184009" w:rsidRDefault="00777BE1" w:rsidP="00777BE1">
      <w:pPr>
        <w:keepNext/>
        <w:spacing w:before="120" w:after="120"/>
        <w:jc w:val="center"/>
        <w:rPr>
          <w:b/>
          <w:bCs/>
          <w:kern w:val="22"/>
          <w:lang w:eastAsia="zh-CN"/>
        </w:rPr>
      </w:pPr>
      <w:r w:rsidRPr="00184009">
        <w:rPr>
          <w:b/>
          <w:bCs/>
          <w:kern w:val="22"/>
          <w:lang w:eastAsia="zh-CN"/>
        </w:rPr>
        <w:t>ПРЕДЛОЖЕНИЕ О СОЗДАНИИ МНОГОСТОРОННЕГО МЕХАНИЗМА СОВМЕСТНОГО ИСПОЛЬЗОВАНИЯ ВЫГОД</w:t>
      </w:r>
    </w:p>
    <w:p w:rsidR="00777BE1" w:rsidRPr="00184009" w:rsidRDefault="00777BE1" w:rsidP="00B1545A">
      <w:pPr>
        <w:spacing w:before="120" w:after="120"/>
      </w:pPr>
      <w:r w:rsidRPr="00184009">
        <w:t xml:space="preserve">1. </w:t>
      </w:r>
      <w:r w:rsidRPr="00184009">
        <w:tab/>
      </w:r>
      <w:r w:rsidRPr="00184009">
        <w:rPr>
          <w:kern w:val="22"/>
          <w:lang w:eastAsia="zh-CN"/>
        </w:rPr>
        <w:t>Многосторонний механизм совместного использования выгод может действовать следующим образом</w:t>
      </w:r>
      <w:r w:rsidRPr="00184009">
        <w:rPr>
          <w:rStyle w:val="Appelnotedebasdep"/>
          <w:szCs w:val="22"/>
        </w:rPr>
        <w:footnoteReference w:id="13"/>
      </w:r>
      <w:r w:rsidRPr="00184009">
        <w:rPr>
          <w:kern w:val="22"/>
          <w:lang w:eastAsia="zh-CN"/>
        </w:rPr>
        <w:t>:</w:t>
      </w:r>
    </w:p>
    <w:p w:rsidR="00777BE1" w:rsidRPr="00184009" w:rsidRDefault="00777BE1" w:rsidP="00B1545A">
      <w:pPr>
        <w:numPr>
          <w:ilvl w:val="0"/>
          <w:numId w:val="11"/>
        </w:numPr>
        <w:spacing w:before="120" w:after="120"/>
        <w:ind w:left="0" w:firstLine="720"/>
        <w:rPr>
          <w:color w:val="000000"/>
        </w:rPr>
      </w:pPr>
      <w:r w:rsidRPr="00184009">
        <w:rPr>
          <w:kern w:val="22"/>
          <w:lang w:eastAsia="zh-CN"/>
        </w:rPr>
        <w:t>каждая Сторона, относящаяся к развитым странам, в соответствии со статьями 20 и 15.7 Конвенции принимает, в зависимости от обстоятельств, законодательные, административные или политические меры для обеспечения того, чтобы 1% розничной цены в рамках общих коммерческих поступлений от всех случаев применения генетических ресурсов, традиционных знаний, связанных с генетическими ресурсами, или цифровой информации о последовательностях в отношении генетических ресурсов распределялся через многосторонний механизм совместного использования выгод в целях содействия сохранению и устойчивому использованию биологического разнообразия, если эти выгоды не распределяются иным образом на взаимно согласованных условиях, которые закреплены в рамках двусторонней системы</w:t>
      </w:r>
      <w:r w:rsidRPr="00184009">
        <w:rPr>
          <w:color w:val="000000"/>
        </w:rPr>
        <w:t>;</w:t>
      </w:r>
    </w:p>
    <w:p w:rsidR="00777BE1" w:rsidRPr="00184009" w:rsidRDefault="00777BE1" w:rsidP="00B1545A">
      <w:pPr>
        <w:numPr>
          <w:ilvl w:val="0"/>
          <w:numId w:val="11"/>
        </w:numPr>
        <w:spacing w:before="120" w:after="120"/>
        <w:ind w:left="0" w:firstLine="720"/>
        <w:rPr>
          <w:color w:val="000000"/>
        </w:rPr>
      </w:pPr>
      <w:r w:rsidRPr="00184009">
        <w:rPr>
          <w:color w:val="000000"/>
          <w:kern w:val="22"/>
          <w:lang w:eastAsia="zh-CN"/>
        </w:rPr>
        <w:t>все денежные выгоды, распределяемые через многосторонний механизм совместного использования выгод, поступают в глобальный фонд биоразнообразия, который управляется Глобальным экологическим фондом, выступающим в качестве финансового механизма Конвенции, причем этот глобальный фонд также открыт для внесения в него добровольных взносов из всех источников</w:t>
      </w:r>
      <w:r w:rsidRPr="00184009">
        <w:rPr>
          <w:color w:val="000000"/>
        </w:rPr>
        <w:t>;</w:t>
      </w:r>
    </w:p>
    <w:p w:rsidR="00777BE1" w:rsidRPr="00184009" w:rsidRDefault="00777BE1" w:rsidP="00B1545A">
      <w:pPr>
        <w:numPr>
          <w:ilvl w:val="0"/>
          <w:numId w:val="11"/>
        </w:numPr>
        <w:spacing w:before="120" w:after="120"/>
        <w:ind w:left="0" w:firstLine="720"/>
        <w:rPr>
          <w:color w:val="000000"/>
        </w:rPr>
      </w:pPr>
      <w:r w:rsidRPr="00184009">
        <w:rPr>
          <w:color w:val="000000"/>
          <w:kern w:val="22"/>
          <w:lang w:eastAsia="zh-CN"/>
        </w:rPr>
        <w:t>средства глобального фонда биоразнообразия используются на условиях открытости, конкуренции и ориентации на конкретные проекты для содействия деятельности на местах, нацеленной на сохранение биологического разнообразия и устойчивое использование его компонентов в соответствии с экосистемным подходом и осуществляемой коренными народами, местными общинами и другими субъектами в стремлении выполнить приоритетные задачи в части расходования средств, периодически определяемые Межправительственной научно-политической платформой по биоразнообразию и экосистемным услугам в рамках научных оценок</w:t>
      </w:r>
      <w:r w:rsidRPr="00184009">
        <w:rPr>
          <w:color w:val="000000"/>
        </w:rPr>
        <w:t>.</w:t>
      </w:r>
    </w:p>
    <w:p w:rsidR="00777BE1" w:rsidRPr="00184009" w:rsidRDefault="00777BE1" w:rsidP="00B1545A">
      <w:pPr>
        <w:spacing w:before="120" w:after="120"/>
        <w:rPr>
          <w:kern w:val="22"/>
          <w:lang w:eastAsia="zh-CN"/>
        </w:rPr>
      </w:pPr>
      <w:r w:rsidRPr="00184009">
        <w:t>2.</w:t>
      </w:r>
      <w:r w:rsidRPr="00184009">
        <w:tab/>
      </w:r>
      <w:proofErr w:type="gramStart"/>
      <w:r w:rsidRPr="00184009">
        <w:rPr>
          <w:kern w:val="22"/>
          <w:lang w:eastAsia="zh-CN"/>
        </w:rPr>
        <w:t xml:space="preserve">Исполнительному секретарю </w:t>
      </w:r>
      <w:r w:rsidR="008C5A2B">
        <w:rPr>
          <w:kern w:val="22"/>
          <w:lang w:eastAsia="zh-CN"/>
        </w:rPr>
        <w:t xml:space="preserve">поручается </w:t>
      </w:r>
      <w:r w:rsidRPr="00184009">
        <w:rPr>
          <w:kern w:val="22"/>
          <w:lang w:eastAsia="zh-CN"/>
        </w:rPr>
        <w:t>в консультации со всеми Сторонами и Глобальным экологическим фондом подготовить варианты принятия национальных законодательных, административных или политических мер для внедрения многосторонней системы совместного использования выгод и представить доклад Конферен</w:t>
      </w:r>
      <w:r w:rsidR="00BA3B6D">
        <w:rPr>
          <w:kern w:val="22"/>
          <w:lang w:eastAsia="zh-CN"/>
        </w:rPr>
        <w:t>ции Сторон на ее 16-м совещании.</w:t>
      </w:r>
      <w:r w:rsidRPr="00184009">
        <w:rPr>
          <w:kern w:val="22"/>
          <w:lang w:eastAsia="zh-CN"/>
        </w:rPr>
        <w:t>]</w:t>
      </w:r>
      <w:proofErr w:type="gramEnd"/>
    </w:p>
    <w:p w:rsidR="00062F81" w:rsidRPr="009235FA" w:rsidRDefault="00062F81" w:rsidP="00B1545A">
      <w:pPr>
        <w:pStyle w:val="Paragraphedeliste"/>
        <w:spacing w:before="120" w:after="120"/>
        <w:ind w:left="1440"/>
        <w:contextualSpacing w:val="0"/>
        <w:rPr>
          <w:kern w:val="22"/>
          <w:szCs w:val="22"/>
          <w:lang w:eastAsia="zh-CN"/>
        </w:rPr>
      </w:pPr>
      <w:r w:rsidRPr="009235FA">
        <w:rPr>
          <w:kern w:val="22"/>
          <w:szCs w:val="22"/>
          <w:lang w:eastAsia="zh-CN"/>
        </w:rPr>
        <w:t>]</w:t>
      </w:r>
    </w:p>
    <w:p w:rsidR="00062F81" w:rsidRPr="008F5A9F" w:rsidRDefault="00062F81" w:rsidP="00B1545A">
      <w:pPr>
        <w:spacing w:before="120" w:after="120"/>
        <w:rPr>
          <w:rFonts w:asciiTheme="majorBidi" w:hAnsiTheme="majorBidi" w:cstheme="majorBidi"/>
          <w:szCs w:val="22"/>
        </w:rPr>
      </w:pPr>
    </w:p>
    <w:p w:rsidR="00062F81" w:rsidRPr="00062F81" w:rsidRDefault="00062F81" w:rsidP="00062F81">
      <w:pPr>
        <w:jc w:val="center"/>
        <w:rPr>
          <w:b/>
          <w:bCs/>
        </w:rPr>
      </w:pPr>
      <w:r w:rsidRPr="00062F81">
        <w:rPr>
          <w:b/>
          <w:bCs/>
        </w:rPr>
        <w:t>__________</w:t>
      </w:r>
    </w:p>
    <w:p w:rsidR="00F1350F" w:rsidRPr="00316C42" w:rsidRDefault="00F1350F" w:rsidP="00316C42">
      <w:pPr>
        <w:spacing w:before="120" w:after="120"/>
        <w:rPr>
          <w:b/>
          <w:bCs/>
        </w:rPr>
      </w:pPr>
    </w:p>
    <w:sectPr w:rsidR="00F1350F" w:rsidRPr="00316C42" w:rsidSect="00DC0711">
      <w:headerReference w:type="even" r:id="rId14"/>
      <w:headerReference w:type="default" r:id="rId15"/>
      <w:pgSz w:w="12240" w:h="15840"/>
      <w:pgMar w:top="1134" w:right="1440" w:bottom="113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E6A" w:rsidRDefault="00D37E6A" w:rsidP="005700D3">
      <w:r>
        <w:separator/>
      </w:r>
    </w:p>
  </w:endnote>
  <w:endnote w:type="continuationSeparator" w:id="0">
    <w:p w:rsidR="00D37E6A" w:rsidRDefault="00D37E6A" w:rsidP="005700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E6A" w:rsidRDefault="00D37E6A" w:rsidP="005700D3">
      <w:r>
        <w:separator/>
      </w:r>
    </w:p>
  </w:footnote>
  <w:footnote w:type="continuationSeparator" w:id="0">
    <w:p w:rsidR="00D37E6A" w:rsidRDefault="00D37E6A" w:rsidP="005700D3">
      <w:r>
        <w:continuationSeparator/>
      </w:r>
    </w:p>
  </w:footnote>
  <w:footnote w:id="1">
    <w:p w:rsidR="00B779ED" w:rsidRPr="00934B87" w:rsidRDefault="00B779ED" w:rsidP="00B779ED">
      <w:pPr>
        <w:pStyle w:val="Notedebasdepage"/>
        <w:ind w:firstLine="0"/>
        <w:jc w:val="left"/>
        <w:rPr>
          <w:kern w:val="18"/>
          <w:szCs w:val="18"/>
        </w:rPr>
      </w:pPr>
      <w:r>
        <w:rPr>
          <w:rStyle w:val="Appelnotedebasdep"/>
          <w:kern w:val="18"/>
          <w:szCs w:val="18"/>
        </w:rPr>
        <w:footnoteRef/>
      </w:r>
      <w:r>
        <w:t xml:space="preserve"> CBD/DSI/AHTEG/2020/1/7.</w:t>
      </w:r>
    </w:p>
  </w:footnote>
  <w:footnote w:id="2">
    <w:p w:rsidR="00B779ED" w:rsidRPr="002A0773" w:rsidRDefault="00B779ED" w:rsidP="00B779ED">
      <w:pPr>
        <w:pStyle w:val="Notedebasdepage"/>
        <w:ind w:firstLine="0"/>
      </w:pPr>
      <w:r>
        <w:rPr>
          <w:rStyle w:val="Appelnotedebasdep"/>
        </w:rPr>
        <w:footnoteRef/>
      </w:r>
      <w:r>
        <w:t xml:space="preserve"> Раздел V документа CBD/WG2020/3/INF/8.</w:t>
      </w:r>
    </w:p>
  </w:footnote>
  <w:footnote w:id="3">
    <w:p w:rsidR="00B779ED" w:rsidRPr="00B03758" w:rsidRDefault="00B779ED" w:rsidP="00B779ED">
      <w:pPr>
        <w:pStyle w:val="Notedebasdepage"/>
        <w:ind w:firstLine="0"/>
        <w:jc w:val="left"/>
        <w:rPr>
          <w:kern w:val="18"/>
          <w:szCs w:val="18"/>
        </w:rPr>
      </w:pPr>
      <w:r>
        <w:rPr>
          <w:rStyle w:val="Appelnotedebasdep"/>
          <w:kern w:val="18"/>
          <w:szCs w:val="18"/>
        </w:rPr>
        <w:footnoteRef/>
      </w:r>
      <w:r>
        <w:t xml:space="preserve"> </w:t>
      </w:r>
      <w:hyperlink r:id="rId1" w:history="1">
        <w:r>
          <w:rPr>
            <w:rStyle w:val="Lienhypertexte"/>
          </w:rPr>
          <w:t>https://www.cbd.int/dsi-gr/forum.shtml</w:t>
        </w:r>
      </w:hyperlink>
      <w:r>
        <w:t>.</w:t>
      </w:r>
    </w:p>
  </w:footnote>
  <w:footnote w:id="4">
    <w:p w:rsidR="00B779ED" w:rsidRPr="008B540A" w:rsidRDefault="00B779ED" w:rsidP="00B779ED">
      <w:pPr>
        <w:pStyle w:val="Notedebasdepage"/>
        <w:ind w:firstLine="0"/>
      </w:pPr>
      <w:r>
        <w:rPr>
          <w:rStyle w:val="Appelnotedebasdep"/>
        </w:rPr>
        <w:footnoteRef/>
      </w:r>
      <w:r>
        <w:t xml:space="preserve"> https://www.cbd.int/notifications/2021-063</w:t>
      </w:r>
    </w:p>
  </w:footnote>
  <w:footnote w:id="5">
    <w:p w:rsidR="00B779ED" w:rsidRPr="00B03758" w:rsidRDefault="00B779ED" w:rsidP="00B779ED">
      <w:pPr>
        <w:pStyle w:val="Notedebasdepage"/>
        <w:ind w:firstLine="0"/>
        <w:jc w:val="left"/>
        <w:rPr>
          <w:kern w:val="18"/>
          <w:szCs w:val="18"/>
        </w:rPr>
      </w:pPr>
      <w:r>
        <w:rPr>
          <w:rStyle w:val="Appelnotedebasdep"/>
          <w:kern w:val="18"/>
          <w:szCs w:val="18"/>
        </w:rPr>
        <w:footnoteRef/>
      </w:r>
      <w:r>
        <w:t xml:space="preserve"> CBD/WG2020/3/4/Add.1.</w:t>
      </w:r>
    </w:p>
  </w:footnote>
  <w:footnote w:id="6">
    <w:p w:rsidR="00B779ED" w:rsidRPr="00B03758" w:rsidRDefault="00B779ED" w:rsidP="00B779ED">
      <w:pPr>
        <w:pStyle w:val="Notedebasdepage"/>
        <w:ind w:firstLine="0"/>
        <w:jc w:val="left"/>
        <w:rPr>
          <w:kern w:val="18"/>
          <w:szCs w:val="18"/>
        </w:rPr>
      </w:pPr>
      <w:r>
        <w:rPr>
          <w:rStyle w:val="Appelnotedebasdep"/>
          <w:kern w:val="18"/>
          <w:szCs w:val="18"/>
        </w:rPr>
        <w:footnoteRef/>
      </w:r>
      <w:r>
        <w:t xml:space="preserve"> Там же.</w:t>
      </w:r>
    </w:p>
  </w:footnote>
  <w:footnote w:id="7">
    <w:p w:rsidR="00B779ED" w:rsidRPr="008C02B3" w:rsidRDefault="00B779ED" w:rsidP="006B020F">
      <w:pPr>
        <w:pStyle w:val="Notedebasdepage"/>
        <w:ind w:firstLine="0"/>
        <w:jc w:val="left"/>
      </w:pPr>
      <w:r>
        <w:rPr>
          <w:rStyle w:val="Appelnotedebasdep"/>
        </w:rPr>
        <w:footnoteRef/>
      </w:r>
      <w:r>
        <w:t xml:space="preserve"> </w:t>
      </w:r>
      <w:r w:rsidRPr="008C02B3">
        <w:t xml:space="preserve">Этот </w:t>
      </w:r>
      <w:r w:rsidRPr="006B020F">
        <w:t>перечень</w:t>
      </w:r>
      <w:r w:rsidRPr="008C02B3">
        <w:t xml:space="preserve"> не является исчерпывающим. Более обширный перечень включен в предлагаемое решение К</w:t>
      </w:r>
      <w:r w:rsidR="007E20B8" w:rsidRPr="008C02B3">
        <w:t xml:space="preserve">онференции </w:t>
      </w:r>
      <w:r w:rsidRPr="008C02B3">
        <w:t>С</w:t>
      </w:r>
      <w:r w:rsidR="007E20B8" w:rsidRPr="008C02B3">
        <w:t>торон</w:t>
      </w:r>
      <w:r w:rsidRPr="008C02B3">
        <w:t xml:space="preserve"> для последующего обсуждения. </w:t>
      </w:r>
    </w:p>
  </w:footnote>
  <w:footnote w:id="8">
    <w:p w:rsidR="00B779ED" w:rsidRPr="00187A39" w:rsidRDefault="00B779ED" w:rsidP="006B020F">
      <w:pPr>
        <w:pStyle w:val="Notedebasdepage"/>
        <w:ind w:firstLine="0"/>
        <w:jc w:val="left"/>
        <w:rPr>
          <w:sz w:val="20"/>
          <w:szCs w:val="20"/>
        </w:rPr>
      </w:pPr>
      <w:r>
        <w:rPr>
          <w:rStyle w:val="Appelnotedebasdep"/>
          <w:sz w:val="20"/>
          <w:szCs w:val="20"/>
        </w:rPr>
        <w:footnoteRef/>
      </w:r>
      <w:r>
        <w:rPr>
          <w:sz w:val="20"/>
        </w:rPr>
        <w:t xml:space="preserve"> </w:t>
      </w:r>
      <w:r w:rsidRPr="006B020F">
        <w:t>CBD</w:t>
      </w:r>
      <w:r>
        <w:rPr>
          <w:sz w:val="20"/>
        </w:rPr>
        <w:t>/WG2020/3/INF/8, раздел III.C.(b)</w:t>
      </w:r>
    </w:p>
  </w:footnote>
  <w:footnote w:id="9">
    <w:p w:rsidR="00B779ED" w:rsidRPr="008C02B3" w:rsidRDefault="00B779ED" w:rsidP="008C02B3">
      <w:pPr>
        <w:pStyle w:val="Notedebasdepage"/>
        <w:ind w:firstLine="0"/>
        <w:rPr>
          <w:szCs w:val="18"/>
        </w:rPr>
      </w:pPr>
      <w:r>
        <w:rPr>
          <w:rStyle w:val="Appelnotedebasdep"/>
          <w:sz w:val="20"/>
          <w:szCs w:val="20"/>
        </w:rPr>
        <w:footnoteRef/>
      </w:r>
      <w:r w:rsidR="008C02B3">
        <w:rPr>
          <w:sz w:val="20"/>
        </w:rPr>
        <w:t xml:space="preserve"> </w:t>
      </w:r>
      <w:r w:rsidRPr="008C02B3">
        <w:rPr>
          <w:szCs w:val="18"/>
        </w:rPr>
        <w:t>Круг полномочий Неофициальной консультативной группы по цифровой информации о последовательностях в отношении генетических ресурсов, CBD/WG2020/3/5, пункт 167.</w:t>
      </w:r>
    </w:p>
  </w:footnote>
  <w:footnote w:id="10">
    <w:p w:rsidR="00B779ED" w:rsidRPr="008C02B3" w:rsidRDefault="00B779ED" w:rsidP="008C02B3">
      <w:pPr>
        <w:pStyle w:val="Notedebasdepage"/>
        <w:ind w:firstLine="0"/>
        <w:rPr>
          <w:szCs w:val="18"/>
        </w:rPr>
      </w:pPr>
      <w:r>
        <w:rPr>
          <w:rStyle w:val="Appelnotedebasdep"/>
          <w:sz w:val="20"/>
          <w:szCs w:val="20"/>
        </w:rPr>
        <w:footnoteRef/>
      </w:r>
      <w:r>
        <w:rPr>
          <w:sz w:val="20"/>
        </w:rPr>
        <w:t xml:space="preserve"> </w:t>
      </w:r>
      <w:r w:rsidRPr="008C02B3">
        <w:rPr>
          <w:szCs w:val="18"/>
        </w:rPr>
        <w:t xml:space="preserve">Точное изложение </w:t>
      </w:r>
      <w:r w:rsidR="006B020F" w:rsidRPr="008C02B3">
        <w:rPr>
          <w:szCs w:val="18"/>
        </w:rPr>
        <w:t>характера</w:t>
      </w:r>
      <w:r w:rsidRPr="008C02B3">
        <w:rPr>
          <w:szCs w:val="18"/>
        </w:rPr>
        <w:t xml:space="preserve">, охвата или описание. </w:t>
      </w:r>
    </w:p>
  </w:footnote>
  <w:footnote w:id="11">
    <w:p w:rsidR="008C5A2B" w:rsidRPr="008C5A2B" w:rsidRDefault="008C5A2B" w:rsidP="008C5A2B">
      <w:pPr>
        <w:pStyle w:val="Notedebasdepage"/>
        <w:ind w:firstLine="0"/>
      </w:pPr>
      <w:r>
        <w:rPr>
          <w:rStyle w:val="Appelnotedebasdep"/>
        </w:rPr>
        <w:footnoteRef/>
      </w:r>
      <w:r w:rsidRPr="008C5A2B">
        <w:t xml:space="preserve"> </w:t>
      </w:r>
      <w:r w:rsidRPr="00977D78">
        <w:rPr>
          <w:lang w:val="en-US"/>
        </w:rPr>
        <w:t>A</w:t>
      </w:r>
      <w:r w:rsidRPr="008C5A2B">
        <w:t>/</w:t>
      </w:r>
      <w:r w:rsidRPr="00977D78">
        <w:rPr>
          <w:lang w:val="en-US"/>
        </w:rPr>
        <w:t>HRC</w:t>
      </w:r>
      <w:r w:rsidRPr="008C5A2B">
        <w:t>/</w:t>
      </w:r>
      <w:r w:rsidRPr="00977D78">
        <w:rPr>
          <w:lang w:val="en-US"/>
        </w:rPr>
        <w:t>RES</w:t>
      </w:r>
      <w:r w:rsidRPr="008C5A2B">
        <w:t>/48/13</w:t>
      </w:r>
    </w:p>
  </w:footnote>
  <w:footnote w:id="12">
    <w:p w:rsidR="008C5A2B" w:rsidRPr="0028034C" w:rsidRDefault="008C5A2B" w:rsidP="008C5A2B">
      <w:pPr>
        <w:pStyle w:val="Notedebasdepage"/>
        <w:ind w:firstLine="0"/>
      </w:pPr>
      <w:r>
        <w:rPr>
          <w:rStyle w:val="Appelnotedebasdep"/>
        </w:rPr>
        <w:footnoteRef/>
      </w:r>
      <w:r w:rsidRPr="0028034C">
        <w:t xml:space="preserve"> </w:t>
      </w:r>
      <w:r>
        <w:t>Раздел</w:t>
      </w:r>
      <w:r w:rsidRPr="0028034C">
        <w:t xml:space="preserve"> 2.3.3</w:t>
      </w:r>
      <w:r>
        <w:t xml:space="preserve"> документа </w:t>
      </w:r>
      <w:r w:rsidRPr="00BB1F46">
        <w:t>CBD</w:t>
      </w:r>
      <w:r w:rsidRPr="0028034C">
        <w:t>/</w:t>
      </w:r>
      <w:r w:rsidRPr="00BB1F46">
        <w:t>DSI</w:t>
      </w:r>
      <w:r w:rsidRPr="0028034C">
        <w:t>/</w:t>
      </w:r>
      <w:r w:rsidRPr="00BB1F46">
        <w:t>AHTEG</w:t>
      </w:r>
      <w:r w:rsidRPr="0028034C">
        <w:t>/2020/1/3</w:t>
      </w:r>
    </w:p>
  </w:footnote>
  <w:footnote w:id="13">
    <w:p w:rsidR="00777BE1" w:rsidRPr="008C02B3" w:rsidRDefault="00777BE1" w:rsidP="008C02B3">
      <w:pPr>
        <w:pStyle w:val="Notedebasdepage"/>
        <w:ind w:firstLine="0"/>
        <w:rPr>
          <w:szCs w:val="18"/>
        </w:rPr>
      </w:pPr>
      <w:r>
        <w:rPr>
          <w:rStyle w:val="Appelnotedebasdep"/>
          <w:szCs w:val="18"/>
        </w:rPr>
        <w:footnoteRef/>
      </w:r>
      <w:r w:rsidRPr="001A2817">
        <w:t xml:space="preserve"> </w:t>
      </w:r>
      <w:r w:rsidRPr="008C02B3">
        <w:rPr>
          <w:szCs w:val="18"/>
        </w:rPr>
        <w:t>Включение это</w:t>
      </w:r>
      <w:r w:rsidR="00693676" w:rsidRPr="008C02B3">
        <w:rPr>
          <w:szCs w:val="18"/>
        </w:rPr>
        <w:t>го</w:t>
      </w:r>
      <w:r w:rsidRPr="008C02B3">
        <w:rPr>
          <w:szCs w:val="18"/>
        </w:rPr>
        <w:t xml:space="preserve"> </w:t>
      </w:r>
      <w:r w:rsidRPr="008C02B3">
        <w:rPr>
          <w:szCs w:val="18"/>
          <w:lang w:val="en-GB"/>
        </w:rPr>
        <w:t>предлагаемо</w:t>
      </w:r>
      <w:r w:rsidR="00693676" w:rsidRPr="008C02B3">
        <w:rPr>
          <w:szCs w:val="18"/>
          <w:lang w:val="en-GB"/>
        </w:rPr>
        <w:t>го</w:t>
      </w:r>
      <w:r w:rsidRPr="008C02B3">
        <w:rPr>
          <w:szCs w:val="18"/>
        </w:rPr>
        <w:t xml:space="preserve"> </w:t>
      </w:r>
      <w:r w:rsidR="00693676" w:rsidRPr="008C02B3">
        <w:rPr>
          <w:szCs w:val="18"/>
        </w:rPr>
        <w:t>варианта</w:t>
      </w:r>
      <w:r w:rsidRPr="008C02B3">
        <w:rPr>
          <w:szCs w:val="18"/>
        </w:rPr>
        <w:t xml:space="preserve"> никак не влияет на обсуждения в рамках Конференции Сторон и не направлено на определение каких-либо приоритетов среди потенциальных </w:t>
      </w:r>
      <w:r w:rsidR="00693676" w:rsidRPr="008C02B3">
        <w:rPr>
          <w:szCs w:val="18"/>
        </w:rPr>
        <w:t>вариантов</w:t>
      </w:r>
      <w:r w:rsidRPr="008C02B3">
        <w:rPr>
          <w:szCs w:val="18"/>
        </w:rPr>
        <w:t>/решений.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D5" w:rsidRPr="00CC748A" w:rsidRDefault="007A77C0" w:rsidP="00F21387">
    <w:pPr>
      <w:pStyle w:val="En-tte"/>
      <w:kinsoku w:val="0"/>
      <w:overflowPunct w:val="0"/>
      <w:autoSpaceDE w:val="0"/>
      <w:autoSpaceDN w:val="0"/>
      <w:adjustRightInd w:val="0"/>
      <w:jc w:val="left"/>
      <w:rPr>
        <w:noProof/>
      </w:rPr>
    </w:pPr>
    <w:fldSimple w:instr=" SUBJECT   \* MERGEFORMAT ">
      <w:r w:rsidR="00FA1341" w:rsidRPr="00777BE1">
        <w:rPr>
          <w:noProof/>
          <w:lang w:val="en-CA"/>
        </w:rPr>
        <w:t>CBD</w:t>
      </w:r>
      <w:r w:rsidR="00FA1341" w:rsidRPr="00CC748A">
        <w:rPr>
          <w:noProof/>
        </w:rPr>
        <w:t>/</w:t>
      </w:r>
      <w:r w:rsidR="00FA1341" w:rsidRPr="00777BE1">
        <w:rPr>
          <w:noProof/>
          <w:lang w:val="en-CA"/>
        </w:rPr>
        <w:t>WG</w:t>
      </w:r>
      <w:r w:rsidR="00FA1341" w:rsidRPr="00CC748A">
        <w:rPr>
          <w:noProof/>
        </w:rPr>
        <w:t>2020/</w:t>
      </w:r>
      <w:r w:rsidR="007E20B8">
        <w:rPr>
          <w:noProof/>
          <w:lang w:val="fr-FR"/>
        </w:rPr>
        <w:t>REC/</w:t>
      </w:r>
      <w:r w:rsidR="008A4554">
        <w:rPr>
          <w:noProof/>
        </w:rPr>
        <w:t>3/2</w:t>
      </w:r>
    </w:fldSimple>
  </w:p>
  <w:p w:rsidR="00285E2A" w:rsidRPr="009A47AC" w:rsidRDefault="00780286" w:rsidP="00F21387">
    <w:pPr>
      <w:pStyle w:val="En-tte"/>
      <w:kinsoku w:val="0"/>
      <w:overflowPunct w:val="0"/>
      <w:autoSpaceDE w:val="0"/>
      <w:autoSpaceDN w:val="0"/>
      <w:adjustRightInd w:val="0"/>
      <w:jc w:val="left"/>
      <w:rPr>
        <w:noProof/>
      </w:rPr>
    </w:pPr>
    <w:r>
      <w:t>Страница</w:t>
    </w:r>
    <w:r w:rsidR="00C22049">
      <w:t xml:space="preserve"> </w:t>
    </w:r>
    <w:r w:rsidR="007A77C0">
      <w:fldChar w:fldCharType="begin"/>
    </w:r>
    <w:r w:rsidR="00C22049" w:rsidRPr="009A47AC">
      <w:instrText xml:space="preserve"> PAGE   \* MERGEFORMAT </w:instrText>
    </w:r>
    <w:r w:rsidR="007A77C0">
      <w:fldChar w:fldCharType="separate"/>
    </w:r>
    <w:r w:rsidR="008A4554">
      <w:rPr>
        <w:noProof/>
      </w:rPr>
      <w:t>2</w:t>
    </w:r>
    <w:r w:rsidR="007A77C0">
      <w:fldChar w:fldCharType="end"/>
    </w:r>
  </w:p>
  <w:p w:rsidR="002417EB" w:rsidRPr="00CC748A" w:rsidRDefault="002417EB" w:rsidP="00F21387">
    <w:pPr>
      <w:pStyle w:val="En-tte"/>
      <w:kinsoku w:val="0"/>
      <w:overflowPunct w:val="0"/>
      <w:autoSpaceDE w:val="0"/>
      <w:autoSpaceDN w:val="0"/>
      <w:adjustRightInd w:val="0"/>
      <w:jc w:val="left"/>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7EB" w:rsidRPr="00FC1F25" w:rsidRDefault="007A77C0" w:rsidP="00F21387">
    <w:pPr>
      <w:pStyle w:val="En-tte"/>
      <w:kinsoku w:val="0"/>
      <w:overflowPunct w:val="0"/>
      <w:autoSpaceDE w:val="0"/>
      <w:autoSpaceDN w:val="0"/>
      <w:jc w:val="right"/>
      <w:rPr>
        <w:lang w:val="en-US"/>
      </w:rPr>
    </w:pPr>
    <w:fldSimple w:instr=" SUBJECT   \* MERGEFORMAT ">
      <w:r w:rsidR="00FA1341" w:rsidRPr="00777BE1">
        <w:rPr>
          <w:lang w:val="en-CA"/>
        </w:rPr>
        <w:t>CBD</w:t>
      </w:r>
      <w:r w:rsidR="00FA1341" w:rsidRPr="00CC748A">
        <w:t>/</w:t>
      </w:r>
      <w:r w:rsidR="00FA1341" w:rsidRPr="00777BE1">
        <w:rPr>
          <w:lang w:val="en-CA"/>
        </w:rPr>
        <w:t>WG</w:t>
      </w:r>
      <w:r w:rsidR="00FA1341" w:rsidRPr="00CC748A">
        <w:t>2020/</w:t>
      </w:r>
      <w:r w:rsidR="007E20B8">
        <w:rPr>
          <w:lang w:val="fr-FR"/>
        </w:rPr>
        <w:t>REC/</w:t>
      </w:r>
      <w:r w:rsidR="00FA1341" w:rsidRPr="00CC748A">
        <w:t>3</w:t>
      </w:r>
    </w:fldSimple>
    <w:r w:rsidR="008A4554">
      <w:t>/2</w:t>
    </w:r>
  </w:p>
  <w:p w:rsidR="002417EB" w:rsidRPr="009A12C0" w:rsidRDefault="00780286" w:rsidP="00F21387">
    <w:pPr>
      <w:pStyle w:val="En-tte"/>
      <w:kinsoku w:val="0"/>
      <w:overflowPunct w:val="0"/>
      <w:autoSpaceDE w:val="0"/>
      <w:autoSpaceDN w:val="0"/>
      <w:jc w:val="right"/>
    </w:pPr>
    <w:r>
      <w:t>Страница</w:t>
    </w:r>
    <w:r w:rsidR="002417EB">
      <w:t xml:space="preserve"> </w:t>
    </w:r>
    <w:r w:rsidR="007A77C0">
      <w:fldChar w:fldCharType="begin"/>
    </w:r>
    <w:r w:rsidR="002417EB" w:rsidRPr="009A12C0">
      <w:instrText xml:space="preserve"> PAGE   \* MERGEFORMAT </w:instrText>
    </w:r>
    <w:r w:rsidR="007A77C0">
      <w:fldChar w:fldCharType="separate"/>
    </w:r>
    <w:r w:rsidR="00187F7E">
      <w:rPr>
        <w:noProof/>
      </w:rPr>
      <w:t>3</w:t>
    </w:r>
    <w:r w:rsidR="007A77C0">
      <w:fldChar w:fldCharType="end"/>
    </w:r>
  </w:p>
  <w:p w:rsidR="00E843D5" w:rsidRPr="00CC748A" w:rsidRDefault="00E843D5" w:rsidP="00F21387">
    <w:pPr>
      <w:pStyle w:val="En-tte"/>
      <w:kinsoku w:val="0"/>
      <w:overflowPunct w:val="0"/>
      <w:autoSpaceDE w:val="0"/>
      <w:autoSpaceDN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6A8B"/>
    <w:multiLevelType w:val="multilevel"/>
    <w:tmpl w:val="4A423B56"/>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DFE7DB0"/>
    <w:multiLevelType w:val="hybridMultilevel"/>
    <w:tmpl w:val="E4425BE0"/>
    <w:lvl w:ilvl="0" w:tplc="87BCA748">
      <w:start w:val="3"/>
      <w:numFmt w:val="decimal"/>
      <w:lvlText w:val="%1."/>
      <w:lvlJc w:val="left"/>
      <w:pPr>
        <w:ind w:left="1440" w:hanging="360"/>
      </w:pPr>
      <w:rPr>
        <w:rFonts w:hint="default"/>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1B861BE"/>
    <w:multiLevelType w:val="hybridMultilevel"/>
    <w:tmpl w:val="EA02D768"/>
    <w:lvl w:ilvl="0" w:tplc="1B9214F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40170E1"/>
    <w:multiLevelType w:val="multilevel"/>
    <w:tmpl w:val="554A4894"/>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6E354C"/>
    <w:multiLevelType w:val="multilevel"/>
    <w:tmpl w:val="46DA70C0"/>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nsid w:val="2A1C3118"/>
    <w:multiLevelType w:val="hybridMultilevel"/>
    <w:tmpl w:val="C4D4AE9E"/>
    <w:lvl w:ilvl="0" w:tplc="DCDA273E">
      <w:start w:val="1"/>
      <w:numFmt w:val="lowerLetter"/>
      <w:lvlText w:val="%1)"/>
      <w:lvlJc w:val="left"/>
      <w:pPr>
        <w:ind w:left="2130" w:hanging="141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04206D9"/>
    <w:multiLevelType w:val="multilevel"/>
    <w:tmpl w:val="D8C205F8"/>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nsid w:val="33423874"/>
    <w:multiLevelType w:val="hybridMultilevel"/>
    <w:tmpl w:val="CCC651B2"/>
    <w:lvl w:ilvl="0" w:tplc="E3E464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nsid w:val="41285CA3"/>
    <w:multiLevelType w:val="multilevel"/>
    <w:tmpl w:val="75FE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16C0CB5"/>
    <w:multiLevelType w:val="multilevel"/>
    <w:tmpl w:val="6C8222BE"/>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BA2176"/>
    <w:multiLevelType w:val="multilevel"/>
    <w:tmpl w:val="F262631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nsid w:val="5C5045C0"/>
    <w:multiLevelType w:val="multilevel"/>
    <w:tmpl w:val="BE02C43E"/>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
    <w:nsid w:val="62593F42"/>
    <w:multiLevelType w:val="multilevel"/>
    <w:tmpl w:val="010697D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4D0D65"/>
    <w:multiLevelType w:val="hybridMultilevel"/>
    <w:tmpl w:val="E4425BE0"/>
    <w:lvl w:ilvl="0" w:tplc="87BCA748">
      <w:start w:val="3"/>
      <w:numFmt w:val="decimal"/>
      <w:lvlText w:val="%1."/>
      <w:lvlJc w:val="left"/>
      <w:pPr>
        <w:ind w:left="1440" w:hanging="360"/>
      </w:pPr>
      <w:rPr>
        <w:rFonts w:hint="default"/>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3F009E3"/>
    <w:multiLevelType w:val="multilevel"/>
    <w:tmpl w:val="B7442AD8"/>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9">
    <w:nsid w:val="7482653F"/>
    <w:multiLevelType w:val="multilevel"/>
    <w:tmpl w:val="027E1BF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A25244"/>
    <w:multiLevelType w:val="hybridMultilevel"/>
    <w:tmpl w:val="5DF63494"/>
    <w:lvl w:ilvl="0" w:tplc="C3C02392">
      <w:start w:val="2"/>
      <w:numFmt w:val="decimal"/>
      <w:lvlText w:val="%1."/>
      <w:lvlJc w:val="left"/>
      <w:pPr>
        <w:ind w:left="144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7CB32D6A"/>
    <w:multiLevelType w:val="hybridMultilevel"/>
    <w:tmpl w:val="0B88C218"/>
    <w:lvl w:ilvl="0" w:tplc="B6CAFE10">
      <w:start w:val="1"/>
      <w:numFmt w:val="lowerLetter"/>
      <w:lvlText w:val="(%1)"/>
      <w:lvlJc w:val="left"/>
      <w:pPr>
        <w:ind w:left="720" w:hanging="360"/>
      </w:pPr>
      <w:rPr>
        <w:rFonts w:ascii="Times New Roman" w:hAnsi="Times New Roman" w:cs="Times New Roman"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19"/>
  </w:num>
  <w:num w:numId="6">
    <w:abstractNumId w:val="17"/>
  </w:num>
  <w:num w:numId="7">
    <w:abstractNumId w:val="6"/>
  </w:num>
  <w:num w:numId="8">
    <w:abstractNumId w:val="12"/>
  </w:num>
  <w:num w:numId="9">
    <w:abstractNumId w:val="11"/>
  </w:num>
  <w:num w:numId="10">
    <w:abstractNumId w:val="16"/>
  </w:num>
  <w:num w:numId="11">
    <w:abstractNumId w:val="3"/>
  </w:num>
  <w:num w:numId="12">
    <w:abstractNumId w:val="10"/>
  </w:num>
  <w:num w:numId="13">
    <w:abstractNumId w:val="13"/>
  </w:num>
  <w:num w:numId="14">
    <w:abstractNumId w:val="14"/>
  </w:num>
  <w:num w:numId="15">
    <w:abstractNumId w:val="4"/>
  </w:num>
  <w:num w:numId="16">
    <w:abstractNumId w:val="7"/>
  </w:num>
  <w:num w:numId="17">
    <w:abstractNumId w:val="0"/>
  </w:num>
  <w:num w:numId="18">
    <w:abstractNumId w:val="20"/>
  </w:num>
  <w:num w:numId="19">
    <w:abstractNumId w:val="2"/>
  </w:num>
  <w:num w:numId="20">
    <w:abstractNumId w:val="5"/>
  </w:num>
  <w:num w:numId="21">
    <w:abstractNumId w:val="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2051EE"/>
    <w:rsid w:val="000056B6"/>
    <w:rsid w:val="000072B9"/>
    <w:rsid w:val="000277C6"/>
    <w:rsid w:val="00031D1C"/>
    <w:rsid w:val="00044617"/>
    <w:rsid w:val="00061978"/>
    <w:rsid w:val="00062F81"/>
    <w:rsid w:val="00076196"/>
    <w:rsid w:val="00077570"/>
    <w:rsid w:val="00090B7D"/>
    <w:rsid w:val="000B074E"/>
    <w:rsid w:val="000B71C9"/>
    <w:rsid w:val="000C37B0"/>
    <w:rsid w:val="000C590A"/>
    <w:rsid w:val="000E5FB9"/>
    <w:rsid w:val="000E6464"/>
    <w:rsid w:val="000F3CAF"/>
    <w:rsid w:val="000F4ED5"/>
    <w:rsid w:val="000F6BA8"/>
    <w:rsid w:val="00101831"/>
    <w:rsid w:val="00103B58"/>
    <w:rsid w:val="0011218B"/>
    <w:rsid w:val="00134AE0"/>
    <w:rsid w:val="00166E08"/>
    <w:rsid w:val="00173A17"/>
    <w:rsid w:val="00187F7E"/>
    <w:rsid w:val="001C61BC"/>
    <w:rsid w:val="001E390C"/>
    <w:rsid w:val="001F672B"/>
    <w:rsid w:val="002051EE"/>
    <w:rsid w:val="00215F2E"/>
    <w:rsid w:val="00235DE6"/>
    <w:rsid w:val="002417EB"/>
    <w:rsid w:val="00241910"/>
    <w:rsid w:val="00257B53"/>
    <w:rsid w:val="002841AF"/>
    <w:rsid w:val="00285E2A"/>
    <w:rsid w:val="002A26E2"/>
    <w:rsid w:val="002A63EE"/>
    <w:rsid w:val="002B73E8"/>
    <w:rsid w:val="002C048E"/>
    <w:rsid w:val="002D10B3"/>
    <w:rsid w:val="002F74A9"/>
    <w:rsid w:val="00302D6A"/>
    <w:rsid w:val="00307D7C"/>
    <w:rsid w:val="00316C42"/>
    <w:rsid w:val="00340E9C"/>
    <w:rsid w:val="003676D6"/>
    <w:rsid w:val="00375C5D"/>
    <w:rsid w:val="00395258"/>
    <w:rsid w:val="003A2134"/>
    <w:rsid w:val="003A549F"/>
    <w:rsid w:val="003B1008"/>
    <w:rsid w:val="003C07B3"/>
    <w:rsid w:val="003C2C14"/>
    <w:rsid w:val="003D376C"/>
    <w:rsid w:val="003D4C2D"/>
    <w:rsid w:val="003D65E7"/>
    <w:rsid w:val="003F5D28"/>
    <w:rsid w:val="0041496A"/>
    <w:rsid w:val="0042326F"/>
    <w:rsid w:val="00423BBA"/>
    <w:rsid w:val="00430944"/>
    <w:rsid w:val="00432655"/>
    <w:rsid w:val="00454462"/>
    <w:rsid w:val="00456101"/>
    <w:rsid w:val="00474843"/>
    <w:rsid w:val="00476E3D"/>
    <w:rsid w:val="004A7AF3"/>
    <w:rsid w:val="004C10F3"/>
    <w:rsid w:val="004C7804"/>
    <w:rsid w:val="004D13D3"/>
    <w:rsid w:val="004D524A"/>
    <w:rsid w:val="004E0147"/>
    <w:rsid w:val="004F3880"/>
    <w:rsid w:val="004F5E04"/>
    <w:rsid w:val="00516403"/>
    <w:rsid w:val="005379AB"/>
    <w:rsid w:val="005700D3"/>
    <w:rsid w:val="005A6B6E"/>
    <w:rsid w:val="005B5CA9"/>
    <w:rsid w:val="005D5C19"/>
    <w:rsid w:val="005D7DF1"/>
    <w:rsid w:val="005E07C8"/>
    <w:rsid w:val="005E0C91"/>
    <w:rsid w:val="005E27AB"/>
    <w:rsid w:val="0061336B"/>
    <w:rsid w:val="0062024D"/>
    <w:rsid w:val="00632F74"/>
    <w:rsid w:val="006336D6"/>
    <w:rsid w:val="00640B10"/>
    <w:rsid w:val="006622EE"/>
    <w:rsid w:val="00687F83"/>
    <w:rsid w:val="00691ADD"/>
    <w:rsid w:val="00693676"/>
    <w:rsid w:val="006A760C"/>
    <w:rsid w:val="006B020F"/>
    <w:rsid w:val="006E5B6C"/>
    <w:rsid w:val="006F78B7"/>
    <w:rsid w:val="007262BD"/>
    <w:rsid w:val="00741229"/>
    <w:rsid w:val="0074636B"/>
    <w:rsid w:val="00757892"/>
    <w:rsid w:val="0077502B"/>
    <w:rsid w:val="00775AE2"/>
    <w:rsid w:val="00777BE1"/>
    <w:rsid w:val="00780286"/>
    <w:rsid w:val="00781304"/>
    <w:rsid w:val="007838D6"/>
    <w:rsid w:val="007A77C0"/>
    <w:rsid w:val="007B7981"/>
    <w:rsid w:val="007C5D76"/>
    <w:rsid w:val="007D2E2E"/>
    <w:rsid w:val="007E20B8"/>
    <w:rsid w:val="007E376C"/>
    <w:rsid w:val="007F0258"/>
    <w:rsid w:val="0082034A"/>
    <w:rsid w:val="00826ACE"/>
    <w:rsid w:val="00836FEA"/>
    <w:rsid w:val="008616FA"/>
    <w:rsid w:val="00866921"/>
    <w:rsid w:val="008701BC"/>
    <w:rsid w:val="00887D0B"/>
    <w:rsid w:val="00893EEB"/>
    <w:rsid w:val="008A4554"/>
    <w:rsid w:val="008C02B3"/>
    <w:rsid w:val="008C5A2B"/>
    <w:rsid w:val="008E78DD"/>
    <w:rsid w:val="008F0F42"/>
    <w:rsid w:val="008F5A9F"/>
    <w:rsid w:val="00907ADD"/>
    <w:rsid w:val="009255E6"/>
    <w:rsid w:val="00933ADF"/>
    <w:rsid w:val="00945389"/>
    <w:rsid w:val="00954B1B"/>
    <w:rsid w:val="00955508"/>
    <w:rsid w:val="009564E9"/>
    <w:rsid w:val="009621CC"/>
    <w:rsid w:val="0096606C"/>
    <w:rsid w:val="009732B9"/>
    <w:rsid w:val="00974E40"/>
    <w:rsid w:val="00981E31"/>
    <w:rsid w:val="00986ECC"/>
    <w:rsid w:val="00992AF1"/>
    <w:rsid w:val="009A12C0"/>
    <w:rsid w:val="009A47AC"/>
    <w:rsid w:val="009B09DA"/>
    <w:rsid w:val="009B7A7A"/>
    <w:rsid w:val="009C4ADD"/>
    <w:rsid w:val="009C5EE2"/>
    <w:rsid w:val="009D2626"/>
    <w:rsid w:val="00A0437D"/>
    <w:rsid w:val="00A15BF6"/>
    <w:rsid w:val="00A34B7B"/>
    <w:rsid w:val="00A44D5C"/>
    <w:rsid w:val="00A53030"/>
    <w:rsid w:val="00A61E23"/>
    <w:rsid w:val="00A667EA"/>
    <w:rsid w:val="00A71799"/>
    <w:rsid w:val="00A72170"/>
    <w:rsid w:val="00A85E63"/>
    <w:rsid w:val="00AA0098"/>
    <w:rsid w:val="00AC3929"/>
    <w:rsid w:val="00AC44D2"/>
    <w:rsid w:val="00AF5963"/>
    <w:rsid w:val="00B11A67"/>
    <w:rsid w:val="00B1545A"/>
    <w:rsid w:val="00B27B26"/>
    <w:rsid w:val="00B3200D"/>
    <w:rsid w:val="00B37FA7"/>
    <w:rsid w:val="00B4458A"/>
    <w:rsid w:val="00B779ED"/>
    <w:rsid w:val="00B77D41"/>
    <w:rsid w:val="00B833EC"/>
    <w:rsid w:val="00BA3B6D"/>
    <w:rsid w:val="00BA431A"/>
    <w:rsid w:val="00BB1ED3"/>
    <w:rsid w:val="00BB4645"/>
    <w:rsid w:val="00BB5D0A"/>
    <w:rsid w:val="00BC32BA"/>
    <w:rsid w:val="00BC6D04"/>
    <w:rsid w:val="00BE3762"/>
    <w:rsid w:val="00BE5F0B"/>
    <w:rsid w:val="00BF732F"/>
    <w:rsid w:val="00C046D4"/>
    <w:rsid w:val="00C22049"/>
    <w:rsid w:val="00C25352"/>
    <w:rsid w:val="00C45059"/>
    <w:rsid w:val="00C73F4F"/>
    <w:rsid w:val="00CB3C36"/>
    <w:rsid w:val="00CC2C65"/>
    <w:rsid w:val="00CC6776"/>
    <w:rsid w:val="00CC748A"/>
    <w:rsid w:val="00CD67F8"/>
    <w:rsid w:val="00CD6F19"/>
    <w:rsid w:val="00CE15CA"/>
    <w:rsid w:val="00CE2A7F"/>
    <w:rsid w:val="00CE7335"/>
    <w:rsid w:val="00CF6828"/>
    <w:rsid w:val="00D063C1"/>
    <w:rsid w:val="00D246F0"/>
    <w:rsid w:val="00D31C98"/>
    <w:rsid w:val="00D37E6A"/>
    <w:rsid w:val="00D4410D"/>
    <w:rsid w:val="00D5210C"/>
    <w:rsid w:val="00D53ADE"/>
    <w:rsid w:val="00D66EA0"/>
    <w:rsid w:val="00D82AAF"/>
    <w:rsid w:val="00DB4E98"/>
    <w:rsid w:val="00DC0711"/>
    <w:rsid w:val="00DF1D9F"/>
    <w:rsid w:val="00E137EE"/>
    <w:rsid w:val="00E161A4"/>
    <w:rsid w:val="00E17945"/>
    <w:rsid w:val="00E21815"/>
    <w:rsid w:val="00E31B1F"/>
    <w:rsid w:val="00E37839"/>
    <w:rsid w:val="00E65CD9"/>
    <w:rsid w:val="00E66B72"/>
    <w:rsid w:val="00E67C4B"/>
    <w:rsid w:val="00E736E3"/>
    <w:rsid w:val="00E84032"/>
    <w:rsid w:val="00E843D5"/>
    <w:rsid w:val="00E94447"/>
    <w:rsid w:val="00EC24F6"/>
    <w:rsid w:val="00ED0C98"/>
    <w:rsid w:val="00EE5EC8"/>
    <w:rsid w:val="00EF54DA"/>
    <w:rsid w:val="00F0037D"/>
    <w:rsid w:val="00F1350F"/>
    <w:rsid w:val="00F21387"/>
    <w:rsid w:val="00F23A7C"/>
    <w:rsid w:val="00F24377"/>
    <w:rsid w:val="00F36024"/>
    <w:rsid w:val="00F41040"/>
    <w:rsid w:val="00F42F95"/>
    <w:rsid w:val="00F45501"/>
    <w:rsid w:val="00F47199"/>
    <w:rsid w:val="00F51FCC"/>
    <w:rsid w:val="00F54003"/>
    <w:rsid w:val="00F75123"/>
    <w:rsid w:val="00FA1341"/>
    <w:rsid w:val="00FB45AB"/>
    <w:rsid w:val="00FC1F25"/>
    <w:rsid w:val="00FF3B0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9F"/>
    <w:pPr>
      <w:spacing w:after="0" w:line="240" w:lineRule="auto"/>
      <w:jc w:val="both"/>
    </w:pPr>
    <w:rPr>
      <w:rFonts w:ascii="Times New Roman" w:eastAsia="Times New Roman" w:hAnsi="Times New Roman" w:cs="Times New Roman"/>
      <w:szCs w:val="24"/>
      <w:lang w:eastAsia="en-US"/>
    </w:rPr>
  </w:style>
  <w:style w:type="paragraph" w:styleId="Titre1">
    <w:name w:val="heading 1"/>
    <w:basedOn w:val="Normal"/>
    <w:next w:val="Titre2"/>
    <w:link w:val="Titre1Car"/>
    <w:qFormat/>
    <w:rsid w:val="008F5A9F"/>
    <w:pPr>
      <w:keepNext/>
      <w:tabs>
        <w:tab w:val="left" w:pos="720"/>
      </w:tabs>
      <w:spacing w:before="240" w:after="120"/>
      <w:jc w:val="center"/>
      <w:outlineLvl w:val="0"/>
    </w:pPr>
    <w:rPr>
      <w:b/>
      <w:caps/>
    </w:rPr>
  </w:style>
  <w:style w:type="paragraph" w:styleId="Titre2">
    <w:name w:val="heading 2"/>
    <w:basedOn w:val="Normal"/>
    <w:next w:val="Normal"/>
    <w:link w:val="Titre2Car"/>
    <w:qFormat/>
    <w:rsid w:val="008F5A9F"/>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8F5A9F"/>
    <w:pPr>
      <w:keepNext/>
      <w:tabs>
        <w:tab w:val="left" w:pos="567"/>
      </w:tabs>
      <w:spacing w:before="120" w:after="120"/>
      <w:jc w:val="center"/>
      <w:outlineLvl w:val="2"/>
    </w:pPr>
    <w:rPr>
      <w:i/>
      <w:iCs/>
    </w:rPr>
  </w:style>
  <w:style w:type="paragraph" w:styleId="Titre4">
    <w:name w:val="heading 4"/>
    <w:basedOn w:val="Normal"/>
    <w:link w:val="Titre4Car"/>
    <w:qFormat/>
    <w:rsid w:val="008F5A9F"/>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8F5A9F"/>
    <w:pPr>
      <w:keepNext/>
      <w:numPr>
        <w:ilvl w:val="4"/>
        <w:numId w:val="7"/>
      </w:numPr>
      <w:spacing w:before="120" w:after="120"/>
      <w:jc w:val="left"/>
      <w:outlineLvl w:val="4"/>
    </w:pPr>
    <w:rPr>
      <w:bCs/>
      <w:i/>
      <w:szCs w:val="26"/>
    </w:rPr>
  </w:style>
  <w:style w:type="paragraph" w:styleId="Titre6">
    <w:name w:val="heading 6"/>
    <w:basedOn w:val="Normal"/>
    <w:next w:val="Normal"/>
    <w:link w:val="Titre6Car"/>
    <w:qFormat/>
    <w:rsid w:val="008F5A9F"/>
    <w:pPr>
      <w:keepNext/>
      <w:spacing w:after="240" w:line="240" w:lineRule="exact"/>
      <w:ind w:left="720"/>
      <w:outlineLvl w:val="5"/>
    </w:pPr>
    <w:rPr>
      <w:u w:val="single"/>
    </w:rPr>
  </w:style>
  <w:style w:type="paragraph" w:styleId="Titre7">
    <w:name w:val="heading 7"/>
    <w:basedOn w:val="Normal"/>
    <w:next w:val="Normal"/>
    <w:link w:val="Titre7Car"/>
    <w:rsid w:val="008F5A9F"/>
    <w:pPr>
      <w:keepNext/>
      <w:jc w:val="right"/>
      <w:outlineLvl w:val="6"/>
    </w:pPr>
    <w:rPr>
      <w:rFonts w:ascii="Univers" w:hAnsi="Univers"/>
      <w:b/>
      <w:sz w:val="28"/>
    </w:rPr>
  </w:style>
  <w:style w:type="paragraph" w:styleId="Titre8">
    <w:name w:val="heading 8"/>
    <w:basedOn w:val="Normal"/>
    <w:next w:val="Normal"/>
    <w:link w:val="Titre8Car"/>
    <w:qFormat/>
    <w:rsid w:val="008F5A9F"/>
    <w:pPr>
      <w:keepNext/>
      <w:jc w:val="right"/>
      <w:outlineLvl w:val="7"/>
    </w:pPr>
    <w:rPr>
      <w:rFonts w:ascii="Univers" w:hAnsi="Univers"/>
      <w:b/>
      <w:sz w:val="32"/>
    </w:rPr>
  </w:style>
  <w:style w:type="paragraph" w:styleId="Titre9">
    <w:name w:val="heading 9"/>
    <w:basedOn w:val="Normal"/>
    <w:next w:val="Normal"/>
    <w:link w:val="Titre9Car"/>
    <w:rsid w:val="008F5A9F"/>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F5A9F"/>
    <w:pPr>
      <w:ind w:left="720"/>
      <w:contextualSpacing/>
    </w:pPr>
  </w:style>
  <w:style w:type="character" w:customStyle="1" w:styleId="normaltextrun">
    <w:name w:val="normaltextrun"/>
    <w:basedOn w:val="Policepardfaut"/>
    <w:rsid w:val="002051EE"/>
  </w:style>
  <w:style w:type="paragraph" w:customStyle="1" w:styleId="paragraph">
    <w:name w:val="paragraph"/>
    <w:basedOn w:val="Normal"/>
    <w:rsid w:val="002051EE"/>
    <w:pPr>
      <w:spacing w:before="100" w:beforeAutospacing="1" w:after="100" w:afterAutospacing="1"/>
      <w:jc w:val="left"/>
    </w:pPr>
    <w:rPr>
      <w:sz w:val="24"/>
      <w:lang w:eastAsia="en-CA"/>
    </w:rPr>
  </w:style>
  <w:style w:type="character" w:customStyle="1" w:styleId="tabchar">
    <w:name w:val="tabchar"/>
    <w:basedOn w:val="Policepardfaut"/>
    <w:rsid w:val="002051EE"/>
  </w:style>
  <w:style w:type="character" w:customStyle="1" w:styleId="eop">
    <w:name w:val="eop"/>
    <w:basedOn w:val="Policepardfaut"/>
    <w:rsid w:val="002051EE"/>
  </w:style>
  <w:style w:type="character" w:styleId="Textedelespacerserv">
    <w:name w:val="Placeholder Text"/>
    <w:basedOn w:val="Policepardfaut"/>
    <w:uiPriority w:val="99"/>
    <w:rsid w:val="008F5A9F"/>
    <w:rPr>
      <w:color w:val="80808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locked/>
    <w:rsid w:val="008F5A9F"/>
    <w:rPr>
      <w:rFonts w:ascii="Times New Roman" w:eastAsia="Times New Roman" w:hAnsi="Times New Roman" w:cs="Times New Roman"/>
      <w:sz w:val="18"/>
      <w:szCs w:val="24"/>
      <w:lang w:val="ru-RU" w:eastAsia="en-US"/>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8F5A9F"/>
    <w:pPr>
      <w:keepLines/>
      <w:spacing w:after="60"/>
      <w:ind w:firstLine="720"/>
    </w:pPr>
    <w:rPr>
      <w:sz w:val="18"/>
    </w:rPr>
  </w:style>
  <w:style w:type="character" w:customStyle="1" w:styleId="FootnoteTextChar1">
    <w:name w:val="Footnote Text Char1"/>
    <w:basedOn w:val="Policepardfaut"/>
    <w:uiPriority w:val="99"/>
    <w:semiHidden/>
    <w:rsid w:val="005700D3"/>
    <w:rPr>
      <w:rFonts w:ascii="Times New Roman" w:eastAsia="Times New Roman" w:hAnsi="Times New Roman" w:cs="Times New Roman"/>
      <w:sz w:val="20"/>
      <w:szCs w:val="20"/>
      <w:lang w:val="ru-RU" w:eastAsia="en-US"/>
    </w:rPr>
  </w:style>
  <w:style w:type="paragraph" w:customStyle="1" w:styleId="meetingname">
    <w:name w:val="meeting name"/>
    <w:basedOn w:val="Normal"/>
    <w:qFormat/>
    <w:rsid w:val="008F5A9F"/>
    <w:pPr>
      <w:ind w:left="142" w:right="4218" w:hanging="142"/>
    </w:pPr>
    <w:rPr>
      <w:caps/>
      <w:szCs w:val="22"/>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8F5A9F"/>
    <w:rPr>
      <w:szCs w:val="24"/>
      <w:vertAlign w:val="superscript"/>
      <w:lang w:val="ru-RU"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8F5A9F"/>
    <w:pPr>
      <w:spacing w:after="160" w:line="240" w:lineRule="exact"/>
      <w:jc w:val="left"/>
    </w:pPr>
    <w:rPr>
      <w:rFonts w:asciiTheme="minorHAnsi" w:eastAsiaTheme="minorEastAsia" w:hAnsiTheme="minorHAnsi" w:cstheme="minorBidi"/>
      <w:vertAlign w:val="superscript"/>
    </w:rPr>
  </w:style>
  <w:style w:type="character" w:customStyle="1" w:styleId="Titre1Car">
    <w:name w:val="Titre 1 Car"/>
    <w:basedOn w:val="Policepardfaut"/>
    <w:link w:val="Titre1"/>
    <w:rsid w:val="008F5A9F"/>
    <w:rPr>
      <w:rFonts w:ascii="Times New Roman" w:eastAsia="Times New Roman" w:hAnsi="Times New Roman" w:cs="Times New Roman"/>
      <w:b/>
      <w:caps/>
      <w:szCs w:val="24"/>
      <w:lang w:val="ru-RU" w:eastAsia="en-US"/>
    </w:rPr>
  </w:style>
  <w:style w:type="character" w:customStyle="1" w:styleId="Titre2Car">
    <w:name w:val="Titre 2 Car"/>
    <w:basedOn w:val="Policepardfaut"/>
    <w:link w:val="Titre2"/>
    <w:rsid w:val="008F5A9F"/>
    <w:rPr>
      <w:rFonts w:ascii="Times New Roman" w:eastAsia="Times New Roman" w:hAnsi="Times New Roman" w:cs="Times New Roman"/>
      <w:b/>
      <w:bCs/>
      <w:iCs/>
      <w:szCs w:val="24"/>
      <w:lang w:val="ru-RU" w:eastAsia="en-US"/>
    </w:rPr>
  </w:style>
  <w:style w:type="character" w:styleId="Lienhypertexte">
    <w:name w:val="Hyperlink"/>
    <w:rsid w:val="008F5A9F"/>
    <w:rPr>
      <w:color w:val="0000FF"/>
      <w:sz w:val="18"/>
      <w:u w:val="single"/>
    </w:rPr>
  </w:style>
  <w:style w:type="character" w:customStyle="1" w:styleId="UnresolvedMention1">
    <w:name w:val="Unresolved Mention1"/>
    <w:basedOn w:val="Policepardfaut"/>
    <w:uiPriority w:val="99"/>
    <w:semiHidden/>
    <w:unhideWhenUsed/>
    <w:rsid w:val="00954B1B"/>
    <w:rPr>
      <w:color w:val="605E5C"/>
      <w:shd w:val="clear" w:color="auto" w:fill="E1DFDD"/>
    </w:rPr>
  </w:style>
  <w:style w:type="paragraph" w:styleId="Textedebulles">
    <w:name w:val="Balloon Text"/>
    <w:basedOn w:val="Normal"/>
    <w:link w:val="TextedebullesCar"/>
    <w:uiPriority w:val="99"/>
    <w:semiHidden/>
    <w:unhideWhenUsed/>
    <w:rsid w:val="008F5A9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F5A9F"/>
    <w:rPr>
      <w:rFonts w:ascii="Lucida Grande" w:eastAsia="Times New Roman" w:hAnsi="Lucida Grande" w:cs="Lucida Grande"/>
      <w:sz w:val="18"/>
      <w:szCs w:val="18"/>
      <w:lang w:val="ru-RU" w:eastAsia="en-US"/>
    </w:rPr>
  </w:style>
  <w:style w:type="paragraph" w:styleId="En-tte">
    <w:name w:val="header"/>
    <w:basedOn w:val="Normal"/>
    <w:link w:val="En-tteCar"/>
    <w:rsid w:val="008F5A9F"/>
    <w:pPr>
      <w:tabs>
        <w:tab w:val="center" w:pos="4320"/>
        <w:tab w:val="right" w:pos="8640"/>
      </w:tabs>
    </w:pPr>
  </w:style>
  <w:style w:type="character" w:customStyle="1" w:styleId="En-tteCar">
    <w:name w:val="En-tête Car"/>
    <w:basedOn w:val="Policepardfaut"/>
    <w:link w:val="En-tte"/>
    <w:rsid w:val="008F5A9F"/>
    <w:rPr>
      <w:rFonts w:ascii="Times New Roman" w:eastAsia="Times New Roman" w:hAnsi="Times New Roman" w:cs="Times New Roman"/>
      <w:szCs w:val="24"/>
      <w:lang w:val="ru-RU" w:eastAsia="en-US"/>
    </w:rPr>
  </w:style>
  <w:style w:type="paragraph" w:styleId="Pieddepage">
    <w:name w:val="footer"/>
    <w:basedOn w:val="Normal"/>
    <w:link w:val="PieddepageCar"/>
    <w:rsid w:val="008F5A9F"/>
    <w:pPr>
      <w:tabs>
        <w:tab w:val="center" w:pos="4320"/>
        <w:tab w:val="right" w:pos="8640"/>
      </w:tabs>
      <w:ind w:firstLine="720"/>
      <w:jc w:val="right"/>
    </w:pPr>
  </w:style>
  <w:style w:type="character" w:customStyle="1" w:styleId="PieddepageCar">
    <w:name w:val="Pied de page Car"/>
    <w:basedOn w:val="Policepardfaut"/>
    <w:link w:val="Pieddepage"/>
    <w:rsid w:val="008F5A9F"/>
    <w:rPr>
      <w:rFonts w:ascii="Times New Roman" w:eastAsia="Times New Roman" w:hAnsi="Times New Roman" w:cs="Times New Roman"/>
      <w:szCs w:val="24"/>
      <w:lang w:val="ru-RU" w:eastAsia="en-US"/>
    </w:rPr>
  </w:style>
  <w:style w:type="paragraph" w:styleId="Corpsdetexte">
    <w:name w:val="Body Text"/>
    <w:basedOn w:val="Normal"/>
    <w:link w:val="CorpsdetexteCar"/>
    <w:rsid w:val="008F5A9F"/>
    <w:pPr>
      <w:spacing w:before="120" w:after="120"/>
      <w:ind w:firstLine="720"/>
    </w:pPr>
    <w:rPr>
      <w:iCs/>
    </w:rPr>
  </w:style>
  <w:style w:type="character" w:customStyle="1" w:styleId="CorpsdetexteCar">
    <w:name w:val="Corps de texte Car"/>
    <w:basedOn w:val="Policepardfaut"/>
    <w:link w:val="Corpsdetexte"/>
    <w:rsid w:val="008F5A9F"/>
    <w:rPr>
      <w:rFonts w:ascii="Times New Roman" w:eastAsia="Times New Roman" w:hAnsi="Times New Roman" w:cs="Times New Roman"/>
      <w:iCs/>
      <w:szCs w:val="24"/>
      <w:lang w:val="ru-RU" w:eastAsia="en-US"/>
    </w:rPr>
  </w:style>
  <w:style w:type="paragraph" w:styleId="Retraitcorpsdetexte">
    <w:name w:val="Body Text Indent"/>
    <w:basedOn w:val="Normal"/>
    <w:link w:val="RetraitcorpsdetexteCar"/>
    <w:rsid w:val="008F5A9F"/>
    <w:pPr>
      <w:spacing w:before="120" w:after="120"/>
      <w:ind w:left="1440" w:hanging="720"/>
      <w:jc w:val="left"/>
    </w:pPr>
  </w:style>
  <w:style w:type="character" w:customStyle="1" w:styleId="RetraitcorpsdetexteCar">
    <w:name w:val="Retrait corps de texte Car"/>
    <w:basedOn w:val="Policepardfaut"/>
    <w:link w:val="Retraitcorpsdetexte"/>
    <w:rsid w:val="008F5A9F"/>
    <w:rPr>
      <w:rFonts w:ascii="Times New Roman" w:eastAsia="Times New Roman" w:hAnsi="Times New Roman" w:cs="Times New Roman"/>
      <w:szCs w:val="24"/>
      <w:lang w:val="ru-RU" w:eastAsia="en-US"/>
    </w:rPr>
  </w:style>
  <w:style w:type="paragraph" w:styleId="Lgende">
    <w:name w:val="caption"/>
    <w:basedOn w:val="Normal"/>
    <w:next w:val="Normal"/>
    <w:uiPriority w:val="35"/>
    <w:unhideWhenUsed/>
    <w:qFormat/>
    <w:rsid w:val="008F5A9F"/>
    <w:pPr>
      <w:keepNext/>
      <w:keepLines/>
      <w:spacing w:after="200"/>
    </w:pPr>
    <w:rPr>
      <w:b/>
      <w:iCs/>
      <w:szCs w:val="18"/>
    </w:rPr>
  </w:style>
  <w:style w:type="paragraph" w:customStyle="1" w:styleId="CBD-Doc">
    <w:name w:val="CBD-Doc"/>
    <w:basedOn w:val="Normal"/>
    <w:rsid w:val="008F5A9F"/>
    <w:pPr>
      <w:keepLines/>
      <w:numPr>
        <w:numId w:val="6"/>
      </w:numPr>
      <w:spacing w:after="120"/>
    </w:pPr>
    <w:rPr>
      <w:rFonts w:cs="Angsana New"/>
    </w:rPr>
  </w:style>
  <w:style w:type="paragraph" w:customStyle="1" w:styleId="CBD-Doc-Type">
    <w:name w:val="CBD-Doc-Type"/>
    <w:basedOn w:val="Normal"/>
    <w:rsid w:val="008F5A9F"/>
    <w:pPr>
      <w:keepLines/>
      <w:spacing w:before="240" w:after="120"/>
    </w:pPr>
    <w:rPr>
      <w:rFonts w:cs="Angsana New"/>
      <w:b/>
      <w:i/>
      <w:sz w:val="24"/>
    </w:rPr>
  </w:style>
  <w:style w:type="character" w:styleId="Marquedecommentaire">
    <w:name w:val="annotation reference"/>
    <w:semiHidden/>
    <w:rsid w:val="008F5A9F"/>
    <w:rPr>
      <w:sz w:val="16"/>
    </w:rPr>
  </w:style>
  <w:style w:type="paragraph" w:styleId="Commentaire">
    <w:name w:val="annotation text"/>
    <w:basedOn w:val="Normal"/>
    <w:link w:val="CommentaireCar"/>
    <w:semiHidden/>
    <w:rsid w:val="008F5A9F"/>
    <w:pPr>
      <w:spacing w:after="120" w:line="240" w:lineRule="exact"/>
    </w:pPr>
  </w:style>
  <w:style w:type="character" w:customStyle="1" w:styleId="CommentaireCar">
    <w:name w:val="Commentaire Car"/>
    <w:basedOn w:val="Policepardfaut"/>
    <w:link w:val="Commentaire"/>
    <w:semiHidden/>
    <w:rsid w:val="008F5A9F"/>
    <w:rPr>
      <w:rFonts w:ascii="Times New Roman" w:eastAsia="Times New Roman" w:hAnsi="Times New Roman" w:cs="Times New Roman"/>
      <w:szCs w:val="24"/>
      <w:lang w:val="ru-RU" w:eastAsia="en-US"/>
    </w:rPr>
  </w:style>
  <w:style w:type="paragraph" w:customStyle="1" w:styleId="Cornernotation">
    <w:name w:val="Corner notation"/>
    <w:basedOn w:val="Normal"/>
    <w:rsid w:val="008F5A9F"/>
    <w:pPr>
      <w:ind w:left="170" w:right="3119" w:hanging="170"/>
      <w:jc w:val="left"/>
    </w:pPr>
  </w:style>
  <w:style w:type="character" w:styleId="Appeldenotedefin">
    <w:name w:val="endnote reference"/>
    <w:semiHidden/>
    <w:rsid w:val="008F5A9F"/>
    <w:rPr>
      <w:vertAlign w:val="superscript"/>
    </w:rPr>
  </w:style>
  <w:style w:type="paragraph" w:styleId="Notedefin">
    <w:name w:val="endnote text"/>
    <w:basedOn w:val="Normal"/>
    <w:link w:val="NotedefinCar"/>
    <w:semiHidden/>
    <w:rsid w:val="008F5A9F"/>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8F5A9F"/>
    <w:rPr>
      <w:rFonts w:ascii="Courier New" w:eastAsia="Times New Roman" w:hAnsi="Courier New" w:cs="Times New Roman"/>
      <w:szCs w:val="24"/>
      <w:lang w:val="ru-RU" w:eastAsia="en-US"/>
    </w:rPr>
  </w:style>
  <w:style w:type="character" w:styleId="Lienhypertextesuivivisit">
    <w:name w:val="FollowedHyperlink"/>
    <w:rsid w:val="008F5A9F"/>
    <w:rPr>
      <w:color w:val="800080"/>
      <w:u w:val="single"/>
    </w:rPr>
  </w:style>
  <w:style w:type="paragraph" w:customStyle="1" w:styleId="HEADING">
    <w:name w:val="HEADING"/>
    <w:basedOn w:val="Normal"/>
    <w:rsid w:val="008F5A9F"/>
    <w:pPr>
      <w:keepNext/>
      <w:spacing w:before="240" w:after="120"/>
      <w:jc w:val="center"/>
    </w:pPr>
    <w:rPr>
      <w:b/>
      <w:bCs/>
      <w:caps/>
    </w:rPr>
  </w:style>
  <w:style w:type="paragraph" w:customStyle="1" w:styleId="HEADINGNOTFORTOC">
    <w:name w:val="HEADING (NOT FOR TOC)"/>
    <w:basedOn w:val="Titre1"/>
    <w:next w:val="Titre2"/>
    <w:rsid w:val="008F5A9F"/>
  </w:style>
  <w:style w:type="paragraph" w:customStyle="1" w:styleId="Heading1longmultiline">
    <w:name w:val="Heading 1 (long multiline)"/>
    <w:basedOn w:val="Titre1"/>
    <w:rsid w:val="008F5A9F"/>
    <w:pPr>
      <w:ind w:left="1843" w:hanging="1134"/>
      <w:jc w:val="left"/>
    </w:pPr>
  </w:style>
  <w:style w:type="paragraph" w:customStyle="1" w:styleId="Heading1multiline">
    <w:name w:val="Heading 1 (multiline)"/>
    <w:basedOn w:val="Titre1"/>
    <w:rsid w:val="008F5A9F"/>
    <w:pPr>
      <w:ind w:left="1843" w:right="996" w:hanging="567"/>
      <w:jc w:val="left"/>
    </w:pPr>
  </w:style>
  <w:style w:type="paragraph" w:customStyle="1" w:styleId="Heading2multiline">
    <w:name w:val="Heading 2 (multiline)"/>
    <w:basedOn w:val="Titre1"/>
    <w:next w:val="Normal"/>
    <w:rsid w:val="008F5A9F"/>
    <w:pPr>
      <w:spacing w:before="120"/>
      <w:ind w:left="1843" w:right="998" w:hanging="567"/>
      <w:jc w:val="left"/>
    </w:pPr>
    <w:rPr>
      <w:i/>
      <w:iCs/>
      <w:caps w:val="0"/>
    </w:rPr>
  </w:style>
  <w:style w:type="paragraph" w:customStyle="1" w:styleId="Heading2longmultiline">
    <w:name w:val="Heading 2 (long multiline)"/>
    <w:basedOn w:val="Heading2multiline"/>
    <w:rsid w:val="008F5A9F"/>
    <w:pPr>
      <w:ind w:left="2127" w:hanging="1276"/>
    </w:pPr>
  </w:style>
  <w:style w:type="character" w:customStyle="1" w:styleId="Titre3Car">
    <w:name w:val="Titre 3 Car"/>
    <w:basedOn w:val="Policepardfaut"/>
    <w:link w:val="Titre3"/>
    <w:rsid w:val="008F5A9F"/>
    <w:rPr>
      <w:rFonts w:ascii="Times New Roman" w:eastAsia="Times New Roman" w:hAnsi="Times New Roman" w:cs="Times New Roman"/>
      <w:i/>
      <w:iCs/>
      <w:szCs w:val="24"/>
      <w:lang w:val="ru-RU" w:eastAsia="en-US"/>
    </w:rPr>
  </w:style>
  <w:style w:type="paragraph" w:customStyle="1" w:styleId="heading2notforTOC">
    <w:name w:val="heading 2 not for TOC"/>
    <w:basedOn w:val="Titre3"/>
    <w:rsid w:val="008F5A9F"/>
  </w:style>
  <w:style w:type="paragraph" w:customStyle="1" w:styleId="Heading3multiline">
    <w:name w:val="Heading 3 (multiline)"/>
    <w:basedOn w:val="Titre3"/>
    <w:next w:val="Normal"/>
    <w:rsid w:val="008F5A9F"/>
    <w:pPr>
      <w:ind w:left="1418" w:hanging="425"/>
      <w:jc w:val="left"/>
    </w:pPr>
  </w:style>
  <w:style w:type="character" w:customStyle="1" w:styleId="Titre4Car">
    <w:name w:val="Titre 4 Car"/>
    <w:basedOn w:val="Policepardfaut"/>
    <w:link w:val="Titre4"/>
    <w:rsid w:val="008F5A9F"/>
    <w:rPr>
      <w:rFonts w:ascii="Times New Roman Bold" w:eastAsia="Arial Unicode MS" w:hAnsi="Times New Roman Bold" w:cs="Arial"/>
      <w:b/>
      <w:bCs/>
      <w:i/>
      <w:szCs w:val="24"/>
      <w:lang w:val="ru-RU" w:eastAsia="en-US"/>
    </w:rPr>
  </w:style>
  <w:style w:type="paragraph" w:customStyle="1" w:styleId="Heading4indent">
    <w:name w:val="Heading 4 indent"/>
    <w:basedOn w:val="Titre4"/>
    <w:rsid w:val="008F5A9F"/>
    <w:pPr>
      <w:ind w:left="720"/>
      <w:outlineLvl w:val="9"/>
    </w:pPr>
    <w:rPr>
      <w:rFonts w:ascii="Times New Roman" w:hAnsi="Times New Roman"/>
    </w:rPr>
  </w:style>
  <w:style w:type="character" w:customStyle="1" w:styleId="Titre5Car">
    <w:name w:val="Titre 5 Car"/>
    <w:basedOn w:val="Policepardfaut"/>
    <w:link w:val="Titre5"/>
    <w:rsid w:val="008F5A9F"/>
    <w:rPr>
      <w:rFonts w:ascii="Times New Roman" w:eastAsia="Times New Roman" w:hAnsi="Times New Roman" w:cs="Times New Roman"/>
      <w:bCs/>
      <w:i/>
      <w:szCs w:val="26"/>
      <w:lang w:val="ru-RU" w:eastAsia="en-US"/>
    </w:rPr>
  </w:style>
  <w:style w:type="character" w:customStyle="1" w:styleId="Titre6Car">
    <w:name w:val="Titre 6 Car"/>
    <w:basedOn w:val="Policepardfaut"/>
    <w:link w:val="Titre6"/>
    <w:rsid w:val="008F5A9F"/>
    <w:rPr>
      <w:rFonts w:ascii="Times New Roman" w:eastAsia="Times New Roman" w:hAnsi="Times New Roman" w:cs="Times New Roman"/>
      <w:szCs w:val="24"/>
      <w:u w:val="single"/>
      <w:lang w:val="ru-RU" w:eastAsia="en-US"/>
    </w:rPr>
  </w:style>
  <w:style w:type="character" w:customStyle="1" w:styleId="Titre7Car">
    <w:name w:val="Titre 7 Car"/>
    <w:basedOn w:val="Policepardfaut"/>
    <w:link w:val="Titre7"/>
    <w:rsid w:val="008F5A9F"/>
    <w:rPr>
      <w:rFonts w:ascii="Univers" w:eastAsia="Times New Roman" w:hAnsi="Univers" w:cs="Times New Roman"/>
      <w:b/>
      <w:sz w:val="28"/>
      <w:szCs w:val="24"/>
      <w:lang w:val="ru-RU" w:eastAsia="en-US"/>
    </w:rPr>
  </w:style>
  <w:style w:type="character" w:customStyle="1" w:styleId="Titre8Car">
    <w:name w:val="Titre 8 Car"/>
    <w:basedOn w:val="Policepardfaut"/>
    <w:link w:val="Titre8"/>
    <w:rsid w:val="008F5A9F"/>
    <w:rPr>
      <w:rFonts w:ascii="Univers" w:eastAsia="Times New Roman" w:hAnsi="Univers" w:cs="Times New Roman"/>
      <w:b/>
      <w:sz w:val="32"/>
      <w:szCs w:val="24"/>
      <w:lang w:val="ru-RU" w:eastAsia="en-US"/>
    </w:rPr>
  </w:style>
  <w:style w:type="character" w:customStyle="1" w:styleId="Titre9Car">
    <w:name w:val="Titre 9 Car"/>
    <w:basedOn w:val="Policepardfaut"/>
    <w:link w:val="Titre9"/>
    <w:rsid w:val="008F5A9F"/>
    <w:rPr>
      <w:rFonts w:ascii="Times New Roman" w:eastAsia="Times New Roman" w:hAnsi="Times New Roman" w:cs="Times New Roman"/>
      <w:i/>
      <w:iCs/>
      <w:szCs w:val="24"/>
      <w:lang w:val="ru-RU" w:eastAsia="en-US"/>
    </w:rPr>
  </w:style>
  <w:style w:type="character" w:styleId="Numrodepage">
    <w:name w:val="page number"/>
    <w:rsid w:val="008F5A9F"/>
    <w:rPr>
      <w:rFonts w:ascii="Times New Roman" w:hAnsi="Times New Roman"/>
      <w:sz w:val="22"/>
    </w:rPr>
  </w:style>
  <w:style w:type="paragraph" w:customStyle="1" w:styleId="Para1">
    <w:name w:val="Para1"/>
    <w:basedOn w:val="Normal"/>
    <w:link w:val="Para1Char"/>
    <w:rsid w:val="008F5A9F"/>
    <w:pPr>
      <w:numPr>
        <w:numId w:val="8"/>
      </w:numPr>
      <w:tabs>
        <w:tab w:val="clear" w:pos="360"/>
      </w:tabs>
      <w:spacing w:before="120" w:after="120"/>
    </w:pPr>
    <w:rPr>
      <w:snapToGrid w:val="0"/>
      <w:szCs w:val="18"/>
    </w:rPr>
  </w:style>
  <w:style w:type="character" w:customStyle="1" w:styleId="Para1Char">
    <w:name w:val="Para1 Char"/>
    <w:link w:val="Para1"/>
    <w:locked/>
    <w:rsid w:val="008F5A9F"/>
    <w:rPr>
      <w:rFonts w:ascii="Times New Roman" w:eastAsia="Times New Roman" w:hAnsi="Times New Roman" w:cs="Times New Roman"/>
      <w:snapToGrid w:val="0"/>
      <w:szCs w:val="18"/>
      <w:lang w:val="ru-RU" w:eastAsia="en-US"/>
    </w:rPr>
  </w:style>
  <w:style w:type="paragraph" w:customStyle="1" w:styleId="Para2">
    <w:name w:val="Para2"/>
    <w:basedOn w:val="Para1"/>
    <w:rsid w:val="008F5A9F"/>
    <w:pPr>
      <w:numPr>
        <w:numId w:val="0"/>
      </w:numPr>
      <w:autoSpaceDE w:val="0"/>
      <w:autoSpaceDN w:val="0"/>
    </w:pPr>
  </w:style>
  <w:style w:type="paragraph" w:customStyle="1" w:styleId="Para3">
    <w:name w:val="Para3"/>
    <w:basedOn w:val="Normal"/>
    <w:rsid w:val="008F5A9F"/>
    <w:pPr>
      <w:numPr>
        <w:ilvl w:val="3"/>
        <w:numId w:val="9"/>
      </w:numPr>
      <w:tabs>
        <w:tab w:val="left" w:pos="1980"/>
      </w:tabs>
      <w:spacing w:before="80" w:after="80"/>
    </w:pPr>
    <w:rPr>
      <w:szCs w:val="20"/>
    </w:rPr>
  </w:style>
  <w:style w:type="paragraph" w:customStyle="1" w:styleId="para4">
    <w:name w:val="para4"/>
    <w:basedOn w:val="Normal"/>
    <w:rsid w:val="008F5A9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5A9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5A9F"/>
    <w:pPr>
      <w:spacing w:before="120" w:after="120"/>
      <w:ind w:left="720" w:right="720"/>
    </w:pPr>
    <w:rPr>
      <w:bCs/>
    </w:rPr>
  </w:style>
  <w:style w:type="paragraph" w:customStyle="1" w:styleId="recommendationheader">
    <w:name w:val="recommendation header"/>
    <w:basedOn w:val="Titre2"/>
    <w:qFormat/>
    <w:rsid w:val="008F5A9F"/>
  </w:style>
  <w:style w:type="paragraph" w:customStyle="1" w:styleId="recommendationheaderlong">
    <w:name w:val="recommendation header long"/>
    <w:basedOn w:val="Heading2longmultiline"/>
    <w:qFormat/>
    <w:rsid w:val="008F5A9F"/>
  </w:style>
  <w:style w:type="paragraph" w:customStyle="1" w:styleId="reference">
    <w:name w:val="reference"/>
    <w:basedOn w:val="Titre9"/>
    <w:qFormat/>
    <w:rsid w:val="008F5A9F"/>
    <w:rPr>
      <w:i w:val="0"/>
      <w:sz w:val="18"/>
    </w:rPr>
  </w:style>
  <w:style w:type="character" w:customStyle="1" w:styleId="StyleFootnoteReferenceNounderline">
    <w:name w:val="Style Footnote Reference + No underline"/>
    <w:rsid w:val="008F5A9F"/>
    <w:rPr>
      <w:sz w:val="18"/>
      <w:u w:val="none"/>
      <w:vertAlign w:val="baseline"/>
    </w:rPr>
  </w:style>
  <w:style w:type="paragraph" w:customStyle="1" w:styleId="Style1">
    <w:name w:val="Style1"/>
    <w:basedOn w:val="Titre2"/>
    <w:qFormat/>
    <w:rsid w:val="008F5A9F"/>
    <w:rPr>
      <w:i/>
    </w:rPr>
  </w:style>
  <w:style w:type="paragraph" w:styleId="Sous-titre">
    <w:name w:val="Subtitle"/>
    <w:basedOn w:val="Normal"/>
    <w:next w:val="Normal"/>
    <w:link w:val="Sous-titreCar"/>
    <w:uiPriority w:val="11"/>
    <w:qFormat/>
    <w:rsid w:val="008F5A9F"/>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8F5A9F"/>
    <w:rPr>
      <w:rFonts w:asciiTheme="majorHAnsi" w:eastAsiaTheme="majorEastAsia" w:hAnsiTheme="majorHAnsi" w:cstheme="majorBidi"/>
      <w:i/>
      <w:iCs/>
      <w:color w:val="4472C4" w:themeColor="accent1"/>
      <w:spacing w:val="15"/>
      <w:sz w:val="24"/>
      <w:szCs w:val="24"/>
      <w:lang w:val="ru-RU" w:eastAsia="en-US"/>
    </w:rPr>
  </w:style>
  <w:style w:type="table" w:styleId="Grilledutableau">
    <w:name w:val="Table Grid"/>
    <w:basedOn w:val="TableauNormal"/>
    <w:uiPriority w:val="59"/>
    <w:rsid w:val="008F5A9F"/>
    <w:pPr>
      <w:spacing w:after="0" w:line="240" w:lineRule="auto"/>
    </w:pPr>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Titre2"/>
    <w:qFormat/>
    <w:rsid w:val="008F5A9F"/>
    <w:pPr>
      <w:jc w:val="left"/>
      <w:outlineLvl w:val="9"/>
    </w:pPr>
    <w:rPr>
      <w:i/>
    </w:rPr>
  </w:style>
  <w:style w:type="paragraph" w:styleId="Titre">
    <w:name w:val="Title"/>
    <w:basedOn w:val="Normal"/>
    <w:next w:val="Normal"/>
    <w:link w:val="TitreCar"/>
    <w:uiPriority w:val="10"/>
    <w:qFormat/>
    <w:rsid w:val="008F5A9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F5A9F"/>
    <w:rPr>
      <w:rFonts w:asciiTheme="majorHAnsi" w:eastAsiaTheme="majorEastAsia" w:hAnsiTheme="majorHAnsi" w:cstheme="majorBidi"/>
      <w:color w:val="323E4F" w:themeColor="text2" w:themeShade="BF"/>
      <w:spacing w:val="5"/>
      <w:kern w:val="28"/>
      <w:sz w:val="52"/>
      <w:szCs w:val="52"/>
      <w:lang w:val="ru-RU" w:eastAsia="en-US"/>
    </w:rPr>
  </w:style>
  <w:style w:type="paragraph" w:styleId="TitreTR">
    <w:name w:val="toa heading"/>
    <w:basedOn w:val="Normal"/>
    <w:next w:val="Normal"/>
    <w:semiHidden/>
    <w:rsid w:val="008F5A9F"/>
    <w:pPr>
      <w:spacing w:before="120"/>
    </w:pPr>
    <w:rPr>
      <w:rFonts w:cs="Arial"/>
      <w:b/>
      <w:bCs/>
      <w:sz w:val="24"/>
    </w:rPr>
  </w:style>
  <w:style w:type="paragraph" w:styleId="TM1">
    <w:name w:val="toc 1"/>
    <w:basedOn w:val="Normal"/>
    <w:next w:val="Normal"/>
    <w:autoRedefine/>
    <w:semiHidden/>
    <w:rsid w:val="008F5A9F"/>
    <w:pPr>
      <w:ind w:left="720" w:hanging="720"/>
    </w:pPr>
    <w:rPr>
      <w:caps/>
    </w:rPr>
  </w:style>
  <w:style w:type="paragraph" w:styleId="TM2">
    <w:name w:val="toc 2"/>
    <w:basedOn w:val="Normal"/>
    <w:next w:val="Normal"/>
    <w:autoRedefine/>
    <w:semiHidden/>
    <w:rsid w:val="008F5A9F"/>
    <w:pPr>
      <w:tabs>
        <w:tab w:val="right" w:leader="dot" w:pos="9356"/>
      </w:tabs>
      <w:ind w:left="1440" w:hanging="720"/>
    </w:pPr>
    <w:rPr>
      <w:noProof/>
      <w:szCs w:val="22"/>
    </w:rPr>
  </w:style>
  <w:style w:type="paragraph" w:styleId="TM3">
    <w:name w:val="toc 3"/>
    <w:basedOn w:val="Normal"/>
    <w:next w:val="Normal"/>
    <w:autoRedefine/>
    <w:semiHidden/>
    <w:rsid w:val="008F5A9F"/>
    <w:pPr>
      <w:ind w:left="2160" w:hanging="720"/>
    </w:pPr>
  </w:style>
  <w:style w:type="paragraph" w:styleId="TM4">
    <w:name w:val="toc 4"/>
    <w:basedOn w:val="Normal"/>
    <w:next w:val="Normal"/>
    <w:autoRedefine/>
    <w:semiHidden/>
    <w:rsid w:val="008F5A9F"/>
    <w:pPr>
      <w:spacing w:before="120" w:after="120"/>
      <w:ind w:left="660"/>
      <w:jc w:val="left"/>
    </w:pPr>
  </w:style>
  <w:style w:type="paragraph" w:styleId="TM5">
    <w:name w:val="toc 5"/>
    <w:basedOn w:val="Normal"/>
    <w:next w:val="Normal"/>
    <w:autoRedefine/>
    <w:semiHidden/>
    <w:rsid w:val="008F5A9F"/>
    <w:pPr>
      <w:spacing w:before="120" w:after="120"/>
      <w:ind w:left="880"/>
      <w:jc w:val="left"/>
    </w:pPr>
  </w:style>
  <w:style w:type="paragraph" w:styleId="TM6">
    <w:name w:val="toc 6"/>
    <w:basedOn w:val="Normal"/>
    <w:next w:val="Normal"/>
    <w:autoRedefine/>
    <w:semiHidden/>
    <w:rsid w:val="008F5A9F"/>
    <w:pPr>
      <w:spacing w:before="120" w:after="120"/>
      <w:ind w:left="1100"/>
      <w:jc w:val="left"/>
    </w:pPr>
  </w:style>
  <w:style w:type="paragraph" w:styleId="TM7">
    <w:name w:val="toc 7"/>
    <w:basedOn w:val="Normal"/>
    <w:next w:val="Normal"/>
    <w:autoRedefine/>
    <w:semiHidden/>
    <w:rsid w:val="008F5A9F"/>
    <w:pPr>
      <w:spacing w:before="120" w:after="120"/>
      <w:ind w:left="1320"/>
      <w:jc w:val="left"/>
    </w:pPr>
  </w:style>
  <w:style w:type="paragraph" w:styleId="TM8">
    <w:name w:val="toc 8"/>
    <w:basedOn w:val="Normal"/>
    <w:next w:val="Normal"/>
    <w:autoRedefine/>
    <w:semiHidden/>
    <w:rsid w:val="008F5A9F"/>
    <w:pPr>
      <w:spacing w:before="120" w:after="120"/>
      <w:ind w:left="1540"/>
      <w:jc w:val="left"/>
    </w:pPr>
  </w:style>
  <w:style w:type="paragraph" w:styleId="TM9">
    <w:name w:val="toc 9"/>
    <w:basedOn w:val="Normal"/>
    <w:next w:val="Normal"/>
    <w:autoRedefine/>
    <w:semiHidden/>
    <w:rsid w:val="008F5A9F"/>
    <w:pPr>
      <w:spacing w:before="120" w:after="120"/>
      <w:ind w:left="1760"/>
      <w:jc w:val="left"/>
    </w:pPr>
  </w:style>
  <w:style w:type="character" w:customStyle="1" w:styleId="ParagraphedelisteCar">
    <w:name w:val="Paragraphe de liste Car"/>
    <w:link w:val="Paragraphedeliste"/>
    <w:uiPriority w:val="34"/>
    <w:qFormat/>
    <w:locked/>
    <w:rsid w:val="00B779ED"/>
    <w:rPr>
      <w:rFonts w:ascii="Times New Roman" w:eastAsia="Times New Roman" w:hAnsi="Times New Roman" w:cs="Times New Roman"/>
      <w:szCs w:val="24"/>
      <w:lang w:val="ru-RU" w:eastAsia="en-US"/>
    </w:rPr>
  </w:style>
  <w:style w:type="paragraph" w:styleId="Objetducommentaire">
    <w:name w:val="annotation subject"/>
    <w:basedOn w:val="Commentaire"/>
    <w:next w:val="Commentaire"/>
    <w:link w:val="ObjetducommentaireCar"/>
    <w:uiPriority w:val="99"/>
    <w:semiHidden/>
    <w:unhideWhenUsed/>
    <w:rsid w:val="00FF3B08"/>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FF3B08"/>
    <w:rPr>
      <w:rFonts w:ascii="Times New Roman" w:eastAsia="Times New Roman" w:hAnsi="Times New Roman" w:cs="Times New Roman"/>
      <w:b/>
      <w:bCs/>
      <w:sz w:val="20"/>
      <w:szCs w:val="20"/>
      <w:lang w:val="ru-RU" w:eastAsia="en-US"/>
    </w:rPr>
  </w:style>
  <w:style w:type="table" w:customStyle="1" w:styleId="TableGrid1">
    <w:name w:val="Table Grid1"/>
    <w:basedOn w:val="TableauNormal"/>
    <w:next w:val="Grilledutableau"/>
    <w:uiPriority w:val="59"/>
    <w:rsid w:val="00CC748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186400">
      <w:bodyDiv w:val="1"/>
      <w:marLeft w:val="0"/>
      <w:marRight w:val="0"/>
      <w:marTop w:val="0"/>
      <w:marBottom w:val="0"/>
      <w:divBdr>
        <w:top w:val="none" w:sz="0" w:space="0" w:color="auto"/>
        <w:left w:val="none" w:sz="0" w:space="0" w:color="auto"/>
        <w:bottom w:val="none" w:sz="0" w:space="0" w:color="auto"/>
        <w:right w:val="none" w:sz="0" w:space="0" w:color="auto"/>
      </w:divBdr>
    </w:div>
    <w:div w:id="1345741635">
      <w:bodyDiv w:val="1"/>
      <w:marLeft w:val="0"/>
      <w:marRight w:val="0"/>
      <w:marTop w:val="0"/>
      <w:marBottom w:val="0"/>
      <w:divBdr>
        <w:top w:val="none" w:sz="0" w:space="0" w:color="auto"/>
        <w:left w:val="none" w:sz="0" w:space="0" w:color="auto"/>
        <w:bottom w:val="none" w:sz="0" w:space="0" w:color="auto"/>
        <w:right w:val="none" w:sz="0" w:space="0" w:color="auto"/>
      </w:divBdr>
    </w:div>
    <w:div w:id="1491561553">
      <w:bodyDiv w:val="1"/>
      <w:marLeft w:val="0"/>
      <w:marRight w:val="0"/>
      <w:marTop w:val="0"/>
      <w:marBottom w:val="0"/>
      <w:divBdr>
        <w:top w:val="none" w:sz="0" w:space="0" w:color="auto"/>
        <w:left w:val="none" w:sz="0" w:space="0" w:color="auto"/>
        <w:bottom w:val="none" w:sz="0" w:space="0" w:color="auto"/>
        <w:right w:val="none" w:sz="0" w:space="0" w:color="auto"/>
      </w:divBdr>
    </w:div>
    <w:div w:id="1544948691">
      <w:bodyDiv w:val="1"/>
      <w:marLeft w:val="0"/>
      <w:marRight w:val="0"/>
      <w:marTop w:val="0"/>
      <w:marBottom w:val="0"/>
      <w:divBdr>
        <w:top w:val="none" w:sz="0" w:space="0" w:color="auto"/>
        <w:left w:val="none" w:sz="0" w:space="0" w:color="auto"/>
        <w:bottom w:val="none" w:sz="0" w:space="0" w:color="auto"/>
        <w:right w:val="none" w:sz="0" w:space="0" w:color="auto"/>
      </w:divBdr>
    </w:div>
    <w:div w:id="1741443666">
      <w:bodyDiv w:val="1"/>
      <w:marLeft w:val="0"/>
      <w:marRight w:val="0"/>
      <w:marTop w:val="0"/>
      <w:marBottom w:val="0"/>
      <w:divBdr>
        <w:top w:val="none" w:sz="0" w:space="0" w:color="auto"/>
        <w:left w:val="none" w:sz="0" w:space="0" w:color="auto"/>
        <w:bottom w:val="none" w:sz="0" w:space="0" w:color="auto"/>
        <w:right w:val="none" w:sz="0" w:space="0" w:color="auto"/>
      </w:divBdr>
    </w:div>
    <w:div w:id="1923374798">
      <w:bodyDiv w:val="1"/>
      <w:marLeft w:val="0"/>
      <w:marRight w:val="0"/>
      <w:marTop w:val="0"/>
      <w:marBottom w:val="0"/>
      <w:divBdr>
        <w:top w:val="none" w:sz="0" w:space="0" w:color="auto"/>
        <w:left w:val="none" w:sz="0" w:space="0" w:color="auto"/>
        <w:bottom w:val="none" w:sz="0" w:space="0" w:color="auto"/>
        <w:right w:val="none" w:sz="0" w:space="0" w:color="auto"/>
      </w:divBdr>
    </w:div>
    <w:div w:id="20351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si-gr/forum.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7D9372B5CB93449A08D0B4E9FDEBCB"/>
        <w:category>
          <w:name w:val="General"/>
          <w:gallery w:val="placeholder"/>
        </w:category>
        <w:types>
          <w:type w:val="bbPlcHdr"/>
        </w:types>
        <w:behaviors>
          <w:behavior w:val="content"/>
        </w:behaviors>
        <w:guid w:val="{7024751D-0B2F-EC41-9A4B-6619A9D21F03}"/>
      </w:docPartPr>
      <w:docPartBody>
        <w:p w:rsidR="00F248E4" w:rsidRDefault="00036F2F" w:rsidP="00036F2F">
          <w:pPr>
            <w:pStyle w:val="0C7D9372B5CB93449A08D0B4E9FDEBCB"/>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B2469C"/>
    <w:rsid w:val="00011785"/>
    <w:rsid w:val="00036F2F"/>
    <w:rsid w:val="000B45D5"/>
    <w:rsid w:val="000C3F78"/>
    <w:rsid w:val="001917CD"/>
    <w:rsid w:val="002E21DB"/>
    <w:rsid w:val="003C20CE"/>
    <w:rsid w:val="004015D2"/>
    <w:rsid w:val="00754CD7"/>
    <w:rsid w:val="007D434D"/>
    <w:rsid w:val="007E6FA7"/>
    <w:rsid w:val="00A1414C"/>
    <w:rsid w:val="00A41BE7"/>
    <w:rsid w:val="00AA5093"/>
    <w:rsid w:val="00B2469C"/>
    <w:rsid w:val="00CC32DE"/>
    <w:rsid w:val="00D241E9"/>
    <w:rsid w:val="00F248E4"/>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36F2F"/>
    <w:rPr>
      <w:color w:val="808080"/>
    </w:rPr>
  </w:style>
  <w:style w:type="paragraph" w:customStyle="1" w:styleId="64E2D9C2FA304C58A06F6FA0DC75E662">
    <w:name w:val="64E2D9C2FA304C58A06F6FA0DC75E662"/>
    <w:rsid w:val="00B2469C"/>
  </w:style>
  <w:style w:type="paragraph" w:customStyle="1" w:styleId="0C7D9372B5CB93449A08D0B4E9FDEBCB">
    <w:name w:val="0C7D9372B5CB93449A08D0B4E9FDEBCB"/>
    <w:rsid w:val="00036F2F"/>
    <w:pPr>
      <w:spacing w:after="0" w:line="240" w:lineRule="auto"/>
    </w:pPr>
    <w:rPr>
      <w:sz w:val="24"/>
      <w:szCs w:val="24"/>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DB48-D4B9-4A9B-96F4-455F532F7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3A6D44-7F73-4078-8F20-EF71BD302213}">
  <ds:schemaRefs>
    <ds:schemaRef ds:uri="http://schemas.microsoft.com/sharepoint/v3/contenttype/forms"/>
  </ds:schemaRefs>
</ds:datastoreItem>
</file>

<file path=customXml/itemProps3.xml><?xml version="1.0" encoding="utf-8"?>
<ds:datastoreItem xmlns:ds="http://schemas.openxmlformats.org/officeDocument/2006/customXml" ds:itemID="{4A6F7943-410E-4584-A876-DA71F2DF5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0DE86-1278-47F2-8E93-9B6891B4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Pages>
  <Words>3644</Words>
  <Characters>20771</Characters>
  <Application>Microsoft Office Word</Application>
  <DocSecurity>0</DocSecurity>
  <Lines>173</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ЦИФРОВАЯ ИНФОРМАЦИЯ О ПОСЛЕДОВАТЕЛЬНОСТЯХ В ОТНОШЕНИИ ГЕНЕТИЧЕСКИХ РЕСУРСОВ</vt:lpstr>
      <vt:lpstr>ЦИФРОВАЯ ИНФОРМАЦИЯ О ПОСЛЕДОВАТЕЛЬНОСТЯХ В ОТНОШЕНИИ ГЕНЕТИЧЕСКИХ РЕСУРСОВ</vt:lpstr>
    </vt:vector>
  </TitlesOfParts>
  <Company>RePack by SPecialiST</Company>
  <LinksUpToDate>false</LinksUpToDate>
  <CharactersWithSpaces>24367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ЦИФРОВАЯ ИНФОРМАЦИЯ О ПОСЛЕДОВАТЕЛЬНОСТЯХ В ОТНОШЕНИИ ГЕНЕТИЧЕСКИХ РЕСУРСОВ</dc:title>
  <dc:subject>CBD/WG2020/REC/3/2 </dc:subject>
  <dc:creator>WG2020-3</dc:creator>
  <dc:description>Potential elements of a draft recommendation to the Conference of the Parties
Noting that the text below has not been negotiated nor agreed. It rather represents a collection of views formulated by Parties, indigenous peoples and local communities and observers</dc:description>
  <cp:lastModifiedBy>Bureau</cp:lastModifiedBy>
  <cp:revision>16</cp:revision>
  <dcterms:created xsi:type="dcterms:W3CDTF">2022-05-07T10:42:00Z</dcterms:created>
  <dcterms:modified xsi:type="dcterms:W3CDTF">2022-05-09T10:40:00Z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