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18" w:type="dxa"/>
        <w:tblLook w:val="00A0" w:firstRow="1" w:lastRow="0" w:firstColumn="1" w:lastColumn="0" w:noHBand="0" w:noVBand="0"/>
      </w:tblPr>
      <w:tblGrid>
        <w:gridCol w:w="976"/>
        <w:gridCol w:w="5141"/>
        <w:gridCol w:w="4090"/>
      </w:tblGrid>
      <w:tr w:rsidR="00B118E6" w:rsidRPr="00FF5CF2" w:rsidTr="0016138F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B118E6" w:rsidRPr="00FF5CF2" w:rsidRDefault="008D1878" w:rsidP="0016138F"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Macintosh HD:Users:bilodeau:Desktop:logos:template 2017:un.emf" style="width:33.8pt;height:28.65pt;visibility:visible">
                  <v:imagedata r:id="rId8" o:title=""/>
                </v:shape>
              </w:pict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B118E6" w:rsidRPr="00FF5CF2" w:rsidRDefault="008D1878" w:rsidP="0016138F">
            <w:r>
              <w:rPr>
                <w:noProof/>
                <w:lang w:val="en-US"/>
              </w:rPr>
              <w:pict>
                <v:shape id="Picture 2" o:spid="_x0000_i1026" type="#_x0000_t75" style="width:30.85pt;height:33.8pt;visibility:visible">
                  <v:imagedata r:id="rId9" o:title=""/>
                </v:shape>
              </w:pict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B118E6" w:rsidRPr="00FF5CF2" w:rsidRDefault="00B118E6" w:rsidP="0016138F">
            <w:pPr>
              <w:jc w:val="right"/>
              <w:rPr>
                <w:b/>
              </w:rPr>
            </w:pPr>
            <w:r w:rsidRPr="001A1D6D">
              <w:rPr>
                <w:rFonts w:ascii="Arial" w:eastAsiaTheme="minorEastAsia" w:hAnsi="Arial" w:cs="Arial"/>
                <w:b/>
                <w:caps/>
                <w:kern w:val="22"/>
                <w:sz w:val="32"/>
                <w:szCs w:val="32"/>
              </w:rPr>
              <w:t>CBD</w:t>
            </w:r>
          </w:p>
        </w:tc>
      </w:tr>
      <w:tr w:rsidR="00B118E6" w:rsidRPr="00FF5CF2" w:rsidTr="0016138F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B118E6" w:rsidRPr="00FF5CF2" w:rsidRDefault="008D1878" w:rsidP="0016138F">
            <w:r>
              <w:rPr>
                <w:noProof/>
                <w:lang w:val="en-US"/>
              </w:rPr>
              <w:pict>
                <v:shape id="Picture 3" o:spid="_x0000_i1027" type="#_x0000_t75" style="width:206.45pt;height:84.5pt;visibility:visible">
                  <v:imagedata r:id="rId10" o:title=""/>
                </v:shape>
              </w:pict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B118E6" w:rsidRPr="00FF5CF2" w:rsidRDefault="00B118E6" w:rsidP="0016138F">
            <w:pPr>
              <w:ind w:left="716"/>
            </w:pPr>
            <w:r w:rsidRPr="00FF5CF2">
              <w:rPr>
                <w:szCs w:val="22"/>
              </w:rPr>
              <w:t>Distr.</w:t>
            </w:r>
          </w:p>
          <w:p w:rsidR="00B118E6" w:rsidRPr="00FF5CF2" w:rsidRDefault="001A1D6D" w:rsidP="0016138F">
            <w:pPr>
              <w:ind w:left="716"/>
            </w:pPr>
            <w:r>
              <w:rPr>
                <w:caps/>
                <w:szCs w:val="22"/>
              </w:rPr>
              <w:t>GENERAL</w:t>
            </w:r>
          </w:p>
          <w:p w:rsidR="00B118E6" w:rsidRPr="00FF5CF2" w:rsidRDefault="00B118E6" w:rsidP="0016138F">
            <w:pPr>
              <w:ind w:left="716"/>
            </w:pPr>
          </w:p>
          <w:p w:rsidR="00B118E6" w:rsidRPr="00FF5CF2" w:rsidRDefault="00E17D8A" w:rsidP="0016138F">
            <w:pPr>
              <w:ind w:left="716"/>
            </w:pPr>
            <w:r w:rsidRPr="008C6ACF">
              <w:rPr>
                <w:noProof/>
                <w:kern w:val="22"/>
              </w:rPr>
              <w:t>CBD/WG8J/REC/10/</w:t>
            </w:r>
            <w:r>
              <w:rPr>
                <w:noProof/>
                <w:kern w:val="22"/>
              </w:rPr>
              <w:t>5</w:t>
            </w:r>
          </w:p>
          <w:p w:rsidR="00B118E6" w:rsidRPr="00FF5CF2" w:rsidRDefault="00B118E6" w:rsidP="0016138F">
            <w:pPr>
              <w:ind w:left="716"/>
            </w:pPr>
            <w:r w:rsidRPr="00FF5CF2">
              <w:rPr>
                <w:szCs w:val="22"/>
                <w:lang w:val="en-US"/>
              </w:rPr>
              <w:t>1</w:t>
            </w:r>
            <w:r>
              <w:rPr>
                <w:szCs w:val="22"/>
                <w:lang w:val="en-US"/>
              </w:rPr>
              <w:t>6</w:t>
            </w:r>
            <w:r w:rsidRPr="00FF5CF2">
              <w:rPr>
                <w:szCs w:val="22"/>
                <w:lang w:val="en-US"/>
              </w:rPr>
              <w:t xml:space="preserve"> December 2017</w:t>
            </w:r>
          </w:p>
          <w:p w:rsidR="00B118E6" w:rsidRPr="00FF5CF2" w:rsidRDefault="00B118E6" w:rsidP="0016138F">
            <w:pPr>
              <w:ind w:left="716"/>
            </w:pPr>
          </w:p>
          <w:p w:rsidR="00B118E6" w:rsidRPr="00B7451B" w:rsidRDefault="00B118E6" w:rsidP="0016138F">
            <w:pPr>
              <w:ind w:left="716"/>
              <w:rPr>
                <w:lang w:val="en-CA"/>
              </w:rPr>
            </w:pPr>
            <w:r w:rsidRPr="00FF5CF2">
              <w:rPr>
                <w:szCs w:val="22"/>
              </w:rPr>
              <w:t>RUSSIAN</w:t>
            </w:r>
          </w:p>
          <w:p w:rsidR="00B118E6" w:rsidRPr="00FF5CF2" w:rsidRDefault="00B118E6" w:rsidP="0016138F">
            <w:pPr>
              <w:ind w:left="716"/>
            </w:pPr>
            <w:r w:rsidRPr="00FF5CF2">
              <w:rPr>
                <w:szCs w:val="22"/>
              </w:rPr>
              <w:t>ORIGINAL:</w:t>
            </w:r>
            <w:r>
              <w:rPr>
                <w:szCs w:val="22"/>
              </w:rPr>
              <w:t xml:space="preserve"> </w:t>
            </w:r>
            <w:r w:rsidRPr="00FF5CF2">
              <w:rPr>
                <w:szCs w:val="22"/>
              </w:rPr>
              <w:t>ENGLISH</w:t>
            </w:r>
          </w:p>
          <w:p w:rsidR="00B118E6" w:rsidRPr="00FF5CF2" w:rsidRDefault="00B118E6" w:rsidP="0016138F">
            <w:pPr>
              <w:ind w:left="716"/>
            </w:pPr>
          </w:p>
        </w:tc>
      </w:tr>
    </w:tbl>
    <w:p w:rsidR="00B856E3" w:rsidRPr="00B856E3" w:rsidRDefault="00B856E3" w:rsidP="00B856E3">
      <w:pPr>
        <w:suppressLineNumbers/>
        <w:suppressAutoHyphens/>
        <w:adjustRightInd w:val="0"/>
        <w:snapToGrid w:val="0"/>
        <w:ind w:left="170" w:right="2812" w:hanging="170"/>
        <w:jc w:val="left"/>
        <w:rPr>
          <w:rFonts w:eastAsia="Malgun Gothic"/>
          <w:snapToGrid w:val="0"/>
          <w:color w:val="000000"/>
          <w:kern w:val="22"/>
          <w:szCs w:val="22"/>
        </w:rPr>
      </w:pPr>
      <w:r w:rsidRPr="00B856E3">
        <w:rPr>
          <w:rFonts w:eastAsia="Malgun Gothic"/>
          <w:snapToGrid w:val="0"/>
          <w:color w:val="000000"/>
          <w:kern w:val="22"/>
          <w:szCs w:val="22"/>
        </w:rPr>
        <w:t xml:space="preserve">СПЕЦИАЛЬНАЯ МЕЖСЕССИОННАЯ РАБОЧАЯ ГРУППА ОТКРЫТОГО СОСТАВА ПО ОСУЩЕСТВЛЕНИЮ СТАТЬИ 8 j) </w:t>
      </w:r>
      <w:r w:rsidRPr="00B856E3">
        <w:rPr>
          <w:rFonts w:eastAsia="Malgun Gothic"/>
          <w:snapToGrid w:val="0"/>
          <w:color w:val="000000"/>
          <w:kern w:val="22"/>
          <w:szCs w:val="22"/>
        </w:rPr>
        <w:br/>
        <w:t xml:space="preserve">И СООТВЕТСТВУЮЩИХ ПОЛОЖЕНИЙ </w:t>
      </w:r>
      <w:r w:rsidRPr="00B856E3">
        <w:rPr>
          <w:rFonts w:eastAsia="Malgun Gothic"/>
          <w:snapToGrid w:val="0"/>
          <w:color w:val="000000"/>
          <w:kern w:val="22"/>
          <w:szCs w:val="22"/>
        </w:rPr>
        <w:br/>
        <w:t xml:space="preserve">КОНВЕНЦИИ О БИОЛОГИЧЕСКОМ РАЗНООБРАЗИИ </w:t>
      </w:r>
    </w:p>
    <w:p w:rsidR="00B118E6" w:rsidRPr="00CA4680" w:rsidRDefault="00B118E6" w:rsidP="00CE3CDA">
      <w:pPr>
        <w:pStyle w:val="Cornernotation"/>
        <w:ind w:right="4740"/>
        <w:rPr>
          <w:color w:val="000000"/>
          <w:kern w:val="22"/>
          <w:szCs w:val="22"/>
        </w:rPr>
      </w:pPr>
      <w:r w:rsidRPr="00CA4680">
        <w:rPr>
          <w:szCs w:val="22"/>
        </w:rPr>
        <w:t>Десятое совещание</w:t>
      </w:r>
    </w:p>
    <w:p w:rsidR="00B118E6" w:rsidRPr="00CA4680" w:rsidRDefault="00B118E6" w:rsidP="00CE3CDA">
      <w:pPr>
        <w:suppressLineNumbers/>
        <w:adjustRightInd w:val="0"/>
        <w:snapToGrid w:val="0"/>
        <w:ind w:left="170" w:right="3119" w:hanging="170"/>
        <w:jc w:val="left"/>
        <w:rPr>
          <w:rFonts w:eastAsia="Malgun Gothic"/>
          <w:snapToGrid w:val="0"/>
          <w:color w:val="000000"/>
          <w:kern w:val="22"/>
          <w:szCs w:val="22"/>
        </w:rPr>
      </w:pPr>
      <w:r w:rsidRPr="00CA4680">
        <w:rPr>
          <w:color w:val="000000"/>
          <w:kern w:val="22"/>
          <w:szCs w:val="22"/>
        </w:rPr>
        <w:t>Монреаль, Канада, 13-16 декабря 2017 года</w:t>
      </w:r>
    </w:p>
    <w:p w:rsidR="00B118E6" w:rsidRPr="00671F67" w:rsidRDefault="00B118E6" w:rsidP="00CE3CDA">
      <w:pPr>
        <w:suppressLineNumbers/>
        <w:suppressAutoHyphens/>
        <w:autoSpaceDE w:val="0"/>
        <w:autoSpaceDN w:val="0"/>
        <w:rPr>
          <w:kern w:val="22"/>
        </w:rPr>
      </w:pPr>
      <w:r w:rsidRPr="00CA4680">
        <w:rPr>
          <w:rFonts w:eastAsia="Malgun Gothic"/>
          <w:snapToGrid w:val="0"/>
          <w:color w:val="000000"/>
          <w:kern w:val="22"/>
          <w:szCs w:val="22"/>
        </w:rPr>
        <w:t xml:space="preserve">Пункт </w:t>
      </w:r>
      <w:r>
        <w:rPr>
          <w:rFonts w:eastAsia="Malgun Gothic"/>
          <w:snapToGrid w:val="0"/>
          <w:color w:val="000000"/>
          <w:kern w:val="22"/>
          <w:szCs w:val="22"/>
        </w:rPr>
        <w:t>9</w:t>
      </w:r>
      <w:r w:rsidRPr="00CA4680">
        <w:rPr>
          <w:rFonts w:eastAsia="Malgun Gothic"/>
          <w:snapToGrid w:val="0"/>
          <w:color w:val="000000"/>
          <w:kern w:val="22"/>
          <w:szCs w:val="22"/>
        </w:rPr>
        <w:t xml:space="preserve"> повестки дня</w:t>
      </w:r>
    </w:p>
    <w:p w:rsidR="00E17D8A" w:rsidRPr="00E17D8A" w:rsidRDefault="00E17D8A" w:rsidP="00373356">
      <w:pPr>
        <w:pStyle w:val="Heading1"/>
        <w:suppressLineNumbers/>
        <w:tabs>
          <w:tab w:val="clear" w:pos="720"/>
        </w:tabs>
        <w:suppressAutoHyphens/>
        <w:autoSpaceDE w:val="0"/>
        <w:autoSpaceDN w:val="0"/>
        <w:rPr>
          <w:bCs/>
          <w:kern w:val="22"/>
          <w:sz w:val="20"/>
          <w:szCs w:val="20"/>
          <w:lang w:eastAsia="en-CA"/>
        </w:rPr>
      </w:pPr>
      <w:r w:rsidRPr="008C6ACF">
        <w:rPr>
          <w:bCs/>
          <w:kern w:val="22"/>
          <w:szCs w:val="22"/>
        </w:rPr>
        <w:t>рекомендация, принятая РАБОЧЕЙ ГРУППОЙ</w:t>
      </w:r>
    </w:p>
    <w:p w:rsidR="00B118E6" w:rsidRPr="008D1878" w:rsidRDefault="00E17D8A" w:rsidP="001A1D6D">
      <w:pPr>
        <w:pStyle w:val="recommendationheaderlong"/>
        <w:ind w:left="1620" w:hanging="769"/>
        <w:rPr>
          <w:i w:val="0"/>
          <w:kern w:val="22"/>
        </w:rPr>
      </w:pPr>
      <w:r w:rsidRPr="001A1D6D">
        <w:rPr>
          <w:i w:val="0"/>
          <w:kern w:val="22"/>
          <w:lang w:val="en-GB"/>
        </w:rPr>
        <w:t>10/5.</w:t>
      </w:r>
      <w:r w:rsidRPr="001A1D6D">
        <w:rPr>
          <w:i w:val="0"/>
          <w:kern w:val="22"/>
          <w:lang w:val="en-GB"/>
        </w:rPr>
        <w:tab/>
      </w:r>
      <w:r w:rsidRPr="008D1878">
        <w:rPr>
          <w:i w:val="0"/>
          <w:kern w:val="22"/>
        </w:rPr>
        <w:t>Углубленный диалог по тематическим областям и другим сквозным вопросам</w:t>
      </w:r>
    </w:p>
    <w:p w:rsidR="00B118E6" w:rsidRPr="00A13CCB" w:rsidRDefault="00B118E6" w:rsidP="00671F67">
      <w:pPr>
        <w:pStyle w:val="Para1"/>
        <w:numPr>
          <w:ilvl w:val="0"/>
          <w:numId w:val="0"/>
        </w:numPr>
        <w:suppressLineNumbers/>
        <w:suppressAutoHyphens/>
        <w:autoSpaceDE w:val="0"/>
        <w:autoSpaceDN w:val="0"/>
        <w:ind w:firstLine="720"/>
        <w:rPr>
          <w:iCs/>
          <w:kern w:val="22"/>
          <w:sz w:val="22"/>
          <w:szCs w:val="22"/>
          <w:lang w:val="ru-RU"/>
        </w:rPr>
      </w:pPr>
      <w:bookmarkStart w:id="0" w:name="_Hlk501006424"/>
      <w:r w:rsidRPr="00A13CCB">
        <w:rPr>
          <w:i/>
          <w:sz w:val="22"/>
          <w:szCs w:val="22"/>
          <w:lang w:val="ru-RU"/>
        </w:rPr>
        <w:t>Специальная межсессионная рабочая группа открытого состава по осуществлению статьи 8 j) и соответствующих</w:t>
      </w:r>
      <w:r w:rsidRPr="00A13CCB">
        <w:rPr>
          <w:i/>
          <w:color w:val="000000"/>
          <w:kern w:val="22"/>
          <w:sz w:val="22"/>
          <w:szCs w:val="22"/>
          <w:lang w:val="ru-RU"/>
        </w:rPr>
        <w:t xml:space="preserve"> положений Конвенции</w:t>
      </w:r>
      <w:bookmarkEnd w:id="0"/>
    </w:p>
    <w:p w:rsidR="00B118E6" w:rsidRPr="00A13CCB" w:rsidRDefault="00B118E6" w:rsidP="00373356">
      <w:pPr>
        <w:pStyle w:val="Para1"/>
        <w:numPr>
          <w:ilvl w:val="0"/>
          <w:numId w:val="0"/>
        </w:numPr>
        <w:suppressLineNumbers/>
        <w:suppressAutoHyphens/>
        <w:autoSpaceDE w:val="0"/>
        <w:autoSpaceDN w:val="0"/>
        <w:ind w:firstLine="720"/>
        <w:rPr>
          <w:iCs/>
          <w:kern w:val="22"/>
          <w:sz w:val="22"/>
          <w:szCs w:val="22"/>
          <w:lang w:val="ru-RU"/>
        </w:rPr>
      </w:pPr>
      <w:r w:rsidRPr="00A13CCB">
        <w:rPr>
          <w:i/>
          <w:sz w:val="22"/>
          <w:szCs w:val="22"/>
          <w:lang w:val="ru-RU"/>
        </w:rPr>
        <w:t>рекомендует</w:t>
      </w:r>
      <w:r w:rsidRPr="00A13CCB">
        <w:rPr>
          <w:sz w:val="22"/>
          <w:szCs w:val="22"/>
          <w:lang w:val="ru-RU"/>
        </w:rPr>
        <w:t>, чтобы Конференция Сторон на своем 14-м совещании приняла решение в соответствии с приводимым ниже текстом</w:t>
      </w:r>
      <w:r w:rsidRPr="00A13CCB">
        <w:rPr>
          <w:iCs/>
          <w:kern w:val="22"/>
          <w:sz w:val="22"/>
          <w:szCs w:val="22"/>
          <w:lang w:val="ru-RU"/>
        </w:rPr>
        <w:t>:</w:t>
      </w:r>
    </w:p>
    <w:p w:rsidR="00B118E6" w:rsidRPr="00A13CCB" w:rsidRDefault="001A1D6D" w:rsidP="00373356">
      <w:pPr>
        <w:suppressLineNumbers/>
        <w:suppressAutoHyphens/>
        <w:autoSpaceDE w:val="0"/>
        <w:autoSpaceDN w:val="0"/>
        <w:spacing w:before="120" w:after="120"/>
        <w:ind w:left="720" w:firstLine="720"/>
        <w:rPr>
          <w:i/>
          <w:iCs/>
          <w:kern w:val="22"/>
          <w:szCs w:val="22"/>
        </w:rPr>
      </w:pPr>
      <w:r>
        <w:rPr>
          <w:i/>
          <w:iCs/>
          <w:kern w:val="22"/>
          <w:szCs w:val="22"/>
        </w:rPr>
        <w:t>Конференция Сторон,</w:t>
      </w:r>
    </w:p>
    <w:p w:rsidR="00B118E6" w:rsidRPr="00A13CCB" w:rsidRDefault="00B118E6" w:rsidP="00373356">
      <w:pPr>
        <w:suppressLineNumbers/>
        <w:suppressAutoHyphens/>
        <w:autoSpaceDE w:val="0"/>
        <w:autoSpaceDN w:val="0"/>
        <w:spacing w:before="120" w:after="120"/>
        <w:ind w:left="720" w:firstLine="720"/>
        <w:rPr>
          <w:bCs/>
          <w:iCs/>
          <w:noProof/>
          <w:kern w:val="22"/>
          <w:szCs w:val="22"/>
          <w:lang w:eastAsia="en-CA"/>
        </w:rPr>
      </w:pPr>
      <w:r w:rsidRPr="00A13CCB">
        <w:rPr>
          <w:i/>
          <w:iCs/>
          <w:color w:val="000000"/>
          <w:kern w:val="22"/>
          <w:szCs w:val="22"/>
        </w:rPr>
        <w:t xml:space="preserve">отмечая, </w:t>
      </w:r>
      <w:r w:rsidRPr="00A13CCB">
        <w:rPr>
          <w:iCs/>
          <w:color w:val="000000"/>
          <w:kern w:val="22"/>
          <w:szCs w:val="22"/>
        </w:rPr>
        <w:t>что Специальная межсессионная рабочая группа открытого состава по осуществлению статьи</w:t>
      </w:r>
      <w:r w:rsidRPr="00A13CCB">
        <w:rPr>
          <w:iCs/>
          <w:color w:val="000000"/>
          <w:kern w:val="22"/>
          <w:szCs w:val="22"/>
          <w:lang w:val="en-US"/>
        </w:rPr>
        <w:t> </w:t>
      </w:r>
      <w:r w:rsidRPr="00A13CCB">
        <w:rPr>
          <w:iCs/>
          <w:color w:val="000000"/>
          <w:kern w:val="22"/>
          <w:szCs w:val="22"/>
        </w:rPr>
        <w:t>8</w:t>
      </w:r>
      <w:r w:rsidRPr="00A13CCB">
        <w:rPr>
          <w:iCs/>
          <w:color w:val="000000"/>
          <w:kern w:val="22"/>
          <w:szCs w:val="22"/>
          <w:lang w:val="en-US"/>
        </w:rPr>
        <w:t> j</w:t>
      </w:r>
      <w:r w:rsidRPr="00A13CCB">
        <w:rPr>
          <w:iCs/>
          <w:color w:val="000000"/>
          <w:kern w:val="22"/>
          <w:szCs w:val="22"/>
        </w:rPr>
        <w:t>) и соответствующих положений Конвенции провела на своем</w:t>
      </w:r>
      <w:r w:rsidR="009B7CEA">
        <w:rPr>
          <w:iCs/>
          <w:color w:val="000000"/>
          <w:kern w:val="22"/>
          <w:szCs w:val="22"/>
        </w:rPr>
        <w:br/>
      </w:r>
      <w:r w:rsidRPr="00A13CCB">
        <w:rPr>
          <w:iCs/>
          <w:color w:val="000000"/>
          <w:kern w:val="22"/>
          <w:szCs w:val="22"/>
        </w:rPr>
        <w:t>10-м совещании углубленный диалог по теме</w:t>
      </w:r>
      <w:r w:rsidRPr="00A13CCB">
        <w:rPr>
          <w:iCs/>
          <w:kern w:val="22"/>
          <w:szCs w:val="22"/>
        </w:rPr>
        <w:t xml:space="preserve">: </w:t>
      </w:r>
      <w:r w:rsidR="00450F75">
        <w:rPr>
          <w:kern w:val="22"/>
          <w:szCs w:val="22"/>
        </w:rPr>
        <w:t>«</w:t>
      </w:r>
      <w:r w:rsidRPr="00A13CCB">
        <w:rPr>
          <w:bCs/>
          <w:iCs/>
          <w:snapToGrid w:val="0"/>
          <w:kern w:val="22"/>
          <w:szCs w:val="22"/>
        </w:rPr>
        <w:t xml:space="preserve">Вклад традиционных знаний, нововведений и практики коренных народов и местных общин в осуществление Повестки дня в области устойчивого развития на период до 2030 года с </w:t>
      </w:r>
      <w:r w:rsidR="003C02A5">
        <w:rPr>
          <w:bCs/>
          <w:iCs/>
          <w:snapToGrid w:val="0"/>
          <w:kern w:val="22"/>
          <w:szCs w:val="22"/>
        </w:rPr>
        <w:t>обращением</w:t>
      </w:r>
      <w:r w:rsidRPr="00A13CCB">
        <w:rPr>
          <w:bCs/>
          <w:iCs/>
          <w:snapToGrid w:val="0"/>
          <w:kern w:val="22"/>
          <w:szCs w:val="22"/>
        </w:rPr>
        <w:t xml:space="preserve"> особого внимания</w:t>
      </w:r>
      <w:r w:rsidR="003C02A5">
        <w:rPr>
          <w:bCs/>
          <w:iCs/>
          <w:snapToGrid w:val="0"/>
          <w:kern w:val="22"/>
          <w:szCs w:val="22"/>
        </w:rPr>
        <w:t xml:space="preserve"> на</w:t>
      </w:r>
      <w:r w:rsidRPr="00A13CCB">
        <w:rPr>
          <w:bCs/>
          <w:iCs/>
          <w:snapToGrid w:val="0"/>
          <w:kern w:val="22"/>
          <w:szCs w:val="22"/>
        </w:rPr>
        <w:t xml:space="preserve"> сохранени</w:t>
      </w:r>
      <w:r w:rsidR="003C02A5">
        <w:rPr>
          <w:bCs/>
          <w:iCs/>
          <w:snapToGrid w:val="0"/>
          <w:kern w:val="22"/>
          <w:szCs w:val="22"/>
        </w:rPr>
        <w:t>е</w:t>
      </w:r>
      <w:r w:rsidRPr="00A13CCB">
        <w:rPr>
          <w:bCs/>
          <w:iCs/>
          <w:snapToGrid w:val="0"/>
          <w:kern w:val="22"/>
          <w:szCs w:val="22"/>
        </w:rPr>
        <w:t xml:space="preserve"> и устойчиво</w:t>
      </w:r>
      <w:r w:rsidR="003C02A5">
        <w:rPr>
          <w:bCs/>
          <w:iCs/>
          <w:snapToGrid w:val="0"/>
          <w:kern w:val="22"/>
          <w:szCs w:val="22"/>
        </w:rPr>
        <w:t>е</w:t>
      </w:r>
      <w:r w:rsidRPr="00A13CCB">
        <w:rPr>
          <w:bCs/>
          <w:iCs/>
          <w:snapToGrid w:val="0"/>
          <w:kern w:val="22"/>
          <w:szCs w:val="22"/>
        </w:rPr>
        <w:t xml:space="preserve"> использовани</w:t>
      </w:r>
      <w:r w:rsidR="003C02A5">
        <w:rPr>
          <w:bCs/>
          <w:iCs/>
          <w:snapToGrid w:val="0"/>
          <w:kern w:val="22"/>
          <w:szCs w:val="22"/>
        </w:rPr>
        <w:t>е</w:t>
      </w:r>
      <w:r w:rsidRPr="00A13CCB">
        <w:rPr>
          <w:bCs/>
          <w:iCs/>
          <w:snapToGrid w:val="0"/>
          <w:kern w:val="22"/>
          <w:szCs w:val="22"/>
        </w:rPr>
        <w:t xml:space="preserve"> биоразнообразия</w:t>
      </w:r>
      <w:r w:rsidR="00450F75">
        <w:rPr>
          <w:kern w:val="22"/>
          <w:szCs w:val="22"/>
        </w:rPr>
        <w:t>»</w:t>
      </w:r>
      <w:r w:rsidRPr="00A13CCB">
        <w:rPr>
          <w:bCs/>
          <w:iCs/>
          <w:noProof/>
          <w:kern w:val="22"/>
          <w:szCs w:val="22"/>
          <w:lang w:eastAsia="en-CA"/>
        </w:rPr>
        <w:t>,</w:t>
      </w:r>
    </w:p>
    <w:p w:rsidR="00B118E6" w:rsidRPr="00A13CCB" w:rsidRDefault="00B118E6" w:rsidP="00373356">
      <w:pPr>
        <w:suppressLineNumbers/>
        <w:suppressAutoHyphens/>
        <w:autoSpaceDE w:val="0"/>
        <w:autoSpaceDN w:val="0"/>
        <w:spacing w:before="120" w:after="120"/>
        <w:ind w:left="720" w:firstLine="720"/>
        <w:rPr>
          <w:b/>
          <w:bCs/>
          <w:iCs/>
          <w:noProof/>
          <w:kern w:val="22"/>
          <w:szCs w:val="22"/>
          <w:lang w:eastAsia="en-CA"/>
        </w:rPr>
      </w:pPr>
      <w:r w:rsidRPr="00A13CCB">
        <w:rPr>
          <w:bCs/>
          <w:i/>
          <w:iCs/>
          <w:noProof/>
          <w:kern w:val="22"/>
          <w:szCs w:val="22"/>
          <w:lang w:eastAsia="en-CA"/>
        </w:rPr>
        <w:t xml:space="preserve">признавая </w:t>
      </w:r>
      <w:r w:rsidRPr="00A13CCB">
        <w:rPr>
          <w:bCs/>
          <w:iCs/>
          <w:noProof/>
          <w:kern w:val="22"/>
          <w:szCs w:val="22"/>
          <w:lang w:eastAsia="en-CA"/>
        </w:rPr>
        <w:t xml:space="preserve">важность вклада традиционных знаний, нововведений и практики и использования биоразнообразия на основе обычая коренными народами и местными общинами в сохраненение и устойчивое использование биоразнообразия для достижения большинства </w:t>
      </w:r>
      <w:r w:rsidR="006356BE">
        <w:rPr>
          <w:bCs/>
          <w:iCs/>
          <w:noProof/>
          <w:kern w:val="22"/>
          <w:szCs w:val="22"/>
          <w:lang w:eastAsia="en-CA"/>
        </w:rPr>
        <w:t>ц</w:t>
      </w:r>
      <w:r w:rsidRPr="00A13CCB">
        <w:rPr>
          <w:bCs/>
          <w:iCs/>
          <w:noProof/>
          <w:kern w:val="22"/>
          <w:szCs w:val="22"/>
          <w:lang w:eastAsia="en-CA"/>
        </w:rPr>
        <w:t xml:space="preserve">елей устойчивого развития, </w:t>
      </w:r>
    </w:p>
    <w:p w:rsidR="00B118E6" w:rsidRPr="00A13CCB" w:rsidRDefault="00B118E6" w:rsidP="00373356">
      <w:pPr>
        <w:suppressLineNumbers/>
        <w:suppressAutoHyphens/>
        <w:autoSpaceDE w:val="0"/>
        <w:autoSpaceDN w:val="0"/>
        <w:spacing w:before="120" w:after="120"/>
        <w:ind w:left="720" w:firstLine="720"/>
        <w:rPr>
          <w:kern w:val="22"/>
          <w:szCs w:val="22"/>
          <w:lang w:eastAsia="ko-KR"/>
        </w:rPr>
      </w:pPr>
      <w:r w:rsidRPr="00A13CCB">
        <w:rPr>
          <w:kern w:val="22"/>
          <w:szCs w:val="22"/>
          <w:lang w:eastAsia="ko-KR"/>
        </w:rPr>
        <w:t>1</w:t>
      </w:r>
      <w:r w:rsidRPr="00A13CCB">
        <w:rPr>
          <w:i/>
          <w:kern w:val="22"/>
          <w:szCs w:val="22"/>
          <w:lang w:eastAsia="ko-KR"/>
        </w:rPr>
        <w:t>.</w:t>
      </w:r>
      <w:r w:rsidRPr="00A13CCB">
        <w:rPr>
          <w:i/>
          <w:kern w:val="22"/>
          <w:szCs w:val="22"/>
          <w:lang w:eastAsia="ko-KR"/>
        </w:rPr>
        <w:tab/>
      </w:r>
      <w:r w:rsidRPr="00A13CCB">
        <w:rPr>
          <w:i/>
          <w:snapToGrid w:val="0"/>
          <w:kern w:val="22"/>
          <w:szCs w:val="22"/>
          <w:lang w:eastAsia="ko-KR"/>
        </w:rPr>
        <w:t>предлагает</w:t>
      </w:r>
      <w:r w:rsidRPr="00A13CCB">
        <w:rPr>
          <w:snapToGrid w:val="0"/>
          <w:kern w:val="22"/>
          <w:szCs w:val="22"/>
          <w:lang w:eastAsia="ko-KR"/>
        </w:rPr>
        <w:t xml:space="preserve"> Сторонам при </w:t>
      </w:r>
      <w:r w:rsidRPr="00A13CCB">
        <w:rPr>
          <w:bCs/>
          <w:iCs/>
          <w:snapToGrid w:val="0"/>
          <w:kern w:val="22"/>
          <w:szCs w:val="22"/>
          <w:lang w:eastAsia="ko-KR"/>
        </w:rPr>
        <w:t>осуществлении Повестки дня в области устойчивого развития на период до 2030 года</w:t>
      </w:r>
      <w:r w:rsidRPr="00A13CCB">
        <w:rPr>
          <w:bCs/>
          <w:iCs/>
          <w:snapToGrid w:val="0"/>
          <w:kern w:val="22"/>
          <w:szCs w:val="22"/>
          <w:vertAlign w:val="superscript"/>
          <w:lang w:eastAsia="ko-KR"/>
        </w:rPr>
        <w:footnoteReference w:id="1"/>
      </w:r>
      <w:r w:rsidRPr="00A13CCB">
        <w:rPr>
          <w:bCs/>
          <w:iCs/>
          <w:snapToGrid w:val="0"/>
          <w:kern w:val="22"/>
          <w:szCs w:val="22"/>
          <w:lang w:eastAsia="ko-KR"/>
        </w:rPr>
        <w:t xml:space="preserve"> включ</w:t>
      </w:r>
      <w:r w:rsidR="009B7CEA">
        <w:rPr>
          <w:bCs/>
          <w:iCs/>
          <w:snapToGrid w:val="0"/>
          <w:kern w:val="22"/>
          <w:szCs w:val="22"/>
          <w:lang w:eastAsia="ko-KR"/>
        </w:rPr>
        <w:t>а</w:t>
      </w:r>
      <w:r w:rsidRPr="00A13CCB">
        <w:rPr>
          <w:bCs/>
          <w:iCs/>
          <w:snapToGrid w:val="0"/>
          <w:kern w:val="22"/>
          <w:szCs w:val="22"/>
          <w:lang w:eastAsia="ko-KR"/>
        </w:rPr>
        <w:t>ть традиционные знания, нововведения и практику, в том числе касающиеся устойчивого использования биоразнообразия на основе обычая</w:t>
      </w:r>
      <w:r w:rsidRPr="00A13CCB">
        <w:rPr>
          <w:snapToGrid w:val="0"/>
          <w:kern w:val="22"/>
          <w:szCs w:val="22"/>
          <w:lang w:eastAsia="ko-KR"/>
        </w:rPr>
        <w:t xml:space="preserve">, в процесс выполнения всех соответствующих целей в области устойчивого развития при </w:t>
      </w:r>
      <w:r w:rsidRPr="00A13CCB">
        <w:rPr>
          <w:kern w:val="22"/>
          <w:szCs w:val="22"/>
        </w:rPr>
        <w:t xml:space="preserve">всемерном </w:t>
      </w:r>
      <w:r w:rsidRPr="00A13CCB">
        <w:rPr>
          <w:snapToGrid w:val="0"/>
          <w:kern w:val="22"/>
          <w:szCs w:val="22"/>
          <w:lang w:eastAsia="ko-KR"/>
        </w:rPr>
        <w:t>и эффективном участии коренных народов и местных общин</w:t>
      </w:r>
      <w:r w:rsidRPr="00A13CCB">
        <w:rPr>
          <w:noProof/>
          <w:kern w:val="22"/>
          <w:szCs w:val="22"/>
          <w:lang w:eastAsia="ko-KR"/>
        </w:rPr>
        <w:t>;</w:t>
      </w:r>
    </w:p>
    <w:p w:rsidR="00B118E6" w:rsidRDefault="00B118E6" w:rsidP="00080937">
      <w:pPr>
        <w:suppressLineNumbers/>
        <w:suppressAutoHyphens/>
        <w:autoSpaceDE w:val="0"/>
        <w:autoSpaceDN w:val="0"/>
        <w:spacing w:before="120" w:after="120"/>
        <w:ind w:left="720" w:firstLine="720"/>
        <w:rPr>
          <w:kern w:val="22"/>
          <w:szCs w:val="22"/>
        </w:rPr>
      </w:pPr>
      <w:r w:rsidRPr="00A13CCB">
        <w:rPr>
          <w:iCs/>
          <w:kern w:val="22"/>
          <w:szCs w:val="22"/>
        </w:rPr>
        <w:t>2.</w:t>
      </w:r>
      <w:r w:rsidRPr="00A13CCB">
        <w:rPr>
          <w:iCs/>
          <w:kern w:val="22"/>
          <w:szCs w:val="22"/>
        </w:rPr>
        <w:tab/>
      </w:r>
      <w:r w:rsidRPr="00A13CCB">
        <w:rPr>
          <w:i/>
          <w:iCs/>
          <w:kern w:val="22"/>
          <w:szCs w:val="22"/>
        </w:rPr>
        <w:t>постановляет</w:t>
      </w:r>
      <w:r w:rsidRPr="00A13CCB">
        <w:rPr>
          <w:iCs/>
          <w:kern w:val="22"/>
          <w:szCs w:val="22"/>
        </w:rPr>
        <w:t>, что темой углубленного диалога, который будет проведен на</w:t>
      </w:r>
      <w:r w:rsidRPr="00A13CCB">
        <w:rPr>
          <w:iCs/>
          <w:kern w:val="22"/>
          <w:szCs w:val="22"/>
        </w:rPr>
        <w:br/>
        <w:t>11-м совещании</w:t>
      </w:r>
      <w:r w:rsidRPr="00A13CCB">
        <w:rPr>
          <w:iCs/>
          <w:color w:val="000000"/>
          <w:kern w:val="22"/>
          <w:szCs w:val="22"/>
        </w:rPr>
        <w:t xml:space="preserve"> Специальной межсессионной рабочей группы открытого состава по осуществлению статьи</w:t>
      </w:r>
      <w:r w:rsidRPr="00A13CCB">
        <w:rPr>
          <w:iCs/>
          <w:color w:val="000000"/>
          <w:kern w:val="22"/>
          <w:szCs w:val="22"/>
          <w:lang w:val="en-US"/>
        </w:rPr>
        <w:t> </w:t>
      </w:r>
      <w:r w:rsidRPr="00A13CCB">
        <w:rPr>
          <w:iCs/>
          <w:color w:val="000000"/>
          <w:kern w:val="22"/>
          <w:szCs w:val="22"/>
        </w:rPr>
        <w:t>8</w:t>
      </w:r>
      <w:r w:rsidRPr="00A13CCB">
        <w:rPr>
          <w:iCs/>
          <w:color w:val="000000"/>
          <w:kern w:val="22"/>
          <w:szCs w:val="22"/>
          <w:lang w:val="en-US"/>
        </w:rPr>
        <w:t> j</w:t>
      </w:r>
      <w:r w:rsidRPr="00A13CCB">
        <w:rPr>
          <w:iCs/>
          <w:color w:val="000000"/>
          <w:kern w:val="22"/>
          <w:szCs w:val="22"/>
        </w:rPr>
        <w:t>) и соответствующих положений Конвенции, является:</w:t>
      </w:r>
      <w:r w:rsidRPr="00A13CCB">
        <w:rPr>
          <w:iCs/>
          <w:kern w:val="22"/>
          <w:szCs w:val="22"/>
        </w:rPr>
        <w:t xml:space="preserve"> </w:t>
      </w:r>
      <w:r w:rsidR="001C0ACB">
        <w:rPr>
          <w:iCs/>
          <w:kern w:val="22"/>
          <w:szCs w:val="22"/>
        </w:rPr>
        <w:t>«</w:t>
      </w:r>
      <w:r w:rsidRPr="00A13CCB">
        <w:rPr>
          <w:bCs/>
          <w:iCs/>
          <w:kern w:val="22"/>
          <w:szCs w:val="22"/>
        </w:rPr>
        <w:t xml:space="preserve">Вклад </w:t>
      </w:r>
      <w:r w:rsidRPr="00A13CCB">
        <w:rPr>
          <w:bCs/>
          <w:iCs/>
          <w:kern w:val="22"/>
          <w:szCs w:val="22"/>
        </w:rPr>
        <w:lastRenderedPageBreak/>
        <w:t>традиционных знаний, нововведений и практики коренных народов и местных общин и культурного разнообразия в</w:t>
      </w:r>
      <w:r w:rsidRPr="00A13CCB">
        <w:rPr>
          <w:kern w:val="22"/>
          <w:szCs w:val="22"/>
        </w:rPr>
        <w:t xml:space="preserve"> </w:t>
      </w:r>
      <w:r w:rsidRPr="00A13CCB">
        <w:rPr>
          <w:bCs/>
          <w:iCs/>
          <w:kern w:val="22"/>
          <w:szCs w:val="22"/>
        </w:rPr>
        <w:t>глобальную структуру действий по сохранению биоразнообразия на период после 2020</w:t>
      </w:r>
      <w:r w:rsidRPr="00A13CCB">
        <w:rPr>
          <w:bCs/>
          <w:iCs/>
          <w:kern w:val="22"/>
          <w:szCs w:val="22"/>
          <w:lang w:val="en-US"/>
        </w:rPr>
        <w:t> </w:t>
      </w:r>
      <w:r w:rsidRPr="00A13CCB">
        <w:rPr>
          <w:bCs/>
          <w:iCs/>
          <w:kern w:val="22"/>
          <w:szCs w:val="22"/>
        </w:rPr>
        <w:t>года</w:t>
      </w:r>
      <w:r w:rsidR="001C0ACB">
        <w:rPr>
          <w:bCs/>
          <w:iCs/>
          <w:kern w:val="22"/>
          <w:szCs w:val="22"/>
        </w:rPr>
        <w:t>»</w:t>
      </w:r>
      <w:r w:rsidRPr="00A13CCB">
        <w:rPr>
          <w:kern w:val="22"/>
          <w:szCs w:val="22"/>
        </w:rPr>
        <w:t>.</w:t>
      </w:r>
    </w:p>
    <w:p w:rsidR="001C0ACB" w:rsidRPr="005877E5" w:rsidRDefault="001C0ACB" w:rsidP="001C0ACB">
      <w:pPr>
        <w:suppressLineNumbers/>
        <w:suppressAutoHyphens/>
        <w:autoSpaceDE w:val="0"/>
        <w:autoSpaceDN w:val="0"/>
        <w:ind w:firstLine="709"/>
        <w:jc w:val="center"/>
        <w:rPr>
          <w:kern w:val="22"/>
        </w:rPr>
      </w:pPr>
      <w:r w:rsidRPr="005877E5">
        <w:rPr>
          <w:kern w:val="22"/>
          <w:szCs w:val="22"/>
        </w:rPr>
        <w:t>_____</w:t>
      </w:r>
      <w:bookmarkStart w:id="1" w:name="_GoBack"/>
      <w:bookmarkEnd w:id="1"/>
      <w:r w:rsidRPr="005877E5">
        <w:rPr>
          <w:kern w:val="22"/>
          <w:szCs w:val="22"/>
        </w:rPr>
        <w:t>_____</w:t>
      </w:r>
    </w:p>
    <w:sectPr w:rsidR="001C0ACB" w:rsidRPr="005877E5" w:rsidSect="00CE0CD6">
      <w:headerReference w:type="even" r:id="rId11"/>
      <w:footerReference w:type="default" r:id="rId12"/>
      <w:pgSz w:w="12240" w:h="15840" w:code="1"/>
      <w:pgMar w:top="1021" w:right="1440" w:bottom="1134" w:left="1440" w:header="45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EBA" w:rsidRDefault="00B90EBA">
      <w:r>
        <w:separator/>
      </w:r>
    </w:p>
  </w:endnote>
  <w:endnote w:type="continuationSeparator" w:id="0">
    <w:p w:rsidR="00B90EBA" w:rsidRDefault="00B9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8E6" w:rsidRDefault="00B118E6" w:rsidP="00373356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EBA" w:rsidRDefault="00B90EBA">
      <w:r>
        <w:separator/>
      </w:r>
    </w:p>
  </w:footnote>
  <w:footnote w:type="continuationSeparator" w:id="0">
    <w:p w:rsidR="00B90EBA" w:rsidRDefault="00B90EBA">
      <w:r>
        <w:continuationSeparator/>
      </w:r>
    </w:p>
  </w:footnote>
  <w:footnote w:id="1">
    <w:p w:rsidR="00B118E6" w:rsidRPr="00B856E3" w:rsidRDefault="00B118E6" w:rsidP="00080937">
      <w:pPr>
        <w:pStyle w:val="FootnoteText"/>
        <w:keepLines w:val="0"/>
        <w:widowControl w:val="0"/>
        <w:suppressLineNumbers/>
        <w:suppressAutoHyphens/>
        <w:adjustRightInd w:val="0"/>
        <w:snapToGrid w:val="0"/>
        <w:spacing w:after="0"/>
        <w:ind w:firstLine="0"/>
        <w:jc w:val="left"/>
        <w:rPr>
          <w:lang w:val="ru-RU"/>
        </w:rPr>
      </w:pPr>
      <w:r w:rsidRPr="009B7CEA">
        <w:rPr>
          <w:rStyle w:val="FootnoteReference"/>
          <w:snapToGrid w:val="0"/>
          <w:kern w:val="18"/>
          <w:sz w:val="16"/>
          <w:szCs w:val="16"/>
          <w:u w:val="none"/>
          <w:vertAlign w:val="superscript"/>
        </w:rPr>
        <w:footnoteRef/>
      </w:r>
      <w:r w:rsidRPr="00080937">
        <w:rPr>
          <w:snapToGrid w:val="0"/>
          <w:kern w:val="18"/>
          <w:sz w:val="16"/>
          <w:szCs w:val="16"/>
          <w:lang w:val="ru-RU"/>
        </w:rPr>
        <w:t xml:space="preserve"> Приложение к </w:t>
      </w:r>
      <w:hyperlink r:id="rId1" w:history="1">
        <w:r w:rsidRPr="00080937">
          <w:rPr>
            <w:rStyle w:val="Hyperlink"/>
            <w:snapToGrid w:val="0"/>
            <w:kern w:val="18"/>
            <w:sz w:val="16"/>
            <w:szCs w:val="16"/>
            <w:lang w:val="ru-RU"/>
          </w:rPr>
          <w:t>резолюции 70/1 Генеральной Ассамблеи от 25 сентября 2015 года "Преобразование нашего мира: Повестка дня в области устойчивого развития на пер</w:t>
        </w:r>
        <w:r w:rsidRPr="00080937">
          <w:rPr>
            <w:rStyle w:val="Hyperlink"/>
            <w:snapToGrid w:val="0"/>
            <w:kern w:val="18"/>
            <w:sz w:val="16"/>
            <w:szCs w:val="16"/>
            <w:lang w:val="ru-RU"/>
          </w:rPr>
          <w:t>и</w:t>
        </w:r>
        <w:r w:rsidRPr="00080937">
          <w:rPr>
            <w:rStyle w:val="Hyperlink"/>
            <w:snapToGrid w:val="0"/>
            <w:kern w:val="18"/>
            <w:sz w:val="16"/>
            <w:szCs w:val="16"/>
            <w:lang w:val="ru-RU"/>
          </w:rPr>
          <w:t>од до 2030 года"</w:t>
        </w:r>
      </w:hyperlink>
      <w:r w:rsidRPr="00080937">
        <w:rPr>
          <w:snapToGrid w:val="0"/>
          <w:kern w:val="18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CB" w:rsidRDefault="001C0ACB">
    <w:pPr>
      <w:pStyle w:val="Header"/>
      <w:rPr>
        <w:noProof/>
        <w:kern w:val="22"/>
      </w:rPr>
    </w:pPr>
    <w:r w:rsidRPr="008C6ACF">
      <w:rPr>
        <w:noProof/>
        <w:kern w:val="22"/>
      </w:rPr>
      <w:t>CBD/WG8J/REC/10/</w:t>
    </w:r>
    <w:r>
      <w:rPr>
        <w:noProof/>
        <w:kern w:val="22"/>
      </w:rPr>
      <w:t>5</w:t>
    </w:r>
  </w:p>
  <w:p w:rsidR="001C0ACB" w:rsidRPr="001C0ACB" w:rsidRDefault="001C0ACB">
    <w:pPr>
      <w:pStyle w:val="Header"/>
    </w:pPr>
    <w:r>
      <w:rPr>
        <w:noProof/>
        <w:kern w:val="22"/>
      </w:rPr>
      <w:t>Страница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63F"/>
    <w:multiLevelType w:val="hybridMultilevel"/>
    <w:tmpl w:val="FF5C2D9C"/>
    <w:lvl w:ilvl="0" w:tplc="402C42D2">
      <w:start w:val="1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2B0CF9"/>
    <w:multiLevelType w:val="hybridMultilevel"/>
    <w:tmpl w:val="044C39F6"/>
    <w:lvl w:ilvl="0" w:tplc="7466025C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D42DBC"/>
    <w:multiLevelType w:val="hybridMultilevel"/>
    <w:tmpl w:val="364080C6"/>
    <w:lvl w:ilvl="0" w:tplc="E07A4D8A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6E7FAB"/>
    <w:multiLevelType w:val="hybridMultilevel"/>
    <w:tmpl w:val="DE90C014"/>
    <w:lvl w:ilvl="0" w:tplc="877AD062">
      <w:start w:val="1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674565"/>
    <w:multiLevelType w:val="hybridMultilevel"/>
    <w:tmpl w:val="E38CF422"/>
    <w:lvl w:ilvl="0" w:tplc="65026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2018A3"/>
    <w:multiLevelType w:val="hybridMultilevel"/>
    <w:tmpl w:val="98D0F8D6"/>
    <w:lvl w:ilvl="0" w:tplc="FFFFFFFF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28A6303E"/>
    <w:multiLevelType w:val="multilevel"/>
    <w:tmpl w:val="E280D0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2C92250A"/>
    <w:multiLevelType w:val="hybridMultilevel"/>
    <w:tmpl w:val="FCECA4E6"/>
    <w:lvl w:ilvl="0" w:tplc="B136D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D2F11A0"/>
    <w:multiLevelType w:val="hybridMultilevel"/>
    <w:tmpl w:val="836894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DB318A"/>
    <w:multiLevelType w:val="hybridMultilevel"/>
    <w:tmpl w:val="940E8760"/>
    <w:lvl w:ilvl="0" w:tplc="E266F2B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3AEB0B1E"/>
    <w:multiLevelType w:val="multilevel"/>
    <w:tmpl w:val="151C492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2016"/>
        </w:tabs>
        <w:ind w:left="2016" w:hanging="432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3CE43C91"/>
    <w:multiLevelType w:val="singleLevel"/>
    <w:tmpl w:val="7174E9C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4CC7FBB"/>
    <w:multiLevelType w:val="hybridMultilevel"/>
    <w:tmpl w:val="45E4BE68"/>
    <w:lvl w:ilvl="0" w:tplc="F89AE9DE">
      <w:start w:val="1"/>
      <w:numFmt w:val="lowerLetter"/>
      <w:pStyle w:val="Para2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469C0FCD"/>
    <w:multiLevelType w:val="hybridMultilevel"/>
    <w:tmpl w:val="839ED9B2"/>
    <w:lvl w:ilvl="0" w:tplc="FFFFFFFF">
      <w:start w:val="2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>
    <w:nsid w:val="4762318C"/>
    <w:multiLevelType w:val="multilevel"/>
    <w:tmpl w:val="F9AC009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4E4D1AA5"/>
    <w:multiLevelType w:val="hybridMultilevel"/>
    <w:tmpl w:val="E690C7C2"/>
    <w:lvl w:ilvl="0" w:tplc="FDA42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A0D9A"/>
    <w:multiLevelType w:val="multilevel"/>
    <w:tmpl w:val="187822A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5BDA15C7"/>
    <w:multiLevelType w:val="hybridMultilevel"/>
    <w:tmpl w:val="0A9A1A24"/>
    <w:lvl w:ilvl="0" w:tplc="7CC8A896">
      <w:start w:val="10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C009D4"/>
    <w:multiLevelType w:val="multilevel"/>
    <w:tmpl w:val="66CADF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614608C6"/>
    <w:multiLevelType w:val="hybridMultilevel"/>
    <w:tmpl w:val="BC6CFBDC"/>
    <w:lvl w:ilvl="0" w:tplc="81F04CD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814BD9"/>
    <w:multiLevelType w:val="hybridMultilevel"/>
    <w:tmpl w:val="4A5E6682"/>
    <w:lvl w:ilvl="0" w:tplc="3808F94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0A2A3B"/>
    <w:multiLevelType w:val="hybridMultilevel"/>
    <w:tmpl w:val="541C3456"/>
    <w:lvl w:ilvl="0" w:tplc="AC5CB2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1" w:tplc="E7C89700">
      <w:start w:val="1"/>
      <w:numFmt w:val="lowerLetter"/>
      <w:lvlText w:val="(%2)"/>
      <w:lvlJc w:val="left"/>
      <w:pPr>
        <w:tabs>
          <w:tab w:val="num" w:pos="1287"/>
        </w:tabs>
        <w:ind w:firstLine="567"/>
      </w:pPr>
      <w:rPr>
        <w:rFonts w:cs="Times New Roman" w:hint="default"/>
      </w:rPr>
    </w:lvl>
    <w:lvl w:ilvl="2" w:tplc="EC168E4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EC637CE"/>
    <w:multiLevelType w:val="hybridMultilevel"/>
    <w:tmpl w:val="E28240F6"/>
    <w:lvl w:ilvl="0" w:tplc="E90E797A">
      <w:start w:val="1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4"/>
  </w:num>
  <w:num w:numId="5">
    <w:abstractNumId w:val="10"/>
  </w:num>
  <w:num w:numId="6">
    <w:abstractNumId w:val="17"/>
  </w:num>
  <w:num w:numId="7">
    <w:abstractNumId w:val="13"/>
  </w:num>
  <w:num w:numId="8">
    <w:abstractNumId w:val="11"/>
  </w:num>
  <w:num w:numId="9">
    <w:abstractNumId w:val="17"/>
  </w:num>
  <w:num w:numId="10">
    <w:abstractNumId w:val="16"/>
  </w:num>
  <w:num w:numId="11">
    <w:abstractNumId w:val="12"/>
  </w:num>
  <w:num w:numId="12">
    <w:abstractNumId w:val="4"/>
  </w:num>
  <w:num w:numId="13">
    <w:abstractNumId w:val="15"/>
  </w:num>
  <w:num w:numId="14">
    <w:abstractNumId w:val="0"/>
  </w:num>
  <w:num w:numId="15">
    <w:abstractNumId w:val="25"/>
  </w:num>
  <w:num w:numId="16">
    <w:abstractNumId w:val="20"/>
  </w:num>
  <w:num w:numId="17">
    <w:abstractNumId w:val="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20">
    <w:abstractNumId w:val="2"/>
  </w:num>
  <w:num w:numId="21">
    <w:abstractNumId w:val="21"/>
  </w:num>
  <w:num w:numId="22">
    <w:abstractNumId w:val="19"/>
  </w:num>
  <w:num w:numId="23">
    <w:abstractNumId w:val="5"/>
  </w:num>
  <w:num w:numId="24">
    <w:abstractNumId w:val="22"/>
  </w:num>
  <w:num w:numId="25">
    <w:abstractNumId w:val="23"/>
  </w:num>
  <w:num w:numId="26">
    <w:abstractNumId w:val="14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6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EBD"/>
    <w:rsid w:val="00001D52"/>
    <w:rsid w:val="00040735"/>
    <w:rsid w:val="000711E1"/>
    <w:rsid w:val="00080937"/>
    <w:rsid w:val="00091C34"/>
    <w:rsid w:val="000A5550"/>
    <w:rsid w:val="000B5590"/>
    <w:rsid w:val="000B6666"/>
    <w:rsid w:val="000F63AB"/>
    <w:rsid w:val="0012633E"/>
    <w:rsid w:val="00137E6C"/>
    <w:rsid w:val="0016138F"/>
    <w:rsid w:val="00166273"/>
    <w:rsid w:val="00191DFC"/>
    <w:rsid w:val="001A1D6D"/>
    <w:rsid w:val="001C0ACB"/>
    <w:rsid w:val="001D1859"/>
    <w:rsid w:val="001D1E56"/>
    <w:rsid w:val="001F45AE"/>
    <w:rsid w:val="0021283D"/>
    <w:rsid w:val="00293EBD"/>
    <w:rsid w:val="002966B7"/>
    <w:rsid w:val="002A439B"/>
    <w:rsid w:val="002C67AF"/>
    <w:rsid w:val="003059BA"/>
    <w:rsid w:val="00372640"/>
    <w:rsid w:val="00373356"/>
    <w:rsid w:val="003877C1"/>
    <w:rsid w:val="003C02A5"/>
    <w:rsid w:val="003F2D5A"/>
    <w:rsid w:val="00427B19"/>
    <w:rsid w:val="0044487E"/>
    <w:rsid w:val="00450F75"/>
    <w:rsid w:val="004A4369"/>
    <w:rsid w:val="004C12C1"/>
    <w:rsid w:val="004C1E88"/>
    <w:rsid w:val="005750D2"/>
    <w:rsid w:val="005975F1"/>
    <w:rsid w:val="005E77AA"/>
    <w:rsid w:val="00612727"/>
    <w:rsid w:val="006356BE"/>
    <w:rsid w:val="006507F2"/>
    <w:rsid w:val="006632AA"/>
    <w:rsid w:val="00671F67"/>
    <w:rsid w:val="006724F3"/>
    <w:rsid w:val="00694201"/>
    <w:rsid w:val="006B5F73"/>
    <w:rsid w:val="006C6F8F"/>
    <w:rsid w:val="006C7948"/>
    <w:rsid w:val="00727994"/>
    <w:rsid w:val="00730AE3"/>
    <w:rsid w:val="00736BC2"/>
    <w:rsid w:val="00747994"/>
    <w:rsid w:val="00753091"/>
    <w:rsid w:val="00753589"/>
    <w:rsid w:val="0077016B"/>
    <w:rsid w:val="00774EDC"/>
    <w:rsid w:val="0079325E"/>
    <w:rsid w:val="007B52BF"/>
    <w:rsid w:val="007C5150"/>
    <w:rsid w:val="007D65C6"/>
    <w:rsid w:val="007E6F89"/>
    <w:rsid w:val="0083554C"/>
    <w:rsid w:val="00856177"/>
    <w:rsid w:val="00862D66"/>
    <w:rsid w:val="008747C1"/>
    <w:rsid w:val="00875636"/>
    <w:rsid w:val="00892D49"/>
    <w:rsid w:val="008C6579"/>
    <w:rsid w:val="008D1878"/>
    <w:rsid w:val="008E0887"/>
    <w:rsid w:val="008E4534"/>
    <w:rsid w:val="00997395"/>
    <w:rsid w:val="009B07DB"/>
    <w:rsid w:val="009B7CEA"/>
    <w:rsid w:val="009C3913"/>
    <w:rsid w:val="009E749E"/>
    <w:rsid w:val="00A03ECB"/>
    <w:rsid w:val="00A13CCB"/>
    <w:rsid w:val="00A46F4A"/>
    <w:rsid w:val="00A51823"/>
    <w:rsid w:val="00A63C12"/>
    <w:rsid w:val="00AE2F44"/>
    <w:rsid w:val="00B118E6"/>
    <w:rsid w:val="00B15597"/>
    <w:rsid w:val="00B7451B"/>
    <w:rsid w:val="00B856E3"/>
    <w:rsid w:val="00B90EBA"/>
    <w:rsid w:val="00BA1498"/>
    <w:rsid w:val="00C31FC0"/>
    <w:rsid w:val="00C374F5"/>
    <w:rsid w:val="00C8695C"/>
    <w:rsid w:val="00C93BEB"/>
    <w:rsid w:val="00CA4680"/>
    <w:rsid w:val="00CE0CD6"/>
    <w:rsid w:val="00CE3CDA"/>
    <w:rsid w:val="00D049C9"/>
    <w:rsid w:val="00D11C2B"/>
    <w:rsid w:val="00D51AF2"/>
    <w:rsid w:val="00D53E6C"/>
    <w:rsid w:val="00DA2D57"/>
    <w:rsid w:val="00DC663F"/>
    <w:rsid w:val="00DD77D3"/>
    <w:rsid w:val="00DE3070"/>
    <w:rsid w:val="00DF31E2"/>
    <w:rsid w:val="00E16F87"/>
    <w:rsid w:val="00E17D8A"/>
    <w:rsid w:val="00E20EC1"/>
    <w:rsid w:val="00E3741B"/>
    <w:rsid w:val="00E44973"/>
    <w:rsid w:val="00E67B5D"/>
    <w:rsid w:val="00EA7525"/>
    <w:rsid w:val="00EB1525"/>
    <w:rsid w:val="00EE51DB"/>
    <w:rsid w:val="00F51D87"/>
    <w:rsid w:val="00F53CA8"/>
    <w:rsid w:val="00FA0666"/>
    <w:rsid w:val="00FB7C32"/>
    <w:rsid w:val="00FD6C0D"/>
    <w:rsid w:val="00FE0B8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B15597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5597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5597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uiPriority w:val="99"/>
    <w:qFormat/>
    <w:rsid w:val="00B15597"/>
    <w:pPr>
      <w:keepNext/>
      <w:spacing w:before="120" w:after="120"/>
      <w:outlineLvl w:val="3"/>
    </w:pPr>
    <w:rPr>
      <w:rFonts w:ascii="Times New Roman Bold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5597"/>
    <w:pPr>
      <w:keepNext/>
      <w:numPr>
        <w:ilvl w:val="4"/>
        <w:numId w:val="5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5597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5597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5597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5597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2D4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92D4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1F67"/>
    <w:rPr>
      <w:rFonts w:cs="Times New Roman"/>
      <w:i/>
      <w:iCs/>
      <w:sz w:val="24"/>
      <w:szCs w:val="24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92D4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92D4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92D4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92D4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92D4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92D49"/>
    <w:rPr>
      <w:rFonts w:ascii="Cambria" w:hAnsi="Cambria" w:cs="Times New Roman"/>
      <w:lang w:val="en-GB"/>
    </w:rPr>
  </w:style>
  <w:style w:type="paragraph" w:styleId="Header">
    <w:name w:val="header"/>
    <w:basedOn w:val="Normal"/>
    <w:link w:val="HeaderChar"/>
    <w:uiPriority w:val="99"/>
    <w:rsid w:val="00B15597"/>
    <w:pPr>
      <w:tabs>
        <w:tab w:val="center" w:pos="4320"/>
        <w:tab w:val="right" w:pos="8640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59BA"/>
    <w:rPr>
      <w:rFonts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B15597"/>
    <w:pPr>
      <w:tabs>
        <w:tab w:val="center" w:pos="4320"/>
        <w:tab w:val="right" w:pos="8640"/>
      </w:tabs>
      <w:ind w:firstLine="720"/>
      <w:jc w:val="right"/>
    </w:pPr>
    <w:rPr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59BA"/>
    <w:rPr>
      <w:rFonts w:cs="Times New Roman"/>
      <w:sz w:val="24"/>
      <w:lang w:val="en-GB"/>
    </w:rPr>
  </w:style>
  <w:style w:type="paragraph" w:customStyle="1" w:styleId="Para1">
    <w:name w:val="Para1"/>
    <w:basedOn w:val="Normal"/>
    <w:link w:val="Para1Char"/>
    <w:uiPriority w:val="99"/>
    <w:rsid w:val="00B15597"/>
    <w:pPr>
      <w:numPr>
        <w:numId w:val="6"/>
      </w:numPr>
      <w:spacing w:before="120" w:after="120"/>
    </w:pPr>
    <w:rPr>
      <w:snapToGrid w:val="0"/>
      <w:sz w:val="18"/>
      <w:szCs w:val="20"/>
      <w:lang w:val="en-GB"/>
    </w:rPr>
  </w:style>
  <w:style w:type="paragraph" w:styleId="FootnoteText">
    <w:name w:val="footnote text"/>
    <w:aliases w:val="Geneva 9,Font: Geneva 9,Boston 10,f,ft,Fotnotstext Char,ft Char,single space,FOOTNOTES,ADB,single space1,footnote text1,FOOTNOTES1,fn1,ADB1,single space2,footnote text2,FOOTNOTES2,fn2,ADB2,single space3,footnote text3,fn3,fn"/>
    <w:basedOn w:val="Normal"/>
    <w:link w:val="FootnoteTextChar1"/>
    <w:uiPriority w:val="99"/>
    <w:rsid w:val="00B15597"/>
    <w:pPr>
      <w:keepLines/>
      <w:spacing w:after="60"/>
      <w:ind w:firstLine="720"/>
    </w:pPr>
    <w:rPr>
      <w:sz w:val="24"/>
      <w:szCs w:val="20"/>
      <w:lang w:val="en-GB"/>
    </w:rPr>
  </w:style>
  <w:style w:type="character" w:customStyle="1" w:styleId="FootnoteTextChar">
    <w:name w:val="Footnote Text Char"/>
    <w:aliases w:val="Geneva 9 Char,Font: Geneva 9 Char,Boston 10 Char,f Char,ft Char1,Fotnotstext Char Char,ft Char Char,single space Char,FOOTNOTES Char,ADB Char,single space1 Char,footnote text1 Char,FOOTNOTES1 Char,fn1 Char,ADB1 Char,single space2 Char"/>
    <w:basedOn w:val="DefaultParagraphFont"/>
    <w:uiPriority w:val="99"/>
    <w:semiHidden/>
    <w:rsid w:val="006A62AD"/>
    <w:rPr>
      <w:sz w:val="20"/>
      <w:szCs w:val="20"/>
      <w:lang w:val="en-GB"/>
    </w:rPr>
  </w:style>
  <w:style w:type="character" w:customStyle="1" w:styleId="FootnoteTextChar2">
    <w:name w:val="Footnote Text Char2"/>
    <w:aliases w:val="Geneva 9 Char2,Font: Geneva 9 Char2,Boston 10 Char2,f Char2,ft Char11,Fotnotstext Char Char2,ft Char Char2,single space Char2,FOOTNOTES Char2,ADB Char2,single space1 Char2,footnote text1 Char2,FOOTNOTES1 Char2,fn1 Char2,ADB1 Char2"/>
    <w:basedOn w:val="DefaultParagraphFont"/>
    <w:uiPriority w:val="99"/>
    <w:semiHidden/>
    <w:locked/>
    <w:rsid w:val="00892D49"/>
    <w:rPr>
      <w:rFonts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B15597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2D49"/>
    <w:rPr>
      <w:rFonts w:cs="Times New Roman"/>
      <w:sz w:val="24"/>
      <w:szCs w:val="24"/>
      <w:lang w:val="en-GB"/>
    </w:rPr>
  </w:style>
  <w:style w:type="character" w:customStyle="1" w:styleId="StyleFootnoteReferenceNounderline">
    <w:name w:val="Style Footnote Reference + No underline"/>
    <w:uiPriority w:val="99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uiPriority w:val="99"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uiPriority w:val="99"/>
    <w:rsid w:val="006507F2"/>
  </w:style>
  <w:style w:type="character" w:styleId="CommentReference">
    <w:name w:val="annotation reference"/>
    <w:basedOn w:val="DefaultParagraphFont"/>
    <w:uiPriority w:val="99"/>
    <w:semiHidden/>
    <w:rsid w:val="00B1559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15597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2D49"/>
    <w:rPr>
      <w:rFonts w:cs="Times New Roman"/>
      <w:sz w:val="20"/>
      <w:szCs w:val="20"/>
      <w:lang w:val="en-GB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"/>
    <w:basedOn w:val="DefaultParagraphFont"/>
    <w:uiPriority w:val="99"/>
    <w:rsid w:val="00B15597"/>
    <w:rPr>
      <w:rFonts w:cs="Times New Roman"/>
      <w:sz w:val="18"/>
      <w:u w:val="single"/>
      <w:vertAlign w:val="baseline"/>
    </w:rPr>
  </w:style>
  <w:style w:type="paragraph" w:styleId="BodyTextIndent">
    <w:name w:val="Body Text Indent"/>
    <w:basedOn w:val="Normal"/>
    <w:link w:val="BodyTextIndentChar"/>
    <w:uiPriority w:val="99"/>
    <w:rsid w:val="00B15597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92D49"/>
    <w:rPr>
      <w:rFonts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B15597"/>
    <w:rPr>
      <w:rFonts w:ascii="Times New Roman" w:hAnsi="Times New Roman" w:cs="Times New Roman"/>
      <w:sz w:val="22"/>
    </w:rPr>
  </w:style>
  <w:style w:type="paragraph" w:customStyle="1" w:styleId="HEADING">
    <w:name w:val="HEADING"/>
    <w:basedOn w:val="Normal"/>
    <w:uiPriority w:val="99"/>
    <w:rsid w:val="00B15597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uiPriority w:val="99"/>
    <w:rsid w:val="00B15597"/>
    <w:pPr>
      <w:numPr>
        <w:ilvl w:val="3"/>
        <w:numId w:val="10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uiPriority w:val="99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uiPriority w:val="99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uiPriority w:val="99"/>
    <w:rsid w:val="00B15597"/>
    <w:pPr>
      <w:numPr>
        <w:ilvl w:val="2"/>
        <w:numId w:val="9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uiPriority w:val="99"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uiPriority w:val="99"/>
    <w:semiHidden/>
    <w:rsid w:val="00B15597"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uiPriority w:val="99"/>
    <w:semiHidden/>
    <w:rsid w:val="00B15597"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uiPriority w:val="99"/>
    <w:semiHidden/>
    <w:rsid w:val="00B15597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uiPriority w:val="99"/>
    <w:semiHidden/>
    <w:rsid w:val="00B15597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B15597"/>
    <w:pPr>
      <w:ind w:left="2160" w:hanging="720"/>
    </w:pPr>
  </w:style>
  <w:style w:type="paragraph" w:styleId="TOC4">
    <w:name w:val="toc 4"/>
    <w:basedOn w:val="Normal"/>
    <w:next w:val="Normal"/>
    <w:autoRedefine/>
    <w:uiPriority w:val="99"/>
    <w:semiHidden/>
    <w:rsid w:val="00B15597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uiPriority w:val="99"/>
    <w:semiHidden/>
    <w:rsid w:val="00B15597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uiPriority w:val="99"/>
    <w:semiHidden/>
    <w:rsid w:val="00B15597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uiPriority w:val="99"/>
    <w:semiHidden/>
    <w:rsid w:val="00B15597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uiPriority w:val="99"/>
    <w:semiHidden/>
    <w:rsid w:val="00B15597"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uiPriority w:val="99"/>
    <w:rsid w:val="000F63AB"/>
    <w:rPr>
      <w:i w:val="0"/>
      <w:sz w:val="18"/>
    </w:rPr>
  </w:style>
  <w:style w:type="character" w:styleId="FollowedHyperlink">
    <w:name w:val="FollowedHyperlink"/>
    <w:basedOn w:val="DefaultParagraphFont"/>
    <w:uiPriority w:val="99"/>
    <w:rsid w:val="00B15597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862D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62D66"/>
    <w:rPr>
      <w:rFonts w:cs="Times New Roman"/>
      <w:sz w:val="24"/>
      <w:lang w:val="en-GB" w:eastAsia="en-US"/>
    </w:rPr>
  </w:style>
  <w:style w:type="paragraph" w:customStyle="1" w:styleId="Para2">
    <w:name w:val="Para2"/>
    <w:basedOn w:val="Para1"/>
    <w:uiPriority w:val="99"/>
    <w:rsid w:val="00B15597"/>
    <w:pPr>
      <w:numPr>
        <w:numId w:val="7"/>
      </w:numPr>
      <w:autoSpaceDE w:val="0"/>
      <w:autoSpaceDN w:val="0"/>
      <w:ind w:firstLine="720"/>
    </w:pPr>
  </w:style>
  <w:style w:type="paragraph" w:customStyle="1" w:styleId="Para-decision">
    <w:name w:val="Para-decision"/>
    <w:basedOn w:val="Normal"/>
    <w:uiPriority w:val="99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styleId="EndnoteReference">
    <w:name w:val="endnote reference"/>
    <w:basedOn w:val="DefaultParagraphFont"/>
    <w:uiPriority w:val="99"/>
    <w:semiHidden/>
    <w:rsid w:val="00B15597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15597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92D49"/>
    <w:rPr>
      <w:rFonts w:cs="Times New Roman"/>
      <w:sz w:val="20"/>
      <w:szCs w:val="20"/>
      <w:lang w:val="en-GB"/>
    </w:rPr>
  </w:style>
  <w:style w:type="paragraph" w:customStyle="1" w:styleId="Heading1longmultiline">
    <w:name w:val="Heading 1 (long multiline)"/>
    <w:basedOn w:val="Heading1"/>
    <w:uiPriority w:val="99"/>
    <w:rsid w:val="00B15597"/>
    <w:pPr>
      <w:ind w:left="1843" w:hanging="1134"/>
      <w:jc w:val="left"/>
    </w:pPr>
  </w:style>
  <w:style w:type="paragraph" w:customStyle="1" w:styleId="Heading1multiline">
    <w:name w:val="Heading 1 (multiline)"/>
    <w:basedOn w:val="Heading1"/>
    <w:uiPriority w:val="99"/>
    <w:rsid w:val="00B15597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uiPriority w:val="99"/>
    <w:rsid w:val="00B15597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uiPriority w:val="99"/>
    <w:rsid w:val="00B15597"/>
    <w:pPr>
      <w:ind w:left="2127" w:hanging="1276"/>
    </w:pPr>
  </w:style>
  <w:style w:type="paragraph" w:customStyle="1" w:styleId="Heading3multiline">
    <w:name w:val="Heading 3 (multiline)"/>
    <w:basedOn w:val="Heading3"/>
    <w:next w:val="Para1"/>
    <w:uiPriority w:val="99"/>
    <w:rsid w:val="00B15597"/>
    <w:pPr>
      <w:ind w:left="1418" w:hanging="425"/>
      <w:jc w:val="left"/>
    </w:pPr>
  </w:style>
  <w:style w:type="paragraph" w:customStyle="1" w:styleId="heading2notforTOC">
    <w:name w:val="heading 2 not for TOC"/>
    <w:basedOn w:val="Heading3"/>
    <w:uiPriority w:val="99"/>
    <w:rsid w:val="00DA2D57"/>
  </w:style>
  <w:style w:type="paragraph" w:customStyle="1" w:styleId="HEADINGNOTFORTOC">
    <w:name w:val="HEADING (NOT FOR TOC)"/>
    <w:basedOn w:val="Heading1"/>
    <w:next w:val="Heading2"/>
    <w:uiPriority w:val="99"/>
    <w:rsid w:val="00DA2D57"/>
  </w:style>
  <w:style w:type="character" w:styleId="PlaceholderText">
    <w:name w:val="Placeholder Text"/>
    <w:basedOn w:val="DefaultParagraphFont"/>
    <w:uiPriority w:val="99"/>
    <w:semiHidden/>
    <w:rsid w:val="00DD77D3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D7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77D3"/>
    <w:rPr>
      <w:rFonts w:ascii="Tahoma" w:hAnsi="Tahoma" w:cs="Tahoma"/>
      <w:sz w:val="16"/>
      <w:szCs w:val="16"/>
      <w:lang w:val="en-GB"/>
    </w:rPr>
  </w:style>
  <w:style w:type="character" w:customStyle="1" w:styleId="FootnoteTextChar1">
    <w:name w:val="Footnote Text Char1"/>
    <w:aliases w:val="Geneva 9 Char1,Font: Geneva 9 Char1,Boston 10 Char1,f Char1,ft Char2,Fotnotstext Char Char1,ft Char Char1,single space Char1,FOOTNOTES Char1,ADB Char1,single space1 Char1,footnote text1 Char1,FOOTNOTES1 Char1,fn1 Char1,ADB1 Char1"/>
    <w:link w:val="FootnoteText"/>
    <w:uiPriority w:val="99"/>
    <w:locked/>
    <w:rsid w:val="003059BA"/>
    <w:rPr>
      <w:sz w:val="24"/>
      <w:lang w:val="en-GB"/>
    </w:rPr>
  </w:style>
  <w:style w:type="paragraph" w:customStyle="1" w:styleId="Default">
    <w:name w:val="Default"/>
    <w:uiPriority w:val="99"/>
    <w:rsid w:val="003059BA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val="en-US" w:eastAsia="ko-KR"/>
    </w:rPr>
  </w:style>
  <w:style w:type="character" w:styleId="Hyperlink">
    <w:name w:val="Hyperlink"/>
    <w:basedOn w:val="DefaultParagraphFont"/>
    <w:uiPriority w:val="99"/>
    <w:rsid w:val="003059BA"/>
    <w:rPr>
      <w:rFonts w:cs="Times New Roman"/>
      <w:color w:val="0000FF"/>
      <w:u w:val="single"/>
    </w:rPr>
  </w:style>
  <w:style w:type="character" w:customStyle="1" w:styleId="Para1Char">
    <w:name w:val="Para1 Char"/>
    <w:link w:val="Para1"/>
    <w:uiPriority w:val="99"/>
    <w:locked/>
    <w:rsid w:val="003059BA"/>
    <w:rPr>
      <w:snapToGrid w:val="0"/>
      <w:sz w:val="18"/>
      <w:lang w:val="en-GB"/>
    </w:rPr>
  </w:style>
  <w:style w:type="paragraph" w:styleId="Revision">
    <w:name w:val="Revision"/>
    <w:hidden/>
    <w:uiPriority w:val="99"/>
    <w:semiHidden/>
    <w:rsid w:val="00372640"/>
    <w:rPr>
      <w:sz w:val="22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s-dds-ny.un.org/doc/UNDOC/GEN/N15/291/92/pdf/N1529192.pdf?OpenEle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2014\SBSTTA-18\template-sbstta-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template-sbstta-18.dot</Template>
  <TotalTime>51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In-depth dialogue on thematic areas and other cross-cutting issues</vt:lpstr>
    </vt:vector>
  </TitlesOfParts>
  <Company>Secretariat of the Convention on Biological Diversity (SCBD)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In-depth dialogue on thematic areas and other cross-cutting issues</dc:title>
  <dc:subject>CBD/WG8J/10/CRP.5</dc:subject>
  <dc:creator>SCBD</dc:creator>
  <cp:lastModifiedBy>Administrator</cp:lastModifiedBy>
  <cp:revision>5</cp:revision>
  <cp:lastPrinted>2007-06-04T13:35:00Z</cp:lastPrinted>
  <dcterms:created xsi:type="dcterms:W3CDTF">2018-01-14T16:23:00Z</dcterms:created>
  <dcterms:modified xsi:type="dcterms:W3CDTF">2018-01-16T16:04:00Z</dcterms:modified>
</cp:coreProperties>
</file>