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3844"/>
        <w:gridCol w:w="5671"/>
      </w:tblGrid>
      <w:tr w:rsidR="00A96B21" w:rsidRPr="006D33A1" w14:paraId="2C055FA4" w14:textId="77777777" w:rsidTr="003D0D8B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14:paraId="4183F0DF" w14:textId="77777777" w:rsidR="00A96B21" w:rsidRPr="006D33A1" w:rsidRDefault="00A96B21" w:rsidP="006155C1">
            <w:pPr>
              <w:spacing w:after="120"/>
              <w:jc w:val="left"/>
            </w:pPr>
            <w:bookmarkStart w:id="0" w:name="_Hlk137651738"/>
            <w:r>
              <w:rPr>
                <w:noProof/>
              </w:rPr>
              <w:drawing>
                <wp:inline distT="0" distB="0" distL="0" distR="0" wp14:anchorId="2F40B4A1" wp14:editId="605E4FB7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7DBC62AD" w14:textId="12ED7060" w:rsidR="00A96B21" w:rsidRPr="006D33A1" w:rsidRDefault="007077A6" w:rsidP="006155C1">
            <w:pPr>
              <w:spacing w:after="120"/>
              <w:jc w:val="left"/>
            </w:pPr>
            <w:r w:rsidRPr="00FA3E74">
              <w:rPr>
                <w:noProof/>
                <w:lang w:val="fr-FR" w:eastAsia="fr-FR"/>
              </w:rPr>
              <w:drawing>
                <wp:inline distT="0" distB="0" distL="0" distR="0" wp14:anchorId="39FCC2AE" wp14:editId="30C562B5">
                  <wp:extent cx="806027" cy="345440"/>
                  <wp:effectExtent l="0" t="0" r="0" b="0"/>
                  <wp:docPr id="5" name="Image 2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408" cy="346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14:paraId="3F229044" w14:textId="7F5FA741" w:rsidR="00A96B21" w:rsidRPr="006D33A1" w:rsidRDefault="00DB31D4" w:rsidP="00184909">
            <w:pPr>
              <w:spacing w:after="120"/>
              <w:ind w:left="2021"/>
              <w:jc w:val="right"/>
              <w:rPr>
                <w:szCs w:val="22"/>
              </w:rPr>
            </w:pPr>
            <w:r w:rsidRPr="00AD3F51">
              <w:rPr>
                <w:sz w:val="40"/>
                <w:szCs w:val="40"/>
              </w:rPr>
              <w:t>CBD</w:t>
            </w:r>
            <w:r w:rsidRPr="00AD3F51">
              <w:rPr>
                <w:szCs w:val="22"/>
              </w:rPr>
              <w:t>/</w:t>
            </w:r>
            <w:r w:rsidR="00F535B5" w:rsidRPr="007C4B17">
              <w:rPr>
                <w:szCs w:val="22"/>
              </w:rPr>
              <w:t>WG8J/REC/12/1</w:t>
            </w:r>
          </w:p>
        </w:tc>
      </w:tr>
      <w:tr w:rsidR="00A96B21" w:rsidRPr="00DB31D4" w14:paraId="15FB6E95" w14:textId="77777777" w:rsidTr="003D0D8B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6532CF5F" w14:textId="113B91D0" w:rsidR="00A96B21" w:rsidRPr="006D33A1" w:rsidRDefault="00FA3E74" w:rsidP="003D0D8B">
            <w:pPr>
              <w:pStyle w:val="Cornernotation"/>
              <w:suppressLineNumbers/>
              <w:suppressAutoHyphens/>
              <w:spacing w:before="120" w:after="120"/>
              <w:ind w:left="0" w:right="-245" w:firstLine="0"/>
            </w:pPr>
            <w:r w:rsidRPr="006D72CA">
              <w:rPr>
                <w:b w:val="0"/>
                <w:bCs/>
                <w:noProof/>
                <w:lang w:val="fr-FR" w:eastAsia="fr-FR"/>
              </w:rPr>
              <w:drawing>
                <wp:inline distT="0" distB="0" distL="0" distR="0" wp14:anchorId="35558CF0" wp14:editId="2E0CABC1">
                  <wp:extent cx="2611120" cy="1076740"/>
                  <wp:effectExtent l="0" t="0" r="0" b="9525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7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14:paraId="694A6393" w14:textId="604EBF37" w:rsidR="00A96B21" w:rsidRPr="007C66A8" w:rsidRDefault="00A96B21" w:rsidP="003C6F10">
            <w:pPr>
              <w:ind w:left="2584"/>
              <w:rPr>
                <w:sz w:val="22"/>
                <w:szCs w:val="22"/>
                <w:lang w:val="en-US"/>
              </w:rPr>
            </w:pPr>
            <w:r w:rsidRPr="007C66A8">
              <w:rPr>
                <w:sz w:val="22"/>
                <w:lang w:val="en-US"/>
              </w:rPr>
              <w:t>Distr.</w:t>
            </w:r>
            <w:r w:rsidR="0035473F" w:rsidRPr="007C66A8">
              <w:rPr>
                <w:sz w:val="22"/>
                <w:lang w:val="fr-FR"/>
              </w:rPr>
              <w:t>:</w:t>
            </w:r>
            <w:r w:rsidRPr="007C66A8">
              <w:rPr>
                <w:sz w:val="22"/>
                <w:lang w:val="en-US"/>
              </w:rPr>
              <w:t xml:space="preserve"> </w:t>
            </w:r>
            <w:r w:rsidR="002B2FC1" w:rsidRPr="007C66A8">
              <w:rPr>
                <w:sz w:val="22"/>
                <w:szCs w:val="22"/>
              </w:rPr>
              <w:t>General</w:t>
            </w:r>
          </w:p>
          <w:p w14:paraId="65DAE61A" w14:textId="2227FDBA" w:rsidR="00A96B21" w:rsidRPr="007C66A8" w:rsidRDefault="00F50150" w:rsidP="003C6F10">
            <w:pPr>
              <w:ind w:left="2584"/>
              <w:rPr>
                <w:sz w:val="22"/>
                <w:szCs w:val="22"/>
                <w:lang w:val="en-US"/>
              </w:rPr>
            </w:pPr>
            <w:r w:rsidRPr="007C66A8">
              <w:rPr>
                <w:sz w:val="22"/>
                <w:lang w:val="en-US"/>
              </w:rPr>
              <w:t>1</w:t>
            </w:r>
            <w:r w:rsidR="00E71B64" w:rsidRPr="007C66A8">
              <w:rPr>
                <w:sz w:val="22"/>
                <w:lang w:val="en-US"/>
              </w:rPr>
              <w:t>6</w:t>
            </w:r>
            <w:r w:rsidRPr="007C66A8">
              <w:rPr>
                <w:sz w:val="22"/>
                <w:lang w:val="en-US"/>
              </w:rPr>
              <w:t xml:space="preserve"> </w:t>
            </w:r>
            <w:r w:rsidR="00DB31D4" w:rsidRPr="007C66A8">
              <w:rPr>
                <w:sz w:val="22"/>
                <w:lang w:val="en-US"/>
              </w:rPr>
              <w:t>November</w:t>
            </w:r>
            <w:r w:rsidRPr="007C66A8">
              <w:rPr>
                <w:sz w:val="22"/>
                <w:lang w:val="en-US"/>
              </w:rPr>
              <w:t xml:space="preserve"> 2023</w:t>
            </w:r>
          </w:p>
          <w:p w14:paraId="19BA5C46" w14:textId="77777777" w:rsidR="00A96B21" w:rsidRPr="007C66A8" w:rsidRDefault="00A96B21" w:rsidP="003C6F10">
            <w:pPr>
              <w:ind w:left="2584"/>
              <w:rPr>
                <w:sz w:val="22"/>
                <w:szCs w:val="22"/>
                <w:lang w:val="en-US"/>
              </w:rPr>
            </w:pPr>
          </w:p>
          <w:p w14:paraId="3050738F" w14:textId="77777777" w:rsidR="0017428A" w:rsidRPr="007C66A8" w:rsidRDefault="0017428A" w:rsidP="0017428A">
            <w:pPr>
              <w:ind w:left="2584"/>
              <w:rPr>
                <w:sz w:val="22"/>
                <w:lang w:val="en-US"/>
              </w:rPr>
            </w:pPr>
            <w:r w:rsidRPr="007C66A8">
              <w:rPr>
                <w:sz w:val="22"/>
                <w:lang w:val="en-US"/>
              </w:rPr>
              <w:t>Russian</w:t>
            </w:r>
          </w:p>
          <w:p w14:paraId="1D72A154" w14:textId="6442C84D" w:rsidR="00A96B21" w:rsidRPr="007C66A8" w:rsidRDefault="00A96B21" w:rsidP="003C6F10">
            <w:pPr>
              <w:ind w:left="2584"/>
              <w:rPr>
                <w:sz w:val="22"/>
                <w:szCs w:val="22"/>
              </w:rPr>
            </w:pPr>
            <w:r w:rsidRPr="007C66A8">
              <w:rPr>
                <w:sz w:val="22"/>
                <w:lang w:val="en-US"/>
              </w:rPr>
              <w:t xml:space="preserve">Original: </w:t>
            </w:r>
            <w:r w:rsidR="00B95F76" w:rsidRPr="007C66A8">
              <w:rPr>
                <w:sz w:val="22"/>
                <w:lang w:val="en-US"/>
              </w:rPr>
              <w:t>English</w:t>
            </w:r>
          </w:p>
          <w:p w14:paraId="51A3DA52" w14:textId="77777777" w:rsidR="00A96B21" w:rsidRPr="00DB31D4" w:rsidRDefault="00A96B21" w:rsidP="006155C1">
            <w:pPr>
              <w:rPr>
                <w:lang w:val="en-US"/>
              </w:rPr>
            </w:pPr>
          </w:p>
        </w:tc>
      </w:tr>
    </w:tbl>
    <w:p w14:paraId="69CE0818" w14:textId="76E2B447" w:rsidR="00874541" w:rsidRPr="006D33A1" w:rsidRDefault="00A5026A" w:rsidP="003D0D8B">
      <w:pPr>
        <w:pStyle w:val="Cornernotation"/>
        <w:tabs>
          <w:tab w:val="left" w:pos="0"/>
          <w:tab w:val="left" w:pos="5529"/>
        </w:tabs>
        <w:ind w:left="0" w:right="3973" w:firstLine="0"/>
        <w:rPr>
          <w:bCs/>
        </w:rPr>
      </w:pPr>
      <w:r>
        <w:t>С</w:t>
      </w:r>
      <w:r w:rsidR="00BD5AA6">
        <w:t>пециальная межсессионная рабочая группа открытого состава по осуществлению статьи 8 j) и соответствующих положений Конвенции о биологическом разнообразии</w:t>
      </w:r>
    </w:p>
    <w:p w14:paraId="201962E1" w14:textId="77777777" w:rsidR="00A96B21" w:rsidRPr="006D33A1" w:rsidRDefault="00BD5AA6" w:rsidP="003D0D8B">
      <w:pPr>
        <w:pStyle w:val="Cornernotation"/>
        <w:tabs>
          <w:tab w:val="left" w:pos="0"/>
        </w:tabs>
        <w:ind w:left="0" w:right="3973" w:firstLine="0"/>
        <w:rPr>
          <w:bCs/>
          <w:sz w:val="22"/>
          <w:szCs w:val="22"/>
        </w:rPr>
      </w:pPr>
      <w:r>
        <w:rPr>
          <w:sz w:val="22"/>
        </w:rPr>
        <w:t xml:space="preserve">Двенадцатое совещание </w:t>
      </w:r>
    </w:p>
    <w:p w14:paraId="08F30345" w14:textId="05333D46" w:rsidR="00A96B21" w:rsidRPr="00AB782E" w:rsidRDefault="00BD5AA6" w:rsidP="00A96B21">
      <w:pPr>
        <w:pStyle w:val="Venuedate"/>
      </w:pPr>
      <w:r>
        <w:t>Женева, 12</w:t>
      </w:r>
      <w:r w:rsidR="008E6F58">
        <w:t>–</w:t>
      </w:r>
      <w:r>
        <w:t>16 ноября 2023 года</w:t>
      </w:r>
    </w:p>
    <w:p w14:paraId="6DD12403" w14:textId="71B4E6C0" w:rsidR="00A96B21" w:rsidRPr="006D33A1" w:rsidRDefault="00A96B21" w:rsidP="00A96B21">
      <w:pPr>
        <w:pStyle w:val="Cornernotation-Item"/>
      </w:pPr>
      <w:r>
        <w:rPr>
          <w:b w:val="0"/>
        </w:rPr>
        <w:t>Пункт 3 повестки дня</w:t>
      </w:r>
    </w:p>
    <w:p w14:paraId="0B5F7EE7" w14:textId="349504D4" w:rsidR="00A96B21" w:rsidRDefault="00B672AC" w:rsidP="00233464">
      <w:pPr>
        <w:pStyle w:val="Cornernotation-Item"/>
        <w:ind w:left="0" w:firstLine="0"/>
      </w:pPr>
      <w:r>
        <w:t>Углубленный диалог: «Роль языков в передаче традиционных знаний, инноваций и практики от поколения к поколению»</w:t>
      </w:r>
    </w:p>
    <w:p w14:paraId="295FFFD3" w14:textId="77777777" w:rsidR="008157CA" w:rsidRPr="00B3767C" w:rsidRDefault="008157CA" w:rsidP="004D595E">
      <w:pPr>
        <w:pStyle w:val="Cornernotation-Item"/>
        <w:tabs>
          <w:tab w:val="left" w:pos="142"/>
        </w:tabs>
        <w:spacing w:before="240" w:after="240"/>
        <w:ind w:left="142" w:right="6" w:firstLine="0"/>
        <w:jc w:val="center"/>
      </w:pPr>
      <w:r w:rsidRPr="00C77BF0">
        <w:rPr>
          <w:sz w:val="28"/>
          <w:szCs w:val="28"/>
        </w:rPr>
        <w:t>Рекомендация</w:t>
      </w:r>
      <w:r>
        <w:rPr>
          <w:sz w:val="28"/>
          <w:szCs w:val="28"/>
        </w:rPr>
        <w:t>,</w:t>
      </w:r>
      <w:r w:rsidRPr="00C77BF0">
        <w:rPr>
          <w:sz w:val="28"/>
          <w:szCs w:val="28"/>
        </w:rPr>
        <w:t xml:space="preserve"> прин</w:t>
      </w:r>
      <w:r>
        <w:rPr>
          <w:sz w:val="28"/>
          <w:szCs w:val="28"/>
        </w:rPr>
        <w:t>ятая</w:t>
      </w:r>
      <w:r w:rsidRPr="00C77BF0">
        <w:rPr>
          <w:sz w:val="28"/>
          <w:szCs w:val="28"/>
        </w:rPr>
        <w:t xml:space="preserve"> Рабочей группой 16 ноября 2023 года</w:t>
      </w:r>
    </w:p>
    <w:bookmarkEnd w:id="0"/>
    <w:p w14:paraId="2D0D655B" w14:textId="0C9C922A" w:rsidR="003214ED" w:rsidRDefault="00931819" w:rsidP="00F33AD4">
      <w:pPr>
        <w:pStyle w:val="Sous-titre"/>
        <w:spacing w:before="240" w:after="240"/>
        <w:ind w:left="1418" w:hanging="851"/>
        <w:jc w:val="left"/>
        <w:rPr>
          <w:rFonts w:asciiTheme="minorHAnsi" w:hAnsiTheme="minorHAnsi"/>
          <w:color w:val="auto"/>
          <w:sz w:val="28"/>
        </w:rPr>
      </w:pPr>
      <w:r>
        <w:rPr>
          <w:color w:val="auto"/>
          <w:sz w:val="28"/>
          <w:lang w:val="fr-FR"/>
        </w:rPr>
        <w:t>12/1.</w:t>
      </w:r>
      <w:r>
        <w:rPr>
          <w:color w:val="auto"/>
          <w:sz w:val="28"/>
          <w:lang w:val="fr-FR"/>
        </w:rPr>
        <w:tab/>
      </w:r>
      <w:r w:rsidR="004C7525">
        <w:rPr>
          <w:color w:val="auto"/>
          <w:sz w:val="28"/>
        </w:rPr>
        <w:t xml:space="preserve">Углубленный диалог: «Роль языков в передаче традиционных знаний, инноваций и практики от поколения к поколению» </w:t>
      </w:r>
    </w:p>
    <w:p w14:paraId="2FC32E7C" w14:textId="77777777" w:rsidR="00DB31D4" w:rsidRPr="004743F8" w:rsidRDefault="00DB31D4" w:rsidP="001B26DE">
      <w:pPr>
        <w:pStyle w:val="Para1"/>
        <w:ind w:left="562" w:firstLine="572"/>
        <w:rPr>
          <w:rFonts w:asciiTheme="majorBidi" w:hAnsiTheme="majorBidi" w:cstheme="majorBidi"/>
          <w:i/>
          <w:iCs/>
          <w:color w:val="000000"/>
          <w:kern w:val="22"/>
        </w:rPr>
      </w:pPr>
      <w:r>
        <w:rPr>
          <w:i/>
        </w:rPr>
        <w:t>Специальная межсессионная рабочая группа открытого состава по осуществлению статьи 8 j) и соответствующих положений Конвенции о биологическом разнообразии</w:t>
      </w:r>
      <w:r>
        <w:rPr>
          <w:rFonts w:asciiTheme="majorBidi" w:hAnsiTheme="majorBidi"/>
          <w:i/>
          <w:color w:val="000000"/>
        </w:rPr>
        <w:t xml:space="preserve"> </w:t>
      </w:r>
    </w:p>
    <w:p w14:paraId="3C722CC6" w14:textId="65E8D567" w:rsidR="004F6C06" w:rsidRDefault="00DB31D4" w:rsidP="001B26DE">
      <w:pPr>
        <w:pStyle w:val="Para1"/>
        <w:ind w:left="562" w:firstLine="572"/>
        <w:rPr>
          <w:rFonts w:asciiTheme="majorBidi" w:hAnsiTheme="majorBidi" w:cstheme="majorBidi"/>
          <w:color w:val="000000"/>
          <w:kern w:val="22"/>
        </w:rPr>
        <w:sectPr w:rsidR="004F6C06" w:rsidSect="00D76C89">
          <w:headerReference w:type="even" r:id="rId14"/>
          <w:headerReference w:type="default" r:id="rId15"/>
          <w:footerReference w:type="even" r:id="rId16"/>
          <w:footerReference w:type="default" r:id="rId17"/>
          <w:pgSz w:w="12240" w:h="15840"/>
          <w:pgMar w:top="1134" w:right="1440" w:bottom="1134" w:left="1440" w:header="709" w:footer="709" w:gutter="0"/>
          <w:cols w:space="708"/>
          <w:titlePg/>
          <w:docGrid w:linePitch="360"/>
        </w:sectPr>
      </w:pPr>
      <w:r w:rsidRPr="003A3FDE">
        <w:rPr>
          <w:rFonts w:asciiTheme="majorBidi" w:hAnsiTheme="majorBidi"/>
          <w:i/>
          <w:iCs/>
        </w:rPr>
        <w:t>рекомендует</w:t>
      </w:r>
      <w:r w:rsidR="00055D8F">
        <w:rPr>
          <w:rFonts w:asciiTheme="majorBidi" w:hAnsiTheme="majorBidi"/>
        </w:rPr>
        <w:t xml:space="preserve"> Конференци</w:t>
      </w:r>
      <w:r w:rsidR="00A01380">
        <w:rPr>
          <w:rFonts w:asciiTheme="majorBidi" w:hAnsiTheme="majorBidi"/>
        </w:rPr>
        <w:t>и</w:t>
      </w:r>
      <w:r w:rsidR="00055D8F">
        <w:rPr>
          <w:rFonts w:asciiTheme="majorBidi" w:hAnsiTheme="majorBidi"/>
        </w:rPr>
        <w:t xml:space="preserve"> Сторон на своем 16-м совещании </w:t>
      </w:r>
      <w:r w:rsidR="00010709" w:rsidRPr="00D55EB5">
        <w:rPr>
          <w:rFonts w:asciiTheme="majorBidi" w:eastAsia="Malgun Gothic" w:hAnsiTheme="majorBidi" w:cstheme="majorBidi"/>
          <w:snapToGrid w:val="0"/>
          <w:szCs w:val="18"/>
        </w:rPr>
        <w:t>приня</w:t>
      </w:r>
      <w:r w:rsidR="00010709">
        <w:rPr>
          <w:rFonts w:asciiTheme="majorBidi" w:eastAsia="Malgun Gothic" w:hAnsiTheme="majorBidi" w:cstheme="majorBidi"/>
          <w:snapToGrid w:val="0"/>
          <w:szCs w:val="18"/>
        </w:rPr>
        <w:t>ть</w:t>
      </w:r>
      <w:r w:rsidR="00010709" w:rsidRPr="00D55EB5">
        <w:rPr>
          <w:rFonts w:asciiTheme="majorBidi" w:eastAsia="Malgun Gothic" w:hAnsiTheme="majorBidi" w:cstheme="majorBidi"/>
          <w:snapToGrid w:val="0"/>
          <w:szCs w:val="18"/>
        </w:rPr>
        <w:t xml:space="preserve"> </w:t>
      </w:r>
      <w:r w:rsidR="00010709">
        <w:rPr>
          <w:rFonts w:asciiTheme="majorBidi" w:eastAsia="Malgun Gothic" w:hAnsiTheme="majorBidi" w:cstheme="majorBidi"/>
          <w:snapToGrid w:val="0"/>
          <w:szCs w:val="18"/>
        </w:rPr>
        <w:t xml:space="preserve">следующее </w:t>
      </w:r>
      <w:r w:rsidR="00010709" w:rsidRPr="007304D2">
        <w:rPr>
          <w:rFonts w:asciiTheme="majorBidi" w:eastAsia="Malgun Gothic" w:hAnsiTheme="majorBidi" w:cstheme="majorBidi"/>
          <w:snapToGrid w:val="0"/>
          <w:szCs w:val="18"/>
        </w:rPr>
        <w:t>решение</w:t>
      </w:r>
      <w:r w:rsidR="00055D8F">
        <w:rPr>
          <w:rFonts w:asciiTheme="majorBidi" w:hAnsiTheme="majorBidi"/>
        </w:rPr>
        <w:t>:</w:t>
      </w:r>
    </w:p>
    <w:p w14:paraId="6453058E" w14:textId="78C88BAC" w:rsidR="00055D8F" w:rsidRPr="00733DC8" w:rsidRDefault="00A76FB0" w:rsidP="000A3186">
      <w:pPr>
        <w:pStyle w:val="Para1"/>
        <w:tabs>
          <w:tab w:val="clear" w:pos="1134"/>
          <w:tab w:val="left" w:pos="1701"/>
        </w:tabs>
        <w:ind w:left="1134" w:firstLine="567"/>
        <w:rPr>
          <w:i/>
        </w:rPr>
      </w:pPr>
      <w:r w:rsidRPr="00733DC8">
        <w:rPr>
          <w:i/>
        </w:rPr>
        <w:t>Конференция Сторон,</w:t>
      </w:r>
      <w:r w:rsidR="008D37C5">
        <w:rPr>
          <w:i/>
        </w:rPr>
        <w:t xml:space="preserve"> </w:t>
      </w:r>
    </w:p>
    <w:p w14:paraId="621A5F79" w14:textId="77777777" w:rsidR="00DB31D4" w:rsidRPr="00733DC8" w:rsidRDefault="00DB31D4" w:rsidP="000A3186">
      <w:pPr>
        <w:tabs>
          <w:tab w:val="left" w:pos="1701"/>
        </w:tabs>
        <w:spacing w:before="120" w:after="120"/>
        <w:ind w:left="1134" w:firstLine="567"/>
        <w:rPr>
          <w:i/>
          <w:iCs/>
        </w:rPr>
      </w:pPr>
      <w:r w:rsidRPr="00733DC8">
        <w:rPr>
          <w:i/>
        </w:rPr>
        <w:t xml:space="preserve">принимая во внимание </w:t>
      </w:r>
      <w:r w:rsidRPr="00733DC8">
        <w:t>Международное десятилетие языков коренных народов (2022–2032 годы),</w:t>
      </w:r>
    </w:p>
    <w:p w14:paraId="60090A40" w14:textId="63423E54" w:rsidR="00055D8F" w:rsidRPr="00733DC8" w:rsidRDefault="00A76FB0" w:rsidP="000A3186">
      <w:pPr>
        <w:pStyle w:val="Para1"/>
        <w:tabs>
          <w:tab w:val="clear" w:pos="1134"/>
          <w:tab w:val="left" w:pos="1701"/>
        </w:tabs>
        <w:ind w:left="1134" w:firstLine="567"/>
      </w:pPr>
      <w:r w:rsidRPr="00733DC8">
        <w:rPr>
          <w:i/>
        </w:rPr>
        <w:t>отмечая</w:t>
      </w:r>
      <w:r w:rsidRPr="00733DC8">
        <w:t>, что на своем 12-м совещании</w:t>
      </w:r>
      <w:r w:rsidRPr="00733DC8">
        <w:rPr>
          <w:i/>
        </w:rPr>
        <w:t xml:space="preserve"> </w:t>
      </w:r>
      <w:r w:rsidRPr="00733DC8">
        <w:t>Специальная межсессионная рабочая группа открытого состава по осуществлению статьи 8 j) и соответствующих положений Конвенции о биологическом разнообразии</w:t>
      </w:r>
      <w:r w:rsidR="00D75A41" w:rsidRPr="00733DC8">
        <w:rPr>
          <w:rStyle w:val="Appelnotedebasdep"/>
          <w:lang w:val="en-GB"/>
        </w:rPr>
        <w:footnoteReference w:id="2"/>
      </w:r>
      <w:r w:rsidRPr="00733DC8">
        <w:t xml:space="preserve"> провела углубленный диалог на тему «Роль языков в передаче традиционных знаний, инноваций и практики от поколения к поколению»,</w:t>
      </w:r>
    </w:p>
    <w:p w14:paraId="549A647C" w14:textId="515B99CC" w:rsidR="00CA310A" w:rsidRPr="00733DC8" w:rsidRDefault="00CA310A" w:rsidP="000A3186">
      <w:pPr>
        <w:pStyle w:val="Para1"/>
        <w:tabs>
          <w:tab w:val="clear" w:pos="1134"/>
          <w:tab w:val="left" w:pos="1701"/>
        </w:tabs>
        <w:ind w:left="1134" w:firstLine="567"/>
        <w:rPr>
          <w:kern w:val="22"/>
        </w:rPr>
      </w:pPr>
      <w:r w:rsidRPr="00733DC8">
        <w:rPr>
          <w:i/>
          <w:iCs/>
          <w:kern w:val="22"/>
        </w:rPr>
        <w:t>отмечая</w:t>
      </w:r>
      <w:r w:rsidR="005B2D07" w:rsidRPr="00733DC8">
        <w:rPr>
          <w:i/>
          <w:iCs/>
          <w:kern w:val="22"/>
          <w:lang w:val="fr-FR"/>
        </w:rPr>
        <w:t xml:space="preserve"> </w:t>
      </w:r>
      <w:r w:rsidR="005B2D07" w:rsidRPr="00733DC8">
        <w:rPr>
          <w:i/>
          <w:iCs/>
          <w:kern w:val="22"/>
        </w:rPr>
        <w:t>также</w:t>
      </w:r>
      <w:r w:rsidRPr="00733DC8">
        <w:rPr>
          <w:kern w:val="22"/>
        </w:rPr>
        <w:t>, что с помощью языков коренные народы и местные общины сохраняют историю, обычаи и традиции, память, уникальные формы мышления, смысл</w:t>
      </w:r>
      <w:r w:rsidR="00155228">
        <w:rPr>
          <w:kern w:val="22"/>
        </w:rPr>
        <w:t xml:space="preserve">овое </w:t>
      </w:r>
      <w:r w:rsidR="00CF6053">
        <w:rPr>
          <w:kern w:val="22"/>
        </w:rPr>
        <w:t>наполнение</w:t>
      </w:r>
      <w:r w:rsidRPr="00733DC8">
        <w:rPr>
          <w:kern w:val="22"/>
        </w:rPr>
        <w:t xml:space="preserve"> и </w:t>
      </w:r>
      <w:r w:rsidR="00CF6053">
        <w:rPr>
          <w:kern w:val="22"/>
        </w:rPr>
        <w:t>представления</w:t>
      </w:r>
      <w:r w:rsidRPr="00733DC8">
        <w:rPr>
          <w:kern w:val="22"/>
        </w:rPr>
        <w:t xml:space="preserve"> своих общин,</w:t>
      </w:r>
    </w:p>
    <w:p w14:paraId="55DB2825" w14:textId="1D22DEAF" w:rsidR="00055D8F" w:rsidRPr="00733DC8" w:rsidRDefault="00A76FB0" w:rsidP="000A3186">
      <w:pPr>
        <w:pStyle w:val="Para1"/>
        <w:tabs>
          <w:tab w:val="clear" w:pos="1134"/>
          <w:tab w:val="left" w:pos="1701"/>
        </w:tabs>
        <w:ind w:left="1134" w:firstLine="567"/>
      </w:pPr>
      <w:r w:rsidRPr="00733DC8">
        <w:rPr>
          <w:i/>
        </w:rPr>
        <w:t>отмечая</w:t>
      </w:r>
      <w:r w:rsidR="00DB31D4" w:rsidRPr="00733DC8">
        <w:rPr>
          <w:i/>
        </w:rPr>
        <w:t xml:space="preserve"> </w:t>
      </w:r>
      <w:r w:rsidR="001F6335" w:rsidRPr="00733DC8">
        <w:rPr>
          <w:i/>
        </w:rPr>
        <w:t>далее</w:t>
      </w:r>
      <w:r w:rsidRPr="00733DC8">
        <w:t>, что в Куньминско-Монреальской глобальной рамочной программе в области биоразнообразия</w:t>
      </w:r>
      <w:r w:rsidR="00055D8F" w:rsidRPr="00733DC8">
        <w:rPr>
          <w:rStyle w:val="Appelnotedebasdep"/>
          <w:lang w:val="en-GB"/>
        </w:rPr>
        <w:footnoteReference w:id="3"/>
      </w:r>
      <w:r w:rsidRPr="00733DC8">
        <w:t xml:space="preserve"> Конференция Сторон признала важную роль и вклад коренных народов и местных общин как хранителей биоразнообразия, </w:t>
      </w:r>
      <w:r w:rsidR="00F737E2" w:rsidRPr="00733DC8">
        <w:t xml:space="preserve">а также </w:t>
      </w:r>
      <w:r w:rsidRPr="00733DC8">
        <w:t xml:space="preserve">их </w:t>
      </w:r>
      <w:r w:rsidRPr="00733DC8">
        <w:lastRenderedPageBreak/>
        <w:t>права, знания, включая традиционные знания, связанные с биоразнообразием, инновации, мировоззрение, ценности и практику,</w:t>
      </w:r>
    </w:p>
    <w:p w14:paraId="06FF3AD7" w14:textId="69BC98B9" w:rsidR="00DB31D4" w:rsidRPr="00733DC8" w:rsidRDefault="007D3F39" w:rsidP="000A3186">
      <w:pPr>
        <w:tabs>
          <w:tab w:val="left" w:pos="1701"/>
        </w:tabs>
        <w:spacing w:before="120" w:after="120"/>
        <w:ind w:left="1134" w:firstLine="567"/>
      </w:pPr>
      <w:r w:rsidRPr="00733DC8">
        <w:rPr>
          <w:i/>
          <w:iCs/>
        </w:rPr>
        <w:t>признавая</w:t>
      </w:r>
      <w:r w:rsidR="00DB31D4" w:rsidRPr="00733DC8">
        <w:t xml:space="preserve">, что в задаче 21 Рамочной программы Конференция Сторон призвала к обеспечению доступности наилучших имеющихся данных, информации и знаний для лиц, ответственных за принятие решений, специалистов-практиков и общественности в целях эффективного и справедливого руководства и комплексного и основанного на широком участии управления биоразнообразием, а также в интересах более эффективной коммуникации, повышения уровня информированности, просвещения, мониторинга, научных исследований и управления знаниями, </w:t>
      </w:r>
      <w:r w:rsidR="00A74AF3">
        <w:t xml:space="preserve">и </w:t>
      </w:r>
      <w:r w:rsidR="00DB31D4" w:rsidRPr="00733DC8">
        <w:t xml:space="preserve">чтобы в этом контексте доступ к традиционным знаниям, инновациям, практике и технологиям коренных народов и местных общин </w:t>
      </w:r>
      <w:r w:rsidR="004C63A1" w:rsidRPr="00733DC8">
        <w:t>предоставля</w:t>
      </w:r>
      <w:r w:rsidR="00A74AF3">
        <w:t>л</w:t>
      </w:r>
      <w:r w:rsidR="004C63A1" w:rsidRPr="00733DC8">
        <w:t>ся</w:t>
      </w:r>
      <w:r w:rsidR="00DB31D4" w:rsidRPr="00733DC8">
        <w:t xml:space="preserve"> </w:t>
      </w:r>
      <w:r w:rsidR="00FB01D0">
        <w:t>исключительно при условии</w:t>
      </w:r>
      <w:r w:rsidR="00DB31D4" w:rsidRPr="00733DC8">
        <w:t xml:space="preserve"> их добровольного, предварительного и обоснованного согласия</w:t>
      </w:r>
      <w:r w:rsidR="00CA7F57" w:rsidRPr="00733DC8">
        <w:rPr>
          <w:rStyle w:val="Appelnotedebasdep"/>
        </w:rPr>
        <w:footnoteReference w:id="4"/>
      </w:r>
      <w:r w:rsidR="009B09D2" w:rsidRPr="00733DC8">
        <w:t xml:space="preserve">, и что в задачах 22 и 23 Рамочной </w:t>
      </w:r>
      <w:r w:rsidR="00FD7A43">
        <w:t>программы</w:t>
      </w:r>
      <w:r w:rsidR="009B09D2" w:rsidRPr="00733DC8">
        <w:t xml:space="preserve"> и в Плане действий по обеспечению гендерного равенства</w:t>
      </w:r>
      <w:r w:rsidR="009B09D2" w:rsidRPr="00733DC8">
        <w:rPr>
          <w:rStyle w:val="Appelnotedebasdep"/>
          <w:lang w:val="en-GB"/>
        </w:rPr>
        <w:footnoteReference w:id="5"/>
      </w:r>
      <w:r w:rsidR="009B09D2" w:rsidRPr="00733DC8">
        <w:t xml:space="preserve"> Конференция Сторон призвала обеспечить гендерное равенство при осуществлении Рамочной программы на основе </w:t>
      </w:r>
      <w:r w:rsidR="009C6E2E">
        <w:t xml:space="preserve">ориентированного на </w:t>
      </w:r>
      <w:r w:rsidR="009B09D2" w:rsidRPr="00733DC8">
        <w:t>гендерн</w:t>
      </w:r>
      <w:r w:rsidR="009C6E2E">
        <w:t>ую проблематику</w:t>
      </w:r>
      <w:r w:rsidR="009B09D2" w:rsidRPr="00733DC8">
        <w:t xml:space="preserve"> подхода, в соответствии с которым все женщины и девочки имеют равные возможности и потенциал для внесения вклада в достижение трех целей Конвенции</w:t>
      </w:r>
      <w:r w:rsidR="00DB31D4" w:rsidRPr="00733DC8">
        <w:t>,</w:t>
      </w:r>
    </w:p>
    <w:p w14:paraId="36CC4570" w14:textId="0E7013C3" w:rsidR="003A3FDE" w:rsidRPr="00733DC8" w:rsidRDefault="003A3FDE" w:rsidP="000A3186">
      <w:pPr>
        <w:tabs>
          <w:tab w:val="left" w:pos="1701"/>
        </w:tabs>
        <w:spacing w:before="120" w:after="120"/>
        <w:ind w:left="1134" w:firstLine="567"/>
      </w:pPr>
      <w:r w:rsidRPr="00733DC8">
        <w:rPr>
          <w:i/>
          <w:highlight w:val="white"/>
        </w:rPr>
        <w:t>признавая</w:t>
      </w:r>
      <w:r w:rsidR="0032048B" w:rsidRPr="00733DC8">
        <w:rPr>
          <w:i/>
          <w:highlight w:val="white"/>
        </w:rPr>
        <w:t xml:space="preserve"> также</w:t>
      </w:r>
      <w:r w:rsidRPr="00733DC8">
        <w:rPr>
          <w:highlight w:val="white"/>
        </w:rPr>
        <w:t xml:space="preserve">, что вклад </w:t>
      </w:r>
      <w:r w:rsidRPr="00733DC8">
        <w:t xml:space="preserve">языков коренных народов и местных общин и </w:t>
      </w:r>
      <w:r w:rsidRPr="00733DC8">
        <w:rPr>
          <w:highlight w:val="white"/>
        </w:rPr>
        <w:t>традиционных знаний в решение проблемы утраты биоразнообразия</w:t>
      </w:r>
      <w:r w:rsidR="00C63353">
        <w:rPr>
          <w:highlight w:val="white"/>
        </w:rPr>
        <w:t xml:space="preserve"> на глобальном уровне</w:t>
      </w:r>
      <w:r w:rsidRPr="00733DC8">
        <w:rPr>
          <w:highlight w:val="white"/>
        </w:rPr>
        <w:t xml:space="preserve">, а также роль женщин из числа коренных народов и местных общин в соответствующих процессах передачи знаний </w:t>
      </w:r>
      <w:r w:rsidR="00CE39F2">
        <w:rPr>
          <w:highlight w:val="white"/>
        </w:rPr>
        <w:t>имеют решающее значение</w:t>
      </w:r>
      <w:r w:rsidRPr="00733DC8">
        <w:rPr>
          <w:highlight w:val="white"/>
        </w:rPr>
        <w:t xml:space="preserve"> для реализации Концепции на период до 2050</w:t>
      </w:r>
      <w:r w:rsidR="008C3B51" w:rsidRPr="00733DC8">
        <w:rPr>
          <w:highlight w:val="white"/>
          <w:lang w:val="en-US"/>
        </w:rPr>
        <w:t> </w:t>
      </w:r>
      <w:r w:rsidRPr="00733DC8">
        <w:rPr>
          <w:highlight w:val="white"/>
        </w:rPr>
        <w:t>года «Жизнь в гармонии с природой»</w:t>
      </w:r>
      <w:r w:rsidRPr="00733DC8">
        <w:t xml:space="preserve">, </w:t>
      </w:r>
    </w:p>
    <w:p w14:paraId="01C7F7EC" w14:textId="134E10E8" w:rsidR="003A3FDE" w:rsidRPr="00733DC8" w:rsidRDefault="003A3FDE" w:rsidP="000A3186">
      <w:pPr>
        <w:tabs>
          <w:tab w:val="left" w:pos="1701"/>
        </w:tabs>
        <w:spacing w:before="120" w:after="120"/>
        <w:ind w:left="1134" w:firstLine="567"/>
      </w:pPr>
      <w:r w:rsidRPr="00733DC8">
        <w:rPr>
          <w:i/>
        </w:rPr>
        <w:t xml:space="preserve">признавая </w:t>
      </w:r>
      <w:r w:rsidR="0032048B" w:rsidRPr="00733DC8">
        <w:rPr>
          <w:i/>
        </w:rPr>
        <w:t>далее</w:t>
      </w:r>
      <w:r w:rsidRPr="00733DC8">
        <w:t>, что разнообразные языки и системы знаний отражают тесные и коллективные отношения коренных народов и местных общин, включая женщин из числа коренных народов и местных общин, с природой и культурными ценностями, которые способствуют сохранению и устойчивому использованию биоразнообразия и, следовательно, могут обеспечить</w:t>
      </w:r>
      <w:r w:rsidR="00CA310A" w:rsidRPr="00733DC8">
        <w:t xml:space="preserve"> </w:t>
      </w:r>
      <w:r w:rsidR="00927E72" w:rsidRPr="00733DC8">
        <w:t>большую</w:t>
      </w:r>
      <w:r w:rsidR="00CA310A" w:rsidRPr="00733DC8">
        <w:t xml:space="preserve"> адаптируемость и</w:t>
      </w:r>
      <w:r w:rsidRPr="00733DC8">
        <w:t xml:space="preserve"> потенциал антропогенных и экологических систем для преодоления </w:t>
      </w:r>
      <w:r w:rsidR="009B3FC5">
        <w:t>текущих</w:t>
      </w:r>
      <w:r w:rsidRPr="00733DC8">
        <w:t xml:space="preserve"> кризисов и повышения социальной</w:t>
      </w:r>
      <w:r w:rsidR="00FC0B2F" w:rsidRPr="00733DC8">
        <w:t>, экономической</w:t>
      </w:r>
      <w:r w:rsidRPr="00733DC8">
        <w:t xml:space="preserve"> и экологической устойчивости,</w:t>
      </w:r>
    </w:p>
    <w:p w14:paraId="6CC3C9A2" w14:textId="59CA50C1" w:rsidR="003A3FDE" w:rsidRPr="00733DC8" w:rsidRDefault="003A3FDE" w:rsidP="000A3186">
      <w:pPr>
        <w:tabs>
          <w:tab w:val="left" w:pos="1701"/>
        </w:tabs>
        <w:spacing w:before="120" w:after="120"/>
        <w:ind w:left="1134" w:firstLine="567"/>
      </w:pPr>
      <w:r w:rsidRPr="00733DC8">
        <w:rPr>
          <w:i/>
        </w:rPr>
        <w:t xml:space="preserve">признавая </w:t>
      </w:r>
      <w:r w:rsidRPr="00733DC8">
        <w:t>актуальность</w:t>
      </w:r>
      <w:r w:rsidRPr="00733DC8">
        <w:rPr>
          <w:i/>
        </w:rPr>
        <w:t xml:space="preserve"> </w:t>
      </w:r>
      <w:r w:rsidRPr="00733DC8">
        <w:t xml:space="preserve">Совместной программы работы по связям между биологическим и культурным разнообразием и задачи 22 Рамочной программы, а также подчеркивая необходимость </w:t>
      </w:r>
      <w:r w:rsidR="00B93992">
        <w:t>содействия пониманию</w:t>
      </w:r>
      <w:r w:rsidRPr="00733DC8">
        <w:t xml:space="preserve"> концепци</w:t>
      </w:r>
      <w:r w:rsidR="00B93992">
        <w:t>й</w:t>
      </w:r>
      <w:r w:rsidRPr="00733DC8">
        <w:t>, мировоззрения и эпистемологии коренных народов</w:t>
      </w:r>
      <w:r w:rsidR="00865ECD" w:rsidRPr="00733DC8">
        <w:t xml:space="preserve"> и местных общин</w:t>
      </w:r>
      <w:r w:rsidRPr="00733DC8">
        <w:t xml:space="preserve"> Сторон</w:t>
      </w:r>
      <w:r w:rsidR="00B93992">
        <w:t>ами</w:t>
      </w:r>
      <w:r w:rsidRPr="00733DC8">
        <w:t xml:space="preserve"> и все</w:t>
      </w:r>
      <w:r w:rsidR="00B93992">
        <w:t>ми</w:t>
      </w:r>
      <w:r w:rsidRPr="00733DC8">
        <w:t xml:space="preserve"> участник</w:t>
      </w:r>
      <w:r w:rsidR="00B93992">
        <w:t>ами</w:t>
      </w:r>
      <w:r w:rsidRPr="00733DC8">
        <w:t xml:space="preserve"> процессов в рамках Конвенции</w:t>
      </w:r>
      <w:r w:rsidR="00865ECD" w:rsidRPr="00733DC8">
        <w:t xml:space="preserve"> и протоколов к ней</w:t>
      </w:r>
      <w:r w:rsidRPr="00733DC8">
        <w:t>,</w:t>
      </w:r>
    </w:p>
    <w:p w14:paraId="19E9B6AB" w14:textId="0B748C90" w:rsidR="003A3FDE" w:rsidRPr="00733DC8" w:rsidRDefault="00055D8F" w:rsidP="000A3186">
      <w:pPr>
        <w:suppressLineNumbers/>
        <w:tabs>
          <w:tab w:val="left" w:pos="1701"/>
        </w:tabs>
        <w:suppressAutoHyphens/>
        <w:spacing w:before="120" w:after="120"/>
        <w:ind w:left="1134" w:firstLine="567"/>
        <w:rPr>
          <w:kern w:val="22"/>
        </w:rPr>
      </w:pPr>
      <w:r w:rsidRPr="00733DC8">
        <w:t>1.</w:t>
      </w:r>
      <w:r w:rsidRPr="00733DC8">
        <w:tab/>
      </w:r>
      <w:r w:rsidR="003A3FDE" w:rsidRPr="00733DC8">
        <w:rPr>
          <w:i/>
        </w:rPr>
        <w:t>предлагает</w:t>
      </w:r>
      <w:r w:rsidR="003A3FDE" w:rsidRPr="00733DC8">
        <w:t xml:space="preserve"> Сторонам в полной мере признать роль языков коренных народов и местных общин </w:t>
      </w:r>
      <w:r w:rsidR="00E949E5" w:rsidRPr="00E949E5">
        <w:t xml:space="preserve">и в этой связи особую роль </w:t>
      </w:r>
      <w:r w:rsidR="003A3FDE" w:rsidRPr="00733DC8">
        <w:t xml:space="preserve">женщин из числа коренных народов и местных общин, молодежи и соответствующих </w:t>
      </w:r>
      <w:r w:rsidR="00032703" w:rsidRPr="00733DC8">
        <w:t>субъектов деятельности</w:t>
      </w:r>
      <w:r w:rsidR="003A3FDE" w:rsidRPr="00733DC8">
        <w:t xml:space="preserve"> в передаче традиционных знаний, инноваций и практики от поколения к поколению коренных народов и местных общин, поскольку это имеет отношение к целям Конвенции и осуществлению </w:t>
      </w:r>
      <w:r w:rsidR="00AB1759" w:rsidRPr="00733DC8">
        <w:t>Куньминско-Монреальской глобальной р</w:t>
      </w:r>
      <w:r w:rsidR="003A3FDE" w:rsidRPr="00733DC8">
        <w:t xml:space="preserve">амочной программы </w:t>
      </w:r>
      <w:r w:rsidR="00FD50AE" w:rsidRPr="00733DC8">
        <w:t xml:space="preserve">в области биоразнообразия </w:t>
      </w:r>
      <w:r w:rsidR="003A3FDE" w:rsidRPr="00733DC8">
        <w:t>и, в более широком смысле, связи между биологическим и культурным разнообразием;</w:t>
      </w:r>
    </w:p>
    <w:p w14:paraId="667480E4" w14:textId="730DBF55" w:rsidR="00055D8F" w:rsidRPr="00733DC8" w:rsidRDefault="00D9418F" w:rsidP="000A3186">
      <w:pPr>
        <w:suppressLineNumbers/>
        <w:tabs>
          <w:tab w:val="left" w:pos="1701"/>
        </w:tabs>
        <w:suppressAutoHyphens/>
        <w:spacing w:before="120" w:after="120"/>
        <w:ind w:left="1134" w:firstLine="567"/>
        <w:rPr>
          <w:kern w:val="22"/>
        </w:rPr>
      </w:pPr>
      <w:r w:rsidRPr="00733DC8">
        <w:t>2.</w:t>
      </w:r>
      <w:r w:rsidRPr="00733DC8">
        <w:tab/>
      </w:r>
      <w:r w:rsidRPr="00733DC8">
        <w:rPr>
          <w:i/>
        </w:rPr>
        <w:t xml:space="preserve">призывает </w:t>
      </w:r>
      <w:r w:rsidRPr="00733DC8">
        <w:t>Стороны, правительства</w:t>
      </w:r>
      <w:r w:rsidR="00923E48">
        <w:t xml:space="preserve"> других стран</w:t>
      </w:r>
      <w:r w:rsidRPr="00733DC8">
        <w:t>, соответствующие организации, коренные народы</w:t>
      </w:r>
      <w:r w:rsidR="00AB1759" w:rsidRPr="00733DC8">
        <w:t xml:space="preserve"> и</w:t>
      </w:r>
      <w:r w:rsidRPr="00733DC8">
        <w:t xml:space="preserve"> местные общины</w:t>
      </w:r>
      <w:r w:rsidR="003A3FDE" w:rsidRPr="00733DC8">
        <w:t xml:space="preserve">, женщин, молодежь </w:t>
      </w:r>
      <w:r w:rsidRPr="00733DC8">
        <w:t xml:space="preserve">и </w:t>
      </w:r>
      <w:r w:rsidR="00AB1759" w:rsidRPr="00733DC8">
        <w:t xml:space="preserve">других соответствующих </w:t>
      </w:r>
      <w:r w:rsidRPr="00733DC8">
        <w:t xml:space="preserve">субъектов деятельности </w:t>
      </w:r>
      <w:r w:rsidR="00A83E39">
        <w:t>сообразно обстоятельствам</w:t>
      </w:r>
      <w:r w:rsidRPr="00733DC8">
        <w:t xml:space="preserve"> учитывать </w:t>
      </w:r>
      <w:r w:rsidRPr="00733DC8">
        <w:lastRenderedPageBreak/>
        <w:t xml:space="preserve">вопросы </w:t>
      </w:r>
      <w:r w:rsidR="00AB1759" w:rsidRPr="00733DC8">
        <w:t xml:space="preserve">сохранения и </w:t>
      </w:r>
      <w:r w:rsidRPr="00733DC8">
        <w:t>возрождени</w:t>
      </w:r>
      <w:r w:rsidR="003A3FDE" w:rsidRPr="00733DC8">
        <w:t>я</w:t>
      </w:r>
      <w:r w:rsidRPr="00733DC8">
        <w:t xml:space="preserve"> языков коренных народов </w:t>
      </w:r>
      <w:r w:rsidR="00AB1759" w:rsidRPr="00733DC8">
        <w:t>и местных общин</w:t>
      </w:r>
      <w:r w:rsidR="00AE59A9" w:rsidRPr="00AE59A9">
        <w:t xml:space="preserve">, в том числе </w:t>
      </w:r>
      <w:r w:rsidR="00DF6052">
        <w:t>посредством</w:t>
      </w:r>
      <w:r w:rsidR="00AE59A9" w:rsidRPr="00AE59A9">
        <w:t xml:space="preserve"> конкретных </w:t>
      </w:r>
      <w:r w:rsidR="00DF6052">
        <w:t>мер</w:t>
      </w:r>
      <w:r w:rsidR="00AE59A9" w:rsidRPr="00AE59A9">
        <w:t xml:space="preserve">, таких как поддержка </w:t>
      </w:r>
      <w:r w:rsidR="00DF6052">
        <w:t xml:space="preserve">общинных </w:t>
      </w:r>
      <w:r w:rsidR="00AE59A9" w:rsidRPr="00AE59A9">
        <w:t>инициатив по созданию культурн</w:t>
      </w:r>
      <w:r w:rsidR="00AE096B">
        <w:t>ых и информационных</w:t>
      </w:r>
      <w:r w:rsidR="00AE59A9" w:rsidRPr="00AE59A9">
        <w:t xml:space="preserve"> центров и </w:t>
      </w:r>
      <w:r w:rsidR="0069235B">
        <w:t>местных</w:t>
      </w:r>
      <w:r w:rsidR="00AE59A9" w:rsidRPr="00AE59A9">
        <w:t xml:space="preserve"> школ,</w:t>
      </w:r>
      <w:r w:rsidR="00AB1759" w:rsidRPr="00733DC8">
        <w:t xml:space="preserve"> </w:t>
      </w:r>
      <w:r w:rsidRPr="00733DC8">
        <w:t>ввиду их фундаментальной роли в передаче традиционных знаний от поколени</w:t>
      </w:r>
      <w:r w:rsidR="005E468E" w:rsidRPr="00733DC8">
        <w:t>я</w:t>
      </w:r>
      <w:r w:rsidRPr="00733DC8">
        <w:t xml:space="preserve"> к поколени</w:t>
      </w:r>
      <w:r w:rsidR="005E468E" w:rsidRPr="00733DC8">
        <w:t>ю</w:t>
      </w:r>
      <w:r w:rsidRPr="00733DC8">
        <w:t xml:space="preserve"> при осуществлении Конвенции </w:t>
      </w:r>
      <w:r w:rsidR="00FD50AE" w:rsidRPr="00733DC8">
        <w:t>и протоколов к ней, а также</w:t>
      </w:r>
      <w:r w:rsidRPr="00733DC8">
        <w:t xml:space="preserve"> </w:t>
      </w:r>
      <w:r w:rsidR="003A3FDE" w:rsidRPr="00733DC8">
        <w:t>Р</w:t>
      </w:r>
      <w:r w:rsidRPr="00733DC8">
        <w:t>амочной программы, в том числе путем обновления и пересмотра национальных стратегий и планов действий по сохранению биоразнообразия, и при подготовке седьмого и последующих национальных докладов;</w:t>
      </w:r>
    </w:p>
    <w:p w14:paraId="1E81A6B0" w14:textId="77046F88" w:rsidR="00055D8F" w:rsidRPr="00733DC8" w:rsidRDefault="00D9418F" w:rsidP="000A3186">
      <w:pPr>
        <w:suppressLineNumbers/>
        <w:tabs>
          <w:tab w:val="left" w:pos="1701"/>
        </w:tabs>
        <w:suppressAutoHyphens/>
        <w:spacing w:before="120" w:after="120"/>
        <w:ind w:left="1134" w:firstLine="567"/>
        <w:rPr>
          <w:kern w:val="22"/>
        </w:rPr>
      </w:pPr>
      <w:r w:rsidRPr="00733DC8">
        <w:t>3.</w:t>
      </w:r>
      <w:r w:rsidRPr="00733DC8">
        <w:tab/>
      </w:r>
      <w:r w:rsidR="003A3FDE" w:rsidRPr="00733DC8">
        <w:rPr>
          <w:i/>
        </w:rPr>
        <w:t>постановляет</w:t>
      </w:r>
      <w:r w:rsidR="003A3FDE" w:rsidRPr="00733DC8">
        <w:t xml:space="preserve">, что темой углубленного диалога на следующем совещании будет «Стратегии мобилизации ресурсов для обеспечения наличия и доступности финансовых ресурсов и финансирования, а также других средств осуществления, включая </w:t>
      </w:r>
      <w:r w:rsidR="00C4057B">
        <w:t>создани</w:t>
      </w:r>
      <w:r w:rsidR="007502E0">
        <w:t>е</w:t>
      </w:r>
      <w:r w:rsidR="003A3FDE" w:rsidRPr="00733DC8">
        <w:t xml:space="preserve"> </w:t>
      </w:r>
      <w:r w:rsidR="00BD558F">
        <w:t xml:space="preserve">и </w:t>
      </w:r>
      <w:r w:rsidR="00BD558F" w:rsidRPr="00733DC8">
        <w:t>развити</w:t>
      </w:r>
      <w:r w:rsidR="007502E0">
        <w:t>е</w:t>
      </w:r>
      <w:r w:rsidR="00BD558F" w:rsidRPr="00733DC8">
        <w:t xml:space="preserve"> </w:t>
      </w:r>
      <w:r w:rsidR="003A3FDE" w:rsidRPr="00733DC8">
        <w:t xml:space="preserve">потенциала и </w:t>
      </w:r>
      <w:r w:rsidR="007502E0" w:rsidRPr="00733DC8">
        <w:t>техни</w:t>
      </w:r>
      <w:r w:rsidR="007502E0">
        <w:t>ческую поддержку</w:t>
      </w:r>
      <w:r w:rsidR="003A3FDE" w:rsidRPr="00733DC8">
        <w:t xml:space="preserve">, для коренных народов и местных общин, </w:t>
      </w:r>
      <w:r w:rsidR="00FD50AE" w:rsidRPr="00733DC8">
        <w:t xml:space="preserve">в том числе </w:t>
      </w:r>
      <w:r w:rsidR="003A3FDE" w:rsidRPr="00733DC8">
        <w:t>женщин и молодежи в поддержку осуществления Куньминско-Монреальской глобальной рамочной программы в области биоразнообразия</w:t>
      </w:r>
      <w:r w:rsidR="004A261D">
        <w:t xml:space="preserve"> в полном объеме»</w:t>
      </w:r>
      <w:r w:rsidR="003A3FDE" w:rsidRPr="00733DC8">
        <w:t>.</w:t>
      </w:r>
    </w:p>
    <w:p w14:paraId="12F3D50B" w14:textId="77777777" w:rsidR="002B559C" w:rsidRPr="00AB782E" w:rsidRDefault="00ED3849" w:rsidP="003C132F">
      <w:pPr>
        <w:pStyle w:val="Para1"/>
        <w:ind w:left="567"/>
        <w:jc w:val="center"/>
      </w:pPr>
      <w:r>
        <w:t>______</w:t>
      </w:r>
    </w:p>
    <w:sectPr w:rsidR="002B559C" w:rsidRPr="00AB782E" w:rsidSect="004F6C06"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1879" w14:textId="77777777" w:rsidR="00875F60" w:rsidRDefault="00875F60" w:rsidP="00A96B21">
      <w:r>
        <w:separator/>
      </w:r>
    </w:p>
  </w:endnote>
  <w:endnote w:type="continuationSeparator" w:id="0">
    <w:p w14:paraId="5372FCE3" w14:textId="77777777" w:rsidR="00875F60" w:rsidRDefault="00875F60" w:rsidP="00A96B21">
      <w:r>
        <w:continuationSeparator/>
      </w:r>
    </w:p>
  </w:endnote>
  <w:endnote w:type="continuationNotice" w:id="1">
    <w:p w14:paraId="5D8F4232" w14:textId="77777777" w:rsidR="00875F60" w:rsidRDefault="00875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T Norms Regular">
    <w:altName w:val="TT Norms Regular"/>
    <w:charset w:val="00"/>
    <w:family w:val="swiss"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66035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90425667"/>
              <w:docPartObj>
                <w:docPartGallery w:val="Page Numbers (Top of Page)"/>
                <w:docPartUnique/>
              </w:docPartObj>
            </w:sdtPr>
            <w:sdtEndPr/>
            <w:sdtContent>
              <w:p w14:paraId="1ACDDA6E" w14:textId="77777777" w:rsidR="00F22B41" w:rsidRDefault="00F22B41" w:rsidP="00B711F8">
                <w:pPr>
                  <w:pStyle w:val="Pieddepage"/>
                </w:pPr>
              </w:p>
              <w:p w14:paraId="18420C87" w14:textId="382266C8" w:rsidR="00B711F8" w:rsidRDefault="00B711F8" w:rsidP="00B711F8">
                <w:pPr>
                  <w:pStyle w:val="Pieddepage"/>
                  <w:rPr>
                    <w:caps/>
                  </w:rPr>
                </w:pPr>
                <w:r w:rsidRPr="002B559C">
                  <w:rPr>
                    <w:sz w:val="20"/>
                    <w:szCs w:val="20"/>
                  </w:rPr>
                  <w:fldChar w:fldCharType="begin"/>
                </w:r>
                <w:r w:rsidRPr="002B559C">
                  <w:rPr>
                    <w:sz w:val="20"/>
                    <w:szCs w:val="20"/>
                  </w:rPr>
                  <w:instrText xml:space="preserve"> PAGE </w:instrText>
                </w:r>
                <w:r w:rsidRPr="002B559C"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sz w:val="20"/>
                    <w:szCs w:val="20"/>
                  </w:rPr>
                  <w:t>2</w:t>
                </w:r>
                <w:r w:rsidRPr="002B559C">
                  <w:rPr>
                    <w:sz w:val="20"/>
                    <w:szCs w:val="20"/>
                  </w:rPr>
                  <w:fldChar w:fldCharType="end"/>
                </w:r>
                <w:r w:rsidRPr="002B559C">
                  <w:rPr>
                    <w:sz w:val="20"/>
                    <w:szCs w:val="20"/>
                  </w:rPr>
                  <w:t>/</w:t>
                </w:r>
                <w:r w:rsidRPr="002B559C">
                  <w:rPr>
                    <w:sz w:val="20"/>
                    <w:szCs w:val="20"/>
                  </w:rPr>
                  <w:fldChar w:fldCharType="begin"/>
                </w:r>
                <w:r w:rsidRPr="002B559C">
                  <w:rPr>
                    <w:sz w:val="20"/>
                    <w:szCs w:val="20"/>
                  </w:rPr>
                  <w:instrText xml:space="preserve"> NUMPAGES  </w:instrText>
                </w:r>
                <w:r w:rsidRPr="002B559C"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sz w:val="20"/>
                    <w:szCs w:val="20"/>
                  </w:rPr>
                  <w:t>6</w:t>
                </w:r>
                <w:r w:rsidRPr="002B559C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567898EF" w14:textId="38E7589B" w:rsidR="002B559C" w:rsidRDefault="008D37C5">
            <w:pPr>
              <w:pStyle w:val="Pieddepage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11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08D02B" w14:textId="65C1A75C" w:rsidR="002B559C" w:rsidRDefault="008D37C5" w:rsidP="002B559C">
            <w:pPr>
              <w:pStyle w:val="Pieddepage"/>
              <w:jc w:val="right"/>
            </w:pPr>
            <w:sdt>
              <w:sdtPr>
                <w:id w:val="-192702678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F22B41" w:rsidRPr="002B559C">
                  <w:rPr>
                    <w:sz w:val="20"/>
                    <w:szCs w:val="20"/>
                  </w:rPr>
                  <w:fldChar w:fldCharType="begin"/>
                </w:r>
                <w:r w:rsidR="00F22B41" w:rsidRPr="002B559C">
                  <w:rPr>
                    <w:sz w:val="20"/>
                    <w:szCs w:val="20"/>
                  </w:rPr>
                  <w:instrText xml:space="preserve"> PAGE </w:instrText>
                </w:r>
                <w:r w:rsidR="00F22B41" w:rsidRPr="002B559C">
                  <w:rPr>
                    <w:sz w:val="20"/>
                    <w:szCs w:val="20"/>
                  </w:rPr>
                  <w:fldChar w:fldCharType="separate"/>
                </w:r>
                <w:r w:rsidR="00F22B41">
                  <w:rPr>
                    <w:sz w:val="20"/>
                    <w:szCs w:val="20"/>
                  </w:rPr>
                  <w:t>3</w:t>
                </w:r>
                <w:r w:rsidR="00F22B41" w:rsidRPr="002B559C">
                  <w:rPr>
                    <w:sz w:val="20"/>
                    <w:szCs w:val="20"/>
                  </w:rPr>
                  <w:fldChar w:fldCharType="end"/>
                </w:r>
                <w:r w:rsidR="00F22B41" w:rsidRPr="002B559C">
                  <w:rPr>
                    <w:sz w:val="20"/>
                    <w:szCs w:val="20"/>
                  </w:rPr>
                  <w:t>/</w:t>
                </w:r>
                <w:r w:rsidR="00F22B41" w:rsidRPr="002B559C">
                  <w:rPr>
                    <w:sz w:val="20"/>
                    <w:szCs w:val="20"/>
                  </w:rPr>
                  <w:fldChar w:fldCharType="begin"/>
                </w:r>
                <w:r w:rsidR="00F22B41" w:rsidRPr="002B559C">
                  <w:rPr>
                    <w:sz w:val="20"/>
                    <w:szCs w:val="20"/>
                  </w:rPr>
                  <w:instrText xml:space="preserve"> NUMPAGES  </w:instrText>
                </w:r>
                <w:r w:rsidR="00F22B41" w:rsidRPr="002B559C">
                  <w:rPr>
                    <w:sz w:val="20"/>
                    <w:szCs w:val="20"/>
                  </w:rPr>
                  <w:fldChar w:fldCharType="separate"/>
                </w:r>
                <w:r w:rsidR="00F22B41">
                  <w:rPr>
                    <w:sz w:val="20"/>
                    <w:szCs w:val="20"/>
                  </w:rPr>
                  <w:t>6</w:t>
                </w:r>
                <w:r w:rsidR="00F22B41" w:rsidRPr="002B559C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4467" w14:textId="77777777" w:rsidR="00875F60" w:rsidRDefault="00875F60" w:rsidP="00A96B21">
      <w:r>
        <w:separator/>
      </w:r>
    </w:p>
  </w:footnote>
  <w:footnote w:type="continuationSeparator" w:id="0">
    <w:p w14:paraId="330E0F89" w14:textId="77777777" w:rsidR="00875F60" w:rsidRDefault="00875F60" w:rsidP="00A96B21">
      <w:r>
        <w:continuationSeparator/>
      </w:r>
    </w:p>
  </w:footnote>
  <w:footnote w:type="continuationNotice" w:id="1">
    <w:p w14:paraId="1071513F" w14:textId="77777777" w:rsidR="00875F60" w:rsidRDefault="00875F60"/>
  </w:footnote>
  <w:footnote w:id="2">
    <w:p w14:paraId="6F3AB7E4" w14:textId="77777777" w:rsidR="00D75A41" w:rsidRPr="0080198F" w:rsidRDefault="00D75A41" w:rsidP="00D75A41">
      <w:pPr>
        <w:pStyle w:val="Notedebasdepage"/>
        <w:rPr>
          <w:sz w:val="18"/>
          <w:szCs w:val="18"/>
        </w:rPr>
      </w:pPr>
      <w:r w:rsidRPr="0080198F">
        <w:rPr>
          <w:rStyle w:val="Appelnotedebasdep"/>
          <w:sz w:val="18"/>
          <w:szCs w:val="18"/>
        </w:rPr>
        <w:footnoteRef/>
      </w:r>
      <w:r w:rsidRPr="0080198F">
        <w:rPr>
          <w:sz w:val="18"/>
          <w:szCs w:val="18"/>
        </w:rPr>
        <w:t xml:space="preserve"> Сборник договоров Организации Объединенных Наций, том 1760, № 30619.</w:t>
      </w:r>
    </w:p>
  </w:footnote>
  <w:footnote w:id="3">
    <w:p w14:paraId="6EE46B14" w14:textId="77777777" w:rsidR="00055D8F" w:rsidRPr="006D76A0" w:rsidRDefault="00055D8F" w:rsidP="00055D8F">
      <w:pPr>
        <w:pStyle w:val="Notedebasdepage"/>
      </w:pPr>
      <w:r w:rsidRPr="0080198F">
        <w:rPr>
          <w:rStyle w:val="Appelnotedebasdep"/>
          <w:sz w:val="18"/>
          <w:szCs w:val="18"/>
        </w:rPr>
        <w:footnoteRef/>
      </w:r>
      <w:r w:rsidRPr="0080198F">
        <w:rPr>
          <w:sz w:val="18"/>
          <w:szCs w:val="18"/>
        </w:rPr>
        <w:t xml:space="preserve"> Решение </w:t>
      </w:r>
      <w:hyperlink r:id="rId1" w:history="1">
        <w:r w:rsidRPr="0080198F">
          <w:rPr>
            <w:rStyle w:val="Lienhypertexte"/>
            <w:sz w:val="18"/>
            <w:szCs w:val="18"/>
          </w:rPr>
          <w:t>15/4</w:t>
        </w:r>
      </w:hyperlink>
      <w:r w:rsidRPr="0080198F">
        <w:rPr>
          <w:sz w:val="18"/>
          <w:szCs w:val="18"/>
        </w:rPr>
        <w:t>, приложение.</w:t>
      </w:r>
    </w:p>
  </w:footnote>
  <w:footnote w:id="4">
    <w:p w14:paraId="025CFCB4" w14:textId="4B608F57" w:rsidR="00CA7F57" w:rsidRPr="0080198F" w:rsidRDefault="00CA7F57" w:rsidP="009C5399">
      <w:pPr>
        <w:pStyle w:val="Notedebasdepage"/>
        <w:rPr>
          <w:sz w:val="18"/>
          <w:szCs w:val="18"/>
        </w:rPr>
      </w:pPr>
      <w:r w:rsidRPr="0080198F">
        <w:rPr>
          <w:rStyle w:val="Appelnotedebasdep"/>
          <w:sz w:val="18"/>
          <w:szCs w:val="18"/>
        </w:rPr>
        <w:footnoteRef/>
      </w:r>
      <w:r w:rsidR="001C155C">
        <w:rPr>
          <w:sz w:val="18"/>
          <w:szCs w:val="18"/>
        </w:rPr>
        <w:t xml:space="preserve"> </w:t>
      </w:r>
      <w:r w:rsidRPr="0080198F">
        <w:rPr>
          <w:sz w:val="18"/>
          <w:szCs w:val="18"/>
        </w:rPr>
        <w:t xml:space="preserve">Добровольное, предварительное и обоснованное согласие </w:t>
      </w:r>
      <w:r w:rsidR="00D641EB" w:rsidRPr="0080198F">
        <w:rPr>
          <w:sz w:val="18"/>
          <w:szCs w:val="18"/>
        </w:rPr>
        <w:t>относится к</w:t>
      </w:r>
      <w:r w:rsidRPr="0080198F">
        <w:rPr>
          <w:sz w:val="18"/>
          <w:szCs w:val="18"/>
        </w:rPr>
        <w:t xml:space="preserve"> трехсторонн</w:t>
      </w:r>
      <w:r w:rsidR="00D641EB" w:rsidRPr="0080198F">
        <w:rPr>
          <w:sz w:val="18"/>
          <w:szCs w:val="18"/>
        </w:rPr>
        <w:t>ей</w:t>
      </w:r>
      <w:r w:rsidRPr="0080198F">
        <w:rPr>
          <w:sz w:val="18"/>
          <w:szCs w:val="18"/>
        </w:rPr>
        <w:t xml:space="preserve"> терминологи</w:t>
      </w:r>
      <w:r w:rsidR="00D641EB" w:rsidRPr="0080198F">
        <w:rPr>
          <w:sz w:val="18"/>
          <w:szCs w:val="18"/>
        </w:rPr>
        <w:t>и</w:t>
      </w:r>
      <w:r w:rsidRPr="0080198F">
        <w:rPr>
          <w:sz w:val="18"/>
          <w:szCs w:val="18"/>
        </w:rPr>
        <w:t xml:space="preserve"> </w:t>
      </w:r>
      <w:r w:rsidR="0055344A" w:rsidRPr="00FF3362">
        <w:rPr>
          <w:sz w:val="18"/>
        </w:rPr>
        <w:t>«предварительное и обоснованное согласие»</w:t>
      </w:r>
      <w:r w:rsidR="00165B65">
        <w:rPr>
          <w:sz w:val="18"/>
        </w:rPr>
        <w:t xml:space="preserve"> или</w:t>
      </w:r>
      <w:r w:rsidR="0055344A" w:rsidRPr="00FF3362">
        <w:rPr>
          <w:sz w:val="18"/>
        </w:rPr>
        <w:t xml:space="preserve"> «добровольное, предварительное и обоснованное согласие»</w:t>
      </w:r>
      <w:r w:rsidR="00165B65">
        <w:rPr>
          <w:sz w:val="18"/>
        </w:rPr>
        <w:t>,</w:t>
      </w:r>
      <w:r w:rsidR="0055344A" w:rsidRPr="00FF3362">
        <w:rPr>
          <w:sz w:val="18"/>
        </w:rPr>
        <w:t xml:space="preserve"> и</w:t>
      </w:r>
      <w:r w:rsidR="0055344A">
        <w:rPr>
          <w:sz w:val="18"/>
        </w:rPr>
        <w:t>ли</w:t>
      </w:r>
      <w:r w:rsidR="0055344A" w:rsidRPr="00FF3362">
        <w:rPr>
          <w:sz w:val="18"/>
        </w:rPr>
        <w:t xml:space="preserve"> «одобрение и участие».</w:t>
      </w:r>
    </w:p>
  </w:footnote>
  <w:footnote w:id="5">
    <w:p w14:paraId="63D96417" w14:textId="424C51DF" w:rsidR="009B09D2" w:rsidRPr="00CA7F57" w:rsidRDefault="009B09D2" w:rsidP="009B09D2">
      <w:pPr>
        <w:pStyle w:val="Notedebasdepage"/>
      </w:pPr>
      <w:r w:rsidRPr="0080198F">
        <w:rPr>
          <w:rStyle w:val="Appelnotedebasdep"/>
          <w:sz w:val="18"/>
          <w:szCs w:val="18"/>
        </w:rPr>
        <w:footnoteRef/>
      </w:r>
      <w:r w:rsidRPr="0080198F">
        <w:rPr>
          <w:sz w:val="18"/>
          <w:szCs w:val="18"/>
        </w:rPr>
        <w:t xml:space="preserve"> Решение </w:t>
      </w:r>
      <w:hyperlink r:id="rId2" w:history="1">
        <w:r w:rsidRPr="00723E28">
          <w:rPr>
            <w:rStyle w:val="Lienhypertexte"/>
            <w:sz w:val="18"/>
            <w:szCs w:val="18"/>
          </w:rPr>
          <w:t>15/11</w:t>
        </w:r>
      </w:hyperlink>
      <w:r w:rsidRPr="0080198F">
        <w:rPr>
          <w:sz w:val="18"/>
          <w:szCs w:val="18"/>
        </w:rPr>
        <w:t>, приложение.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37802784"/>
  <w:bookmarkStart w:id="2" w:name="_Hlk137802785"/>
  <w:p w14:paraId="2E56DAA9" w14:textId="6D59F10C" w:rsidR="002B559C" w:rsidRPr="002B559C" w:rsidRDefault="008D37C5" w:rsidP="002B559C">
    <w:pPr>
      <w:pStyle w:val="En-tte"/>
      <w:pBdr>
        <w:bottom w:val="single" w:sz="4" w:space="1" w:color="auto"/>
      </w:pBdr>
      <w:spacing w:after="240"/>
      <w:rPr>
        <w:sz w:val="20"/>
        <w:szCs w:val="20"/>
      </w:rPr>
    </w:pPr>
    <w:sdt>
      <w:sdtPr>
        <w:rPr>
          <w:sz w:val="20"/>
          <w:szCs w:val="20"/>
        </w:rPr>
        <w:alias w:val="Предмет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B30E3">
          <w:rPr>
            <w:sz w:val="20"/>
            <w:szCs w:val="20"/>
          </w:rPr>
          <w:t>CBD/WG8J/REC/12/1</w:t>
        </w:r>
      </w:sdtContent>
    </w:sdt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alias w:val="CBD/NP/MOP/3/6.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472D5058" w14:textId="5F6FCF62" w:rsidR="002B559C" w:rsidRPr="00AB782E" w:rsidRDefault="0054255B" w:rsidP="002B559C">
        <w:pPr>
          <w:pStyle w:val="En-tte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>
          <w:rPr>
            <w:sz w:val="20"/>
            <w:szCs w:val="20"/>
          </w:rPr>
          <w:t>CBD/WG8J/</w:t>
        </w:r>
        <w:r w:rsidR="004B30E3">
          <w:rPr>
            <w:sz w:val="20"/>
            <w:szCs w:val="20"/>
            <w:lang w:val="fr-FR"/>
          </w:rPr>
          <w:t>REC/</w:t>
        </w:r>
        <w:r>
          <w:rPr>
            <w:sz w:val="20"/>
            <w:szCs w:val="20"/>
          </w:rPr>
          <w:t>12/</w:t>
        </w:r>
        <w:r w:rsidR="004B30E3">
          <w:rPr>
            <w:sz w:val="20"/>
            <w:szCs w:val="20"/>
            <w:lang w:val="fr-FR"/>
          </w:rPr>
          <w:t>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32F"/>
    <w:multiLevelType w:val="hybridMultilevel"/>
    <w:tmpl w:val="70A49BC2"/>
    <w:lvl w:ilvl="0" w:tplc="91B2BB9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1518"/>
    <w:multiLevelType w:val="multilevel"/>
    <w:tmpl w:val="F9DC08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-10" w:firstLine="720"/>
      </w:pPr>
      <w:rPr>
        <w:b w:val="0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Noto Sans Symbols" w:eastAsia="Noto Sans Symbols" w:hAnsi="Noto Sans Symbols" w:cs="Noto Sans Symbols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vertAlign w:val="baseline"/>
      </w:rPr>
    </w:lvl>
  </w:abstractNum>
  <w:abstractNum w:abstractNumId="2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4" w15:restartNumberingAfterBreak="0">
    <w:nsid w:val="28A90C32"/>
    <w:multiLevelType w:val="hybridMultilevel"/>
    <w:tmpl w:val="F4A86298"/>
    <w:lvl w:ilvl="0" w:tplc="CFF47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F31E2A"/>
    <w:multiLevelType w:val="hybridMultilevel"/>
    <w:tmpl w:val="28629C36"/>
    <w:lvl w:ilvl="0" w:tplc="367A5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7961CE"/>
    <w:multiLevelType w:val="hybridMultilevel"/>
    <w:tmpl w:val="AFDCF908"/>
    <w:lvl w:ilvl="0" w:tplc="371C7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D18B7"/>
    <w:multiLevelType w:val="hybridMultilevel"/>
    <w:tmpl w:val="F990A9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95409C"/>
    <w:multiLevelType w:val="hybridMultilevel"/>
    <w:tmpl w:val="07B4D422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9F7710"/>
    <w:multiLevelType w:val="hybridMultilevel"/>
    <w:tmpl w:val="1D280138"/>
    <w:lvl w:ilvl="0" w:tplc="3DF4418A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80578"/>
    <w:multiLevelType w:val="hybridMultilevel"/>
    <w:tmpl w:val="251AB796"/>
    <w:lvl w:ilvl="0" w:tplc="8862B882">
      <w:start w:val="1"/>
      <w:numFmt w:val="lowerLetter"/>
      <w:pStyle w:val="Para2"/>
      <w:lvlText w:val="(%1)"/>
      <w:lvlJc w:val="left"/>
      <w:pPr>
        <w:ind w:left="149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3033" w:hanging="360"/>
      </w:pPr>
    </w:lvl>
    <w:lvl w:ilvl="2" w:tplc="1009001B" w:tentative="1">
      <w:start w:val="1"/>
      <w:numFmt w:val="lowerRoman"/>
      <w:lvlText w:val="%3."/>
      <w:lvlJc w:val="right"/>
      <w:pPr>
        <w:ind w:left="3753" w:hanging="180"/>
      </w:pPr>
    </w:lvl>
    <w:lvl w:ilvl="3" w:tplc="1009000F" w:tentative="1">
      <w:start w:val="1"/>
      <w:numFmt w:val="decimal"/>
      <w:lvlText w:val="%4."/>
      <w:lvlJc w:val="left"/>
      <w:pPr>
        <w:ind w:left="4473" w:hanging="360"/>
      </w:pPr>
    </w:lvl>
    <w:lvl w:ilvl="4" w:tplc="10090019" w:tentative="1">
      <w:start w:val="1"/>
      <w:numFmt w:val="lowerLetter"/>
      <w:lvlText w:val="%5."/>
      <w:lvlJc w:val="left"/>
      <w:pPr>
        <w:ind w:left="5193" w:hanging="360"/>
      </w:pPr>
    </w:lvl>
    <w:lvl w:ilvl="5" w:tplc="1009001B" w:tentative="1">
      <w:start w:val="1"/>
      <w:numFmt w:val="lowerRoman"/>
      <w:lvlText w:val="%6."/>
      <w:lvlJc w:val="right"/>
      <w:pPr>
        <w:ind w:left="5913" w:hanging="180"/>
      </w:pPr>
    </w:lvl>
    <w:lvl w:ilvl="6" w:tplc="1009000F" w:tentative="1">
      <w:start w:val="1"/>
      <w:numFmt w:val="decimal"/>
      <w:lvlText w:val="%7."/>
      <w:lvlJc w:val="left"/>
      <w:pPr>
        <w:ind w:left="6633" w:hanging="360"/>
      </w:pPr>
    </w:lvl>
    <w:lvl w:ilvl="7" w:tplc="10090019" w:tentative="1">
      <w:start w:val="1"/>
      <w:numFmt w:val="lowerLetter"/>
      <w:lvlText w:val="%8."/>
      <w:lvlJc w:val="left"/>
      <w:pPr>
        <w:ind w:left="7353" w:hanging="360"/>
      </w:pPr>
    </w:lvl>
    <w:lvl w:ilvl="8" w:tplc="1009001B" w:tentative="1">
      <w:start w:val="1"/>
      <w:numFmt w:val="lowerRoman"/>
      <w:lvlText w:val="%9."/>
      <w:lvlJc w:val="right"/>
      <w:pPr>
        <w:ind w:left="8073" w:hanging="180"/>
      </w:pPr>
    </w:lvl>
  </w:abstractNum>
  <w:abstractNum w:abstractNumId="11" w15:restartNumberingAfterBreak="0">
    <w:nsid w:val="653730A5"/>
    <w:multiLevelType w:val="hybridMultilevel"/>
    <w:tmpl w:val="EF5A0DAC"/>
    <w:lvl w:ilvl="0" w:tplc="0B8E98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5D441B4"/>
    <w:multiLevelType w:val="hybridMultilevel"/>
    <w:tmpl w:val="7C10E144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B70991"/>
    <w:multiLevelType w:val="hybridMultilevel"/>
    <w:tmpl w:val="F990A968"/>
    <w:lvl w:ilvl="0" w:tplc="6812E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CA50D5"/>
    <w:multiLevelType w:val="hybridMultilevel"/>
    <w:tmpl w:val="B4E8B4F6"/>
    <w:lvl w:ilvl="0" w:tplc="E7600C9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370327">
    <w:abstractNumId w:val="6"/>
  </w:num>
  <w:num w:numId="2" w16cid:durableId="2069499237">
    <w:abstractNumId w:val="13"/>
  </w:num>
  <w:num w:numId="3" w16cid:durableId="158270868">
    <w:abstractNumId w:val="14"/>
  </w:num>
  <w:num w:numId="4" w16cid:durableId="159275565">
    <w:abstractNumId w:val="2"/>
  </w:num>
  <w:num w:numId="5" w16cid:durableId="271714945">
    <w:abstractNumId w:val="3"/>
  </w:num>
  <w:num w:numId="6" w16cid:durableId="1351487209">
    <w:abstractNumId w:val="3"/>
  </w:num>
  <w:num w:numId="7" w16cid:durableId="1612737127">
    <w:abstractNumId w:val="5"/>
  </w:num>
  <w:num w:numId="8" w16cid:durableId="1334139419">
    <w:abstractNumId w:val="9"/>
  </w:num>
  <w:num w:numId="9" w16cid:durableId="935023265">
    <w:abstractNumId w:val="12"/>
  </w:num>
  <w:num w:numId="10" w16cid:durableId="268247158">
    <w:abstractNumId w:val="11"/>
  </w:num>
  <w:num w:numId="11" w16cid:durableId="143207059">
    <w:abstractNumId w:val="8"/>
  </w:num>
  <w:num w:numId="12" w16cid:durableId="445121453">
    <w:abstractNumId w:val="4"/>
  </w:num>
  <w:num w:numId="13" w16cid:durableId="1263953771">
    <w:abstractNumId w:val="4"/>
    <w:lvlOverride w:ilvl="0">
      <w:startOverride w:val="1"/>
    </w:lvlOverride>
  </w:num>
  <w:num w:numId="14" w16cid:durableId="199586161">
    <w:abstractNumId w:val="10"/>
  </w:num>
  <w:num w:numId="15" w16cid:durableId="584072443">
    <w:abstractNumId w:val="10"/>
    <w:lvlOverride w:ilvl="0">
      <w:startOverride w:val="1"/>
    </w:lvlOverride>
  </w:num>
  <w:num w:numId="16" w16cid:durableId="1638680439">
    <w:abstractNumId w:val="13"/>
    <w:lvlOverride w:ilvl="0">
      <w:startOverride w:val="1"/>
    </w:lvlOverride>
  </w:num>
  <w:num w:numId="17" w16cid:durableId="1376001245">
    <w:abstractNumId w:val="10"/>
    <w:lvlOverride w:ilvl="0">
      <w:startOverride w:val="1"/>
    </w:lvlOverride>
  </w:num>
  <w:num w:numId="18" w16cid:durableId="1480611021">
    <w:abstractNumId w:val="16"/>
  </w:num>
  <w:num w:numId="19" w16cid:durableId="1967006738">
    <w:abstractNumId w:val="13"/>
    <w:lvlOverride w:ilvl="0">
      <w:startOverride w:val="1"/>
    </w:lvlOverride>
  </w:num>
  <w:num w:numId="20" w16cid:durableId="323556548">
    <w:abstractNumId w:val="13"/>
    <w:lvlOverride w:ilvl="0">
      <w:startOverride w:val="1"/>
    </w:lvlOverride>
  </w:num>
  <w:num w:numId="21" w16cid:durableId="795369630">
    <w:abstractNumId w:val="15"/>
  </w:num>
  <w:num w:numId="22" w16cid:durableId="1084764582">
    <w:abstractNumId w:val="10"/>
  </w:num>
  <w:num w:numId="23" w16cid:durableId="1309280473">
    <w:abstractNumId w:val="10"/>
  </w:num>
  <w:num w:numId="24" w16cid:durableId="955983931">
    <w:abstractNumId w:val="10"/>
  </w:num>
  <w:num w:numId="25" w16cid:durableId="2004695480">
    <w:abstractNumId w:val="6"/>
  </w:num>
  <w:num w:numId="26" w16cid:durableId="1948462470">
    <w:abstractNumId w:val="6"/>
  </w:num>
  <w:num w:numId="27" w16cid:durableId="534201582">
    <w:abstractNumId w:val="1"/>
  </w:num>
  <w:num w:numId="28" w16cid:durableId="676924724">
    <w:abstractNumId w:val="6"/>
  </w:num>
  <w:num w:numId="29" w16cid:durableId="1046291404">
    <w:abstractNumId w:val="13"/>
  </w:num>
  <w:num w:numId="30" w16cid:durableId="96214066">
    <w:abstractNumId w:val="13"/>
  </w:num>
  <w:num w:numId="31" w16cid:durableId="2042120885">
    <w:abstractNumId w:val="13"/>
  </w:num>
  <w:num w:numId="32" w16cid:durableId="1603802314">
    <w:abstractNumId w:val="13"/>
  </w:num>
  <w:num w:numId="33" w16cid:durableId="1852835746">
    <w:abstractNumId w:val="13"/>
  </w:num>
  <w:num w:numId="34" w16cid:durableId="1828087829">
    <w:abstractNumId w:val="13"/>
  </w:num>
  <w:num w:numId="35" w16cid:durableId="1557085153">
    <w:abstractNumId w:val="13"/>
  </w:num>
  <w:num w:numId="36" w16cid:durableId="946549047">
    <w:abstractNumId w:val="13"/>
  </w:num>
  <w:num w:numId="37" w16cid:durableId="678461374">
    <w:abstractNumId w:val="13"/>
  </w:num>
  <w:num w:numId="38" w16cid:durableId="940526335">
    <w:abstractNumId w:val="0"/>
  </w:num>
  <w:num w:numId="39" w16cid:durableId="593708179">
    <w:abstractNumId w:val="10"/>
  </w:num>
  <w:num w:numId="40" w16cid:durableId="1173885066">
    <w:abstractNumId w:val="10"/>
    <w:lvlOverride w:ilvl="0">
      <w:startOverride w:val="1"/>
    </w:lvlOverride>
  </w:num>
  <w:num w:numId="41" w16cid:durableId="1530022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yszQ3tDAxMjExNjFW0lEKTi0uzszPAykwqgUA7IAOTywAAAA="/>
  </w:docVars>
  <w:rsids>
    <w:rsidRoot w:val="00041106"/>
    <w:rsid w:val="00010709"/>
    <w:rsid w:val="000112A5"/>
    <w:rsid w:val="00012A41"/>
    <w:rsid w:val="0001533F"/>
    <w:rsid w:val="000172F5"/>
    <w:rsid w:val="00020751"/>
    <w:rsid w:val="0002132A"/>
    <w:rsid w:val="000270E7"/>
    <w:rsid w:val="00032703"/>
    <w:rsid w:val="00032BAB"/>
    <w:rsid w:val="000403B4"/>
    <w:rsid w:val="00040598"/>
    <w:rsid w:val="00041106"/>
    <w:rsid w:val="00041440"/>
    <w:rsid w:val="0004471C"/>
    <w:rsid w:val="00045289"/>
    <w:rsid w:val="00052DC7"/>
    <w:rsid w:val="00055D8F"/>
    <w:rsid w:val="0006049E"/>
    <w:rsid w:val="000632EE"/>
    <w:rsid w:val="000742A1"/>
    <w:rsid w:val="000831A8"/>
    <w:rsid w:val="000862EB"/>
    <w:rsid w:val="00093723"/>
    <w:rsid w:val="00094926"/>
    <w:rsid w:val="00095C21"/>
    <w:rsid w:val="00096042"/>
    <w:rsid w:val="000975BF"/>
    <w:rsid w:val="00097E10"/>
    <w:rsid w:val="00097E44"/>
    <w:rsid w:val="000A1051"/>
    <w:rsid w:val="000A3186"/>
    <w:rsid w:val="000A3981"/>
    <w:rsid w:val="000A6E3B"/>
    <w:rsid w:val="000B1C59"/>
    <w:rsid w:val="000B1D1D"/>
    <w:rsid w:val="000B3E75"/>
    <w:rsid w:val="000B60BC"/>
    <w:rsid w:val="000C2AD5"/>
    <w:rsid w:val="000C701F"/>
    <w:rsid w:val="000D17AE"/>
    <w:rsid w:val="000D1EF5"/>
    <w:rsid w:val="000D238A"/>
    <w:rsid w:val="000D54F9"/>
    <w:rsid w:val="000D71B2"/>
    <w:rsid w:val="000E183A"/>
    <w:rsid w:val="000E3A18"/>
    <w:rsid w:val="000E4BEB"/>
    <w:rsid w:val="000E6D66"/>
    <w:rsid w:val="000F017A"/>
    <w:rsid w:val="000F41FA"/>
    <w:rsid w:val="000F4CEC"/>
    <w:rsid w:val="000F58EC"/>
    <w:rsid w:val="000F7AFC"/>
    <w:rsid w:val="000F7EFF"/>
    <w:rsid w:val="001022BD"/>
    <w:rsid w:val="001072D6"/>
    <w:rsid w:val="001146FC"/>
    <w:rsid w:val="001150DF"/>
    <w:rsid w:val="00124D5C"/>
    <w:rsid w:val="00132581"/>
    <w:rsid w:val="00152046"/>
    <w:rsid w:val="00155228"/>
    <w:rsid w:val="001631CD"/>
    <w:rsid w:val="00165B65"/>
    <w:rsid w:val="00166A56"/>
    <w:rsid w:val="001671EC"/>
    <w:rsid w:val="0016756C"/>
    <w:rsid w:val="00172DE4"/>
    <w:rsid w:val="0017428A"/>
    <w:rsid w:val="00184909"/>
    <w:rsid w:val="0018648B"/>
    <w:rsid w:val="001879FF"/>
    <w:rsid w:val="00193076"/>
    <w:rsid w:val="00195D4B"/>
    <w:rsid w:val="001A051E"/>
    <w:rsid w:val="001A101B"/>
    <w:rsid w:val="001A13D4"/>
    <w:rsid w:val="001A3971"/>
    <w:rsid w:val="001A6932"/>
    <w:rsid w:val="001B1E76"/>
    <w:rsid w:val="001B26DE"/>
    <w:rsid w:val="001B527C"/>
    <w:rsid w:val="001B5D35"/>
    <w:rsid w:val="001C088C"/>
    <w:rsid w:val="001C155C"/>
    <w:rsid w:val="001C25C1"/>
    <w:rsid w:val="001C5A19"/>
    <w:rsid w:val="001D0C9A"/>
    <w:rsid w:val="001D0F34"/>
    <w:rsid w:val="001D13C2"/>
    <w:rsid w:val="001D2FB7"/>
    <w:rsid w:val="001D7E4C"/>
    <w:rsid w:val="001F211F"/>
    <w:rsid w:val="001F234E"/>
    <w:rsid w:val="001F469B"/>
    <w:rsid w:val="001F5A43"/>
    <w:rsid w:val="001F6335"/>
    <w:rsid w:val="0020396B"/>
    <w:rsid w:val="00215194"/>
    <w:rsid w:val="002200F4"/>
    <w:rsid w:val="00221188"/>
    <w:rsid w:val="002224FB"/>
    <w:rsid w:val="00224B90"/>
    <w:rsid w:val="00233464"/>
    <w:rsid w:val="0023373F"/>
    <w:rsid w:val="0024171B"/>
    <w:rsid w:val="00253D10"/>
    <w:rsid w:val="00253E0F"/>
    <w:rsid w:val="002607F1"/>
    <w:rsid w:val="00261713"/>
    <w:rsid w:val="00263B40"/>
    <w:rsid w:val="002645D0"/>
    <w:rsid w:val="00273F5C"/>
    <w:rsid w:val="00276868"/>
    <w:rsid w:val="00277AA9"/>
    <w:rsid w:val="00282C67"/>
    <w:rsid w:val="00283894"/>
    <w:rsid w:val="00290B97"/>
    <w:rsid w:val="00292641"/>
    <w:rsid w:val="00292F68"/>
    <w:rsid w:val="00294CAE"/>
    <w:rsid w:val="00295185"/>
    <w:rsid w:val="00295293"/>
    <w:rsid w:val="002957AE"/>
    <w:rsid w:val="00295B99"/>
    <w:rsid w:val="002A031C"/>
    <w:rsid w:val="002B00CA"/>
    <w:rsid w:val="002B23FF"/>
    <w:rsid w:val="002B2FC1"/>
    <w:rsid w:val="002B39A1"/>
    <w:rsid w:val="002B4FC9"/>
    <w:rsid w:val="002B559C"/>
    <w:rsid w:val="002B56D4"/>
    <w:rsid w:val="002C3D62"/>
    <w:rsid w:val="002D00B3"/>
    <w:rsid w:val="002D0CD3"/>
    <w:rsid w:val="002D12DA"/>
    <w:rsid w:val="002D52A8"/>
    <w:rsid w:val="002D5FE0"/>
    <w:rsid w:val="002E4920"/>
    <w:rsid w:val="002E550C"/>
    <w:rsid w:val="002E6C30"/>
    <w:rsid w:val="002F0C26"/>
    <w:rsid w:val="002F1C77"/>
    <w:rsid w:val="002F327B"/>
    <w:rsid w:val="002F596C"/>
    <w:rsid w:val="003020A0"/>
    <w:rsid w:val="003079B7"/>
    <w:rsid w:val="00310608"/>
    <w:rsid w:val="00313DEA"/>
    <w:rsid w:val="00317B23"/>
    <w:rsid w:val="0032048B"/>
    <w:rsid w:val="003212A1"/>
    <w:rsid w:val="003214ED"/>
    <w:rsid w:val="00322DC4"/>
    <w:rsid w:val="00323F22"/>
    <w:rsid w:val="003369E6"/>
    <w:rsid w:val="00340E59"/>
    <w:rsid w:val="003476A9"/>
    <w:rsid w:val="0035473F"/>
    <w:rsid w:val="0035537B"/>
    <w:rsid w:val="00356B53"/>
    <w:rsid w:val="00364474"/>
    <w:rsid w:val="0036616C"/>
    <w:rsid w:val="003671B5"/>
    <w:rsid w:val="00370DEE"/>
    <w:rsid w:val="00371DB7"/>
    <w:rsid w:val="003765C0"/>
    <w:rsid w:val="003765E0"/>
    <w:rsid w:val="00377A85"/>
    <w:rsid w:val="00377EC4"/>
    <w:rsid w:val="0038738D"/>
    <w:rsid w:val="00387972"/>
    <w:rsid w:val="00392452"/>
    <w:rsid w:val="003A233E"/>
    <w:rsid w:val="003A3FDE"/>
    <w:rsid w:val="003A70AC"/>
    <w:rsid w:val="003B330D"/>
    <w:rsid w:val="003B645A"/>
    <w:rsid w:val="003C132F"/>
    <w:rsid w:val="003C32A2"/>
    <w:rsid w:val="003C3C40"/>
    <w:rsid w:val="003C6F10"/>
    <w:rsid w:val="003D0B01"/>
    <w:rsid w:val="003D0D8B"/>
    <w:rsid w:val="003D333D"/>
    <w:rsid w:val="003E16A8"/>
    <w:rsid w:val="003E2136"/>
    <w:rsid w:val="003E3171"/>
    <w:rsid w:val="003E33D8"/>
    <w:rsid w:val="003E375B"/>
    <w:rsid w:val="003E3E06"/>
    <w:rsid w:val="003F0F7A"/>
    <w:rsid w:val="003F5ECA"/>
    <w:rsid w:val="003F7C5A"/>
    <w:rsid w:val="00400D34"/>
    <w:rsid w:val="0041161C"/>
    <w:rsid w:val="00411EE4"/>
    <w:rsid w:val="00421401"/>
    <w:rsid w:val="00421D45"/>
    <w:rsid w:val="00421D90"/>
    <w:rsid w:val="00424FDB"/>
    <w:rsid w:val="00427898"/>
    <w:rsid w:val="00445FB0"/>
    <w:rsid w:val="00451745"/>
    <w:rsid w:val="0046032F"/>
    <w:rsid w:val="00460DD4"/>
    <w:rsid w:val="00463CCA"/>
    <w:rsid w:val="004666E9"/>
    <w:rsid w:val="004701EE"/>
    <w:rsid w:val="0047042B"/>
    <w:rsid w:val="00475C77"/>
    <w:rsid w:val="00477F77"/>
    <w:rsid w:val="00490C96"/>
    <w:rsid w:val="00492715"/>
    <w:rsid w:val="00497FC0"/>
    <w:rsid w:val="004A261D"/>
    <w:rsid w:val="004A2A2D"/>
    <w:rsid w:val="004A687A"/>
    <w:rsid w:val="004B2A91"/>
    <w:rsid w:val="004B30E3"/>
    <w:rsid w:val="004B3865"/>
    <w:rsid w:val="004C1581"/>
    <w:rsid w:val="004C6039"/>
    <w:rsid w:val="004C63A1"/>
    <w:rsid w:val="004C7525"/>
    <w:rsid w:val="004C79E8"/>
    <w:rsid w:val="004D1158"/>
    <w:rsid w:val="004D11B8"/>
    <w:rsid w:val="004D33A5"/>
    <w:rsid w:val="004D595E"/>
    <w:rsid w:val="004E1C75"/>
    <w:rsid w:val="004E747D"/>
    <w:rsid w:val="004E7626"/>
    <w:rsid w:val="004E77CC"/>
    <w:rsid w:val="004F0E17"/>
    <w:rsid w:val="004F13A6"/>
    <w:rsid w:val="004F3590"/>
    <w:rsid w:val="004F6C06"/>
    <w:rsid w:val="004F7478"/>
    <w:rsid w:val="005006ED"/>
    <w:rsid w:val="00505E0F"/>
    <w:rsid w:val="00505FDF"/>
    <w:rsid w:val="0051121D"/>
    <w:rsid w:val="00517DE2"/>
    <w:rsid w:val="00521B28"/>
    <w:rsid w:val="0053088E"/>
    <w:rsid w:val="0053470D"/>
    <w:rsid w:val="00537248"/>
    <w:rsid w:val="0054255B"/>
    <w:rsid w:val="005449C7"/>
    <w:rsid w:val="00547209"/>
    <w:rsid w:val="0054779D"/>
    <w:rsid w:val="0055085B"/>
    <w:rsid w:val="005508D9"/>
    <w:rsid w:val="00551B9D"/>
    <w:rsid w:val="0055344A"/>
    <w:rsid w:val="00555C23"/>
    <w:rsid w:val="0055771B"/>
    <w:rsid w:val="00561EB5"/>
    <w:rsid w:val="00563281"/>
    <w:rsid w:val="0056360D"/>
    <w:rsid w:val="00565B07"/>
    <w:rsid w:val="00590AE2"/>
    <w:rsid w:val="005912C0"/>
    <w:rsid w:val="0059245B"/>
    <w:rsid w:val="00592AFC"/>
    <w:rsid w:val="005947E5"/>
    <w:rsid w:val="00594C3D"/>
    <w:rsid w:val="005A12E1"/>
    <w:rsid w:val="005A206E"/>
    <w:rsid w:val="005A4398"/>
    <w:rsid w:val="005A7702"/>
    <w:rsid w:val="005B2D07"/>
    <w:rsid w:val="005C2229"/>
    <w:rsid w:val="005D5FCE"/>
    <w:rsid w:val="005D6C3B"/>
    <w:rsid w:val="005E0556"/>
    <w:rsid w:val="005E0CEF"/>
    <w:rsid w:val="005E2605"/>
    <w:rsid w:val="005E468E"/>
    <w:rsid w:val="005F46DC"/>
    <w:rsid w:val="005F4975"/>
    <w:rsid w:val="005F5A77"/>
    <w:rsid w:val="005F7D6D"/>
    <w:rsid w:val="006073F3"/>
    <w:rsid w:val="00607886"/>
    <w:rsid w:val="006120EC"/>
    <w:rsid w:val="006124EC"/>
    <w:rsid w:val="006147C7"/>
    <w:rsid w:val="006155C1"/>
    <w:rsid w:val="00616161"/>
    <w:rsid w:val="0062285F"/>
    <w:rsid w:val="006231B5"/>
    <w:rsid w:val="00633A64"/>
    <w:rsid w:val="00633E88"/>
    <w:rsid w:val="0063530D"/>
    <w:rsid w:val="00642978"/>
    <w:rsid w:val="00644D82"/>
    <w:rsid w:val="006511DD"/>
    <w:rsid w:val="00657ED6"/>
    <w:rsid w:val="00673BC5"/>
    <w:rsid w:val="00682E81"/>
    <w:rsid w:val="00683534"/>
    <w:rsid w:val="00684AD5"/>
    <w:rsid w:val="0069235B"/>
    <w:rsid w:val="0069358A"/>
    <w:rsid w:val="006A30CD"/>
    <w:rsid w:val="006B2327"/>
    <w:rsid w:val="006B293D"/>
    <w:rsid w:val="006B57F4"/>
    <w:rsid w:val="006C2D54"/>
    <w:rsid w:val="006C423B"/>
    <w:rsid w:val="006C61D0"/>
    <w:rsid w:val="006D0298"/>
    <w:rsid w:val="006D33A1"/>
    <w:rsid w:val="006D4A63"/>
    <w:rsid w:val="006E22A2"/>
    <w:rsid w:val="006E2AF2"/>
    <w:rsid w:val="006E3822"/>
    <w:rsid w:val="006E5613"/>
    <w:rsid w:val="006E6A5C"/>
    <w:rsid w:val="00700AC0"/>
    <w:rsid w:val="00700E20"/>
    <w:rsid w:val="00705918"/>
    <w:rsid w:val="007077A6"/>
    <w:rsid w:val="00710604"/>
    <w:rsid w:val="00711C3E"/>
    <w:rsid w:val="00714D4F"/>
    <w:rsid w:val="0072070A"/>
    <w:rsid w:val="00721988"/>
    <w:rsid w:val="00723E28"/>
    <w:rsid w:val="00724315"/>
    <w:rsid w:val="00726F1E"/>
    <w:rsid w:val="00731099"/>
    <w:rsid w:val="00733DC8"/>
    <w:rsid w:val="00736B60"/>
    <w:rsid w:val="00741D6A"/>
    <w:rsid w:val="0074598D"/>
    <w:rsid w:val="007459B1"/>
    <w:rsid w:val="007502E0"/>
    <w:rsid w:val="00752524"/>
    <w:rsid w:val="00753299"/>
    <w:rsid w:val="00753F59"/>
    <w:rsid w:val="00762286"/>
    <w:rsid w:val="00762529"/>
    <w:rsid w:val="00763BB2"/>
    <w:rsid w:val="00767AE3"/>
    <w:rsid w:val="007716CB"/>
    <w:rsid w:val="0077769C"/>
    <w:rsid w:val="0079458E"/>
    <w:rsid w:val="00794C29"/>
    <w:rsid w:val="007965BA"/>
    <w:rsid w:val="007974A1"/>
    <w:rsid w:val="007A1A88"/>
    <w:rsid w:val="007A3005"/>
    <w:rsid w:val="007A6096"/>
    <w:rsid w:val="007A7480"/>
    <w:rsid w:val="007C4A35"/>
    <w:rsid w:val="007C63B6"/>
    <w:rsid w:val="007C66A8"/>
    <w:rsid w:val="007C77BC"/>
    <w:rsid w:val="007C7ADD"/>
    <w:rsid w:val="007D1A54"/>
    <w:rsid w:val="007D3F0F"/>
    <w:rsid w:val="007D3F39"/>
    <w:rsid w:val="007E235E"/>
    <w:rsid w:val="007E27D3"/>
    <w:rsid w:val="007E312B"/>
    <w:rsid w:val="007E3BD9"/>
    <w:rsid w:val="007E44FD"/>
    <w:rsid w:val="007E464E"/>
    <w:rsid w:val="007E4EB9"/>
    <w:rsid w:val="007F0DDC"/>
    <w:rsid w:val="007F1380"/>
    <w:rsid w:val="007F31F7"/>
    <w:rsid w:val="007F50B9"/>
    <w:rsid w:val="007F5DCC"/>
    <w:rsid w:val="0080198F"/>
    <w:rsid w:val="00810201"/>
    <w:rsid w:val="00810836"/>
    <w:rsid w:val="00811024"/>
    <w:rsid w:val="008116E2"/>
    <w:rsid w:val="008124DE"/>
    <w:rsid w:val="00813ADA"/>
    <w:rsid w:val="00814E56"/>
    <w:rsid w:val="008157CA"/>
    <w:rsid w:val="00821147"/>
    <w:rsid w:val="0082426F"/>
    <w:rsid w:val="008307EE"/>
    <w:rsid w:val="00832C86"/>
    <w:rsid w:val="00834C07"/>
    <w:rsid w:val="0084087B"/>
    <w:rsid w:val="00841BF9"/>
    <w:rsid w:val="00841EF7"/>
    <w:rsid w:val="00846211"/>
    <w:rsid w:val="00846461"/>
    <w:rsid w:val="00851801"/>
    <w:rsid w:val="008520FE"/>
    <w:rsid w:val="0085246E"/>
    <w:rsid w:val="00853711"/>
    <w:rsid w:val="00861385"/>
    <w:rsid w:val="00865ECD"/>
    <w:rsid w:val="00866722"/>
    <w:rsid w:val="00866B3B"/>
    <w:rsid w:val="008739D8"/>
    <w:rsid w:val="00874541"/>
    <w:rsid w:val="00875F60"/>
    <w:rsid w:val="00881F36"/>
    <w:rsid w:val="0089397A"/>
    <w:rsid w:val="00895980"/>
    <w:rsid w:val="00896945"/>
    <w:rsid w:val="00896DCC"/>
    <w:rsid w:val="00897EF0"/>
    <w:rsid w:val="008A2883"/>
    <w:rsid w:val="008A3AC5"/>
    <w:rsid w:val="008A7D28"/>
    <w:rsid w:val="008B3D4A"/>
    <w:rsid w:val="008B4487"/>
    <w:rsid w:val="008B59FE"/>
    <w:rsid w:val="008C1414"/>
    <w:rsid w:val="008C1CF5"/>
    <w:rsid w:val="008C3B51"/>
    <w:rsid w:val="008C5665"/>
    <w:rsid w:val="008C7EA8"/>
    <w:rsid w:val="008D0F77"/>
    <w:rsid w:val="008D21EF"/>
    <w:rsid w:val="008D2583"/>
    <w:rsid w:val="008D2718"/>
    <w:rsid w:val="008D2CAE"/>
    <w:rsid w:val="008D37C5"/>
    <w:rsid w:val="008D50BD"/>
    <w:rsid w:val="008E0581"/>
    <w:rsid w:val="008E60E8"/>
    <w:rsid w:val="008E6304"/>
    <w:rsid w:val="008E6ED2"/>
    <w:rsid w:val="008E6F58"/>
    <w:rsid w:val="008F2B77"/>
    <w:rsid w:val="008F490F"/>
    <w:rsid w:val="008F554C"/>
    <w:rsid w:val="008F556D"/>
    <w:rsid w:val="008F5EC3"/>
    <w:rsid w:val="009051AB"/>
    <w:rsid w:val="0090751F"/>
    <w:rsid w:val="00912D5F"/>
    <w:rsid w:val="00913FB9"/>
    <w:rsid w:val="0091584C"/>
    <w:rsid w:val="00915ED4"/>
    <w:rsid w:val="00923E48"/>
    <w:rsid w:val="00923FBD"/>
    <w:rsid w:val="00925268"/>
    <w:rsid w:val="009261BD"/>
    <w:rsid w:val="0092747E"/>
    <w:rsid w:val="00927E72"/>
    <w:rsid w:val="00930D9E"/>
    <w:rsid w:val="00931819"/>
    <w:rsid w:val="00932B12"/>
    <w:rsid w:val="00932EF8"/>
    <w:rsid w:val="00935461"/>
    <w:rsid w:val="00936791"/>
    <w:rsid w:val="00937D5D"/>
    <w:rsid w:val="009433EF"/>
    <w:rsid w:val="00943813"/>
    <w:rsid w:val="00944A4E"/>
    <w:rsid w:val="009455D4"/>
    <w:rsid w:val="00951AA6"/>
    <w:rsid w:val="0095223E"/>
    <w:rsid w:val="00955DFF"/>
    <w:rsid w:val="00956DCF"/>
    <w:rsid w:val="00960AC9"/>
    <w:rsid w:val="00961D88"/>
    <w:rsid w:val="00962E72"/>
    <w:rsid w:val="00967115"/>
    <w:rsid w:val="00971992"/>
    <w:rsid w:val="009721E0"/>
    <w:rsid w:val="009831DE"/>
    <w:rsid w:val="0099316B"/>
    <w:rsid w:val="00994E16"/>
    <w:rsid w:val="00995DDC"/>
    <w:rsid w:val="009A1C7E"/>
    <w:rsid w:val="009B09D2"/>
    <w:rsid w:val="009B3FC5"/>
    <w:rsid w:val="009B598D"/>
    <w:rsid w:val="009B644A"/>
    <w:rsid w:val="009B7047"/>
    <w:rsid w:val="009C02EC"/>
    <w:rsid w:val="009C1114"/>
    <w:rsid w:val="009C2A0E"/>
    <w:rsid w:val="009C5399"/>
    <w:rsid w:val="009C5989"/>
    <w:rsid w:val="009C6E2E"/>
    <w:rsid w:val="009C7311"/>
    <w:rsid w:val="009E2046"/>
    <w:rsid w:val="009F2203"/>
    <w:rsid w:val="009F3937"/>
    <w:rsid w:val="009F4663"/>
    <w:rsid w:val="009F5BF4"/>
    <w:rsid w:val="009F7D72"/>
    <w:rsid w:val="00A01380"/>
    <w:rsid w:val="00A0280C"/>
    <w:rsid w:val="00A07E82"/>
    <w:rsid w:val="00A10BD5"/>
    <w:rsid w:val="00A11163"/>
    <w:rsid w:val="00A140AC"/>
    <w:rsid w:val="00A15191"/>
    <w:rsid w:val="00A20C19"/>
    <w:rsid w:val="00A2158F"/>
    <w:rsid w:val="00A23FA6"/>
    <w:rsid w:val="00A4159E"/>
    <w:rsid w:val="00A44B79"/>
    <w:rsid w:val="00A46AFA"/>
    <w:rsid w:val="00A47DF8"/>
    <w:rsid w:val="00A5014A"/>
    <w:rsid w:val="00A5026A"/>
    <w:rsid w:val="00A54FA0"/>
    <w:rsid w:val="00A55CD2"/>
    <w:rsid w:val="00A60079"/>
    <w:rsid w:val="00A62022"/>
    <w:rsid w:val="00A65761"/>
    <w:rsid w:val="00A7046D"/>
    <w:rsid w:val="00A74AF3"/>
    <w:rsid w:val="00A75E0B"/>
    <w:rsid w:val="00A76FB0"/>
    <w:rsid w:val="00A804FB"/>
    <w:rsid w:val="00A83E39"/>
    <w:rsid w:val="00A849F8"/>
    <w:rsid w:val="00A869EB"/>
    <w:rsid w:val="00A9161A"/>
    <w:rsid w:val="00A9174C"/>
    <w:rsid w:val="00A93341"/>
    <w:rsid w:val="00A9598C"/>
    <w:rsid w:val="00A96B21"/>
    <w:rsid w:val="00AA133E"/>
    <w:rsid w:val="00AA4AF8"/>
    <w:rsid w:val="00AA78B7"/>
    <w:rsid w:val="00AB0ABC"/>
    <w:rsid w:val="00AB1759"/>
    <w:rsid w:val="00AB736C"/>
    <w:rsid w:val="00AB782E"/>
    <w:rsid w:val="00AB7AC1"/>
    <w:rsid w:val="00AC1631"/>
    <w:rsid w:val="00AC1CDF"/>
    <w:rsid w:val="00AC3810"/>
    <w:rsid w:val="00AC711F"/>
    <w:rsid w:val="00AD1011"/>
    <w:rsid w:val="00AD61A5"/>
    <w:rsid w:val="00AD68BF"/>
    <w:rsid w:val="00AE096B"/>
    <w:rsid w:val="00AE1A95"/>
    <w:rsid w:val="00AE37BC"/>
    <w:rsid w:val="00AE59A9"/>
    <w:rsid w:val="00AF1912"/>
    <w:rsid w:val="00AF1DCE"/>
    <w:rsid w:val="00AF1F79"/>
    <w:rsid w:val="00AF5612"/>
    <w:rsid w:val="00B02D44"/>
    <w:rsid w:val="00B043DF"/>
    <w:rsid w:val="00B1059F"/>
    <w:rsid w:val="00B1280E"/>
    <w:rsid w:val="00B139F6"/>
    <w:rsid w:val="00B22FCE"/>
    <w:rsid w:val="00B234E8"/>
    <w:rsid w:val="00B25493"/>
    <w:rsid w:val="00B343F7"/>
    <w:rsid w:val="00B351FB"/>
    <w:rsid w:val="00B36EA9"/>
    <w:rsid w:val="00B37283"/>
    <w:rsid w:val="00B42FFE"/>
    <w:rsid w:val="00B47D4A"/>
    <w:rsid w:val="00B51D93"/>
    <w:rsid w:val="00B541C0"/>
    <w:rsid w:val="00B5439C"/>
    <w:rsid w:val="00B553C9"/>
    <w:rsid w:val="00B61BE2"/>
    <w:rsid w:val="00B63B61"/>
    <w:rsid w:val="00B63CEC"/>
    <w:rsid w:val="00B64528"/>
    <w:rsid w:val="00B6460F"/>
    <w:rsid w:val="00B64FBB"/>
    <w:rsid w:val="00B672AC"/>
    <w:rsid w:val="00B6786A"/>
    <w:rsid w:val="00B711F8"/>
    <w:rsid w:val="00B75D57"/>
    <w:rsid w:val="00B764D9"/>
    <w:rsid w:val="00B76F3F"/>
    <w:rsid w:val="00B824D3"/>
    <w:rsid w:val="00B82803"/>
    <w:rsid w:val="00B831E6"/>
    <w:rsid w:val="00B868C5"/>
    <w:rsid w:val="00B90DDD"/>
    <w:rsid w:val="00B93992"/>
    <w:rsid w:val="00B94B98"/>
    <w:rsid w:val="00B95F76"/>
    <w:rsid w:val="00BA0CFA"/>
    <w:rsid w:val="00BA1E19"/>
    <w:rsid w:val="00BA2B5C"/>
    <w:rsid w:val="00BA5210"/>
    <w:rsid w:val="00BB04F5"/>
    <w:rsid w:val="00BB2156"/>
    <w:rsid w:val="00BB7D20"/>
    <w:rsid w:val="00BC4ADD"/>
    <w:rsid w:val="00BC666F"/>
    <w:rsid w:val="00BD43D2"/>
    <w:rsid w:val="00BD558F"/>
    <w:rsid w:val="00BD5AA6"/>
    <w:rsid w:val="00BD6B66"/>
    <w:rsid w:val="00BD7F70"/>
    <w:rsid w:val="00BE12FC"/>
    <w:rsid w:val="00BE166F"/>
    <w:rsid w:val="00BE232E"/>
    <w:rsid w:val="00BE43E8"/>
    <w:rsid w:val="00BE64F4"/>
    <w:rsid w:val="00BF4596"/>
    <w:rsid w:val="00C2354A"/>
    <w:rsid w:val="00C35459"/>
    <w:rsid w:val="00C37A99"/>
    <w:rsid w:val="00C4057B"/>
    <w:rsid w:val="00C467AD"/>
    <w:rsid w:val="00C467D0"/>
    <w:rsid w:val="00C51E46"/>
    <w:rsid w:val="00C617DE"/>
    <w:rsid w:val="00C63353"/>
    <w:rsid w:val="00C63FEA"/>
    <w:rsid w:val="00C64514"/>
    <w:rsid w:val="00C65293"/>
    <w:rsid w:val="00C6538E"/>
    <w:rsid w:val="00C65BD5"/>
    <w:rsid w:val="00C71C1F"/>
    <w:rsid w:val="00C82300"/>
    <w:rsid w:val="00C848F1"/>
    <w:rsid w:val="00C85469"/>
    <w:rsid w:val="00C92585"/>
    <w:rsid w:val="00C94720"/>
    <w:rsid w:val="00CA1B7D"/>
    <w:rsid w:val="00CA310A"/>
    <w:rsid w:val="00CA6A93"/>
    <w:rsid w:val="00CA6CDE"/>
    <w:rsid w:val="00CA75E9"/>
    <w:rsid w:val="00CA7F57"/>
    <w:rsid w:val="00CB66D0"/>
    <w:rsid w:val="00CC0D0D"/>
    <w:rsid w:val="00CC7D5E"/>
    <w:rsid w:val="00CD3BA6"/>
    <w:rsid w:val="00CD4533"/>
    <w:rsid w:val="00CD4DCB"/>
    <w:rsid w:val="00CD7945"/>
    <w:rsid w:val="00CE0CA7"/>
    <w:rsid w:val="00CE39F2"/>
    <w:rsid w:val="00CE7ABE"/>
    <w:rsid w:val="00CF260A"/>
    <w:rsid w:val="00CF6053"/>
    <w:rsid w:val="00CF6DC0"/>
    <w:rsid w:val="00CF6FFF"/>
    <w:rsid w:val="00CF70AB"/>
    <w:rsid w:val="00CF7379"/>
    <w:rsid w:val="00D00D9E"/>
    <w:rsid w:val="00D0359D"/>
    <w:rsid w:val="00D22A21"/>
    <w:rsid w:val="00D23E82"/>
    <w:rsid w:val="00D25C4E"/>
    <w:rsid w:val="00D3059B"/>
    <w:rsid w:val="00D326DE"/>
    <w:rsid w:val="00D361D9"/>
    <w:rsid w:val="00D42F2D"/>
    <w:rsid w:val="00D43AD1"/>
    <w:rsid w:val="00D47872"/>
    <w:rsid w:val="00D51E80"/>
    <w:rsid w:val="00D51EA8"/>
    <w:rsid w:val="00D53800"/>
    <w:rsid w:val="00D54C0A"/>
    <w:rsid w:val="00D5518C"/>
    <w:rsid w:val="00D56843"/>
    <w:rsid w:val="00D60046"/>
    <w:rsid w:val="00D63FEE"/>
    <w:rsid w:val="00D641EB"/>
    <w:rsid w:val="00D71FFB"/>
    <w:rsid w:val="00D7265A"/>
    <w:rsid w:val="00D75A41"/>
    <w:rsid w:val="00D76C89"/>
    <w:rsid w:val="00D82F2F"/>
    <w:rsid w:val="00D83593"/>
    <w:rsid w:val="00D83D74"/>
    <w:rsid w:val="00D92A9E"/>
    <w:rsid w:val="00D9418F"/>
    <w:rsid w:val="00D95348"/>
    <w:rsid w:val="00DA0BBB"/>
    <w:rsid w:val="00DA1B13"/>
    <w:rsid w:val="00DB0E1A"/>
    <w:rsid w:val="00DB17FD"/>
    <w:rsid w:val="00DB2C58"/>
    <w:rsid w:val="00DB31D4"/>
    <w:rsid w:val="00DB4FB2"/>
    <w:rsid w:val="00DB5BDA"/>
    <w:rsid w:val="00DB6A09"/>
    <w:rsid w:val="00DC785D"/>
    <w:rsid w:val="00DD5933"/>
    <w:rsid w:val="00DE1E84"/>
    <w:rsid w:val="00DE431A"/>
    <w:rsid w:val="00DE4C2F"/>
    <w:rsid w:val="00DF09E2"/>
    <w:rsid w:val="00DF3960"/>
    <w:rsid w:val="00DF6052"/>
    <w:rsid w:val="00E11CF6"/>
    <w:rsid w:val="00E1597C"/>
    <w:rsid w:val="00E212FF"/>
    <w:rsid w:val="00E22FE9"/>
    <w:rsid w:val="00E259AF"/>
    <w:rsid w:val="00E31C7E"/>
    <w:rsid w:val="00E36CFC"/>
    <w:rsid w:val="00E37A0D"/>
    <w:rsid w:val="00E45D96"/>
    <w:rsid w:val="00E51913"/>
    <w:rsid w:val="00E51F4F"/>
    <w:rsid w:val="00E522D2"/>
    <w:rsid w:val="00E53C2D"/>
    <w:rsid w:val="00E626ED"/>
    <w:rsid w:val="00E65415"/>
    <w:rsid w:val="00E70BEF"/>
    <w:rsid w:val="00E71B64"/>
    <w:rsid w:val="00E71EA0"/>
    <w:rsid w:val="00E75D9A"/>
    <w:rsid w:val="00E84ADB"/>
    <w:rsid w:val="00E8656B"/>
    <w:rsid w:val="00E87462"/>
    <w:rsid w:val="00E92764"/>
    <w:rsid w:val="00E949E5"/>
    <w:rsid w:val="00EB1D55"/>
    <w:rsid w:val="00EC43F0"/>
    <w:rsid w:val="00EC453A"/>
    <w:rsid w:val="00EC53EC"/>
    <w:rsid w:val="00ED322A"/>
    <w:rsid w:val="00ED3849"/>
    <w:rsid w:val="00ED5111"/>
    <w:rsid w:val="00ED771A"/>
    <w:rsid w:val="00EE084B"/>
    <w:rsid w:val="00EE20A1"/>
    <w:rsid w:val="00EE282C"/>
    <w:rsid w:val="00EE59A1"/>
    <w:rsid w:val="00EF5C47"/>
    <w:rsid w:val="00F109F9"/>
    <w:rsid w:val="00F11094"/>
    <w:rsid w:val="00F12756"/>
    <w:rsid w:val="00F1293A"/>
    <w:rsid w:val="00F17152"/>
    <w:rsid w:val="00F226FC"/>
    <w:rsid w:val="00F22B41"/>
    <w:rsid w:val="00F258FB"/>
    <w:rsid w:val="00F25E1A"/>
    <w:rsid w:val="00F30638"/>
    <w:rsid w:val="00F33AD4"/>
    <w:rsid w:val="00F33E24"/>
    <w:rsid w:val="00F441E7"/>
    <w:rsid w:val="00F446B5"/>
    <w:rsid w:val="00F46328"/>
    <w:rsid w:val="00F50150"/>
    <w:rsid w:val="00F5268D"/>
    <w:rsid w:val="00F535B5"/>
    <w:rsid w:val="00F53AEF"/>
    <w:rsid w:val="00F53FC1"/>
    <w:rsid w:val="00F548AA"/>
    <w:rsid w:val="00F61A35"/>
    <w:rsid w:val="00F651E7"/>
    <w:rsid w:val="00F732CF"/>
    <w:rsid w:val="00F737E2"/>
    <w:rsid w:val="00F769F1"/>
    <w:rsid w:val="00F84D88"/>
    <w:rsid w:val="00F84F88"/>
    <w:rsid w:val="00F86F17"/>
    <w:rsid w:val="00F87CA2"/>
    <w:rsid w:val="00F92AA1"/>
    <w:rsid w:val="00F96B3F"/>
    <w:rsid w:val="00FA0EDD"/>
    <w:rsid w:val="00FA18C9"/>
    <w:rsid w:val="00FA3E74"/>
    <w:rsid w:val="00FB01D0"/>
    <w:rsid w:val="00FB0FAE"/>
    <w:rsid w:val="00FB7194"/>
    <w:rsid w:val="00FC0B2F"/>
    <w:rsid w:val="00FD220C"/>
    <w:rsid w:val="00FD24DC"/>
    <w:rsid w:val="00FD4034"/>
    <w:rsid w:val="00FD4F5B"/>
    <w:rsid w:val="00FD50AE"/>
    <w:rsid w:val="00FD5A56"/>
    <w:rsid w:val="00FD7A43"/>
    <w:rsid w:val="00FD7FC5"/>
    <w:rsid w:val="00FE0429"/>
    <w:rsid w:val="00FE15E9"/>
    <w:rsid w:val="00FE451C"/>
    <w:rsid w:val="00F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D8006C"/>
  <w15:chartTrackingRefBased/>
  <w15:docId w15:val="{39B80A0E-69AA-465A-B356-64D492A7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C77BC"/>
    <w:pPr>
      <w:keepNext/>
      <w:keepLines/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77BC"/>
    <w:pPr>
      <w:keepNext/>
      <w:keepLines/>
      <w:numPr>
        <w:numId w:val="8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tem">
    <w:name w:val="Item"/>
    <w:basedOn w:val="Corpsdetexte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57ED6"/>
  </w:style>
  <w:style w:type="paragraph" w:styleId="Titre">
    <w:name w:val="Title"/>
    <w:basedOn w:val="Normal"/>
    <w:next w:val="Normal"/>
    <w:link w:val="TitreC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ru-RU"/>
    </w:rPr>
  </w:style>
  <w:style w:type="character" w:customStyle="1" w:styleId="Titre1Car">
    <w:name w:val="Titre 1 Car"/>
    <w:basedOn w:val="Policepardfaut"/>
    <w:link w:val="Titre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auNormal"/>
    <w:next w:val="Grilledutableau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6B2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Appelnotedebasdep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basedOn w:val="Policepardfaut"/>
    <w:uiPriority w:val="99"/>
    <w:unhideWhenUsed/>
    <w:qFormat/>
    <w:rsid w:val="00A96B21"/>
    <w:rPr>
      <w:vertAlign w:val="superscript"/>
    </w:rPr>
  </w:style>
  <w:style w:type="paragraph" w:customStyle="1" w:styleId="Footnote">
    <w:name w:val="Footnote"/>
    <w:basedOn w:val="Notedebasdepage"/>
    <w:qFormat/>
    <w:rsid w:val="00D71FFB"/>
    <w:rPr>
      <w:sz w:val="18"/>
      <w:szCs w:val="18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ru-RU"/>
      <w14:ligatures w14:val="none"/>
    </w:rPr>
  </w:style>
  <w:style w:type="paragraph" w:customStyle="1" w:styleId="Para1">
    <w:name w:val="Para 1"/>
    <w:basedOn w:val="Normal"/>
    <w:qFormat/>
    <w:rsid w:val="00D95348"/>
    <w:pPr>
      <w:tabs>
        <w:tab w:val="left" w:pos="1134"/>
      </w:tabs>
      <w:spacing w:before="120" w:after="120"/>
    </w:pPr>
  </w:style>
  <w:style w:type="character" w:customStyle="1" w:styleId="Titre2Car">
    <w:name w:val="Titre 2 Car"/>
    <w:basedOn w:val="Policepardfaut"/>
    <w:link w:val="Titre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ru-RU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995DDC"/>
    <w:rPr>
      <w:color w:val="808080"/>
    </w:rPr>
  </w:style>
  <w:style w:type="paragraph" w:styleId="En-tte">
    <w:name w:val="header"/>
    <w:basedOn w:val="Normal"/>
    <w:link w:val="En-tteC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En-tteCar">
    <w:name w:val="En-tête Car"/>
    <w:basedOn w:val="Policepardfaut"/>
    <w:link w:val="En-tte"/>
    <w:rsid w:val="00D71FFB"/>
    <w:rPr>
      <w:rFonts w:ascii="Times New Roman" w:eastAsia="Times New Roman" w:hAnsi="Times New Roman" w:cs="Times New Roman"/>
      <w:caps/>
      <w:kern w:val="0"/>
      <w:szCs w:val="24"/>
      <w:lang w:val="ru-RU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59C"/>
    <w:rPr>
      <w:rFonts w:ascii="Times New Roman" w:eastAsia="Times New Roman" w:hAnsi="Times New Roman" w:cs="Times New Roman"/>
      <w:kern w:val="0"/>
      <w:szCs w:val="24"/>
      <w:lang w:val="ru-RU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7C77BC"/>
    <w:rPr>
      <w:rFonts w:ascii="Times New Roman" w:eastAsiaTheme="majorEastAsia" w:hAnsi="Times New Roman" w:cs="Times New Roman"/>
      <w:b/>
      <w:bCs/>
      <w:kern w:val="0"/>
      <w:lang w:val="ru-RU"/>
      <w14:ligatures w14:val="none"/>
    </w:rPr>
  </w:style>
  <w:style w:type="paragraph" w:customStyle="1" w:styleId="Para2">
    <w:name w:val="Para 2"/>
    <w:qFormat/>
    <w:rsid w:val="00537248"/>
    <w:pPr>
      <w:numPr>
        <w:numId w:val="14"/>
      </w:num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18"/>
      </w:numPr>
      <w:tabs>
        <w:tab w:val="left" w:pos="1701"/>
      </w:tabs>
      <w:spacing w:before="120" w:after="120"/>
      <w:ind w:left="1134" w:firstLine="0"/>
    </w:pPr>
  </w:style>
  <w:style w:type="character" w:customStyle="1" w:styleId="Titre4Car">
    <w:name w:val="Titre 4 Car"/>
    <w:basedOn w:val="Policepardfaut"/>
    <w:link w:val="Titre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ru-RU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ru-RU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CF70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70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0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ru-RU"/>
      <w14:ligatures w14:val="none"/>
    </w:rPr>
  </w:style>
  <w:style w:type="character" w:styleId="Lienhypertexte">
    <w:name w:val="Hyperlink"/>
    <w:basedOn w:val="Policepardfaut"/>
    <w:uiPriority w:val="99"/>
    <w:unhideWhenUsed/>
    <w:rsid w:val="007A609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D6B6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51B9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D4034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DB17FD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A5">
    <w:name w:val="A5"/>
    <w:uiPriority w:val="99"/>
    <w:rsid w:val="00FE451C"/>
    <w:rPr>
      <w:rFonts w:cs="TT Norms 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d.int/doc/decisions/cop-15/cop-15-dec-11-ru.pdf" TargetMode="External"/><Relationship Id="rId1" Type="http://schemas.openxmlformats.org/officeDocument/2006/relationships/hyperlink" Target="https://www.cbd.int/doc/decisions/cop-15/cop-15-dec-04-r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7" ma:contentTypeDescription="Create a new document." ma:contentTypeScope="" ma:versionID="9f63964816a7cce6b1ca53e677056f3a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333d8c2498e699af44bad658629b008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58573-275C-4941-A801-3832D4AF01E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3.xml><?xml version="1.0" encoding="utf-8"?>
<ds:datastoreItem xmlns:ds="http://schemas.openxmlformats.org/officeDocument/2006/customXml" ds:itemID="{93B887EC-ACD4-4F1D-8FA9-040A4F1711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ACD8EB-7CF2-42AB-8FA9-90E87AF7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768</Words>
  <Characters>5220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 of the document</vt:lpstr>
      <vt:lpstr>Title of the document</vt:lpstr>
    </vt:vector>
  </TitlesOfParts>
  <Company/>
  <LinksUpToDate>false</LinksUpToDate>
  <CharactersWithSpaces>5977</CharactersWithSpaces>
  <SharedDoc>false</SharedDoc>
  <HLinks>
    <vt:vector size="78" baseType="variant">
      <vt:variant>
        <vt:i4>524375</vt:i4>
      </vt:variant>
      <vt:variant>
        <vt:i4>27</vt:i4>
      </vt:variant>
      <vt:variant>
        <vt:i4>0</vt:i4>
      </vt:variant>
      <vt:variant>
        <vt:i4>5</vt:i4>
      </vt:variant>
      <vt:variant>
        <vt:lpwstr>https://www.un.org/development/desa/indigenouspeoples/wp-content/uploads/sites/19/2019/06/English.pdf</vt:lpwstr>
      </vt:variant>
      <vt:variant>
        <vt:lpwstr/>
      </vt:variant>
      <vt:variant>
        <vt:i4>786505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https://www.cbd.int/doc/decisions/cop-15/cop-15-dec-22-en.pdf</vt:lpwstr>
      </vt:variant>
      <vt:variant>
        <vt:lpwstr/>
      </vt:variant>
      <vt:variant>
        <vt:i4>6226000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https://www.cbd.int/doc/notifications/2023/ntf-2023-024-8j-en.pdf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https://www.cbd.int/doc/decisions/cop-15/cop-15-dec-20-en.pdf</vt:lpwstr>
      </vt:variant>
      <vt:variant>
        <vt:lpwstr/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https://www.cbd.int/doc/decisions/cop-10/cop-10-dec-43-en.pdf</vt:lpwstr>
      </vt:variant>
      <vt:variant>
        <vt:lpwstr/>
      </vt:variant>
      <vt:variant>
        <vt:i4>655435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https://www.cbd.int/doc/decisions/cop-15/cop-15-dec-04-en.pdf</vt:lpwstr>
      </vt:variant>
      <vt:variant>
        <vt:lpwstr/>
      </vt:variant>
      <vt:variant>
        <vt:i4>3539062</vt:i4>
      </vt:variant>
      <vt:variant>
        <vt:i4>18</vt:i4>
      </vt:variant>
      <vt:variant>
        <vt:i4>0</vt:i4>
      </vt:variant>
      <vt:variant>
        <vt:i4>5</vt:i4>
      </vt:variant>
      <vt:variant>
        <vt:lpwstr>https://www.undocs.org/Home/Mobile?FinalSymbol=A%2FHRC%2F21%2F53&amp;Language=E&amp;DeviceType=Desktop&amp;LangRequested=False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https://en.iyil2019.org/</vt:lpwstr>
      </vt:variant>
      <vt:variant>
        <vt:lpwstr/>
      </vt:variant>
      <vt:variant>
        <vt:i4>6815854</vt:i4>
      </vt:variant>
      <vt:variant>
        <vt:i4>12</vt:i4>
      </vt:variant>
      <vt:variant>
        <vt:i4>0</vt:i4>
      </vt:variant>
      <vt:variant>
        <vt:i4>5</vt:i4>
      </vt:variant>
      <vt:variant>
        <vt:lpwstr>https://unesdoc.unesco.org/ark:/48223/pf0000376719</vt:lpwstr>
      </vt:variant>
      <vt:variant>
        <vt:lpwstr/>
      </vt:variant>
      <vt:variant>
        <vt:i4>7405695</vt:i4>
      </vt:variant>
      <vt:variant>
        <vt:i4>9</vt:i4>
      </vt:variant>
      <vt:variant>
        <vt:i4>0</vt:i4>
      </vt:variant>
      <vt:variant>
        <vt:i4>5</vt:i4>
      </vt:variant>
      <vt:variant>
        <vt:lpwstr>https://en.unesco.org/sites/default/files/los_pinos_declaration_170720_en.pdf</vt:lpwstr>
      </vt:variant>
      <vt:variant>
        <vt:lpwstr/>
      </vt:variant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https://unesdoc.unesco.org/ark:/48223/pf0000371494?posInSet=1&amp;queryId=79ba3f34-5ec2-4ab6-bd61-6a3c32180c9d</vt:lpwstr>
      </vt:variant>
      <vt:variant>
        <vt:lpwstr/>
      </vt:variant>
      <vt:variant>
        <vt:i4>7143525</vt:i4>
      </vt:variant>
      <vt:variant>
        <vt:i4>3</vt:i4>
      </vt:variant>
      <vt:variant>
        <vt:i4>0</vt:i4>
      </vt:variant>
      <vt:variant>
        <vt:i4>5</vt:i4>
      </vt:variant>
      <vt:variant>
        <vt:lpwstr>https://unesdoc.unesco.org/ark:/48223/pf0000379853</vt:lpwstr>
      </vt:variant>
      <vt:variant>
        <vt:lpwstr/>
      </vt:variant>
      <vt:variant>
        <vt:i4>6881383</vt:i4>
      </vt:variant>
      <vt:variant>
        <vt:i4>0</vt:i4>
      </vt:variant>
      <vt:variant>
        <vt:i4>0</vt:i4>
      </vt:variant>
      <vt:variant>
        <vt:i4>5</vt:i4>
      </vt:variant>
      <vt:variant>
        <vt:lpwstr>https://idil2022-2032.org/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</dc:title>
  <dc:subject>CBD/WG8J/REC/12/1</dc:subject>
  <dc:creator>Q"apaj Conde</dc:creator>
  <cp:keywords>Ad Hoc Open-ended Working Group on Article 8(j) and Related Provisions</cp:keywords>
  <dc:description/>
  <cp:lastModifiedBy>Anna Langrand</cp:lastModifiedBy>
  <cp:revision>89</cp:revision>
  <dcterms:created xsi:type="dcterms:W3CDTF">2023-11-14T22:22:00Z</dcterms:created>
  <dcterms:modified xsi:type="dcterms:W3CDTF">2023-12-20T12:03:00Z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