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933"/>
        <w:gridCol w:w="5627"/>
      </w:tblGrid>
      <w:tr w:rsidR="00A96B21" w:rsidRPr="00D55EB5" w14:paraId="068C0723" w14:textId="77777777" w:rsidTr="00AB2DD4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09D22CF2" w14:textId="77777777" w:rsidR="00A96B21" w:rsidRPr="00D55EB5" w:rsidRDefault="00A96B21" w:rsidP="00AB2DD4">
            <w:pPr>
              <w:spacing w:after="120"/>
              <w:jc w:val="left"/>
              <w:rPr>
                <w:lang w:val="ru-RU"/>
              </w:rPr>
            </w:pPr>
            <w:bookmarkStart w:id="0" w:name="_Hlk137651738"/>
            <w:r w:rsidRPr="00D55EB5">
              <w:rPr>
                <w:noProof/>
                <w:lang w:val="es-ES_tradnl" w:eastAsia="es-ES_tradnl"/>
              </w:rPr>
              <w:drawing>
                <wp:inline distT="0" distB="0" distL="0" distR="0" wp14:anchorId="283034FA" wp14:editId="5DD65FE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5F1304B2" w14:textId="77777777" w:rsidR="00A96B21" w:rsidRPr="00D55EB5" w:rsidRDefault="00B3767C" w:rsidP="00AB2DD4">
            <w:pPr>
              <w:spacing w:after="120"/>
              <w:jc w:val="left"/>
              <w:rPr>
                <w:lang w:val="ru-RU"/>
              </w:rPr>
            </w:pPr>
            <w:r w:rsidRPr="00D55EB5">
              <w:rPr>
                <w:noProof/>
                <w:lang w:val="es-ES_tradnl" w:eastAsia="es-ES_tradnl"/>
              </w:rPr>
              <w:drawing>
                <wp:inline distT="0" distB="0" distL="0" distR="0" wp14:anchorId="5C6D27EC" wp14:editId="0429097E">
                  <wp:extent cx="889000" cy="381000"/>
                  <wp:effectExtent l="0" t="0" r="635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24" cy="38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77A8171F" w14:textId="58E495C9" w:rsidR="00A96B21" w:rsidRPr="002A74F5" w:rsidRDefault="00591F49" w:rsidP="00184909">
            <w:pPr>
              <w:spacing w:after="120"/>
              <w:ind w:left="2021"/>
              <w:jc w:val="right"/>
              <w:rPr>
                <w:szCs w:val="22"/>
                <w:lang w:val="es-ES"/>
              </w:rPr>
            </w:pPr>
            <w:r w:rsidRPr="00A3468A">
              <w:rPr>
                <w:sz w:val="40"/>
                <w:szCs w:val="40"/>
              </w:rPr>
              <w:t>CBD</w:t>
            </w:r>
            <w:r w:rsidRPr="00A3468A">
              <w:rPr>
                <w:szCs w:val="22"/>
              </w:rPr>
              <w:t>/WG8J/REC/12/2</w:t>
            </w:r>
          </w:p>
        </w:tc>
      </w:tr>
      <w:tr w:rsidR="00A96B21" w:rsidRPr="00D55EB5" w14:paraId="372C1B17" w14:textId="77777777" w:rsidTr="00AB2DD4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4FA7B64" w14:textId="77777777" w:rsidR="00A96B21" w:rsidRPr="00D55EB5" w:rsidRDefault="00B3767C" w:rsidP="00AB2DD4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  <w:rPr>
                <w:lang w:val="ru-RU"/>
              </w:rPr>
            </w:pPr>
            <w:r w:rsidRPr="00D55EB5">
              <w:rPr>
                <w:b w:val="0"/>
                <w:bCs/>
                <w:noProof/>
                <w:lang w:val="es-ES_tradnl" w:eastAsia="es-ES_tradnl"/>
              </w:rPr>
              <w:drawing>
                <wp:inline distT="0" distB="0" distL="0" distR="0" wp14:anchorId="62A15F0D" wp14:editId="355DD694">
                  <wp:extent cx="2611120" cy="1076740"/>
                  <wp:effectExtent l="0" t="0" r="0" b="9525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585C9593" w14:textId="629B7D83" w:rsidR="00A96B21" w:rsidRPr="00D803D5" w:rsidRDefault="00A96B21" w:rsidP="003C6F10">
            <w:pPr>
              <w:ind w:left="2584"/>
              <w:rPr>
                <w:sz w:val="22"/>
                <w:szCs w:val="22"/>
              </w:rPr>
            </w:pPr>
            <w:r w:rsidRPr="00D803D5">
              <w:rPr>
                <w:sz w:val="22"/>
                <w:szCs w:val="22"/>
              </w:rPr>
              <w:t xml:space="preserve">Distr.: </w:t>
            </w:r>
            <w:r w:rsidR="00F91C53" w:rsidRPr="00A3468A">
              <w:rPr>
                <w:sz w:val="22"/>
                <w:szCs w:val="22"/>
              </w:rPr>
              <w:t>General</w:t>
            </w:r>
          </w:p>
          <w:p w14:paraId="72E317F8" w14:textId="6A468C49" w:rsidR="00A96B21" w:rsidRPr="00D803D5" w:rsidRDefault="003D54EC" w:rsidP="003C6F10">
            <w:pPr>
              <w:ind w:left="2584"/>
              <w:rPr>
                <w:sz w:val="22"/>
                <w:szCs w:val="22"/>
              </w:rPr>
            </w:pPr>
            <w:r w:rsidRPr="00D803D5">
              <w:rPr>
                <w:sz w:val="22"/>
                <w:szCs w:val="22"/>
              </w:rPr>
              <w:t>1</w:t>
            </w:r>
            <w:r w:rsidR="00591F49">
              <w:rPr>
                <w:sz w:val="22"/>
                <w:szCs w:val="22"/>
                <w:lang w:val="ru-RU"/>
              </w:rPr>
              <w:t>6</w:t>
            </w:r>
            <w:r w:rsidR="00F34510" w:rsidRPr="00D803D5">
              <w:rPr>
                <w:sz w:val="22"/>
                <w:szCs w:val="22"/>
              </w:rPr>
              <w:t xml:space="preserve"> </w:t>
            </w:r>
            <w:r w:rsidR="007C750F" w:rsidRPr="00D803D5">
              <w:rPr>
                <w:sz w:val="22"/>
                <w:szCs w:val="22"/>
              </w:rPr>
              <w:t>November</w:t>
            </w:r>
            <w:r w:rsidR="00A96B21" w:rsidRPr="00D803D5">
              <w:rPr>
                <w:sz w:val="22"/>
                <w:szCs w:val="22"/>
              </w:rPr>
              <w:t xml:space="preserve"> 2023</w:t>
            </w:r>
          </w:p>
          <w:p w14:paraId="0D1B70B2" w14:textId="77777777" w:rsidR="00A96B21" w:rsidRPr="00D803D5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70BF09D8" w14:textId="77777777" w:rsidR="00053A94" w:rsidRPr="00D803D5" w:rsidRDefault="00053A94" w:rsidP="003C6F10">
            <w:pPr>
              <w:ind w:left="2584"/>
              <w:rPr>
                <w:sz w:val="22"/>
                <w:szCs w:val="22"/>
              </w:rPr>
            </w:pPr>
            <w:r w:rsidRPr="00D803D5">
              <w:rPr>
                <w:sz w:val="22"/>
                <w:szCs w:val="22"/>
              </w:rPr>
              <w:t>Russian</w:t>
            </w:r>
          </w:p>
          <w:p w14:paraId="6BE9919C" w14:textId="77777777" w:rsidR="00A96B21" w:rsidRPr="00D803D5" w:rsidRDefault="00A96B21" w:rsidP="003C6F10">
            <w:pPr>
              <w:ind w:left="2584"/>
              <w:rPr>
                <w:sz w:val="22"/>
                <w:szCs w:val="22"/>
              </w:rPr>
            </w:pPr>
            <w:r w:rsidRPr="00D803D5">
              <w:rPr>
                <w:sz w:val="22"/>
                <w:szCs w:val="22"/>
              </w:rPr>
              <w:t>Original: English</w:t>
            </w:r>
          </w:p>
          <w:p w14:paraId="7A840E78" w14:textId="77777777" w:rsidR="00A96B21" w:rsidRPr="00D803D5" w:rsidRDefault="00A96B21" w:rsidP="00AB2DD4"/>
        </w:tc>
      </w:tr>
    </w:tbl>
    <w:p w14:paraId="321800D2" w14:textId="77777777" w:rsidR="00874541" w:rsidRPr="00D55EB5" w:rsidRDefault="00B3767C" w:rsidP="00B3767C">
      <w:pPr>
        <w:pStyle w:val="Cornernotation"/>
        <w:tabs>
          <w:tab w:val="left" w:pos="5529"/>
        </w:tabs>
        <w:ind w:left="0" w:right="3973" w:firstLine="0"/>
        <w:rPr>
          <w:bCs/>
          <w:lang w:val="ru-RU"/>
        </w:rPr>
      </w:pPr>
      <w:r w:rsidRPr="00D55EB5">
        <w:rPr>
          <w:bCs/>
          <w:lang w:val="ru-RU"/>
        </w:rPr>
        <w:t>Специальная межсессионная рабочая группа открытого состава по осуществлению статьи 8 j) и соответствующих положений Конвенции о биологическом разнообразии</w:t>
      </w:r>
    </w:p>
    <w:p w14:paraId="5DE44C5B" w14:textId="77777777" w:rsidR="00A96B21" w:rsidRPr="00D55EB5" w:rsidRDefault="00B3767C" w:rsidP="00BD5AA6">
      <w:pPr>
        <w:pStyle w:val="Cornernotation"/>
        <w:ind w:left="0" w:firstLine="0"/>
        <w:rPr>
          <w:bCs/>
          <w:sz w:val="22"/>
          <w:szCs w:val="22"/>
          <w:lang w:val="ru-RU"/>
        </w:rPr>
      </w:pPr>
      <w:r w:rsidRPr="00D55EB5">
        <w:rPr>
          <w:bCs/>
          <w:sz w:val="22"/>
          <w:szCs w:val="22"/>
          <w:lang w:val="ru-RU"/>
        </w:rPr>
        <w:t>Двенадцатое совещание</w:t>
      </w:r>
    </w:p>
    <w:p w14:paraId="1A52379F" w14:textId="77777777" w:rsidR="00A96B21" w:rsidRPr="00D55EB5" w:rsidRDefault="00B3767C" w:rsidP="00A96B21">
      <w:pPr>
        <w:pStyle w:val="Venuedate"/>
        <w:rPr>
          <w:lang w:val="ru-RU"/>
        </w:rPr>
      </w:pPr>
      <w:r w:rsidRPr="00D55EB5">
        <w:rPr>
          <w:lang w:val="ru-RU"/>
        </w:rPr>
        <w:t xml:space="preserve">Женева, </w:t>
      </w:r>
      <w:proofErr w:type="gramStart"/>
      <w:r w:rsidRPr="00D55EB5">
        <w:rPr>
          <w:lang w:val="ru-RU"/>
        </w:rPr>
        <w:t>12</w:t>
      </w:r>
      <w:r w:rsidR="00AD2381">
        <w:rPr>
          <w:lang w:val="ru-RU"/>
        </w:rPr>
        <w:t>-</w:t>
      </w:r>
      <w:r w:rsidRPr="00D55EB5">
        <w:rPr>
          <w:lang w:val="ru-RU"/>
        </w:rPr>
        <w:t>16</w:t>
      </w:r>
      <w:proofErr w:type="gramEnd"/>
      <w:r w:rsidRPr="00D55EB5">
        <w:rPr>
          <w:lang w:val="ru-RU"/>
        </w:rPr>
        <w:t xml:space="preserve"> ноября 2023 года</w:t>
      </w:r>
    </w:p>
    <w:p w14:paraId="5F2C8C34" w14:textId="77777777" w:rsidR="00A96B21" w:rsidRPr="00D55EB5" w:rsidRDefault="00B3767C" w:rsidP="00A96B21">
      <w:pPr>
        <w:pStyle w:val="Cornernotation-Item"/>
        <w:rPr>
          <w:lang w:val="ru-RU"/>
        </w:rPr>
      </w:pPr>
      <w:r w:rsidRPr="00D55EB5">
        <w:rPr>
          <w:b w:val="0"/>
          <w:bCs w:val="0"/>
          <w:lang w:val="ru-RU"/>
        </w:rPr>
        <w:t xml:space="preserve">Пункт </w:t>
      </w:r>
      <w:r w:rsidR="00D255A7" w:rsidRPr="00D55EB5">
        <w:rPr>
          <w:b w:val="0"/>
          <w:bCs w:val="0"/>
          <w:lang w:val="ru-RU"/>
        </w:rPr>
        <w:t>6</w:t>
      </w:r>
      <w:r w:rsidRPr="00D55EB5">
        <w:rPr>
          <w:b w:val="0"/>
          <w:bCs w:val="0"/>
          <w:lang w:val="ru-RU"/>
        </w:rPr>
        <w:t xml:space="preserve"> повестки дня</w:t>
      </w:r>
    </w:p>
    <w:p w14:paraId="4B0B7EA2" w14:textId="77777777" w:rsidR="00F27300" w:rsidRPr="008F2D82" w:rsidRDefault="00F27300" w:rsidP="00F27300">
      <w:pPr>
        <w:pStyle w:val="Cornernotation-Item"/>
        <w:ind w:left="0" w:firstLine="0"/>
        <w:rPr>
          <w:lang w:val="ru-RU"/>
        </w:rPr>
      </w:pPr>
      <w:r w:rsidRPr="00D55EB5">
        <w:rPr>
          <w:lang w:val="ru-RU"/>
        </w:rPr>
        <w:t>Разработка новой программы работы и институциональных механизмов по осуществлению статьи 8 j) и других положений Конвенции, касающихся коренных народов и местных общин</w:t>
      </w:r>
    </w:p>
    <w:p w14:paraId="1305DB3B" w14:textId="0F385324" w:rsidR="00A96B21" w:rsidRPr="00340C5E" w:rsidRDefault="00C77BF0" w:rsidP="003635F3">
      <w:pPr>
        <w:pStyle w:val="Cornernotation-Item"/>
        <w:spacing w:before="240" w:after="240"/>
        <w:ind w:right="4"/>
        <w:jc w:val="center"/>
        <w:rPr>
          <w:sz w:val="28"/>
          <w:szCs w:val="28"/>
          <w:lang w:val="ru-RU"/>
        </w:rPr>
      </w:pPr>
      <w:r w:rsidRPr="00C77BF0">
        <w:rPr>
          <w:sz w:val="28"/>
          <w:szCs w:val="28"/>
          <w:lang w:val="ru-RU"/>
        </w:rPr>
        <w:t>Рекомендация</w:t>
      </w:r>
      <w:r w:rsidR="00404822">
        <w:rPr>
          <w:sz w:val="28"/>
          <w:szCs w:val="28"/>
          <w:lang w:val="ru-RU"/>
        </w:rPr>
        <w:t>,</w:t>
      </w:r>
      <w:r w:rsidRPr="00C77BF0">
        <w:rPr>
          <w:sz w:val="28"/>
          <w:szCs w:val="28"/>
          <w:lang w:val="ru-RU"/>
        </w:rPr>
        <w:t xml:space="preserve"> прин</w:t>
      </w:r>
      <w:r w:rsidR="00404822">
        <w:rPr>
          <w:sz w:val="28"/>
          <w:szCs w:val="28"/>
          <w:lang w:val="ru-RU"/>
        </w:rPr>
        <w:t>ятая</w:t>
      </w:r>
      <w:r w:rsidRPr="00C77BF0">
        <w:rPr>
          <w:sz w:val="28"/>
          <w:szCs w:val="28"/>
          <w:lang w:val="ru-RU"/>
        </w:rPr>
        <w:t xml:space="preserve"> Рабочей группой 16 ноября 2023 года</w:t>
      </w:r>
    </w:p>
    <w:bookmarkEnd w:id="0"/>
    <w:p w14:paraId="62B819C2" w14:textId="41B3D4ED" w:rsidR="00F27300" w:rsidRPr="008F2D82" w:rsidRDefault="00D42E38" w:rsidP="00D42E38">
      <w:pPr>
        <w:pStyle w:val="Titre"/>
        <w:ind w:left="1418" w:hanging="851"/>
        <w:jc w:val="left"/>
        <w:rPr>
          <w:rFonts w:hint="eastAsia"/>
          <w:lang w:val="ru-RU"/>
        </w:rPr>
      </w:pPr>
      <w:r>
        <w:rPr>
          <w:lang w:val="ru-RU"/>
        </w:rPr>
        <w:t>12/2.</w:t>
      </w:r>
      <w:r>
        <w:rPr>
          <w:lang w:val="ru-RU"/>
        </w:rPr>
        <w:tab/>
      </w:r>
      <w:r w:rsidR="00F27300" w:rsidRPr="00D55EB5">
        <w:rPr>
          <w:lang w:val="ru-RU"/>
        </w:rPr>
        <w:t>Разработка новой программы работы и институциональных механизмов по осуществлению статьи 8 j) и других положений Конвенции, касающихся коренных народов и местных общин</w:t>
      </w:r>
      <w:r w:rsidR="008F2D82" w:rsidRPr="002A74F5">
        <w:rPr>
          <w:lang w:val="ru-RU"/>
        </w:rPr>
        <w:t>*</w:t>
      </w:r>
    </w:p>
    <w:p w14:paraId="48CC1609" w14:textId="77777777" w:rsidR="007C750F" w:rsidRPr="00D55EB5" w:rsidRDefault="007304D2" w:rsidP="009B7F43">
      <w:pPr>
        <w:pStyle w:val="Para10"/>
        <w:keepNext/>
        <w:numPr>
          <w:ilvl w:val="0"/>
          <w:numId w:val="0"/>
        </w:numPr>
        <w:ind w:left="562" w:firstLine="572"/>
        <w:jc w:val="left"/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</w:pPr>
      <w:r w:rsidRPr="00D55EB5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Специальная межсессионная рабочая группа открытого состава по осуществлению статьи 8 j) и соответствующих положений Конвенции</w:t>
      </w:r>
      <w:r w:rsidR="00547B3E" w:rsidRPr="00D55EB5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 xml:space="preserve"> о биологическом разнообразии</w:t>
      </w:r>
    </w:p>
    <w:p w14:paraId="587624BF" w14:textId="77777777" w:rsidR="00EA5361" w:rsidRPr="00D55EB5" w:rsidRDefault="007304D2" w:rsidP="00547B3E">
      <w:pPr>
        <w:pStyle w:val="Para10"/>
        <w:keepNext/>
        <w:numPr>
          <w:ilvl w:val="0"/>
          <w:numId w:val="0"/>
        </w:numPr>
        <w:ind w:left="562" w:firstLine="572"/>
        <w:rPr>
          <w:rFonts w:asciiTheme="majorBidi" w:eastAsia="Malgun Gothic" w:hAnsiTheme="majorBidi" w:cstheme="majorBidi"/>
          <w:snapToGrid w:val="0"/>
          <w:szCs w:val="18"/>
          <w:lang w:val="ru-RU"/>
        </w:rPr>
      </w:pPr>
      <w:r w:rsidRPr="00D55EB5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рекоменд</w:t>
      </w:r>
      <w:r w:rsidR="007C750F" w:rsidRPr="00D55EB5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ует</w:t>
      </w:r>
      <w:r w:rsidR="00EA5361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</w:t>
      </w:r>
      <w:r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>Конференци</w:t>
      </w:r>
      <w:r w:rsidR="00AD2381">
        <w:rPr>
          <w:rFonts w:asciiTheme="majorBidi" w:eastAsia="Malgun Gothic" w:hAnsiTheme="majorBidi" w:cstheme="majorBidi"/>
          <w:snapToGrid w:val="0"/>
          <w:szCs w:val="18"/>
          <w:lang w:val="ru-RU"/>
        </w:rPr>
        <w:t>и</w:t>
      </w:r>
      <w:r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Сторон на своем 16-м совещании приня</w:t>
      </w:r>
      <w:r w:rsidR="00AD2381">
        <w:rPr>
          <w:rFonts w:asciiTheme="majorBidi" w:eastAsia="Malgun Gothic" w:hAnsiTheme="majorBidi" w:cstheme="majorBidi"/>
          <w:snapToGrid w:val="0"/>
          <w:szCs w:val="18"/>
          <w:lang w:val="ru-RU"/>
        </w:rPr>
        <w:t>ть</w:t>
      </w:r>
      <w:r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</w:t>
      </w:r>
      <w:r w:rsidR="000E1A97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следующие </w:t>
      </w:r>
      <w:r w:rsidR="003E71BE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два </w:t>
      </w:r>
      <w:r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>решени</w:t>
      </w:r>
      <w:r w:rsidR="000E1A97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>я</w:t>
      </w:r>
      <w:r w:rsidR="00EA5361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>:</w:t>
      </w:r>
    </w:p>
    <w:p w14:paraId="476C862F" w14:textId="59C765C3" w:rsidR="0072474E" w:rsidRPr="00D55EB5" w:rsidRDefault="0016563A" w:rsidP="0072474E">
      <w:pPr>
        <w:pStyle w:val="Paragraphedeliste"/>
        <w:keepNext/>
        <w:keepLines/>
        <w:ind w:left="567" w:hanging="567"/>
        <w:jc w:val="left"/>
        <w:rPr>
          <w:b/>
          <w:kern w:val="22"/>
          <w:sz w:val="28"/>
        </w:rPr>
      </w:pPr>
      <w:r w:rsidRPr="00A3468A">
        <w:rPr>
          <w:b/>
          <w:kern w:val="22"/>
          <w:sz w:val="28"/>
          <w:szCs w:val="28"/>
          <w:lang w:val="en-GB"/>
        </w:rPr>
        <w:t>[</w:t>
      </w:r>
      <w:r w:rsidR="0072474E" w:rsidRPr="00D55EB5">
        <w:rPr>
          <w:b/>
          <w:sz w:val="28"/>
        </w:rPr>
        <w:t>A.</w:t>
      </w:r>
      <w:r w:rsidR="0072474E" w:rsidRPr="00D55EB5">
        <w:rPr>
          <w:b/>
          <w:sz w:val="28"/>
        </w:rPr>
        <w:tab/>
      </w:r>
      <w:r w:rsidR="0072474E" w:rsidRPr="00D55EB5">
        <w:rPr>
          <w:b/>
          <w:kern w:val="22"/>
          <w:sz w:val="28"/>
          <w:szCs w:val="28"/>
          <w:lang w:eastAsia="en-US"/>
        </w:rPr>
        <w:t>Программа работы по осуществлению статьи 8 j) и других положений Конвенции о биологическом разнообразии, касающихся коренных народов и местных общин, на период до 2030 года</w:t>
      </w:r>
    </w:p>
    <w:p w14:paraId="296487E7" w14:textId="77777777" w:rsidR="00EA5361" w:rsidRPr="00D55EB5" w:rsidRDefault="007304D2" w:rsidP="00F82154">
      <w:pPr>
        <w:keepNext/>
        <w:tabs>
          <w:tab w:val="left" w:pos="1701"/>
        </w:tabs>
        <w:spacing w:after="160" w:line="259" w:lineRule="auto"/>
        <w:ind w:left="562" w:firstLine="562"/>
        <w:jc w:val="left"/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</w:pPr>
      <w:r w:rsidRPr="00D55EB5"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>Конференция Сторон</w:t>
      </w:r>
      <w:r w:rsidR="00EA5361" w:rsidRPr="00D55EB5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,</w:t>
      </w:r>
    </w:p>
    <w:p w14:paraId="10BE5FB2" w14:textId="03A6EA3F" w:rsidR="00DB2635" w:rsidRPr="00D439C1" w:rsidRDefault="00B66CBD" w:rsidP="00B66CBD">
      <w:pPr>
        <w:pStyle w:val="Para10"/>
        <w:numPr>
          <w:ilvl w:val="0"/>
          <w:numId w:val="0"/>
        </w:numPr>
        <w:ind w:left="567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 w:cstheme="majorBidi"/>
          <w:i/>
          <w:iCs/>
          <w:szCs w:val="22"/>
          <w:lang w:val="ru-RU"/>
        </w:rPr>
        <w:tab/>
      </w:r>
      <w:r w:rsidR="00DB2635" w:rsidRPr="00D55EB5">
        <w:rPr>
          <w:rFonts w:asciiTheme="majorBidi" w:hAnsiTheme="majorBidi" w:cstheme="majorBidi"/>
          <w:i/>
          <w:iCs/>
          <w:szCs w:val="22"/>
          <w:lang w:val="ru-RU"/>
        </w:rPr>
        <w:t xml:space="preserve">ссылаясь </w:t>
      </w:r>
      <w:r w:rsidR="00DB2635" w:rsidRPr="00D55EB5">
        <w:rPr>
          <w:rFonts w:asciiTheme="majorBidi" w:hAnsiTheme="majorBidi" w:cstheme="majorBidi"/>
          <w:iCs/>
          <w:szCs w:val="22"/>
          <w:lang w:val="ru-RU"/>
        </w:rPr>
        <w:t>на</w:t>
      </w:r>
      <w:r w:rsidR="00DB2635" w:rsidRPr="00D55EB5">
        <w:rPr>
          <w:rFonts w:asciiTheme="majorBidi" w:hAnsiTheme="majorBidi" w:cstheme="majorBidi"/>
          <w:i/>
          <w:iCs/>
          <w:szCs w:val="22"/>
          <w:lang w:val="ru-RU"/>
        </w:rPr>
        <w:t xml:space="preserve"> </w:t>
      </w:r>
      <w:r w:rsidR="00DB2635" w:rsidRPr="00D55EB5">
        <w:rPr>
          <w:rFonts w:asciiTheme="majorBidi" w:hAnsiTheme="majorBidi" w:cstheme="majorBidi"/>
          <w:szCs w:val="22"/>
          <w:lang w:val="ru-RU"/>
        </w:rPr>
        <w:t>свое решение V/16 от 26 мая 2000 года, в котором она одобрила программу работы по осуществлению статьи 8</w:t>
      </w:r>
      <w:r w:rsidR="001938BA" w:rsidRPr="00D55EB5">
        <w:rPr>
          <w:rFonts w:asciiTheme="majorBidi" w:hAnsiTheme="majorBidi" w:cstheme="majorBidi"/>
          <w:szCs w:val="22"/>
          <w:lang w:val="ru-RU"/>
        </w:rPr>
        <w:t xml:space="preserve"> </w:t>
      </w:r>
      <w:r w:rsidR="00DB2635" w:rsidRPr="00D55EB5">
        <w:rPr>
          <w:rFonts w:asciiTheme="majorBidi" w:hAnsiTheme="majorBidi" w:cstheme="majorBidi"/>
          <w:szCs w:val="22"/>
          <w:lang w:val="ru-RU"/>
        </w:rPr>
        <w:t>j) и соответствующих положений Конвенции о биологическом разнообразии</w:t>
      </w:r>
      <w:r w:rsidR="00DB2635" w:rsidRPr="00D55EB5">
        <w:rPr>
          <w:rStyle w:val="Appelnotedebasdep"/>
          <w:rFonts w:asciiTheme="majorBidi" w:hAnsiTheme="majorBidi" w:cstheme="majorBidi"/>
          <w:szCs w:val="22"/>
          <w:lang w:val="ru-RU"/>
        </w:rPr>
        <w:footnoteReference w:id="2"/>
      </w:r>
      <w:r w:rsidR="00DB2635" w:rsidRPr="00D55EB5">
        <w:rPr>
          <w:rFonts w:asciiTheme="majorBidi" w:hAnsiTheme="majorBidi" w:cstheme="majorBidi"/>
          <w:szCs w:val="22"/>
          <w:lang w:val="ru-RU"/>
        </w:rPr>
        <w:t xml:space="preserve">, </w:t>
      </w:r>
      <w:r w:rsidR="00D2462E">
        <w:rPr>
          <w:rFonts w:asciiTheme="majorBidi" w:hAnsiTheme="majorBidi" w:cstheme="majorBidi"/>
          <w:szCs w:val="22"/>
          <w:lang w:val="ru-RU"/>
        </w:rPr>
        <w:t xml:space="preserve">содержащуюся в </w:t>
      </w:r>
      <w:r w:rsidR="00DB2635" w:rsidRPr="00D55EB5">
        <w:rPr>
          <w:rFonts w:asciiTheme="majorBidi" w:hAnsiTheme="majorBidi" w:cstheme="majorBidi"/>
          <w:szCs w:val="22"/>
          <w:lang w:val="ru-RU"/>
        </w:rPr>
        <w:t>приложен</w:t>
      </w:r>
      <w:r w:rsidR="00D2462E">
        <w:rPr>
          <w:rFonts w:asciiTheme="majorBidi" w:hAnsiTheme="majorBidi" w:cstheme="majorBidi"/>
          <w:szCs w:val="22"/>
          <w:lang w:val="ru-RU"/>
        </w:rPr>
        <w:t>ии</w:t>
      </w:r>
      <w:r w:rsidR="00DB2635" w:rsidRPr="00D55EB5">
        <w:rPr>
          <w:rFonts w:asciiTheme="majorBidi" w:hAnsiTheme="majorBidi" w:cstheme="majorBidi"/>
          <w:szCs w:val="22"/>
          <w:lang w:val="ru-RU"/>
        </w:rPr>
        <w:t xml:space="preserve"> к </w:t>
      </w:r>
      <w:r w:rsidR="00D2462E">
        <w:rPr>
          <w:rFonts w:asciiTheme="majorBidi" w:hAnsiTheme="majorBidi" w:cstheme="majorBidi"/>
          <w:szCs w:val="22"/>
          <w:lang w:val="ru-RU"/>
        </w:rPr>
        <w:t>настоящему</w:t>
      </w:r>
      <w:r w:rsidR="00DB2635" w:rsidRPr="00D55EB5">
        <w:rPr>
          <w:rFonts w:asciiTheme="majorBidi" w:hAnsiTheme="majorBidi" w:cstheme="majorBidi"/>
          <w:szCs w:val="22"/>
          <w:lang w:val="ru-RU"/>
        </w:rPr>
        <w:t xml:space="preserve"> решению, и решение X/43 от </w:t>
      </w:r>
      <w:r w:rsidR="00DB2635" w:rsidRPr="00D55EB5">
        <w:rPr>
          <w:lang w:val="ru-RU"/>
        </w:rPr>
        <w:t>29 октября 2010 года</w:t>
      </w:r>
      <w:r w:rsidR="00DB2635" w:rsidRPr="00D55EB5">
        <w:rPr>
          <w:rFonts w:asciiTheme="majorBidi" w:hAnsiTheme="majorBidi" w:cstheme="majorBidi"/>
          <w:szCs w:val="22"/>
          <w:lang w:val="ru-RU"/>
        </w:rPr>
        <w:t>, в котором она пересмотрел</w:t>
      </w:r>
      <w:r w:rsidR="001D5B6C">
        <w:rPr>
          <w:rFonts w:asciiTheme="majorBidi" w:hAnsiTheme="majorBidi" w:cstheme="majorBidi"/>
          <w:szCs w:val="22"/>
          <w:lang w:val="ru-RU"/>
        </w:rPr>
        <w:t>а</w:t>
      </w:r>
      <w:r w:rsidR="00DB2635" w:rsidRPr="00D55EB5">
        <w:rPr>
          <w:rFonts w:asciiTheme="majorBidi" w:hAnsiTheme="majorBidi" w:cstheme="majorBidi"/>
          <w:szCs w:val="22"/>
          <w:lang w:val="ru-RU"/>
        </w:rPr>
        <w:t xml:space="preserve"> указанную программу работы на период 2010-2020 годов,</w:t>
      </w:r>
      <w:r w:rsidR="00D439C1" w:rsidRPr="002A74F5">
        <w:rPr>
          <w:rFonts w:asciiTheme="majorBidi" w:hAnsiTheme="majorBidi" w:cstheme="majorBidi"/>
          <w:szCs w:val="22"/>
          <w:lang w:val="ru-RU"/>
        </w:rPr>
        <w:t xml:space="preserve"> </w:t>
      </w:r>
    </w:p>
    <w:p w14:paraId="7269DAAC" w14:textId="49B6680C" w:rsidR="00DB2635" w:rsidRDefault="00DB2635" w:rsidP="00B66CBD">
      <w:pPr>
        <w:pStyle w:val="Para10"/>
        <w:numPr>
          <w:ilvl w:val="0"/>
          <w:numId w:val="0"/>
        </w:numPr>
        <w:ind w:left="567"/>
        <w:rPr>
          <w:lang w:val="ru-RU"/>
        </w:rPr>
      </w:pPr>
      <w:r w:rsidRPr="00D55EB5">
        <w:rPr>
          <w:rFonts w:asciiTheme="majorBidi" w:hAnsiTheme="majorBidi" w:cstheme="majorBidi"/>
          <w:i/>
          <w:iCs/>
          <w:szCs w:val="22"/>
          <w:lang w:val="ru-RU"/>
        </w:rPr>
        <w:lastRenderedPageBreak/>
        <w:tab/>
        <w:t xml:space="preserve">признавая </w:t>
      </w:r>
      <w:r w:rsidRPr="00D55EB5">
        <w:rPr>
          <w:lang w:val="ru-RU"/>
        </w:rPr>
        <w:t>необходимость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разработки более целостной, перспективной и комплексной программы работы </w:t>
      </w:r>
      <w:r w:rsidR="00F32E6C" w:rsidRPr="00F32E6C">
        <w:rPr>
          <w:rFonts w:asciiTheme="majorBidi" w:hAnsiTheme="majorBidi" w:cstheme="majorBidi"/>
          <w:szCs w:val="22"/>
          <w:lang w:val="ru-RU"/>
        </w:rPr>
        <w:t>[</w:t>
      </w:r>
      <w:r w:rsidR="000639AD">
        <w:rPr>
          <w:rFonts w:asciiTheme="majorBidi" w:hAnsiTheme="majorBidi" w:cstheme="majorBidi"/>
          <w:szCs w:val="22"/>
          <w:lang w:val="ru-RU"/>
        </w:rPr>
        <w:t xml:space="preserve">, </w:t>
      </w:r>
      <w:r w:rsidR="00F32E6C" w:rsidRPr="00F32E6C">
        <w:rPr>
          <w:rFonts w:asciiTheme="majorBidi" w:hAnsiTheme="majorBidi" w:cstheme="majorBidi"/>
          <w:szCs w:val="22"/>
          <w:lang w:val="ru-RU"/>
        </w:rPr>
        <w:t xml:space="preserve">которая </w:t>
      </w:r>
      <w:r w:rsidR="000639AD">
        <w:rPr>
          <w:rFonts w:asciiTheme="majorBidi" w:hAnsiTheme="majorBidi" w:cstheme="majorBidi"/>
          <w:szCs w:val="22"/>
          <w:lang w:val="ru-RU"/>
        </w:rPr>
        <w:t>согласуется</w:t>
      </w:r>
      <w:r w:rsidR="00F32E6C" w:rsidRPr="00F32E6C">
        <w:rPr>
          <w:rFonts w:asciiTheme="majorBidi" w:hAnsiTheme="majorBidi" w:cstheme="majorBidi"/>
          <w:szCs w:val="22"/>
          <w:lang w:val="ru-RU"/>
        </w:rPr>
        <w:t xml:space="preserve"> и </w:t>
      </w:r>
      <w:r w:rsidR="00A4785A">
        <w:rPr>
          <w:rFonts w:asciiTheme="majorBidi" w:hAnsiTheme="majorBidi" w:cstheme="majorBidi"/>
          <w:szCs w:val="22"/>
          <w:lang w:val="ru-RU"/>
        </w:rPr>
        <w:t>вносит вклад в</w:t>
      </w:r>
      <w:r w:rsidR="00F32E6C" w:rsidRPr="00F32E6C">
        <w:rPr>
          <w:rFonts w:asciiTheme="majorBidi" w:hAnsiTheme="majorBidi" w:cstheme="majorBidi"/>
          <w:szCs w:val="22"/>
          <w:lang w:val="ru-RU"/>
        </w:rPr>
        <w:t xml:space="preserve"> осуществление] [с учетом таких последних </w:t>
      </w:r>
      <w:r w:rsidR="00F32E6C" w:rsidRPr="00D55EB5">
        <w:rPr>
          <w:rFonts w:asciiTheme="majorBidi" w:hAnsiTheme="majorBidi" w:cstheme="majorBidi"/>
          <w:szCs w:val="22"/>
          <w:lang w:val="ru-RU"/>
        </w:rPr>
        <w:t>процессов</w:t>
      </w:r>
      <w:r w:rsidR="00F32E6C" w:rsidRPr="00F32E6C">
        <w:rPr>
          <w:rFonts w:asciiTheme="majorBidi" w:hAnsiTheme="majorBidi" w:cstheme="majorBidi"/>
          <w:szCs w:val="22"/>
          <w:lang w:val="ru-RU"/>
        </w:rPr>
        <w:t>, как</w:t>
      </w:r>
      <w:r w:rsidR="009C2B05" w:rsidRPr="009C2B05">
        <w:rPr>
          <w:rFonts w:asciiTheme="majorBidi" w:hAnsiTheme="majorBidi" w:cstheme="majorBidi"/>
          <w:szCs w:val="22"/>
          <w:lang w:val="ru-RU"/>
        </w:rPr>
        <w:t xml:space="preserve"> </w:t>
      </w:r>
      <w:r w:rsidR="009C2B05" w:rsidRPr="00D55EB5">
        <w:rPr>
          <w:rFonts w:asciiTheme="majorBidi" w:hAnsiTheme="majorBidi" w:cstheme="majorBidi"/>
          <w:szCs w:val="22"/>
          <w:lang w:val="ru-RU"/>
        </w:rPr>
        <w:t>принятие</w:t>
      </w:r>
      <w:r w:rsidR="00F32E6C" w:rsidRPr="00F32E6C">
        <w:rPr>
          <w:rFonts w:asciiTheme="majorBidi" w:hAnsiTheme="majorBidi" w:cstheme="majorBidi"/>
          <w:szCs w:val="22"/>
          <w:lang w:val="ru-RU"/>
        </w:rPr>
        <w:t xml:space="preserve">] </w:t>
      </w:r>
      <w:r w:rsidRPr="00D55EB5">
        <w:rPr>
          <w:lang w:val="ru-RU"/>
        </w:rPr>
        <w:t>Куньминско-Монреальской глобальной рамочной программы в области биоразнообразия</w:t>
      </w:r>
      <w:r w:rsidRPr="00D55EB5">
        <w:rPr>
          <w:rStyle w:val="Appelnotedebasdep"/>
          <w:rFonts w:asciiTheme="majorBidi" w:hAnsiTheme="majorBidi" w:cstheme="majorBidi"/>
          <w:szCs w:val="22"/>
          <w:lang w:val="ru-RU"/>
        </w:rPr>
        <w:footnoteReference w:id="3"/>
      </w:r>
      <w:r w:rsidRPr="00D55EB5">
        <w:rPr>
          <w:lang w:val="ru-RU"/>
        </w:rPr>
        <w:t>,</w:t>
      </w:r>
    </w:p>
    <w:p w14:paraId="7AF3D841" w14:textId="43820C9B" w:rsidR="004F6BFE" w:rsidRPr="00D55EB5" w:rsidRDefault="004F6BFE" w:rsidP="00B66CBD">
      <w:pPr>
        <w:pStyle w:val="Para10"/>
        <w:numPr>
          <w:ilvl w:val="0"/>
          <w:numId w:val="0"/>
        </w:numPr>
        <w:ind w:left="567"/>
        <w:rPr>
          <w:rFonts w:asciiTheme="majorBidi" w:hAnsiTheme="majorBidi" w:cstheme="majorBidi"/>
          <w:szCs w:val="22"/>
          <w:lang w:val="ru-RU"/>
        </w:rPr>
      </w:pPr>
      <w:r>
        <w:rPr>
          <w:rFonts w:asciiTheme="majorBidi" w:hAnsiTheme="majorBidi" w:cstheme="majorBidi"/>
          <w:szCs w:val="22"/>
          <w:lang w:val="ru-RU"/>
        </w:rPr>
        <w:tab/>
      </w:r>
      <w:r w:rsidRPr="004F6BFE">
        <w:rPr>
          <w:rFonts w:asciiTheme="majorBidi" w:hAnsiTheme="majorBidi" w:cstheme="majorBidi"/>
          <w:szCs w:val="22"/>
          <w:lang w:val="ru-RU"/>
        </w:rPr>
        <w:t>[</w:t>
      </w:r>
      <w:r w:rsidRPr="00EE43AF">
        <w:rPr>
          <w:rFonts w:asciiTheme="majorBidi" w:hAnsiTheme="majorBidi" w:cstheme="majorBidi"/>
          <w:i/>
          <w:iCs/>
          <w:szCs w:val="22"/>
          <w:lang w:val="ru-RU"/>
        </w:rPr>
        <w:t>признавая также</w:t>
      </w:r>
      <w:r w:rsidRPr="004F6BFE">
        <w:rPr>
          <w:rFonts w:asciiTheme="majorBidi" w:hAnsiTheme="majorBidi" w:cstheme="majorBidi"/>
          <w:szCs w:val="22"/>
          <w:lang w:val="ru-RU"/>
        </w:rPr>
        <w:t xml:space="preserve"> и </w:t>
      </w:r>
      <w:r w:rsidR="00A850FA">
        <w:rPr>
          <w:rFonts w:asciiTheme="majorBidi" w:hAnsiTheme="majorBidi" w:cstheme="majorBidi"/>
          <w:szCs w:val="22"/>
          <w:lang w:val="ru-RU"/>
        </w:rPr>
        <w:t>соблюдая</w:t>
      </w:r>
      <w:r w:rsidRPr="004F6BFE">
        <w:rPr>
          <w:rFonts w:asciiTheme="majorBidi" w:hAnsiTheme="majorBidi" w:cstheme="majorBidi"/>
          <w:szCs w:val="22"/>
          <w:lang w:val="ru-RU"/>
        </w:rPr>
        <w:t xml:space="preserve"> сферу охвата и мандат Конвенции о биологическом разнообразии,]</w:t>
      </w:r>
    </w:p>
    <w:p w14:paraId="61F6DC5D" w14:textId="49E13D6E" w:rsidR="00DB2635" w:rsidRPr="00D55EB5" w:rsidRDefault="00DB2635" w:rsidP="00B66CBD">
      <w:pPr>
        <w:pStyle w:val="Para10"/>
        <w:numPr>
          <w:ilvl w:val="0"/>
          <w:numId w:val="0"/>
        </w:numPr>
        <w:ind w:left="567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 w:cstheme="majorBidi"/>
          <w:i/>
          <w:iCs/>
          <w:szCs w:val="22"/>
          <w:lang w:val="ru-RU"/>
        </w:rPr>
        <w:tab/>
        <w:t xml:space="preserve">опираясь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на сводный доклад о состоянии и тенденциях в области традиционных знаний, инноваций и практики коренных народов и местных общин, а также на </w:t>
      </w:r>
      <w:r w:rsidR="00293C8F" w:rsidRPr="00293C8F">
        <w:rPr>
          <w:rFonts w:asciiTheme="majorBidi" w:hAnsiTheme="majorBidi" w:cstheme="majorBidi"/>
          <w:szCs w:val="22"/>
          <w:lang w:val="ru-RU"/>
        </w:rPr>
        <w:t>[добровольные]</w:t>
      </w:r>
      <w:r w:rsidR="00293C8F">
        <w:rPr>
          <w:rFonts w:asciiTheme="majorBidi" w:hAnsiTheme="majorBidi" w:cstheme="majorBidi"/>
          <w:szCs w:val="22"/>
          <w:lang w:val="ru-RU"/>
        </w:rPr>
        <w:t xml:space="preserve">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руководства, </w:t>
      </w:r>
      <w:r w:rsidR="00FD73FF" w:rsidRPr="00FD73FF">
        <w:rPr>
          <w:rFonts w:asciiTheme="majorBidi" w:hAnsiTheme="majorBidi" w:cstheme="majorBidi"/>
          <w:szCs w:val="22"/>
          <w:lang w:val="ru-RU"/>
        </w:rPr>
        <w:t>[стандарты]</w:t>
      </w:r>
      <w:r w:rsidR="00FD73FF">
        <w:rPr>
          <w:rFonts w:asciiTheme="majorBidi" w:hAnsiTheme="majorBidi" w:cstheme="majorBidi"/>
          <w:szCs w:val="22"/>
          <w:lang w:val="ru-RU"/>
        </w:rPr>
        <w:t xml:space="preserve">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и другие инструменты, уже разработанные Специальной межсессионной рабочей группой открытого состава </w:t>
      </w:r>
      <w:r w:rsidRPr="00D55EB5">
        <w:rPr>
          <w:lang w:val="ru-RU"/>
        </w:rPr>
        <w:t>по осуществлению статьи 8 j) и соответствующих положений Конвенции</w:t>
      </w:r>
      <w:r w:rsidRPr="00D55EB5">
        <w:rPr>
          <w:bCs/>
          <w:lang w:val="ru-RU"/>
        </w:rPr>
        <w:t xml:space="preserve"> о биологическом разнообразии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и принятые Конференцией Сторон, </w:t>
      </w:r>
    </w:p>
    <w:p w14:paraId="5670BA92" w14:textId="358878C6" w:rsidR="00DB2635" w:rsidRPr="00D55EB5" w:rsidRDefault="00DB2635" w:rsidP="00B66CBD">
      <w:pPr>
        <w:pStyle w:val="Para10"/>
        <w:numPr>
          <w:ilvl w:val="0"/>
          <w:numId w:val="0"/>
        </w:numPr>
        <w:ind w:left="567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 w:cstheme="majorBidi"/>
          <w:i/>
          <w:iCs/>
          <w:szCs w:val="22"/>
          <w:lang w:val="ru-RU"/>
        </w:rPr>
        <w:tab/>
        <w:t xml:space="preserve">подчеркивая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необходимость эффективного внедрения </w:t>
      </w:r>
      <w:r w:rsidR="00791284" w:rsidRPr="00293C8F">
        <w:rPr>
          <w:rFonts w:asciiTheme="majorBidi" w:hAnsiTheme="majorBidi" w:cstheme="majorBidi"/>
          <w:szCs w:val="22"/>
          <w:lang w:val="ru-RU"/>
        </w:rPr>
        <w:t>[добровольны</w:t>
      </w:r>
      <w:r w:rsidR="00791284">
        <w:rPr>
          <w:rFonts w:asciiTheme="majorBidi" w:hAnsiTheme="majorBidi" w:cstheme="majorBidi"/>
          <w:szCs w:val="22"/>
          <w:lang w:val="ru-RU"/>
        </w:rPr>
        <w:t>х</w:t>
      </w:r>
      <w:r w:rsidR="00791284" w:rsidRPr="00293C8F">
        <w:rPr>
          <w:rFonts w:asciiTheme="majorBidi" w:hAnsiTheme="majorBidi" w:cstheme="majorBidi"/>
          <w:szCs w:val="22"/>
          <w:lang w:val="ru-RU"/>
        </w:rPr>
        <w:t>]</w:t>
      </w:r>
      <w:r w:rsidR="00791284">
        <w:rPr>
          <w:rFonts w:asciiTheme="majorBidi" w:hAnsiTheme="majorBidi" w:cstheme="majorBidi"/>
          <w:szCs w:val="22"/>
          <w:lang w:val="ru-RU"/>
        </w:rPr>
        <w:t xml:space="preserve"> </w:t>
      </w:r>
      <w:proofErr w:type="gramStart"/>
      <w:r w:rsidRPr="00D55EB5">
        <w:rPr>
          <w:rFonts w:asciiTheme="majorBidi" w:hAnsiTheme="majorBidi" w:cstheme="majorBidi"/>
          <w:szCs w:val="22"/>
          <w:lang w:val="ru-RU"/>
        </w:rPr>
        <w:t>руководств</w:t>
      </w:r>
      <w:r w:rsidR="00FD097A" w:rsidRPr="00FD097A">
        <w:rPr>
          <w:rFonts w:asciiTheme="majorBidi" w:hAnsiTheme="majorBidi" w:cstheme="majorBidi"/>
          <w:szCs w:val="22"/>
          <w:lang w:val="ru-RU"/>
        </w:rPr>
        <w:t>[</w:t>
      </w:r>
      <w:proofErr w:type="gramEnd"/>
      <w:r w:rsidR="00FD097A" w:rsidRPr="00FD097A">
        <w:rPr>
          <w:rFonts w:asciiTheme="majorBidi" w:hAnsiTheme="majorBidi" w:cstheme="majorBidi"/>
          <w:szCs w:val="22"/>
          <w:lang w:val="ru-RU"/>
        </w:rPr>
        <w:t xml:space="preserve">, стандартов] [и других инструментов],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связанных со статьей 8 j) и другими положениями Конвенции, на национальном уровне </w:t>
      </w:r>
      <w:r w:rsidR="00D470EC">
        <w:rPr>
          <w:rFonts w:asciiTheme="majorBidi" w:hAnsiTheme="majorBidi" w:cstheme="majorBidi"/>
          <w:szCs w:val="22"/>
          <w:lang w:val="ru-RU"/>
        </w:rPr>
        <w:t>в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поддержк</w:t>
      </w:r>
      <w:r w:rsidR="00D470EC">
        <w:rPr>
          <w:rFonts w:asciiTheme="majorBidi" w:hAnsiTheme="majorBidi" w:cstheme="majorBidi"/>
          <w:szCs w:val="22"/>
          <w:lang w:val="ru-RU"/>
        </w:rPr>
        <w:t>у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реализации </w:t>
      </w:r>
      <w:r w:rsidR="009D3D63" w:rsidRPr="00D55EB5">
        <w:rPr>
          <w:rFonts w:asciiTheme="majorBidi" w:hAnsiTheme="majorBidi" w:cstheme="majorBidi"/>
          <w:szCs w:val="22"/>
          <w:lang w:val="ru-RU"/>
        </w:rPr>
        <w:t xml:space="preserve">соответствующих целей и задач </w:t>
      </w:r>
      <w:r w:rsidRPr="00D55EB5">
        <w:rPr>
          <w:rFonts w:asciiTheme="majorBidi" w:hAnsiTheme="majorBidi" w:cstheme="majorBidi"/>
          <w:szCs w:val="22"/>
          <w:lang w:val="ru-RU"/>
        </w:rPr>
        <w:t>Рамочной программы,</w:t>
      </w:r>
    </w:p>
    <w:p w14:paraId="3DB24443" w14:textId="77777777" w:rsidR="00DB2635" w:rsidRPr="00D55EB5" w:rsidRDefault="00DB2635" w:rsidP="00B66CBD">
      <w:pPr>
        <w:pStyle w:val="Para10"/>
        <w:numPr>
          <w:ilvl w:val="0"/>
          <w:numId w:val="0"/>
        </w:numPr>
        <w:ind w:left="567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 w:cstheme="majorBidi"/>
          <w:i/>
          <w:iCs/>
          <w:szCs w:val="22"/>
          <w:lang w:val="ru-RU"/>
        </w:rPr>
        <w:tab/>
        <w:t>отмечая</w:t>
      </w:r>
      <w:r w:rsidRPr="00D55EB5">
        <w:rPr>
          <w:rFonts w:asciiTheme="majorBidi" w:hAnsiTheme="majorBidi" w:cstheme="majorBidi"/>
          <w:szCs w:val="22"/>
          <w:lang w:val="ru-RU"/>
        </w:rPr>
        <w:t xml:space="preserve">, что ряд задач текущей программы работы </w:t>
      </w:r>
      <w:r w:rsidRPr="00D55EB5">
        <w:rPr>
          <w:lang w:val="ru-RU"/>
        </w:rPr>
        <w:t xml:space="preserve">по осуществлению статьи 8 j) </w:t>
      </w:r>
      <w:r w:rsidRPr="00D55EB5">
        <w:rPr>
          <w:rFonts w:asciiTheme="majorBidi" w:hAnsiTheme="majorBidi" w:cstheme="majorBidi"/>
          <w:szCs w:val="22"/>
          <w:lang w:val="ru-RU"/>
        </w:rPr>
        <w:t xml:space="preserve">и </w:t>
      </w:r>
      <w:r w:rsidRPr="00D55EB5">
        <w:rPr>
          <w:lang w:val="ru-RU"/>
        </w:rPr>
        <w:t>соответствующих положений Конвенции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находится на стадии выполнения Сторонами,</w:t>
      </w:r>
    </w:p>
    <w:p w14:paraId="7AF19448" w14:textId="3343C8AA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/>
          <w:lang w:val="ru-RU"/>
        </w:rPr>
        <w:t>1.</w:t>
      </w:r>
      <w:r w:rsidRPr="00D55EB5">
        <w:rPr>
          <w:rFonts w:asciiTheme="majorBidi" w:hAnsiTheme="majorBidi"/>
          <w:lang w:val="ru-RU"/>
        </w:rPr>
        <w:tab/>
      </w:r>
      <w:r w:rsidR="005D1CF0" w:rsidRPr="00A3468A">
        <w:rPr>
          <w:rFonts w:asciiTheme="majorBidi" w:hAnsiTheme="majorBidi" w:cstheme="majorBidi"/>
          <w:szCs w:val="22"/>
          <w:lang w:val="en-GB"/>
        </w:rPr>
        <w:t>[</w:t>
      </w:r>
      <w:r w:rsidRPr="00D55EB5">
        <w:rPr>
          <w:rFonts w:asciiTheme="majorBidi" w:hAnsiTheme="majorBidi"/>
          <w:i/>
          <w:iCs/>
          <w:lang w:val="ru-RU"/>
        </w:rPr>
        <w:t xml:space="preserve">постановляет </w:t>
      </w:r>
      <w:r w:rsidRPr="00D55EB5">
        <w:rPr>
          <w:rFonts w:asciiTheme="majorBidi" w:hAnsiTheme="majorBidi"/>
          <w:lang w:val="ru-RU"/>
        </w:rPr>
        <w:t>принять программу работы по осуществлению статьи 8 j) и других положений Конвенции о биологическом разнообразии, касающихся коренных народов и местных общин, на период до 2030 года, содержащуюся в приложении к настоящему решению;</w:t>
      </w:r>
      <w:r w:rsidR="007F3277" w:rsidRPr="00A3468A">
        <w:rPr>
          <w:rFonts w:asciiTheme="majorBidi" w:hAnsiTheme="majorBidi" w:cstheme="majorBidi"/>
          <w:szCs w:val="22"/>
          <w:lang w:val="en-GB"/>
        </w:rPr>
        <w:t>]</w:t>
      </w:r>
    </w:p>
    <w:p w14:paraId="20D2751C" w14:textId="5C35AF3B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/>
          <w:lang w:val="ru-RU"/>
        </w:rPr>
        <w:t>2.</w:t>
      </w:r>
      <w:r w:rsidRPr="00D55EB5">
        <w:rPr>
          <w:rFonts w:asciiTheme="majorBidi" w:hAnsiTheme="majorBidi"/>
          <w:lang w:val="ru-RU"/>
        </w:rPr>
        <w:tab/>
      </w:r>
      <w:r w:rsidRPr="00D55EB5">
        <w:rPr>
          <w:rFonts w:asciiTheme="majorBidi" w:hAnsiTheme="majorBidi"/>
          <w:i/>
          <w:iCs/>
          <w:lang w:val="ru-RU"/>
        </w:rPr>
        <w:t>просит</w:t>
      </w:r>
      <w:r w:rsidRPr="00D55EB5">
        <w:rPr>
          <w:rFonts w:asciiTheme="majorBidi" w:hAnsiTheme="majorBidi"/>
          <w:lang w:val="ru-RU"/>
        </w:rPr>
        <w:t xml:space="preserve"> Стороны и предлагает правительствам других стран сообщать о ходе выполнения программы работы</w:t>
      </w:r>
      <w:r w:rsidR="00EA2008" w:rsidRPr="00D55EB5">
        <w:rPr>
          <w:rFonts w:asciiTheme="majorBidi" w:hAnsiTheme="majorBidi"/>
          <w:lang w:val="ru-RU"/>
        </w:rPr>
        <w:t xml:space="preserve"> </w:t>
      </w:r>
      <w:r w:rsidR="00D25CA0" w:rsidRPr="00D55EB5">
        <w:rPr>
          <w:lang w:val="ru-RU"/>
        </w:rPr>
        <w:t>по осуществлению статьи 8 j) и других положений Конвенции</w:t>
      </w:r>
      <w:r w:rsidRPr="00D55EB5">
        <w:rPr>
          <w:rFonts w:asciiTheme="majorBidi" w:hAnsiTheme="majorBidi"/>
          <w:lang w:val="ru-RU"/>
        </w:rPr>
        <w:t xml:space="preserve">, включая применение существующих и соответствующих </w:t>
      </w:r>
      <w:r w:rsidR="00F90FDE" w:rsidRPr="00F90FDE">
        <w:rPr>
          <w:rFonts w:asciiTheme="majorBidi" w:hAnsiTheme="majorBidi"/>
          <w:lang w:val="ru-RU"/>
        </w:rPr>
        <w:t>[добровольных]</w:t>
      </w:r>
      <w:r w:rsidR="00F90FDE">
        <w:rPr>
          <w:rFonts w:asciiTheme="majorBidi" w:hAnsiTheme="majorBidi"/>
          <w:lang w:val="ru-RU"/>
        </w:rPr>
        <w:t xml:space="preserve"> </w:t>
      </w:r>
      <w:r w:rsidRPr="00D55EB5">
        <w:rPr>
          <w:rFonts w:asciiTheme="majorBidi" w:hAnsiTheme="majorBidi"/>
          <w:lang w:val="ru-RU"/>
        </w:rPr>
        <w:t>руковод</w:t>
      </w:r>
      <w:r w:rsidR="00BE65E8">
        <w:rPr>
          <w:rFonts w:asciiTheme="majorBidi" w:hAnsiTheme="majorBidi"/>
          <w:lang w:val="ru-RU"/>
        </w:rPr>
        <w:t>ств</w:t>
      </w:r>
      <w:r w:rsidRPr="00D55EB5">
        <w:rPr>
          <w:rFonts w:asciiTheme="majorBidi" w:hAnsiTheme="majorBidi"/>
          <w:lang w:val="ru-RU"/>
        </w:rPr>
        <w:t xml:space="preserve"> и стандартов</w:t>
      </w:r>
      <w:r w:rsidR="00BE65E8">
        <w:rPr>
          <w:rFonts w:asciiTheme="majorBidi" w:hAnsiTheme="majorBidi"/>
          <w:lang w:val="ru-RU"/>
        </w:rPr>
        <w:t xml:space="preserve"> </w:t>
      </w:r>
      <w:r w:rsidR="00BE65E8" w:rsidRPr="00BE65E8">
        <w:rPr>
          <w:rFonts w:asciiTheme="majorBidi" w:hAnsiTheme="majorBidi"/>
          <w:lang w:val="ru-RU"/>
        </w:rPr>
        <w:t xml:space="preserve">[в своих национальных докладах в рамках оценки осуществления </w:t>
      </w:r>
      <w:r w:rsidR="0050070A" w:rsidRPr="00D55EB5">
        <w:rPr>
          <w:lang w:val="ru-RU"/>
        </w:rPr>
        <w:t>Куньминско-Монреальской глобальной рамочной программы в области биоразнообразия</w:t>
      </w:r>
      <w:r w:rsidR="00BE65E8" w:rsidRPr="00BE65E8">
        <w:rPr>
          <w:rFonts w:asciiTheme="majorBidi" w:hAnsiTheme="majorBidi"/>
          <w:lang w:val="ru-RU"/>
        </w:rPr>
        <w:t>]</w:t>
      </w:r>
      <w:r w:rsidRPr="00D55EB5">
        <w:rPr>
          <w:rFonts w:asciiTheme="majorBidi" w:hAnsiTheme="majorBidi"/>
          <w:lang w:val="ru-RU"/>
        </w:rPr>
        <w:t>;</w:t>
      </w:r>
    </w:p>
    <w:p w14:paraId="44E37CD4" w14:textId="3B1E0FC9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/>
          <w:lang w:val="ru-RU"/>
        </w:rPr>
        <w:t>3.</w:t>
      </w:r>
      <w:r w:rsidRPr="00D55EB5">
        <w:rPr>
          <w:rFonts w:asciiTheme="majorBidi" w:hAnsiTheme="majorBidi"/>
          <w:lang w:val="ru-RU"/>
        </w:rPr>
        <w:tab/>
      </w:r>
      <w:r w:rsidRPr="00D55EB5">
        <w:rPr>
          <w:i/>
          <w:iCs/>
          <w:lang w:val="ru-RU"/>
        </w:rPr>
        <w:t xml:space="preserve">вновь обращается </w:t>
      </w:r>
      <w:r w:rsidRPr="00D55EB5">
        <w:rPr>
          <w:lang w:val="ru-RU"/>
        </w:rPr>
        <w:t xml:space="preserve">к Сторонам со своим предложением, </w:t>
      </w:r>
      <w:r w:rsidR="0081641A">
        <w:rPr>
          <w:lang w:val="ru-RU"/>
        </w:rPr>
        <w:t>сформулированным</w:t>
      </w:r>
      <w:r w:rsidRPr="00D55EB5">
        <w:rPr>
          <w:lang w:val="ru-RU"/>
        </w:rPr>
        <w:t xml:space="preserve"> в пункте 7 решения X/40 B от 29 октября 2010 года, о рассмотрении вопроса о назначении национальных координационных центров по осуществлению статьи 8 j) и соответствующих положений Конвенции в целях содействия взаимодействию с коренными народами и местными общинами </w:t>
      </w:r>
      <w:r w:rsidR="00A3523E">
        <w:rPr>
          <w:lang w:val="ru-RU"/>
        </w:rPr>
        <w:t>и</w:t>
      </w:r>
      <w:r w:rsidRPr="00D55EB5">
        <w:rPr>
          <w:lang w:val="ru-RU"/>
        </w:rPr>
        <w:t xml:space="preserve"> </w:t>
      </w:r>
      <w:r w:rsidR="00F90ECB">
        <w:rPr>
          <w:lang w:val="ru-RU"/>
        </w:rPr>
        <w:t xml:space="preserve">поощрения </w:t>
      </w:r>
      <w:r w:rsidRPr="00D55EB5">
        <w:rPr>
          <w:lang w:val="ru-RU"/>
        </w:rPr>
        <w:t>эффективной реализации программы работы по осуществлению статьи 8 j) и других положений Конвенции;</w:t>
      </w:r>
    </w:p>
    <w:p w14:paraId="663899B2" w14:textId="5F1FC1C9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/>
          <w:lang w:val="ru-RU"/>
        </w:rPr>
        <w:t>4.</w:t>
      </w:r>
      <w:r w:rsidRPr="00D55EB5">
        <w:rPr>
          <w:rFonts w:asciiTheme="majorBidi" w:hAnsiTheme="majorBidi"/>
          <w:lang w:val="ru-RU"/>
        </w:rPr>
        <w:tab/>
      </w:r>
      <w:r w:rsidRPr="00D55EB5">
        <w:rPr>
          <w:rFonts w:asciiTheme="majorBidi" w:hAnsiTheme="majorBidi"/>
          <w:i/>
          <w:iCs/>
          <w:lang w:val="ru-RU"/>
        </w:rPr>
        <w:t>призывает</w:t>
      </w:r>
      <w:r w:rsidRPr="00D55EB5">
        <w:rPr>
          <w:rFonts w:asciiTheme="majorBidi" w:hAnsiTheme="majorBidi"/>
          <w:lang w:val="ru-RU"/>
        </w:rPr>
        <w:t xml:space="preserve"> Стороны взаимодействовать с коренными народами и местными общинами </w:t>
      </w:r>
      <w:r w:rsidR="008B7082" w:rsidRPr="008B7082">
        <w:rPr>
          <w:rFonts w:asciiTheme="majorBidi" w:hAnsiTheme="majorBidi"/>
          <w:lang w:val="ru-RU"/>
        </w:rPr>
        <w:t xml:space="preserve">[, включая женщин, молодежь и </w:t>
      </w:r>
      <w:r w:rsidR="00315E16" w:rsidRPr="008B7082">
        <w:rPr>
          <w:rFonts w:asciiTheme="majorBidi" w:hAnsiTheme="majorBidi"/>
          <w:lang w:val="ru-RU"/>
        </w:rPr>
        <w:t>защитников</w:t>
      </w:r>
      <w:r w:rsidR="00315E16" w:rsidRPr="00341E55">
        <w:rPr>
          <w:rFonts w:asciiTheme="majorBidi" w:hAnsiTheme="majorBidi"/>
          <w:lang w:val="ru-RU"/>
        </w:rPr>
        <w:t xml:space="preserve"> </w:t>
      </w:r>
      <w:r w:rsidR="00315E16" w:rsidRPr="008B7082">
        <w:rPr>
          <w:rFonts w:asciiTheme="majorBidi" w:hAnsiTheme="majorBidi"/>
          <w:lang w:val="ru-RU"/>
        </w:rPr>
        <w:t>экологических</w:t>
      </w:r>
      <w:r w:rsidR="00315E16">
        <w:rPr>
          <w:rFonts w:asciiTheme="majorBidi" w:hAnsiTheme="majorBidi"/>
          <w:lang w:val="ru-RU"/>
        </w:rPr>
        <w:t xml:space="preserve"> прав человека</w:t>
      </w:r>
      <w:r w:rsidR="008B7082" w:rsidRPr="008B7082">
        <w:rPr>
          <w:rFonts w:asciiTheme="majorBidi" w:hAnsiTheme="majorBidi"/>
          <w:lang w:val="ru-RU"/>
        </w:rPr>
        <w:t xml:space="preserve">][, включая женщин и девочек, детей и молодежь, </w:t>
      </w:r>
      <w:r w:rsidR="00DF6CFA" w:rsidRPr="00DF6CFA">
        <w:rPr>
          <w:rFonts w:asciiTheme="majorBidi" w:hAnsiTheme="majorBidi"/>
          <w:lang w:val="ru-RU"/>
        </w:rPr>
        <w:t>людей с ограниченными возможностями</w:t>
      </w:r>
      <w:r w:rsidR="00DF6CFA" w:rsidRPr="008B7082">
        <w:rPr>
          <w:rFonts w:asciiTheme="majorBidi" w:hAnsiTheme="majorBidi"/>
          <w:lang w:val="ru-RU"/>
        </w:rPr>
        <w:t xml:space="preserve"> </w:t>
      </w:r>
      <w:r w:rsidR="008B7082" w:rsidRPr="008B7082">
        <w:rPr>
          <w:rFonts w:asciiTheme="majorBidi" w:hAnsiTheme="majorBidi"/>
          <w:lang w:val="ru-RU"/>
        </w:rPr>
        <w:t>и защитников</w:t>
      </w:r>
      <w:r w:rsidR="00341E55" w:rsidRPr="00341E55">
        <w:rPr>
          <w:rFonts w:asciiTheme="majorBidi" w:hAnsiTheme="majorBidi"/>
          <w:lang w:val="ru-RU"/>
        </w:rPr>
        <w:t xml:space="preserve"> </w:t>
      </w:r>
      <w:r w:rsidR="00341E55" w:rsidRPr="008B7082">
        <w:rPr>
          <w:rFonts w:asciiTheme="majorBidi" w:hAnsiTheme="majorBidi"/>
          <w:lang w:val="ru-RU"/>
        </w:rPr>
        <w:t>экологических</w:t>
      </w:r>
      <w:r w:rsidR="00341E55">
        <w:rPr>
          <w:rFonts w:asciiTheme="majorBidi" w:hAnsiTheme="majorBidi"/>
          <w:lang w:val="ru-RU"/>
        </w:rPr>
        <w:t xml:space="preserve"> прав человека</w:t>
      </w:r>
      <w:r w:rsidR="008B7082" w:rsidRPr="008B7082">
        <w:rPr>
          <w:rFonts w:asciiTheme="majorBidi" w:hAnsiTheme="majorBidi"/>
          <w:lang w:val="ru-RU"/>
        </w:rPr>
        <w:t xml:space="preserve">] </w:t>
      </w:r>
      <w:r w:rsidRPr="00D55EB5">
        <w:rPr>
          <w:rFonts w:asciiTheme="majorBidi" w:hAnsiTheme="majorBidi"/>
          <w:lang w:val="ru-RU"/>
        </w:rPr>
        <w:t xml:space="preserve">в качестве партнеров на местах при осуществлении Конвенции, в том числе путем признания, поддержки и </w:t>
      </w:r>
      <w:r w:rsidR="003B6D76">
        <w:rPr>
          <w:rFonts w:asciiTheme="majorBidi" w:hAnsiTheme="majorBidi"/>
          <w:lang w:val="ru-RU"/>
        </w:rPr>
        <w:t>осознания</w:t>
      </w:r>
      <w:r w:rsidR="008B3A43">
        <w:rPr>
          <w:rFonts w:asciiTheme="majorBidi" w:hAnsiTheme="majorBidi"/>
          <w:lang w:val="ru-RU"/>
        </w:rPr>
        <w:t xml:space="preserve"> ценности</w:t>
      </w:r>
      <w:r w:rsidRPr="00D55EB5">
        <w:rPr>
          <w:rFonts w:asciiTheme="majorBidi" w:hAnsiTheme="majorBidi"/>
          <w:lang w:val="ru-RU"/>
        </w:rPr>
        <w:t xml:space="preserve"> их коллективных действий и уважения их коренных и традиционных территорий и их усилий по применению, сохранению и поддержанию </w:t>
      </w:r>
      <w:r w:rsidR="00A56A11">
        <w:rPr>
          <w:rFonts w:asciiTheme="majorBidi" w:hAnsiTheme="majorBidi"/>
          <w:lang w:val="ru-RU"/>
        </w:rPr>
        <w:t>своих</w:t>
      </w:r>
      <w:r w:rsidRPr="00D55EB5">
        <w:rPr>
          <w:rFonts w:asciiTheme="majorBidi" w:hAnsiTheme="majorBidi"/>
          <w:lang w:val="ru-RU"/>
        </w:rPr>
        <w:t xml:space="preserve"> традиционных знаний, инноваций и практики в </w:t>
      </w:r>
      <w:r w:rsidR="00B03B10">
        <w:rPr>
          <w:rFonts w:asciiTheme="majorBidi" w:hAnsiTheme="majorBidi"/>
          <w:lang w:val="ru-RU"/>
        </w:rPr>
        <w:t>контексте</w:t>
      </w:r>
      <w:r w:rsidRPr="00D55EB5">
        <w:rPr>
          <w:rFonts w:asciiTheme="majorBidi" w:hAnsiTheme="majorBidi"/>
          <w:lang w:val="ru-RU"/>
        </w:rPr>
        <w:t xml:space="preserve"> содействия сохранению и устойчивому использованию биоразнообразия; </w:t>
      </w:r>
    </w:p>
    <w:p w14:paraId="246D22D9" w14:textId="0DD3A077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/>
          <w:lang w:val="ru-RU"/>
        </w:rPr>
        <w:t>5</w:t>
      </w:r>
      <w:r w:rsidRPr="00D55EB5">
        <w:rPr>
          <w:rFonts w:asciiTheme="majorBidi" w:hAnsiTheme="majorBidi"/>
          <w:i/>
          <w:lang w:val="ru-RU"/>
        </w:rPr>
        <w:t>.</w:t>
      </w:r>
      <w:r w:rsidRPr="00D55EB5">
        <w:rPr>
          <w:rFonts w:asciiTheme="majorBidi" w:hAnsiTheme="majorBidi"/>
          <w:i/>
          <w:lang w:val="ru-RU"/>
        </w:rPr>
        <w:tab/>
      </w:r>
      <w:r w:rsidRPr="00D55EB5">
        <w:rPr>
          <w:rFonts w:asciiTheme="majorBidi" w:hAnsiTheme="majorBidi"/>
          <w:i/>
          <w:iCs/>
          <w:lang w:val="ru-RU"/>
        </w:rPr>
        <w:t>настоятельно призывает</w:t>
      </w:r>
      <w:r w:rsidRPr="00D55EB5">
        <w:rPr>
          <w:rFonts w:asciiTheme="majorBidi" w:hAnsiTheme="majorBidi"/>
          <w:lang w:val="ru-RU"/>
        </w:rPr>
        <w:t xml:space="preserve"> Стороны </w:t>
      </w:r>
      <w:r w:rsidR="00E42C6B" w:rsidRPr="00482277">
        <w:rPr>
          <w:rFonts w:asciiTheme="majorBidi" w:hAnsiTheme="majorBidi"/>
          <w:lang w:val="ru-RU"/>
        </w:rPr>
        <w:t>[</w:t>
      </w:r>
      <w:r w:rsidR="00482277" w:rsidRPr="00482277">
        <w:rPr>
          <w:rFonts w:asciiTheme="majorBidi" w:hAnsiTheme="majorBidi"/>
          <w:lang w:val="ru-RU"/>
        </w:rPr>
        <w:t xml:space="preserve">обеспечить </w:t>
      </w:r>
      <w:r w:rsidR="00B032ED">
        <w:rPr>
          <w:rFonts w:asciiTheme="majorBidi" w:hAnsiTheme="majorBidi"/>
          <w:lang w:val="ru-RU"/>
        </w:rPr>
        <w:t>всестороннее</w:t>
      </w:r>
      <w:r w:rsidR="00482277" w:rsidRPr="00482277">
        <w:rPr>
          <w:rFonts w:asciiTheme="majorBidi" w:hAnsiTheme="majorBidi"/>
          <w:lang w:val="ru-RU"/>
        </w:rPr>
        <w:t xml:space="preserve"> и эффективное участие][в полной мере привлекать] </w:t>
      </w:r>
      <w:r w:rsidRPr="00D55EB5">
        <w:rPr>
          <w:rFonts w:asciiTheme="majorBidi" w:hAnsiTheme="majorBidi"/>
          <w:lang w:val="ru-RU"/>
        </w:rPr>
        <w:t>коренные народы и местные общины</w:t>
      </w:r>
      <w:r w:rsidR="00896E14">
        <w:rPr>
          <w:rFonts w:asciiTheme="majorBidi" w:hAnsiTheme="majorBidi"/>
          <w:lang w:val="ru-RU"/>
        </w:rPr>
        <w:t xml:space="preserve"> </w:t>
      </w:r>
      <w:r w:rsidR="00896E14" w:rsidRPr="00896E14">
        <w:rPr>
          <w:rFonts w:asciiTheme="majorBidi" w:hAnsiTheme="majorBidi"/>
          <w:lang w:val="ru-RU"/>
        </w:rPr>
        <w:t xml:space="preserve">[, включая женщин, молодежь и </w:t>
      </w:r>
      <w:r w:rsidR="00896E14" w:rsidRPr="008B7082">
        <w:rPr>
          <w:rFonts w:asciiTheme="majorBidi" w:hAnsiTheme="majorBidi"/>
          <w:lang w:val="ru-RU"/>
        </w:rPr>
        <w:t>защитников</w:t>
      </w:r>
      <w:r w:rsidR="00896E14" w:rsidRPr="00341E55">
        <w:rPr>
          <w:rFonts w:asciiTheme="majorBidi" w:hAnsiTheme="majorBidi"/>
          <w:lang w:val="ru-RU"/>
        </w:rPr>
        <w:t xml:space="preserve"> </w:t>
      </w:r>
      <w:r w:rsidR="00896E14" w:rsidRPr="008B7082">
        <w:rPr>
          <w:rFonts w:asciiTheme="majorBidi" w:hAnsiTheme="majorBidi"/>
          <w:lang w:val="ru-RU"/>
        </w:rPr>
        <w:t>экологических</w:t>
      </w:r>
      <w:r w:rsidR="00896E14">
        <w:rPr>
          <w:rFonts w:asciiTheme="majorBidi" w:hAnsiTheme="majorBidi"/>
          <w:lang w:val="ru-RU"/>
        </w:rPr>
        <w:t xml:space="preserve"> прав человека</w:t>
      </w:r>
      <w:r w:rsidR="00896E14" w:rsidRPr="00896E14">
        <w:rPr>
          <w:rFonts w:asciiTheme="majorBidi" w:hAnsiTheme="majorBidi"/>
          <w:lang w:val="ru-RU"/>
        </w:rPr>
        <w:t xml:space="preserve">][, включая женщин и девочек, детей и молодежь, </w:t>
      </w:r>
      <w:r w:rsidR="00761967" w:rsidRPr="00DF6CFA">
        <w:rPr>
          <w:rFonts w:asciiTheme="majorBidi" w:hAnsiTheme="majorBidi"/>
          <w:lang w:val="ru-RU"/>
        </w:rPr>
        <w:t>людей с ограниченными возможностями</w:t>
      </w:r>
      <w:r w:rsidR="00761967" w:rsidRPr="008B7082">
        <w:rPr>
          <w:rFonts w:asciiTheme="majorBidi" w:hAnsiTheme="majorBidi"/>
          <w:lang w:val="ru-RU"/>
        </w:rPr>
        <w:t xml:space="preserve"> и защитников</w:t>
      </w:r>
      <w:r w:rsidR="00761967" w:rsidRPr="00341E55">
        <w:rPr>
          <w:rFonts w:asciiTheme="majorBidi" w:hAnsiTheme="majorBidi"/>
          <w:lang w:val="ru-RU"/>
        </w:rPr>
        <w:t xml:space="preserve"> </w:t>
      </w:r>
      <w:r w:rsidR="00761967" w:rsidRPr="008B7082">
        <w:rPr>
          <w:rFonts w:asciiTheme="majorBidi" w:hAnsiTheme="majorBidi"/>
          <w:lang w:val="ru-RU"/>
        </w:rPr>
        <w:t>экологических</w:t>
      </w:r>
      <w:r w:rsidR="00761967">
        <w:rPr>
          <w:rFonts w:asciiTheme="majorBidi" w:hAnsiTheme="majorBidi"/>
          <w:lang w:val="ru-RU"/>
        </w:rPr>
        <w:t xml:space="preserve"> прав человека</w:t>
      </w:r>
      <w:r w:rsidR="00896E14" w:rsidRPr="00896E14">
        <w:rPr>
          <w:rFonts w:asciiTheme="majorBidi" w:hAnsiTheme="majorBidi"/>
          <w:lang w:val="ru-RU"/>
        </w:rPr>
        <w:t xml:space="preserve">][, </w:t>
      </w:r>
      <w:r w:rsidR="0090107C">
        <w:rPr>
          <w:rFonts w:asciiTheme="majorBidi" w:hAnsiTheme="majorBidi"/>
          <w:lang w:val="ru-RU"/>
        </w:rPr>
        <w:t xml:space="preserve">при </w:t>
      </w:r>
      <w:r w:rsidR="0090107C">
        <w:rPr>
          <w:rFonts w:asciiTheme="majorBidi" w:hAnsiTheme="majorBidi"/>
          <w:lang w:val="ru-RU"/>
        </w:rPr>
        <w:lastRenderedPageBreak/>
        <w:t>условии</w:t>
      </w:r>
      <w:r w:rsidR="00896E14" w:rsidRPr="00896E14">
        <w:rPr>
          <w:rFonts w:asciiTheme="majorBidi" w:hAnsiTheme="majorBidi"/>
          <w:lang w:val="ru-RU"/>
        </w:rPr>
        <w:t xml:space="preserve"> их </w:t>
      </w:r>
      <w:r w:rsidR="0090107C" w:rsidRPr="00D55EB5">
        <w:rPr>
          <w:lang w:val="ru-RU"/>
        </w:rPr>
        <w:t>добровольн</w:t>
      </w:r>
      <w:r w:rsidR="0090107C">
        <w:rPr>
          <w:lang w:val="ru-RU"/>
        </w:rPr>
        <w:t>ого</w:t>
      </w:r>
      <w:r w:rsidR="0090107C" w:rsidRPr="00D55EB5">
        <w:rPr>
          <w:lang w:val="ru-RU"/>
        </w:rPr>
        <w:t>, предварительн</w:t>
      </w:r>
      <w:r w:rsidR="0090107C">
        <w:rPr>
          <w:lang w:val="ru-RU"/>
        </w:rPr>
        <w:t>ого</w:t>
      </w:r>
      <w:r w:rsidR="0090107C" w:rsidRPr="00D55EB5">
        <w:rPr>
          <w:lang w:val="ru-RU"/>
        </w:rPr>
        <w:t xml:space="preserve"> и обоснованн</w:t>
      </w:r>
      <w:r w:rsidR="0090107C">
        <w:rPr>
          <w:lang w:val="ru-RU"/>
        </w:rPr>
        <w:t>ого</w:t>
      </w:r>
      <w:r w:rsidR="0090107C" w:rsidRPr="00D55EB5">
        <w:rPr>
          <w:lang w:val="ru-RU"/>
        </w:rPr>
        <w:t xml:space="preserve"> согласи</w:t>
      </w:r>
      <w:r w:rsidR="0090107C">
        <w:rPr>
          <w:lang w:val="ru-RU"/>
        </w:rPr>
        <w:t>я</w:t>
      </w:r>
      <w:r w:rsidR="00D8477B" w:rsidRPr="00975C44">
        <w:rPr>
          <w:kern w:val="22"/>
          <w:sz w:val="18"/>
          <w:vertAlign w:val="superscript"/>
          <w:lang w:val="en-GB"/>
        </w:rPr>
        <w:footnoteReference w:id="4"/>
      </w:r>
      <w:r w:rsidR="00896E14" w:rsidRPr="00896E14">
        <w:rPr>
          <w:rFonts w:asciiTheme="majorBidi" w:hAnsiTheme="majorBidi"/>
          <w:lang w:val="ru-RU"/>
        </w:rPr>
        <w:t>,]</w:t>
      </w:r>
      <w:r w:rsidRPr="00D55EB5">
        <w:rPr>
          <w:rFonts w:asciiTheme="majorBidi" w:hAnsiTheme="majorBidi"/>
          <w:lang w:val="ru-RU"/>
        </w:rPr>
        <w:t xml:space="preserve"> к подготовке национальных докладов, а также к пересмотру, обновлению и </w:t>
      </w:r>
      <w:r w:rsidR="00970F36">
        <w:rPr>
          <w:rFonts w:asciiTheme="majorBidi" w:hAnsiTheme="majorBidi"/>
          <w:lang w:val="ru-RU"/>
        </w:rPr>
        <w:t>осуществлению</w:t>
      </w:r>
      <w:r w:rsidRPr="00D55EB5">
        <w:rPr>
          <w:rFonts w:asciiTheme="majorBidi" w:hAnsiTheme="majorBidi"/>
          <w:lang w:val="ru-RU"/>
        </w:rPr>
        <w:t xml:space="preserve"> национальных стратегий и планов действий по сохранению биоразнообразия, согласованных с целями и задачами Куньминско-Монреальской глобальной рамочной программы в области биоразнообразия;</w:t>
      </w:r>
    </w:p>
    <w:p w14:paraId="09DEA8DD" w14:textId="14263D60" w:rsidR="002839D6" w:rsidRPr="00D55EB5" w:rsidRDefault="002839D6" w:rsidP="002839D6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/>
          <w:lang w:val="ru-RU"/>
        </w:rPr>
      </w:pPr>
      <w:r w:rsidRPr="00D55EB5">
        <w:rPr>
          <w:rFonts w:asciiTheme="majorBidi" w:hAnsiTheme="majorBidi"/>
          <w:lang w:val="ru-RU"/>
        </w:rPr>
        <w:t>6.</w:t>
      </w:r>
      <w:r w:rsidRPr="00D55EB5">
        <w:rPr>
          <w:rFonts w:asciiTheme="majorBidi" w:hAnsiTheme="majorBidi"/>
          <w:lang w:val="ru-RU"/>
        </w:rPr>
        <w:tab/>
      </w:r>
      <w:r w:rsidRPr="00D55EB5">
        <w:rPr>
          <w:rFonts w:asciiTheme="majorBidi" w:hAnsiTheme="majorBidi"/>
          <w:i/>
          <w:iCs/>
          <w:lang w:val="ru-RU"/>
        </w:rPr>
        <w:t>предлагает</w:t>
      </w:r>
      <w:r w:rsidRPr="00D55EB5">
        <w:rPr>
          <w:rFonts w:asciiTheme="majorBidi" w:hAnsiTheme="majorBidi"/>
          <w:lang w:val="ru-RU"/>
        </w:rPr>
        <w:t xml:space="preserve"> Сторонам увеличить объем средств, </w:t>
      </w:r>
      <w:r w:rsidR="00D91DE7">
        <w:rPr>
          <w:rFonts w:asciiTheme="majorBidi" w:hAnsiTheme="majorBidi"/>
          <w:lang w:val="ru-RU"/>
        </w:rPr>
        <w:t>выделяемых</w:t>
      </w:r>
      <w:r w:rsidRPr="00D55EB5">
        <w:rPr>
          <w:rFonts w:asciiTheme="majorBidi" w:hAnsiTheme="majorBidi"/>
          <w:lang w:val="ru-RU"/>
        </w:rPr>
        <w:t xml:space="preserve"> на цели механизма добровольного финансирования, для содействия эффективному участию коренных народов и местных общин в процессах, </w:t>
      </w:r>
      <w:r w:rsidR="00970F36">
        <w:rPr>
          <w:rFonts w:asciiTheme="majorBidi" w:hAnsiTheme="majorBidi"/>
          <w:lang w:val="ru-RU"/>
        </w:rPr>
        <w:t xml:space="preserve">представляющих актуальность с точки </w:t>
      </w:r>
      <w:r w:rsidR="00D91DE7">
        <w:rPr>
          <w:rFonts w:asciiTheme="majorBidi" w:hAnsiTheme="majorBidi"/>
          <w:lang w:val="ru-RU"/>
        </w:rPr>
        <w:t>зрения</w:t>
      </w:r>
      <w:r w:rsidRPr="00D55EB5">
        <w:rPr>
          <w:rFonts w:asciiTheme="majorBidi" w:hAnsiTheme="majorBidi"/>
          <w:lang w:val="ru-RU"/>
        </w:rPr>
        <w:t xml:space="preserve"> Конвенции и протокол</w:t>
      </w:r>
      <w:r w:rsidR="00D91DE7">
        <w:rPr>
          <w:rFonts w:asciiTheme="majorBidi" w:hAnsiTheme="majorBidi"/>
          <w:lang w:val="ru-RU"/>
        </w:rPr>
        <w:t>ов</w:t>
      </w:r>
      <w:r w:rsidRPr="00D55EB5">
        <w:rPr>
          <w:rFonts w:asciiTheme="majorBidi" w:hAnsiTheme="majorBidi"/>
          <w:lang w:val="ru-RU"/>
        </w:rPr>
        <w:t xml:space="preserve"> к ней</w:t>
      </w:r>
      <w:r w:rsidR="00BB3353" w:rsidRPr="00D55EB5">
        <w:rPr>
          <w:rFonts w:asciiTheme="majorBidi" w:hAnsiTheme="majorBidi"/>
          <w:lang w:val="ru-RU"/>
        </w:rPr>
        <w:t>;</w:t>
      </w:r>
    </w:p>
    <w:p w14:paraId="3E00EB72" w14:textId="77777777" w:rsidR="00656541" w:rsidRDefault="009C61F4" w:rsidP="00656541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asciiTheme="majorBidi" w:hAnsiTheme="majorBidi" w:cstheme="majorBidi"/>
          <w:szCs w:val="22"/>
          <w:lang w:val="ru-RU"/>
        </w:rPr>
      </w:pPr>
      <w:r w:rsidRPr="00D55EB5">
        <w:rPr>
          <w:rFonts w:asciiTheme="majorBidi" w:hAnsiTheme="majorBidi" w:cstheme="majorBidi"/>
          <w:szCs w:val="22"/>
          <w:lang w:val="ru-RU"/>
        </w:rPr>
        <w:t>7.</w:t>
      </w:r>
      <w:r w:rsidRPr="00D55EB5">
        <w:rPr>
          <w:rFonts w:asciiTheme="majorBidi" w:hAnsiTheme="majorBidi" w:cstheme="majorBidi"/>
          <w:szCs w:val="22"/>
          <w:lang w:val="ru-RU"/>
        </w:rPr>
        <w:tab/>
      </w:r>
      <w:r w:rsidRPr="00D55EB5">
        <w:rPr>
          <w:rFonts w:asciiTheme="majorBidi" w:hAnsiTheme="majorBidi" w:cstheme="majorBidi"/>
          <w:i/>
          <w:iCs/>
          <w:szCs w:val="22"/>
          <w:lang w:val="ru-RU"/>
        </w:rPr>
        <w:t>поручает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Исполнительно</w:t>
      </w:r>
      <w:r w:rsidR="00333151" w:rsidRPr="00D55EB5">
        <w:rPr>
          <w:rFonts w:asciiTheme="majorBidi" w:hAnsiTheme="majorBidi" w:cstheme="majorBidi"/>
          <w:szCs w:val="22"/>
          <w:lang w:val="ru-RU"/>
        </w:rPr>
        <w:t>му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секретар</w:t>
      </w:r>
      <w:r w:rsidR="00333151" w:rsidRPr="00D55EB5">
        <w:rPr>
          <w:rFonts w:asciiTheme="majorBidi" w:hAnsiTheme="majorBidi" w:cstheme="majorBidi"/>
          <w:szCs w:val="22"/>
          <w:lang w:val="ru-RU"/>
        </w:rPr>
        <w:t>ю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</w:t>
      </w:r>
      <w:r w:rsidR="00620B31" w:rsidRPr="00D55EB5">
        <w:rPr>
          <w:rFonts w:asciiTheme="majorBidi" w:hAnsiTheme="majorBidi" w:cstheme="majorBidi"/>
          <w:szCs w:val="22"/>
          <w:lang w:val="ru-RU"/>
        </w:rPr>
        <w:t>содействовать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усилия</w:t>
      </w:r>
      <w:r w:rsidR="00620B31" w:rsidRPr="00D55EB5">
        <w:rPr>
          <w:rFonts w:asciiTheme="majorBidi" w:hAnsiTheme="majorBidi" w:cstheme="majorBidi"/>
          <w:szCs w:val="22"/>
          <w:lang w:val="ru-RU"/>
        </w:rPr>
        <w:t>м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по мобилизации финансовых ресурсов </w:t>
      </w:r>
      <w:r w:rsidR="00620B31" w:rsidRPr="00D55EB5">
        <w:rPr>
          <w:rFonts w:asciiTheme="majorBidi" w:hAnsiTheme="majorBidi" w:cstheme="majorBidi"/>
          <w:szCs w:val="22"/>
          <w:lang w:val="ru-RU"/>
        </w:rPr>
        <w:t>в поддержку</w:t>
      </w:r>
      <w:r w:rsidRPr="00D55EB5">
        <w:rPr>
          <w:rFonts w:asciiTheme="majorBidi" w:hAnsiTheme="majorBidi" w:cstheme="majorBidi"/>
          <w:szCs w:val="22"/>
          <w:lang w:val="ru-RU"/>
        </w:rPr>
        <w:t xml:space="preserve"> коренных народов и местных общин.</w:t>
      </w:r>
      <w:r w:rsidR="00656541" w:rsidRPr="00D55EB5">
        <w:rPr>
          <w:rFonts w:asciiTheme="majorBidi" w:hAnsiTheme="majorBidi" w:cstheme="majorBidi"/>
          <w:szCs w:val="22"/>
          <w:lang w:val="ru-RU"/>
        </w:rPr>
        <w:t xml:space="preserve"> </w:t>
      </w:r>
    </w:p>
    <w:p w14:paraId="445540FE" w14:textId="77777777" w:rsidR="0073184B" w:rsidRPr="00F7428B" w:rsidRDefault="0073184B" w:rsidP="0073184B">
      <w:pPr>
        <w:pStyle w:val="Para1"/>
        <w:numPr>
          <w:ilvl w:val="0"/>
          <w:numId w:val="0"/>
        </w:numPr>
        <w:tabs>
          <w:tab w:val="left" w:pos="1710"/>
        </w:tabs>
        <w:ind w:left="630" w:firstLine="540"/>
        <w:rPr>
          <w:rFonts w:cs="Angsana New"/>
          <w:kern w:val="22"/>
          <w:szCs w:val="22"/>
          <w:lang w:val="ru-RU"/>
        </w:rPr>
      </w:pPr>
      <w:r w:rsidRPr="00F7428B">
        <w:rPr>
          <w:rFonts w:asciiTheme="majorBidi" w:hAnsiTheme="majorBidi" w:cstheme="majorBidi"/>
          <w:szCs w:val="22"/>
          <w:lang w:val="ru-RU"/>
        </w:rPr>
        <w:t>[8.</w:t>
      </w:r>
      <w:r w:rsidRPr="00F7428B">
        <w:rPr>
          <w:rFonts w:asciiTheme="majorBidi" w:hAnsiTheme="majorBidi" w:cstheme="majorBidi"/>
          <w:szCs w:val="22"/>
          <w:lang w:val="ru-RU"/>
        </w:rPr>
        <w:tab/>
      </w:r>
      <w:r w:rsidR="001E0D0C" w:rsidRPr="00F7428B">
        <w:rPr>
          <w:rFonts w:cs="Angsana New"/>
          <w:i/>
          <w:iCs/>
          <w:kern w:val="22"/>
          <w:szCs w:val="22"/>
          <w:lang w:val="ru-RU"/>
        </w:rPr>
        <w:t xml:space="preserve">также поручает </w:t>
      </w:r>
      <w:r w:rsidR="001E0D0C" w:rsidRPr="00F7428B">
        <w:rPr>
          <w:rFonts w:cs="Angsana New"/>
          <w:iCs/>
          <w:kern w:val="22"/>
          <w:szCs w:val="22"/>
          <w:lang w:val="ru-RU"/>
        </w:rPr>
        <w:t>Исполнительному секретарю при условии наличия ресурсов</w:t>
      </w:r>
      <w:r w:rsidRPr="00F7428B">
        <w:rPr>
          <w:rFonts w:cs="Angsana New"/>
          <w:kern w:val="22"/>
          <w:szCs w:val="22"/>
          <w:lang w:val="ru-RU"/>
        </w:rPr>
        <w:t>:</w:t>
      </w:r>
    </w:p>
    <w:p w14:paraId="15AB1C2E" w14:textId="04D5E296" w:rsidR="004F3C5F" w:rsidRPr="00F7428B" w:rsidRDefault="00F7428B" w:rsidP="00216248">
      <w:pPr>
        <w:pStyle w:val="Paragraphedeliste"/>
        <w:numPr>
          <w:ilvl w:val="0"/>
          <w:numId w:val="28"/>
        </w:numPr>
        <w:suppressLineNumbers/>
        <w:tabs>
          <w:tab w:val="left" w:pos="403"/>
          <w:tab w:val="left" w:pos="1701"/>
        </w:tabs>
        <w:suppressAutoHyphens/>
        <w:ind w:left="709" w:firstLine="425"/>
        <w:contextualSpacing w:val="0"/>
        <w:rPr>
          <w:rFonts w:cs="Angsana New"/>
          <w:iCs/>
          <w:kern w:val="22"/>
          <w:szCs w:val="22"/>
        </w:rPr>
      </w:pPr>
      <w:r w:rsidRPr="00F7428B">
        <w:rPr>
          <w:rFonts w:cs="Angsana New"/>
          <w:kern w:val="22"/>
          <w:szCs w:val="22"/>
        </w:rPr>
        <w:t>проводить исследования[, основанные на материалах, представленных Сторонами, коренными народами и местными общинами,] о методах передовой практики отно</w:t>
      </w:r>
      <w:r w:rsidR="006C196E">
        <w:rPr>
          <w:rFonts w:cs="Angsana New"/>
          <w:kern w:val="22"/>
          <w:szCs w:val="22"/>
        </w:rPr>
        <w:t>сительно</w:t>
      </w:r>
      <w:r w:rsidRPr="00F7428B">
        <w:rPr>
          <w:rFonts w:cs="Angsana New"/>
          <w:kern w:val="22"/>
          <w:szCs w:val="22"/>
        </w:rPr>
        <w:t xml:space="preserve"> [конкретных] [случаев] доступа и совместного использования выгод и опыте коренных народов и местных общин, включая [эффективность и</w:t>
      </w:r>
      <w:r w:rsidR="00E84F98" w:rsidRPr="00F7428B">
        <w:rPr>
          <w:rFonts w:cs="Angsana New"/>
          <w:kern w:val="22"/>
          <w:szCs w:val="22"/>
        </w:rPr>
        <w:t>]</w:t>
      </w:r>
      <w:r w:rsidRPr="00F7428B">
        <w:rPr>
          <w:rFonts w:cs="Angsana New"/>
          <w:kern w:val="22"/>
          <w:szCs w:val="22"/>
        </w:rPr>
        <w:t xml:space="preserve"> руководящую роль банков данных и баз данных, содержащих данные об использовании и защите генетических ресурсов, традиционных знаний, связанных с генетическими ресурсами[, цифровой информации о последовательностях в отношении генетических ресурсов] и связанной с ними информации о географическом происхождении, а также другие соответствующие метаданные [о происхождении], включая раскрытие происхождения продуктов и информацию о процессе, </w:t>
      </w:r>
      <w:r w:rsidR="00927B5C">
        <w:rPr>
          <w:rFonts w:cs="Angsana New"/>
          <w:kern w:val="22"/>
          <w:szCs w:val="22"/>
        </w:rPr>
        <w:t>вытекающем из</w:t>
      </w:r>
      <w:r w:rsidRPr="00F7428B">
        <w:rPr>
          <w:rFonts w:cs="Angsana New"/>
          <w:kern w:val="22"/>
          <w:szCs w:val="22"/>
        </w:rPr>
        <w:t xml:space="preserve"> такого использования, и распространять результаты этих исследований среди коренных народов и местных общин;</w:t>
      </w:r>
      <w:r w:rsidR="0073184B" w:rsidRPr="00F7428B">
        <w:rPr>
          <w:rFonts w:cs="Angsana New"/>
          <w:iCs/>
          <w:kern w:val="22"/>
          <w:szCs w:val="22"/>
        </w:rPr>
        <w:t xml:space="preserve"> </w:t>
      </w:r>
    </w:p>
    <w:p w14:paraId="6064C443" w14:textId="611E4D75" w:rsidR="0073184B" w:rsidRPr="00F7428B" w:rsidRDefault="004F3C5F" w:rsidP="00216248">
      <w:pPr>
        <w:pStyle w:val="Paragraphedeliste"/>
        <w:numPr>
          <w:ilvl w:val="0"/>
          <w:numId w:val="28"/>
        </w:numPr>
        <w:suppressLineNumbers/>
        <w:tabs>
          <w:tab w:val="left" w:pos="403"/>
          <w:tab w:val="left" w:pos="1701"/>
        </w:tabs>
        <w:suppressAutoHyphens/>
        <w:ind w:left="630" w:firstLine="504"/>
        <w:rPr>
          <w:rFonts w:cs="Angsana New"/>
          <w:iCs/>
          <w:kern w:val="22"/>
          <w:szCs w:val="22"/>
          <w:lang w:val="en-GB"/>
        </w:rPr>
      </w:pPr>
      <w:r w:rsidRPr="004F3C5F">
        <w:rPr>
          <w:rFonts w:cs="Angsana New"/>
          <w:kern w:val="22"/>
          <w:szCs w:val="22"/>
        </w:rPr>
        <w:t>укреплять и поддерживать глобальную сеть национальных координационных центров по осуществлению статьи 8</w:t>
      </w:r>
      <w:r w:rsidRPr="00F7428B">
        <w:rPr>
          <w:rFonts w:cs="Angsana New"/>
          <w:kern w:val="22"/>
          <w:szCs w:val="22"/>
          <w:lang w:val="en-GB"/>
        </w:rPr>
        <w:t> j</w:t>
      </w:r>
      <w:r w:rsidRPr="004F3C5F">
        <w:rPr>
          <w:rFonts w:cs="Angsana New"/>
          <w:kern w:val="22"/>
          <w:szCs w:val="22"/>
        </w:rPr>
        <w:t xml:space="preserve">) и соответствующих положений Конвенции </w:t>
      </w:r>
      <w:r w:rsidR="00927B5C">
        <w:rPr>
          <w:rFonts w:cs="Angsana New"/>
          <w:kern w:val="22"/>
          <w:szCs w:val="22"/>
        </w:rPr>
        <w:t>в</w:t>
      </w:r>
      <w:r w:rsidRPr="004F3C5F">
        <w:rPr>
          <w:rFonts w:cs="Angsana New"/>
          <w:kern w:val="22"/>
          <w:szCs w:val="22"/>
        </w:rPr>
        <w:t xml:space="preserve"> поддержк</w:t>
      </w:r>
      <w:r w:rsidR="00927B5C">
        <w:rPr>
          <w:rFonts w:cs="Angsana New"/>
          <w:kern w:val="22"/>
          <w:szCs w:val="22"/>
        </w:rPr>
        <w:t>у</w:t>
      </w:r>
      <w:r w:rsidRPr="004F3C5F">
        <w:rPr>
          <w:rFonts w:cs="Angsana New"/>
          <w:kern w:val="22"/>
          <w:szCs w:val="22"/>
        </w:rPr>
        <w:t xml:space="preserve"> осуществлени</w:t>
      </w:r>
      <w:r w:rsidR="00927B5C">
        <w:rPr>
          <w:rFonts w:cs="Angsana New"/>
          <w:kern w:val="22"/>
          <w:szCs w:val="22"/>
        </w:rPr>
        <w:t>я</w:t>
      </w:r>
      <w:r w:rsidRPr="004F3C5F">
        <w:rPr>
          <w:rFonts w:cs="Angsana New"/>
          <w:kern w:val="22"/>
          <w:szCs w:val="22"/>
        </w:rPr>
        <w:t xml:space="preserve"> </w:t>
      </w:r>
      <w:r w:rsidRPr="00C8516B">
        <w:rPr>
          <w:rFonts w:cs="Angsana New"/>
          <w:kern w:val="22"/>
          <w:szCs w:val="22"/>
        </w:rPr>
        <w:t>Конвенции на национальном и международном уровнях</w:t>
      </w:r>
      <w:r w:rsidR="0073184B" w:rsidRPr="00C8516B">
        <w:rPr>
          <w:rFonts w:cs="Angsana New"/>
          <w:kern w:val="22"/>
          <w:szCs w:val="22"/>
        </w:rPr>
        <w:t>;</w:t>
      </w:r>
    </w:p>
    <w:p w14:paraId="14CA16FC" w14:textId="353D8BBE" w:rsidR="0073184B" w:rsidRPr="008E35D2" w:rsidRDefault="0073184B" w:rsidP="00216248">
      <w:pPr>
        <w:pStyle w:val="Para1"/>
        <w:numPr>
          <w:ilvl w:val="0"/>
          <w:numId w:val="0"/>
        </w:numPr>
        <w:tabs>
          <w:tab w:val="left" w:pos="1710"/>
        </w:tabs>
        <w:ind w:left="630" w:firstLine="504"/>
        <w:rPr>
          <w:rFonts w:asciiTheme="majorBidi" w:hAnsiTheme="majorBidi" w:cstheme="majorBidi"/>
          <w:szCs w:val="22"/>
          <w:lang w:val="ru-RU"/>
        </w:rPr>
      </w:pPr>
      <w:r w:rsidRPr="00F7428B">
        <w:rPr>
          <w:rFonts w:cs="Angsana New"/>
          <w:kern w:val="22"/>
          <w:szCs w:val="22"/>
          <w:lang w:val="ru-RU"/>
        </w:rPr>
        <w:t>(</w:t>
      </w:r>
      <w:r>
        <w:rPr>
          <w:rFonts w:cs="Angsana New"/>
          <w:kern w:val="22"/>
          <w:szCs w:val="22"/>
          <w:lang w:val="en-US"/>
        </w:rPr>
        <w:t>c</w:t>
      </w:r>
      <w:r w:rsidRPr="00F7428B">
        <w:rPr>
          <w:rFonts w:cs="Angsana New"/>
          <w:kern w:val="22"/>
          <w:szCs w:val="22"/>
          <w:lang w:val="ru-RU"/>
        </w:rPr>
        <w:t>)</w:t>
      </w:r>
      <w:r w:rsidRPr="00F7428B">
        <w:rPr>
          <w:rFonts w:cs="Angsana New"/>
          <w:kern w:val="22"/>
          <w:szCs w:val="22"/>
          <w:lang w:val="ru-RU"/>
        </w:rPr>
        <w:tab/>
      </w:r>
      <w:r w:rsidR="008E35D2" w:rsidRPr="00F7428B">
        <w:rPr>
          <w:rFonts w:cs="Angsana New"/>
          <w:kern w:val="22"/>
          <w:szCs w:val="22"/>
          <w:lang w:val="ru-RU"/>
        </w:rPr>
        <w:t xml:space="preserve">выявлять [и поощрять, в том числе с помощью исследований] методы передовой практики [и пробелы] в отношении [[прямого] финансирования] [новаторских финансовых механизмов] [[новаторских финансовых механизмов] [для повышения эффективности финансирования] коллективных действий </w:t>
      </w:r>
      <w:r w:rsidR="00CB2C7D" w:rsidRPr="00F7428B">
        <w:rPr>
          <w:rFonts w:cs="Angsana New"/>
          <w:kern w:val="22"/>
          <w:szCs w:val="22"/>
          <w:lang w:val="ru-RU"/>
        </w:rPr>
        <w:t>коренны</w:t>
      </w:r>
      <w:r w:rsidR="00CB2C7D">
        <w:rPr>
          <w:rFonts w:cs="Angsana New"/>
          <w:kern w:val="22"/>
          <w:szCs w:val="22"/>
          <w:lang w:val="ru-RU"/>
        </w:rPr>
        <w:t>х</w:t>
      </w:r>
      <w:r w:rsidR="00CB2C7D" w:rsidRPr="00F7428B">
        <w:rPr>
          <w:rFonts w:cs="Angsana New"/>
          <w:kern w:val="22"/>
          <w:szCs w:val="22"/>
          <w:lang w:val="ru-RU"/>
        </w:rPr>
        <w:t xml:space="preserve"> народ</w:t>
      </w:r>
      <w:r w:rsidR="00CB2C7D">
        <w:rPr>
          <w:rFonts w:cs="Angsana New"/>
          <w:kern w:val="22"/>
          <w:szCs w:val="22"/>
          <w:lang w:val="ru-RU"/>
        </w:rPr>
        <w:t>ов</w:t>
      </w:r>
      <w:r w:rsidR="00CB2C7D" w:rsidRPr="00F7428B">
        <w:rPr>
          <w:rFonts w:cs="Angsana New"/>
          <w:kern w:val="22"/>
          <w:szCs w:val="22"/>
          <w:lang w:val="ru-RU"/>
        </w:rPr>
        <w:t xml:space="preserve"> и местны</w:t>
      </w:r>
      <w:r w:rsidR="00CB2C7D">
        <w:rPr>
          <w:rFonts w:cs="Angsana New"/>
          <w:kern w:val="22"/>
          <w:szCs w:val="22"/>
          <w:lang w:val="ru-RU"/>
        </w:rPr>
        <w:t>х</w:t>
      </w:r>
      <w:r w:rsidR="00CB2C7D" w:rsidRPr="00F7428B">
        <w:rPr>
          <w:rFonts w:cs="Angsana New"/>
          <w:kern w:val="22"/>
          <w:szCs w:val="22"/>
          <w:lang w:val="ru-RU"/>
        </w:rPr>
        <w:t xml:space="preserve"> общин </w:t>
      </w:r>
      <w:r w:rsidR="008E35D2" w:rsidRPr="00F7428B">
        <w:rPr>
          <w:rFonts w:cs="Angsana New"/>
          <w:kern w:val="22"/>
          <w:szCs w:val="22"/>
          <w:lang w:val="ru-RU"/>
        </w:rPr>
        <w:t>по сохранению и устойчивому использованию биоразнообразия, включая мероприятия, которыми должны руководить женщины и молодежь.</w:t>
      </w:r>
      <w:r w:rsidRPr="00F7428B">
        <w:rPr>
          <w:rFonts w:cs="Angsana New"/>
          <w:lang w:val="ru-RU"/>
        </w:rPr>
        <w:t>]</w:t>
      </w:r>
    </w:p>
    <w:p w14:paraId="6846E0BD" w14:textId="77777777" w:rsidR="002839D6" w:rsidRPr="00D55EB5" w:rsidRDefault="002839D6" w:rsidP="00C207B8">
      <w:pPr>
        <w:pStyle w:val="Para1"/>
        <w:numPr>
          <w:ilvl w:val="0"/>
          <w:numId w:val="0"/>
        </w:numPr>
        <w:tabs>
          <w:tab w:val="left" w:pos="1710"/>
        </w:tabs>
        <w:spacing w:before="240"/>
        <w:ind w:left="629" w:hanging="62"/>
        <w:rPr>
          <w:b/>
          <w:sz w:val="28"/>
          <w:szCs w:val="36"/>
          <w:lang w:val="ru-RU"/>
        </w:rPr>
      </w:pPr>
      <w:r w:rsidRPr="00D55EB5">
        <w:rPr>
          <w:b/>
          <w:sz w:val="28"/>
          <w:szCs w:val="36"/>
          <w:lang w:val="ru-RU"/>
        </w:rPr>
        <w:t>Приложение</w:t>
      </w:r>
    </w:p>
    <w:p w14:paraId="0228A142" w14:textId="77777777" w:rsidR="002839D6" w:rsidRPr="00D55EB5" w:rsidRDefault="002839D6" w:rsidP="002839D6">
      <w:pPr>
        <w:pStyle w:val="Annex"/>
        <w:keepNext/>
        <w:ind w:left="567"/>
        <w:jc w:val="left"/>
        <w:rPr>
          <w:lang w:val="ru-RU"/>
        </w:rPr>
      </w:pPr>
      <w:r w:rsidRPr="00D55EB5">
        <w:rPr>
          <w:lang w:val="ru-RU"/>
        </w:rPr>
        <w:t>Проект программы работы по осуществлению статьи 8 j) и других положений Конвенции о биологическом разнообразии, касающихся коренных народов и местных общин, на период до 2030 года</w:t>
      </w:r>
    </w:p>
    <w:p w14:paraId="6BBF1859" w14:textId="77777777" w:rsidR="002839D6" w:rsidRPr="00D55EB5" w:rsidRDefault="00AD2381" w:rsidP="00AD2381">
      <w:pPr>
        <w:pStyle w:val="Titre1"/>
        <w:tabs>
          <w:tab w:val="left" w:pos="567"/>
        </w:tabs>
        <w:rPr>
          <w:lang w:val="ru-RU"/>
        </w:rPr>
      </w:pPr>
      <w:r>
        <w:rPr>
          <w:lang w:val="fr-FR"/>
        </w:rPr>
        <w:t>I</w:t>
      </w:r>
      <w:r w:rsidRPr="002A74F5">
        <w:rPr>
          <w:lang w:val="ru-RU"/>
        </w:rPr>
        <w:t>.</w:t>
      </w:r>
      <w:r w:rsidRPr="002A74F5">
        <w:rPr>
          <w:lang w:val="ru-RU"/>
        </w:rPr>
        <w:tab/>
      </w:r>
      <w:r w:rsidR="002839D6" w:rsidRPr="002A74F5">
        <w:rPr>
          <w:lang w:val="ru-RU"/>
        </w:rPr>
        <w:t>Цель</w:t>
      </w:r>
    </w:p>
    <w:p w14:paraId="1D15F118" w14:textId="73C229DC" w:rsidR="002839D6" w:rsidRPr="00D55EB5" w:rsidRDefault="002839D6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rFonts w:cs="Angsana New"/>
          <w:kern w:val="22"/>
          <w:szCs w:val="22"/>
          <w:lang w:val="ru-RU"/>
        </w:rPr>
      </w:pPr>
      <w:r w:rsidRPr="00D55EB5">
        <w:rPr>
          <w:lang w:val="ru-RU"/>
        </w:rPr>
        <w:t>1.</w:t>
      </w:r>
      <w:r w:rsidRPr="00D55EB5">
        <w:rPr>
          <w:lang w:val="ru-RU"/>
        </w:rPr>
        <w:tab/>
        <w:t>Цель настоящей программы работы заключается в оказании содействия</w:t>
      </w:r>
      <w:r w:rsidR="007E685C" w:rsidRPr="00D55EB5">
        <w:rPr>
          <w:lang w:val="ru-RU"/>
        </w:rPr>
        <w:t xml:space="preserve"> </w:t>
      </w:r>
      <w:r w:rsidR="0090718F" w:rsidRPr="00D55EB5">
        <w:rPr>
          <w:lang w:val="ru-RU"/>
        </w:rPr>
        <w:t xml:space="preserve">осуществлению статьи 8 j) и других положений Конвенции, касающихся коренных народов и местных общин, </w:t>
      </w:r>
      <w:r w:rsidR="003A33B3" w:rsidRPr="00D55EB5">
        <w:rPr>
          <w:lang w:val="ru-RU"/>
        </w:rPr>
        <w:t xml:space="preserve">а также Куньминско-Монреальской глобальной рамочной программой в области биоразнообразия </w:t>
      </w:r>
      <w:r w:rsidR="0052071F" w:rsidRPr="00D55EB5">
        <w:rPr>
          <w:lang w:val="ru-RU"/>
        </w:rPr>
        <w:t xml:space="preserve">в соответствии с мандатом и </w:t>
      </w:r>
      <w:r w:rsidRPr="00D55EB5">
        <w:rPr>
          <w:lang w:val="ru-RU"/>
        </w:rPr>
        <w:t>в рамках Конвенции о биологическом разнообразии</w:t>
      </w:r>
      <w:r w:rsidR="003A33B3" w:rsidRPr="00D55EB5">
        <w:rPr>
          <w:lang w:val="ru-RU"/>
        </w:rPr>
        <w:t xml:space="preserve"> </w:t>
      </w:r>
      <w:r w:rsidRPr="00D55EB5">
        <w:rPr>
          <w:lang w:val="ru-RU"/>
        </w:rPr>
        <w:t xml:space="preserve">на местном, национальном, </w:t>
      </w:r>
      <w:r w:rsidR="00EA2F90" w:rsidRPr="00D55EB5">
        <w:rPr>
          <w:lang w:val="ru-RU"/>
        </w:rPr>
        <w:t xml:space="preserve">субрегиональном, </w:t>
      </w:r>
      <w:r w:rsidRPr="00D55EB5">
        <w:rPr>
          <w:lang w:val="ru-RU"/>
        </w:rPr>
        <w:t xml:space="preserve">региональном и международном </w:t>
      </w:r>
      <w:r w:rsidRPr="00D55EB5">
        <w:rPr>
          <w:lang w:val="ru-RU"/>
        </w:rPr>
        <w:lastRenderedPageBreak/>
        <w:t xml:space="preserve">уровнях и в обеспечении всестороннего и эффективного участия коренных народов и местных общин на всех этапах и уровнях ее осуществления, последовательно признавая </w:t>
      </w:r>
      <w:r w:rsidR="001A65AD">
        <w:rPr>
          <w:lang w:val="ru-RU"/>
        </w:rPr>
        <w:t xml:space="preserve">таким образом </w:t>
      </w:r>
      <w:r w:rsidR="005B75BA" w:rsidRPr="00D55EB5">
        <w:rPr>
          <w:lang w:val="ru-RU"/>
        </w:rPr>
        <w:t>тесную</w:t>
      </w:r>
      <w:r w:rsidRPr="00D55EB5">
        <w:rPr>
          <w:lang w:val="ru-RU"/>
        </w:rPr>
        <w:t xml:space="preserve"> взаимосвязь коренных народов и местных общин с</w:t>
      </w:r>
      <w:r w:rsidR="00F30A63" w:rsidRPr="00D55EB5">
        <w:rPr>
          <w:lang w:val="ru-RU"/>
        </w:rPr>
        <w:t xml:space="preserve"> биологическим разнообразием, </w:t>
      </w:r>
      <w:r w:rsidRPr="00D55EB5">
        <w:rPr>
          <w:lang w:val="ru-RU"/>
        </w:rPr>
        <w:t>Конвенцией и протоколами к ней.</w:t>
      </w:r>
    </w:p>
    <w:p w14:paraId="6DCED958" w14:textId="77777777" w:rsidR="002839D6" w:rsidRPr="00D55EB5" w:rsidRDefault="00476F3B" w:rsidP="00AD2381">
      <w:pPr>
        <w:pStyle w:val="Titre1"/>
        <w:tabs>
          <w:tab w:val="left" w:pos="567"/>
        </w:tabs>
        <w:rPr>
          <w:lang w:val="ru-RU"/>
        </w:rPr>
      </w:pPr>
      <w:r>
        <w:t>II</w:t>
      </w:r>
      <w:r w:rsidRPr="00D803D5">
        <w:rPr>
          <w:lang w:val="ru-RU"/>
        </w:rPr>
        <w:t>.</w:t>
      </w:r>
      <w:r w:rsidRPr="00D803D5">
        <w:rPr>
          <w:lang w:val="ru-RU"/>
        </w:rPr>
        <w:tab/>
      </w:r>
      <w:r w:rsidR="002839D6" w:rsidRPr="00D803D5">
        <w:rPr>
          <w:lang w:val="ru-RU"/>
        </w:rPr>
        <w:t>Основные</w:t>
      </w:r>
      <w:r w:rsidR="002839D6" w:rsidRPr="00D55EB5">
        <w:rPr>
          <w:lang w:val="ru-RU"/>
        </w:rPr>
        <w:t xml:space="preserve"> принципы</w:t>
      </w:r>
    </w:p>
    <w:p w14:paraId="3374E494" w14:textId="5A11234F" w:rsidR="00FF3362" w:rsidRPr="00D55EB5" w:rsidRDefault="002839D6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lang w:val="ru-RU"/>
        </w:rPr>
      </w:pPr>
      <w:r w:rsidRPr="00D55EB5">
        <w:rPr>
          <w:lang w:val="ru-RU"/>
        </w:rPr>
        <w:t>2.</w:t>
      </w:r>
      <w:r w:rsidRPr="00D55EB5">
        <w:rPr>
          <w:lang w:val="ru-RU"/>
        </w:rPr>
        <w:tab/>
        <w:t xml:space="preserve">Необходимо обеспечить </w:t>
      </w:r>
      <w:r w:rsidR="00312A05" w:rsidRPr="00D55EB5">
        <w:rPr>
          <w:lang w:val="ru-RU"/>
        </w:rPr>
        <w:t>всестороннее, равноправное, инклюзивное и эффективное участие коренных народов и местных общин с учетом гендерных аспектов</w:t>
      </w:r>
      <w:r w:rsidRPr="00D55EB5">
        <w:rPr>
          <w:lang w:val="ru-RU"/>
        </w:rPr>
        <w:t xml:space="preserve">, в частности женщин, девочек и молодежи из числа коренных народов и местных общин, на всех этапах разработки, осуществления и мониторинга элементов программы работы, начиная с местного и заканчивая глобальным уровнем. Партнерские отношения с коренными народами и местными общинами должны </w:t>
      </w:r>
      <w:r w:rsidR="00F000B3">
        <w:rPr>
          <w:lang w:val="ru-RU"/>
        </w:rPr>
        <w:t xml:space="preserve">носить </w:t>
      </w:r>
      <w:r w:rsidRPr="00D55EB5">
        <w:rPr>
          <w:lang w:val="ru-RU"/>
        </w:rPr>
        <w:t>этичны</w:t>
      </w:r>
      <w:r w:rsidR="00F000B3">
        <w:rPr>
          <w:lang w:val="ru-RU"/>
        </w:rPr>
        <w:t>й и</w:t>
      </w:r>
      <w:r w:rsidRPr="00D55EB5">
        <w:rPr>
          <w:lang w:val="ru-RU"/>
        </w:rPr>
        <w:t xml:space="preserve"> равноправны</w:t>
      </w:r>
      <w:r w:rsidR="00F000B3">
        <w:rPr>
          <w:lang w:val="ru-RU"/>
        </w:rPr>
        <w:t>й характер</w:t>
      </w:r>
      <w:r w:rsidRPr="00D55EB5">
        <w:rPr>
          <w:lang w:val="ru-RU"/>
        </w:rPr>
        <w:t xml:space="preserve"> и </w:t>
      </w:r>
      <w:r w:rsidR="00F000B3" w:rsidRPr="00D55EB5">
        <w:rPr>
          <w:lang w:val="ru-RU"/>
        </w:rPr>
        <w:t xml:space="preserve">быть </w:t>
      </w:r>
      <w:r w:rsidRPr="00D55EB5">
        <w:rPr>
          <w:lang w:val="ru-RU"/>
        </w:rPr>
        <w:t>основанными на взаимном уважении и доброй воле.</w:t>
      </w:r>
    </w:p>
    <w:p w14:paraId="2671D2EA" w14:textId="2DA68908" w:rsidR="002839D6" w:rsidRPr="00D55EB5" w:rsidRDefault="00D32E56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rFonts w:cs="Angsana New"/>
          <w:kern w:val="22"/>
          <w:szCs w:val="22"/>
          <w:lang w:val="ru-RU"/>
        </w:rPr>
      </w:pPr>
      <w:r>
        <w:rPr>
          <w:rFonts w:cs="Angsana New"/>
          <w:kern w:val="22"/>
          <w:szCs w:val="22"/>
          <w:lang w:val="fr-FR"/>
        </w:rPr>
        <w:t>3.</w:t>
      </w:r>
      <w:r w:rsidR="00F00BD9" w:rsidRPr="00D55EB5">
        <w:rPr>
          <w:rFonts w:cs="Angsana New"/>
          <w:kern w:val="22"/>
          <w:szCs w:val="22"/>
          <w:lang w:val="ru-RU"/>
        </w:rPr>
        <w:tab/>
      </w:r>
      <w:r w:rsidR="006808FF" w:rsidRPr="00D55EB5">
        <w:rPr>
          <w:rFonts w:cs="Angsana New"/>
          <w:kern w:val="22"/>
          <w:szCs w:val="22"/>
          <w:lang w:val="ru-RU"/>
        </w:rPr>
        <w:t xml:space="preserve">Настоящая программа работы </w:t>
      </w:r>
      <w:r w:rsidR="00856B54" w:rsidRPr="00D55EB5">
        <w:rPr>
          <w:rFonts w:cs="Angsana New"/>
          <w:kern w:val="22"/>
          <w:szCs w:val="22"/>
          <w:lang w:val="ru-RU"/>
        </w:rPr>
        <w:t>ориентирована</w:t>
      </w:r>
      <w:r w:rsidR="006808FF" w:rsidRPr="00D55EB5">
        <w:rPr>
          <w:rFonts w:cs="Angsana New"/>
          <w:kern w:val="22"/>
          <w:szCs w:val="22"/>
          <w:lang w:val="ru-RU"/>
        </w:rPr>
        <w:t xml:space="preserve"> на решение конкретных проблем, с которыми сталкиваются развивающиеся страны, </w:t>
      </w:r>
      <w:r w:rsidR="00856B54" w:rsidRPr="00D55EB5">
        <w:rPr>
          <w:rFonts w:cs="Angsana New"/>
          <w:kern w:val="22"/>
          <w:szCs w:val="22"/>
          <w:lang w:val="ru-RU"/>
        </w:rPr>
        <w:t>а также</w:t>
      </w:r>
      <w:r w:rsidR="006808FF" w:rsidRPr="00D55EB5">
        <w:rPr>
          <w:rFonts w:cs="Angsana New"/>
          <w:kern w:val="22"/>
          <w:szCs w:val="22"/>
          <w:lang w:val="ru-RU"/>
        </w:rPr>
        <w:t xml:space="preserve"> на необходимость обеспечения надлежащего и сбалансированного </w:t>
      </w:r>
      <w:r w:rsidR="0042346A" w:rsidRPr="00D55EB5">
        <w:rPr>
          <w:rFonts w:cs="Angsana New"/>
          <w:kern w:val="22"/>
          <w:szCs w:val="22"/>
          <w:lang w:val="ru-RU"/>
        </w:rPr>
        <w:t xml:space="preserve">регионального </w:t>
      </w:r>
      <w:r w:rsidR="006808FF" w:rsidRPr="00D55EB5">
        <w:rPr>
          <w:rFonts w:cs="Angsana New"/>
          <w:kern w:val="22"/>
          <w:szCs w:val="22"/>
          <w:lang w:val="ru-RU"/>
        </w:rPr>
        <w:t xml:space="preserve">представительства </w:t>
      </w:r>
      <w:r w:rsidR="00F000B3" w:rsidRPr="00D55EB5">
        <w:rPr>
          <w:rFonts w:cs="Angsana New"/>
          <w:kern w:val="22"/>
          <w:szCs w:val="22"/>
          <w:lang w:val="ru-RU"/>
        </w:rPr>
        <w:t>в работе Конвенции</w:t>
      </w:r>
      <w:r w:rsidR="00F000B3" w:rsidRPr="00D55EB5">
        <w:rPr>
          <w:rFonts w:cs="Angsana New"/>
          <w:kern w:val="22"/>
          <w:szCs w:val="22"/>
          <w:lang w:val="ru-RU"/>
        </w:rPr>
        <w:t xml:space="preserve"> </w:t>
      </w:r>
      <w:r w:rsidR="006808FF" w:rsidRPr="00D55EB5">
        <w:rPr>
          <w:rFonts w:cs="Angsana New"/>
          <w:kern w:val="22"/>
          <w:szCs w:val="22"/>
          <w:lang w:val="ru-RU"/>
        </w:rPr>
        <w:t>коренных народов и местных общин, в частности, из развивающихся стран.</w:t>
      </w:r>
    </w:p>
    <w:p w14:paraId="77B529FB" w14:textId="6D44E057" w:rsidR="002839D6" w:rsidRPr="00D55EB5" w:rsidRDefault="002B1949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rFonts w:cs="Angsana New"/>
          <w:bCs/>
          <w:kern w:val="22"/>
          <w:szCs w:val="22"/>
          <w:lang w:val="ru-RU"/>
        </w:rPr>
      </w:pPr>
      <w:r>
        <w:rPr>
          <w:lang w:val="fr-FR"/>
        </w:rPr>
        <w:t>4</w:t>
      </w:r>
      <w:r w:rsidR="002839D6" w:rsidRPr="00D55EB5">
        <w:rPr>
          <w:lang w:val="ru-RU"/>
        </w:rPr>
        <w:t>.</w:t>
      </w:r>
      <w:r w:rsidR="002839D6" w:rsidRPr="00D55EB5">
        <w:rPr>
          <w:lang w:val="ru-RU"/>
        </w:rPr>
        <w:tab/>
        <w:t xml:space="preserve">Традиционные знания, инновации, практика и технологии </w:t>
      </w:r>
      <w:r w:rsidR="00357464" w:rsidRPr="00D55EB5">
        <w:rPr>
          <w:lang w:val="ru-RU"/>
        </w:rPr>
        <w:t xml:space="preserve">коренных народов и местных общин </w:t>
      </w:r>
      <w:r w:rsidR="002839D6" w:rsidRPr="00D55EB5">
        <w:rPr>
          <w:lang w:val="ru-RU"/>
        </w:rPr>
        <w:t xml:space="preserve">должны цениться, признаваться значимыми и пользоваться таким же уважением и вниманием, как и другие формы знаний. Следует поощрять полноценное взаимодействие и совместное получение знаний на основе уважительного отношения к процессам получения знания и целостности каждой из систем знаний. При разработке и осуществлении мер политики в области сохранения биоразнообразия, устойчивого использования и совместного использования выгод следует </w:t>
      </w:r>
      <w:r w:rsidR="00AC1D9C">
        <w:rPr>
          <w:lang w:val="ru-RU"/>
        </w:rPr>
        <w:t>учитывать</w:t>
      </w:r>
      <w:r w:rsidR="002839D6" w:rsidRPr="00D55EB5">
        <w:rPr>
          <w:lang w:val="ru-RU"/>
        </w:rPr>
        <w:t xml:space="preserve"> знания различных систем и практик. </w:t>
      </w:r>
    </w:p>
    <w:p w14:paraId="7C186D41" w14:textId="485CEB3B" w:rsidR="002839D6" w:rsidRPr="00D55EB5" w:rsidRDefault="00781F2A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rFonts w:cs="Angsana New"/>
          <w:kern w:val="22"/>
          <w:szCs w:val="22"/>
          <w:lang w:val="ru-RU"/>
        </w:rPr>
      </w:pPr>
      <w:r>
        <w:rPr>
          <w:lang w:val="fr-FR"/>
        </w:rPr>
        <w:t>5</w:t>
      </w:r>
      <w:r w:rsidR="002839D6" w:rsidRPr="00D55EB5">
        <w:rPr>
          <w:lang w:val="ru-RU"/>
        </w:rPr>
        <w:t>.</w:t>
      </w:r>
      <w:r w:rsidR="002839D6" w:rsidRPr="00D55EB5">
        <w:rPr>
          <w:lang w:val="ru-RU"/>
        </w:rPr>
        <w:tab/>
        <w:t xml:space="preserve">Необходимо применять комплексный подход, учитывающий духовные и культурные ценности, а также обычаи коренных народов и местных общин, признавая все </w:t>
      </w:r>
      <w:r w:rsidR="00142E01">
        <w:rPr>
          <w:lang w:val="ru-RU"/>
        </w:rPr>
        <w:t>виды их вз</w:t>
      </w:r>
      <w:r w:rsidR="00B55EC7">
        <w:rPr>
          <w:lang w:val="ru-RU"/>
        </w:rPr>
        <w:t>аимосвязи</w:t>
      </w:r>
      <w:r w:rsidR="002839D6" w:rsidRPr="00D55EB5">
        <w:rPr>
          <w:lang w:val="ru-RU"/>
        </w:rPr>
        <w:t xml:space="preserve">, в том числе со своими территориями, землями и ресурсами, а также их права на осуществление контроля над своими традиционными знаниями, инновациями, практикой и технологиями в </w:t>
      </w:r>
      <w:r w:rsidR="00AB4221">
        <w:rPr>
          <w:lang w:val="ru-RU"/>
        </w:rPr>
        <w:t xml:space="preserve">рамках </w:t>
      </w:r>
      <w:r w:rsidR="002839D6" w:rsidRPr="00D55EB5">
        <w:rPr>
          <w:lang w:val="ru-RU"/>
        </w:rPr>
        <w:t>соответст</w:t>
      </w:r>
      <w:r w:rsidR="00AB4221">
        <w:rPr>
          <w:lang w:val="ru-RU"/>
        </w:rPr>
        <w:t>вующего</w:t>
      </w:r>
      <w:r w:rsidR="002839D6" w:rsidRPr="00D55EB5">
        <w:rPr>
          <w:lang w:val="ru-RU"/>
        </w:rPr>
        <w:t xml:space="preserve"> национальн</w:t>
      </w:r>
      <w:r w:rsidR="00AB4221">
        <w:rPr>
          <w:lang w:val="ru-RU"/>
        </w:rPr>
        <w:t>ого</w:t>
      </w:r>
      <w:r w:rsidR="002839D6" w:rsidRPr="00D55EB5">
        <w:rPr>
          <w:lang w:val="ru-RU"/>
        </w:rPr>
        <w:t xml:space="preserve"> законодательств</w:t>
      </w:r>
      <w:r w:rsidR="00AB4221">
        <w:rPr>
          <w:lang w:val="ru-RU"/>
        </w:rPr>
        <w:t>а</w:t>
      </w:r>
      <w:r w:rsidR="002839D6" w:rsidRPr="00D55EB5">
        <w:rPr>
          <w:lang w:val="ru-RU"/>
        </w:rPr>
        <w:t xml:space="preserve"> и международны</w:t>
      </w:r>
      <w:r w:rsidR="00AB4221">
        <w:rPr>
          <w:lang w:val="ru-RU"/>
        </w:rPr>
        <w:t>х</w:t>
      </w:r>
      <w:r w:rsidR="002839D6" w:rsidRPr="00D55EB5">
        <w:rPr>
          <w:lang w:val="ru-RU"/>
        </w:rPr>
        <w:t xml:space="preserve"> обязательств.</w:t>
      </w:r>
    </w:p>
    <w:p w14:paraId="5024462E" w14:textId="6866B954" w:rsidR="002839D6" w:rsidRPr="00D55EB5" w:rsidRDefault="00781F2A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rFonts w:cs="Angsana New"/>
          <w:kern w:val="22"/>
          <w:szCs w:val="22"/>
          <w:lang w:val="ru-RU"/>
        </w:rPr>
      </w:pPr>
      <w:r>
        <w:rPr>
          <w:lang w:val="fr-FR"/>
        </w:rPr>
        <w:t>6</w:t>
      </w:r>
      <w:r w:rsidR="002839D6" w:rsidRPr="00D55EB5">
        <w:rPr>
          <w:lang w:val="ru-RU"/>
        </w:rPr>
        <w:t>.</w:t>
      </w:r>
      <w:r w:rsidR="002839D6" w:rsidRPr="00D55EB5">
        <w:rPr>
          <w:lang w:val="ru-RU"/>
        </w:rPr>
        <w:tab/>
        <w:t>Экосистемный подход является стратегией для комплексного управления земельными, водными и живыми ресурсами, содействующей сохранению и устойчивому использованию биоразнообразия на справедливой основе.</w:t>
      </w:r>
    </w:p>
    <w:p w14:paraId="1AA53E63" w14:textId="13A8CF41" w:rsidR="002839D6" w:rsidRPr="00D55EB5" w:rsidRDefault="00781F2A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kern w:val="22"/>
          <w:lang w:val="ru-RU"/>
        </w:rPr>
      </w:pPr>
      <w:r>
        <w:rPr>
          <w:lang w:val="fr-FR"/>
        </w:rPr>
        <w:t>7</w:t>
      </w:r>
      <w:r w:rsidR="002839D6" w:rsidRPr="00D55EB5">
        <w:rPr>
          <w:lang w:val="ru-RU"/>
        </w:rPr>
        <w:t>.</w:t>
      </w:r>
      <w:r w:rsidR="002839D6" w:rsidRPr="00D55EB5">
        <w:rPr>
          <w:lang w:val="ru-RU"/>
        </w:rPr>
        <w:tab/>
      </w:r>
      <w:r w:rsidR="00B50D48" w:rsidRPr="00D55EB5">
        <w:rPr>
          <w:lang w:val="ru-RU"/>
        </w:rPr>
        <w:t>Доступ к т</w:t>
      </w:r>
      <w:r w:rsidR="002839D6" w:rsidRPr="00D55EB5">
        <w:rPr>
          <w:lang w:val="ru-RU"/>
        </w:rPr>
        <w:t>радиционны</w:t>
      </w:r>
      <w:r w:rsidR="00B50D48" w:rsidRPr="00D55EB5">
        <w:rPr>
          <w:lang w:val="ru-RU"/>
        </w:rPr>
        <w:t>м</w:t>
      </w:r>
      <w:r w:rsidR="002839D6" w:rsidRPr="00D55EB5">
        <w:rPr>
          <w:lang w:val="ru-RU"/>
        </w:rPr>
        <w:t xml:space="preserve"> знания</w:t>
      </w:r>
      <w:r w:rsidR="00B50D48" w:rsidRPr="00D55EB5">
        <w:rPr>
          <w:lang w:val="ru-RU"/>
        </w:rPr>
        <w:t>м</w:t>
      </w:r>
      <w:r w:rsidR="002839D6" w:rsidRPr="00D55EB5">
        <w:rPr>
          <w:lang w:val="ru-RU"/>
        </w:rPr>
        <w:t>, инноваци</w:t>
      </w:r>
      <w:r w:rsidR="00B50D48" w:rsidRPr="00D55EB5">
        <w:rPr>
          <w:lang w:val="ru-RU"/>
        </w:rPr>
        <w:t>ям</w:t>
      </w:r>
      <w:r w:rsidR="002839D6" w:rsidRPr="00D55EB5">
        <w:rPr>
          <w:lang w:val="ru-RU"/>
        </w:rPr>
        <w:t>, практик</w:t>
      </w:r>
      <w:r w:rsidR="00541AF4">
        <w:rPr>
          <w:lang w:val="ru-RU"/>
        </w:rPr>
        <w:t>е</w:t>
      </w:r>
      <w:r w:rsidR="002839D6" w:rsidRPr="00D55EB5">
        <w:rPr>
          <w:lang w:val="ru-RU"/>
        </w:rPr>
        <w:t xml:space="preserve"> и технологи</w:t>
      </w:r>
      <w:r w:rsidR="00B50D48" w:rsidRPr="00D55EB5">
        <w:rPr>
          <w:lang w:val="ru-RU"/>
        </w:rPr>
        <w:t>ям</w:t>
      </w:r>
      <w:r w:rsidR="002839D6" w:rsidRPr="00D55EB5">
        <w:rPr>
          <w:lang w:val="ru-RU"/>
        </w:rPr>
        <w:t xml:space="preserve"> коренных народов и местных общин долж</w:t>
      </w:r>
      <w:r w:rsidR="00B50D48" w:rsidRPr="00D55EB5">
        <w:rPr>
          <w:lang w:val="ru-RU"/>
        </w:rPr>
        <w:t>ен быть обусловлен</w:t>
      </w:r>
      <w:r w:rsidR="002839D6" w:rsidRPr="00D55EB5">
        <w:rPr>
          <w:lang w:val="ru-RU"/>
        </w:rPr>
        <w:t xml:space="preserve"> </w:t>
      </w:r>
      <w:r w:rsidR="00802BF2">
        <w:rPr>
          <w:lang w:val="ru-RU"/>
        </w:rPr>
        <w:t xml:space="preserve">их </w:t>
      </w:r>
      <w:r w:rsidR="002839D6" w:rsidRPr="00D55EB5">
        <w:rPr>
          <w:lang w:val="ru-RU"/>
        </w:rPr>
        <w:t>добровольн</w:t>
      </w:r>
      <w:r w:rsidR="00161612" w:rsidRPr="00D55EB5">
        <w:rPr>
          <w:lang w:val="ru-RU"/>
        </w:rPr>
        <w:t>ым</w:t>
      </w:r>
      <w:r w:rsidR="002839D6" w:rsidRPr="00D55EB5">
        <w:rPr>
          <w:lang w:val="ru-RU"/>
        </w:rPr>
        <w:t>, предварительн</w:t>
      </w:r>
      <w:r w:rsidR="00161612" w:rsidRPr="00D55EB5">
        <w:rPr>
          <w:lang w:val="ru-RU"/>
        </w:rPr>
        <w:t>ым</w:t>
      </w:r>
      <w:r w:rsidR="002839D6" w:rsidRPr="00D55EB5">
        <w:rPr>
          <w:lang w:val="ru-RU"/>
        </w:rPr>
        <w:t xml:space="preserve"> и обоснованн</w:t>
      </w:r>
      <w:r w:rsidR="00161612" w:rsidRPr="00D55EB5">
        <w:rPr>
          <w:lang w:val="ru-RU"/>
        </w:rPr>
        <w:t>ым</w:t>
      </w:r>
      <w:r w:rsidR="002839D6" w:rsidRPr="00D55EB5">
        <w:rPr>
          <w:lang w:val="ru-RU"/>
        </w:rPr>
        <w:t xml:space="preserve"> согласи</w:t>
      </w:r>
      <w:r w:rsidR="00161612" w:rsidRPr="00D55EB5">
        <w:rPr>
          <w:lang w:val="ru-RU"/>
        </w:rPr>
        <w:t>ем</w:t>
      </w:r>
      <w:r w:rsidR="002839D6" w:rsidRPr="00D55EB5">
        <w:rPr>
          <w:rFonts w:cs="Angsana New"/>
          <w:kern w:val="22"/>
          <w:sz w:val="18"/>
          <w:szCs w:val="22"/>
          <w:vertAlign w:val="superscript"/>
          <w:lang w:val="ru-RU"/>
        </w:rPr>
        <w:footnoteReference w:id="5"/>
      </w:r>
      <w:r w:rsidR="0073184B" w:rsidRPr="00F7428B">
        <w:rPr>
          <w:rFonts w:cs="Angsana New"/>
          <w:kern w:val="22"/>
          <w:szCs w:val="22"/>
          <w:lang w:val="ru-RU"/>
        </w:rPr>
        <w:t xml:space="preserve">[, </w:t>
      </w:r>
      <w:r w:rsidR="0073184B">
        <w:rPr>
          <w:rFonts w:cs="Angsana New"/>
          <w:kern w:val="22"/>
          <w:szCs w:val="22"/>
          <w:lang w:val="ru-RU"/>
        </w:rPr>
        <w:t>в соответствии с национальным законодательством</w:t>
      </w:r>
      <w:r w:rsidR="0073184B" w:rsidRPr="00F7428B">
        <w:rPr>
          <w:rFonts w:cs="Angsana New"/>
          <w:kern w:val="22"/>
          <w:szCs w:val="22"/>
          <w:lang w:val="ru-RU"/>
        </w:rPr>
        <w:t>]</w:t>
      </w:r>
      <w:r w:rsidR="002839D6" w:rsidRPr="00D55EB5">
        <w:rPr>
          <w:lang w:val="ru-RU"/>
        </w:rPr>
        <w:t xml:space="preserve">. Коренные народы и местные общины должны получать выгоды от использования традиционных знаний, </w:t>
      </w:r>
      <w:r w:rsidR="003158D7">
        <w:rPr>
          <w:lang w:val="ru-RU"/>
        </w:rPr>
        <w:t xml:space="preserve">носителями </w:t>
      </w:r>
      <w:r w:rsidR="002839D6" w:rsidRPr="00D55EB5">
        <w:rPr>
          <w:lang w:val="ru-RU"/>
        </w:rPr>
        <w:t>которы</w:t>
      </w:r>
      <w:r w:rsidR="003158D7">
        <w:rPr>
          <w:lang w:val="ru-RU"/>
        </w:rPr>
        <w:t>х</w:t>
      </w:r>
      <w:r w:rsidR="002839D6" w:rsidRPr="00D55EB5">
        <w:rPr>
          <w:lang w:val="ru-RU"/>
        </w:rPr>
        <w:t xml:space="preserve"> они </w:t>
      </w:r>
      <w:r w:rsidR="003158D7">
        <w:rPr>
          <w:lang w:val="ru-RU"/>
        </w:rPr>
        <w:t>являются</w:t>
      </w:r>
      <w:r w:rsidR="002839D6" w:rsidRPr="00D55EB5">
        <w:rPr>
          <w:lang w:val="ru-RU"/>
        </w:rPr>
        <w:t>, на справедливой и равной основе и на взаимно согласованных условиях.</w:t>
      </w:r>
    </w:p>
    <w:p w14:paraId="5057101D" w14:textId="5AB16BE8" w:rsidR="002839D6" w:rsidRPr="00D55EB5" w:rsidRDefault="00EC4CC1" w:rsidP="002839D6">
      <w:pPr>
        <w:suppressLineNumbers/>
        <w:tabs>
          <w:tab w:val="left" w:pos="1134"/>
        </w:tabs>
        <w:suppressAutoHyphens/>
        <w:spacing w:before="120" w:after="120"/>
        <w:ind w:left="567"/>
        <w:rPr>
          <w:lang w:val="ru-RU"/>
        </w:rPr>
      </w:pPr>
      <w:r>
        <w:rPr>
          <w:lang w:val="ru-RU"/>
        </w:rPr>
        <w:t>8</w:t>
      </w:r>
      <w:r w:rsidR="002839D6" w:rsidRPr="00D55EB5">
        <w:rPr>
          <w:lang w:val="ru-RU"/>
        </w:rPr>
        <w:t>.</w:t>
      </w:r>
      <w:r w:rsidR="002839D6" w:rsidRPr="00D55EB5">
        <w:rPr>
          <w:lang w:val="ru-RU"/>
        </w:rPr>
        <w:tab/>
        <w:t>При осуществлении программы работы следует придерживаться гендерно-ориентированного подхода, Плана действий по обеспечению гендерного равенства</w:t>
      </w:r>
      <w:r w:rsidR="00040F59" w:rsidRPr="00A3468A">
        <w:rPr>
          <w:rStyle w:val="Appelnotedebasdep"/>
          <w:rFonts w:cs="Angsana New"/>
          <w:kern w:val="22"/>
          <w:szCs w:val="22"/>
        </w:rPr>
        <w:footnoteReference w:id="6"/>
      </w:r>
      <w:r w:rsidR="002839D6" w:rsidRPr="00D55EB5">
        <w:rPr>
          <w:lang w:val="ru-RU"/>
        </w:rPr>
        <w:t xml:space="preserve"> и подхода, основанного на соблюдении, защите, поощрении и реализации прав человека. В Рамочной программе признается право человека на чистую, здоровую и устойчивую окружающую среду и обязательство обеспечить доступ к правосудию и информации, а также всестороннюю защиту </w:t>
      </w:r>
      <w:r w:rsidR="00351E00" w:rsidRPr="008B7082">
        <w:rPr>
          <w:rFonts w:asciiTheme="majorBidi" w:hAnsiTheme="majorBidi"/>
          <w:lang w:val="ru-RU"/>
        </w:rPr>
        <w:t>защитников</w:t>
      </w:r>
      <w:r w:rsidR="00351E00" w:rsidRPr="00341E55">
        <w:rPr>
          <w:rFonts w:asciiTheme="majorBidi" w:hAnsiTheme="majorBidi"/>
          <w:lang w:val="ru-RU"/>
        </w:rPr>
        <w:t xml:space="preserve"> </w:t>
      </w:r>
      <w:r w:rsidR="00351E00" w:rsidRPr="008B7082">
        <w:rPr>
          <w:rFonts w:asciiTheme="majorBidi" w:hAnsiTheme="majorBidi"/>
          <w:lang w:val="ru-RU"/>
        </w:rPr>
        <w:t>экологических</w:t>
      </w:r>
      <w:r w:rsidR="00351E00">
        <w:rPr>
          <w:rFonts w:asciiTheme="majorBidi" w:hAnsiTheme="majorBidi"/>
          <w:lang w:val="ru-RU"/>
        </w:rPr>
        <w:t xml:space="preserve"> прав человека</w:t>
      </w:r>
      <w:r w:rsidR="002839D6" w:rsidRPr="00D55EB5">
        <w:rPr>
          <w:lang w:val="ru-RU"/>
        </w:rPr>
        <w:t xml:space="preserve">. Ничто в настоящей программе </w:t>
      </w:r>
      <w:r w:rsidR="002839D6" w:rsidRPr="00D55EB5">
        <w:rPr>
          <w:lang w:val="ru-RU"/>
        </w:rPr>
        <w:lastRenderedPageBreak/>
        <w:t>работы не может быть истолковано как умаляющее или прекращающее права, которыми обладают в настоящее время или которые могут приобрести в будущем коренные народы, как это также указано в Декларации Организации Объединенных Наций о правах коренных народов</w:t>
      </w:r>
      <w:r w:rsidR="002839D6" w:rsidRPr="00D55EB5">
        <w:rPr>
          <w:rFonts w:cs="Angsana New"/>
          <w:kern w:val="22"/>
          <w:sz w:val="18"/>
          <w:szCs w:val="22"/>
          <w:vertAlign w:val="superscript"/>
          <w:lang w:val="ru-RU"/>
        </w:rPr>
        <w:footnoteReference w:id="7"/>
      </w:r>
      <w:r w:rsidR="002839D6" w:rsidRPr="00D55EB5">
        <w:rPr>
          <w:lang w:val="ru-RU"/>
        </w:rPr>
        <w:t>.</w:t>
      </w:r>
    </w:p>
    <w:p w14:paraId="3712128F" w14:textId="77777777" w:rsidR="002839D6" w:rsidRPr="00D55EB5" w:rsidRDefault="00476F3B" w:rsidP="00081921">
      <w:pPr>
        <w:pStyle w:val="Titre1"/>
        <w:tabs>
          <w:tab w:val="left" w:pos="567"/>
        </w:tabs>
        <w:ind w:left="567" w:hanging="567"/>
        <w:rPr>
          <w:lang w:val="ru-RU"/>
        </w:rPr>
      </w:pPr>
      <w:bookmarkStart w:id="1" w:name="_Hlk150974306"/>
      <w:r>
        <w:rPr>
          <w:lang w:val="fr-FR"/>
        </w:rPr>
        <w:t>III.</w:t>
      </w:r>
      <w:r>
        <w:rPr>
          <w:lang w:val="fr-FR"/>
        </w:rPr>
        <w:tab/>
      </w:r>
      <w:r w:rsidR="002839D6" w:rsidRPr="00D55EB5">
        <w:rPr>
          <w:lang w:val="ru-RU"/>
        </w:rPr>
        <w:t>Элементы</w:t>
      </w:r>
    </w:p>
    <w:tbl>
      <w:tblPr>
        <w:tblStyle w:val="Grilledutableau"/>
        <w:tblW w:w="8789" w:type="dxa"/>
        <w:tblInd w:w="704" w:type="dxa"/>
        <w:tblLook w:val="04A0" w:firstRow="1" w:lastRow="0" w:firstColumn="1" w:lastColumn="0" w:noHBand="0" w:noVBand="1"/>
      </w:tblPr>
      <w:tblGrid>
        <w:gridCol w:w="4620"/>
        <w:gridCol w:w="32"/>
        <w:gridCol w:w="34"/>
        <w:gridCol w:w="172"/>
        <w:gridCol w:w="2010"/>
        <w:gridCol w:w="43"/>
        <w:gridCol w:w="1878"/>
      </w:tblGrid>
      <w:tr w:rsidR="002839D6" w:rsidRPr="00D55EB5" w14:paraId="68B296C6" w14:textId="77777777" w:rsidTr="00B07046">
        <w:tc>
          <w:tcPr>
            <w:tcW w:w="4929" w:type="dxa"/>
            <w:gridSpan w:val="2"/>
          </w:tcPr>
          <w:p w14:paraId="4B5ED29D" w14:textId="77777777" w:rsidR="002839D6" w:rsidRPr="00D55EB5" w:rsidRDefault="002839D6" w:rsidP="000B3009">
            <w:pPr>
              <w:keepNext/>
              <w:tabs>
                <w:tab w:val="left" w:pos="567"/>
              </w:tabs>
              <w:spacing w:before="120" w:after="120"/>
              <w:ind w:left="29"/>
              <w:jc w:val="left"/>
              <w:rPr>
                <w:rFonts w:ascii="Times New Roman Bold" w:hAnsi="Times New Roman Bold" w:cs="Times New Roman Bold"/>
                <w:i/>
                <w:caps/>
                <w:snapToGrid w:val="0"/>
                <w:lang w:val="ru-RU"/>
              </w:rPr>
            </w:pPr>
            <w:r w:rsidRPr="00D55EB5">
              <w:rPr>
                <w:rFonts w:cs="Angsana New"/>
                <w:i/>
                <w:szCs w:val="28"/>
                <w:lang w:val="ru-RU"/>
              </w:rPr>
              <w:t>Задачи</w:t>
            </w:r>
          </w:p>
        </w:tc>
        <w:tc>
          <w:tcPr>
            <w:tcW w:w="2222" w:type="dxa"/>
            <w:gridSpan w:val="3"/>
          </w:tcPr>
          <w:p w14:paraId="0FC2A2A3" w14:textId="77777777" w:rsidR="002839D6" w:rsidRPr="00D55EB5" w:rsidRDefault="002839D6" w:rsidP="000B3009">
            <w:pPr>
              <w:keepNext/>
              <w:tabs>
                <w:tab w:val="left" w:pos="567"/>
              </w:tabs>
              <w:spacing w:before="120" w:after="120"/>
              <w:ind w:left="29"/>
              <w:jc w:val="left"/>
              <w:rPr>
                <w:rFonts w:cs="Angsana New"/>
                <w:i/>
                <w:szCs w:val="28"/>
                <w:lang w:val="ru-RU"/>
              </w:rPr>
            </w:pPr>
            <w:r w:rsidRPr="00D55EB5">
              <w:rPr>
                <w:rFonts w:cs="Angsana New"/>
                <w:i/>
                <w:szCs w:val="28"/>
                <w:lang w:val="ru-RU"/>
              </w:rPr>
              <w:t>Участники</w:t>
            </w:r>
          </w:p>
        </w:tc>
        <w:tc>
          <w:tcPr>
            <w:tcW w:w="1638" w:type="dxa"/>
            <w:gridSpan w:val="2"/>
          </w:tcPr>
          <w:p w14:paraId="38E5F346" w14:textId="77777777" w:rsidR="002839D6" w:rsidRPr="00D55EB5" w:rsidRDefault="002839D6" w:rsidP="000B3009">
            <w:pPr>
              <w:keepNext/>
              <w:tabs>
                <w:tab w:val="left" w:pos="567"/>
              </w:tabs>
              <w:spacing w:before="120" w:after="120"/>
              <w:ind w:left="29"/>
              <w:jc w:val="left"/>
              <w:rPr>
                <w:rFonts w:cs="Times New Roman Bold"/>
                <w:i/>
                <w:snapToGrid w:val="0"/>
                <w:lang w:val="ru-RU"/>
              </w:rPr>
            </w:pPr>
            <w:r w:rsidRPr="00D55EB5">
              <w:rPr>
                <w:rFonts w:cs="Times New Roman Bold"/>
                <w:i/>
                <w:snapToGrid w:val="0"/>
                <w:lang w:val="ru-RU"/>
              </w:rPr>
              <w:t>Уровень приоритетности</w:t>
            </w:r>
          </w:p>
        </w:tc>
      </w:tr>
      <w:tr w:rsidR="002839D6" w:rsidRPr="00D55EB5" w14:paraId="43E564FC" w14:textId="77777777" w:rsidTr="00B07046">
        <w:tc>
          <w:tcPr>
            <w:tcW w:w="8789" w:type="dxa"/>
            <w:gridSpan w:val="7"/>
          </w:tcPr>
          <w:p w14:paraId="264F1BAC" w14:textId="77777777" w:rsidR="002839D6" w:rsidRPr="00D55EB5" w:rsidRDefault="002839D6" w:rsidP="000B3009">
            <w:pPr>
              <w:keepNext/>
              <w:tabs>
                <w:tab w:val="left" w:pos="1298"/>
              </w:tabs>
              <w:spacing w:before="120" w:after="120"/>
              <w:ind w:left="29"/>
              <w:jc w:val="left"/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</w:pPr>
            <w:r w:rsidRPr="00D55EB5">
              <w:rPr>
                <w:rFonts w:cs="Angsana New"/>
                <w:b/>
                <w:bCs/>
                <w:iCs/>
                <w:szCs w:val="28"/>
                <w:lang w:val="ru-RU"/>
              </w:rPr>
              <w:t xml:space="preserve">Элемент </w:t>
            </w:r>
            <w:r w:rsidRPr="00D55EB5"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  <w:t xml:space="preserve">1. </w:t>
            </w:r>
            <w:r w:rsidRPr="00D55EB5">
              <w:rPr>
                <w:rFonts w:cs="Angsana New"/>
                <w:b/>
                <w:bCs/>
                <w:iCs/>
                <w:szCs w:val="28"/>
                <w:lang w:val="ru-RU"/>
              </w:rPr>
              <w:t>Сохранение и восстановление</w:t>
            </w:r>
          </w:p>
        </w:tc>
      </w:tr>
      <w:tr w:rsidR="002839D6" w:rsidRPr="00D439C1" w14:paraId="44212721" w14:textId="77777777" w:rsidTr="00B07046">
        <w:tc>
          <w:tcPr>
            <w:tcW w:w="8789" w:type="dxa"/>
            <w:gridSpan w:val="7"/>
          </w:tcPr>
          <w:p w14:paraId="525FE6AC" w14:textId="550BFA1C" w:rsidR="002839D6" w:rsidRPr="00D55EB5" w:rsidRDefault="002839D6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i/>
                <w:iCs/>
                <w:kern w:val="22"/>
                <w:lang w:val="ru-RU"/>
              </w:rPr>
            </w:pPr>
            <w:r w:rsidRPr="00D55EB5">
              <w:rPr>
                <w:i/>
                <w:iCs/>
                <w:lang w:val="ru-RU"/>
              </w:rPr>
              <w:t>Содействовать и поддерживать сохранение, защиту и восстановление биологического разнообразия под руководством коренных народов и местных общин, способствуя тем самым выполнению соответствующих целей и задач Куньминско-Монреальской глобальной рамочной программы в области биоразнообразия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>.</w:t>
            </w:r>
          </w:p>
        </w:tc>
      </w:tr>
      <w:tr w:rsidR="002839D6" w:rsidRPr="00D55EB5" w14:paraId="560DCF65" w14:textId="77777777" w:rsidTr="00B07046">
        <w:tc>
          <w:tcPr>
            <w:tcW w:w="4929" w:type="dxa"/>
            <w:gridSpan w:val="2"/>
          </w:tcPr>
          <w:p w14:paraId="6CCEE7C1" w14:textId="2EEAC253" w:rsidR="002839D6" w:rsidRPr="00D55EB5" w:rsidRDefault="002839D6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1.1</w:t>
            </w:r>
            <w:r w:rsidRPr="00D55EB5">
              <w:rPr>
                <w:rFonts w:cs="Angsana New"/>
                <w:kern w:val="22"/>
                <w:lang w:val="ru-RU"/>
              </w:rPr>
              <w:tab/>
            </w:r>
            <w:r w:rsidR="00586C28">
              <w:rPr>
                <w:lang w:val="ru-RU"/>
              </w:rPr>
              <w:t>Разрабатывать</w:t>
            </w:r>
            <w:r w:rsidRPr="00D55EB5">
              <w:rPr>
                <w:lang w:val="ru-RU"/>
              </w:rPr>
              <w:t xml:space="preserve"> руководящие указания</w:t>
            </w:r>
            <w:r w:rsidRPr="00D55EB5">
              <w:rPr>
                <w:rStyle w:val="Appelnotedebasdep"/>
                <w:rFonts w:cs="Angsana New"/>
                <w:kern w:val="22"/>
                <w:lang w:val="ru-RU"/>
              </w:rPr>
              <w:footnoteReference w:id="8"/>
            </w:r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lang w:val="ru-RU"/>
              </w:rPr>
              <w:t>при всестороннем и эффективном участии</w:t>
            </w:r>
            <w:r w:rsidRPr="00D55EB5">
              <w:rPr>
                <w:rStyle w:val="Appelnotedebasdep"/>
                <w:rFonts w:cs="Angsana New"/>
                <w:kern w:val="22"/>
                <w:lang w:val="ru-RU"/>
              </w:rPr>
              <w:footnoteReference w:id="9"/>
            </w:r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lang w:val="ru-RU"/>
              </w:rPr>
              <w:t xml:space="preserve">коренных народов и местных общин по укреплению правовой и политической базы для </w:t>
            </w:r>
            <w:r w:rsidR="003A2B4E">
              <w:rPr>
                <w:lang w:val="ru-RU"/>
              </w:rPr>
              <w:t>выполнения</w:t>
            </w:r>
            <w:r w:rsidRPr="00D55EB5">
              <w:rPr>
                <w:lang w:val="ru-RU"/>
              </w:rPr>
              <w:t xml:space="preserve"> задач</w:t>
            </w:r>
            <w:r w:rsidRPr="00D55EB5">
              <w:rPr>
                <w:rFonts w:cs="Angsana New"/>
                <w:kern w:val="22"/>
                <w:lang w:val="ru-RU"/>
              </w:rPr>
              <w:t xml:space="preserve"> 2 и 3, в том числе на коренных и традиционных территориях, в целях содействия мерам </w:t>
            </w:r>
            <w:r w:rsidRPr="00D55EB5">
              <w:rPr>
                <w:lang w:val="ru-RU"/>
              </w:rPr>
              <w:t>защиты и восстановления под руководством коренных народов и местных общин</w:t>
            </w:r>
            <w:r w:rsidRPr="00D55EB5">
              <w:rPr>
                <w:rFonts w:cs="Angsana New"/>
                <w:kern w:val="22"/>
                <w:lang w:val="ru-RU"/>
              </w:rPr>
              <w:t>.</w:t>
            </w:r>
          </w:p>
        </w:tc>
        <w:tc>
          <w:tcPr>
            <w:tcW w:w="2222" w:type="dxa"/>
            <w:gridSpan w:val="3"/>
          </w:tcPr>
          <w:p w14:paraId="589DC209" w14:textId="77777777" w:rsidR="002839D6" w:rsidRPr="0076409C" w:rsidRDefault="002839D6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fr-FR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 w:rsidR="00476F3B"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638" w:type="dxa"/>
            <w:gridSpan w:val="2"/>
          </w:tcPr>
          <w:p w14:paraId="3729B4E7" w14:textId="77777777" w:rsidR="002839D6" w:rsidRPr="00D55EB5" w:rsidRDefault="002839D6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Высокий</w:t>
            </w:r>
          </w:p>
        </w:tc>
      </w:tr>
      <w:tr w:rsidR="002839D6" w:rsidRPr="00D55EB5" w14:paraId="38A4F632" w14:textId="77777777" w:rsidTr="00B07046">
        <w:tc>
          <w:tcPr>
            <w:tcW w:w="4929" w:type="dxa"/>
            <w:gridSpan w:val="2"/>
          </w:tcPr>
          <w:p w14:paraId="6ADA287C" w14:textId="1B31CEDC" w:rsidR="002839D6" w:rsidRPr="00D55EB5" w:rsidRDefault="002839D6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1.2</w:t>
            </w:r>
            <w:r w:rsidRPr="00D55EB5">
              <w:rPr>
                <w:rFonts w:cs="Angsana New"/>
                <w:kern w:val="22"/>
                <w:lang w:val="ru-RU"/>
              </w:rPr>
              <w:tab/>
            </w:r>
            <w:r w:rsidRPr="00D55EB5">
              <w:rPr>
                <w:lang w:val="ru-RU"/>
              </w:rPr>
              <w:t>Определять и распространять передовую практику в целях обеспечения гарантированного землевладения и управления коренными народами и местными общинами</w:t>
            </w:r>
            <w:r w:rsidRPr="00D55EB5">
              <w:rPr>
                <w:rFonts w:cs="Angsana New"/>
                <w:kern w:val="22"/>
                <w:lang w:val="ru-RU"/>
              </w:rPr>
              <w:t xml:space="preserve"> и </w:t>
            </w:r>
            <w:r w:rsidR="008E3734">
              <w:rPr>
                <w:lang w:val="ru-RU"/>
              </w:rPr>
              <w:t>р</w:t>
            </w:r>
            <w:r w:rsidR="008E3734">
              <w:rPr>
                <w:lang w:val="ru-RU"/>
              </w:rPr>
              <w:t>азрабатывать</w:t>
            </w:r>
            <w:r w:rsidR="008E3734" w:rsidRPr="00D55EB5">
              <w:rPr>
                <w:lang w:val="ru-RU"/>
              </w:rPr>
              <w:t xml:space="preserve"> </w:t>
            </w:r>
            <w:r w:rsidRPr="00D55EB5">
              <w:rPr>
                <w:lang w:val="ru-RU"/>
              </w:rPr>
              <w:t>руководящие указания</w:t>
            </w:r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lang w:val="ru-RU"/>
              </w:rPr>
              <w:t xml:space="preserve">по </w:t>
            </w:r>
            <w:r w:rsidR="0088189F">
              <w:rPr>
                <w:lang w:val="ru-RU"/>
              </w:rPr>
              <w:t xml:space="preserve">включению и </w:t>
            </w:r>
            <w:r w:rsidRPr="00D55EB5">
              <w:rPr>
                <w:lang w:val="ru-RU"/>
              </w:rPr>
              <w:t xml:space="preserve">учету вопросов использования традиционных земельных и иных ресурсов при пространственном планировании и оценке экологических последствий </w:t>
            </w:r>
            <w:r w:rsidR="00765A4B">
              <w:rPr>
                <w:lang w:val="ru-RU"/>
              </w:rPr>
              <w:t xml:space="preserve">в соответствии с </w:t>
            </w:r>
            <w:r w:rsidRPr="00D55EB5">
              <w:rPr>
                <w:lang w:val="ru-RU"/>
              </w:rPr>
              <w:t>национальн</w:t>
            </w:r>
            <w:r w:rsidR="00765A4B">
              <w:rPr>
                <w:lang w:val="ru-RU"/>
              </w:rPr>
              <w:t>ым</w:t>
            </w:r>
            <w:r w:rsidRPr="00D55EB5">
              <w:rPr>
                <w:lang w:val="ru-RU"/>
              </w:rPr>
              <w:t xml:space="preserve"> законодательств</w:t>
            </w:r>
            <w:r w:rsidR="00765A4B">
              <w:rPr>
                <w:lang w:val="ru-RU"/>
              </w:rPr>
              <w:t>ом</w:t>
            </w:r>
            <w:r w:rsidRPr="00D55EB5">
              <w:rPr>
                <w:lang w:val="ru-RU"/>
              </w:rPr>
              <w:t xml:space="preserve"> и международны</w:t>
            </w:r>
            <w:r w:rsidR="00765A4B">
              <w:rPr>
                <w:lang w:val="ru-RU"/>
              </w:rPr>
              <w:t xml:space="preserve">ми </w:t>
            </w:r>
            <w:r w:rsidRPr="00D55EB5">
              <w:rPr>
                <w:lang w:val="ru-RU"/>
              </w:rPr>
              <w:t>обязательств</w:t>
            </w:r>
            <w:r w:rsidR="00765A4B">
              <w:rPr>
                <w:lang w:val="ru-RU"/>
              </w:rPr>
              <w:t>ами</w:t>
            </w:r>
            <w:r w:rsidRPr="00D55EB5">
              <w:rPr>
                <w:rFonts w:cs="Angsana New"/>
                <w:kern w:val="22"/>
                <w:lang w:val="ru-RU"/>
              </w:rPr>
              <w:t>.</w:t>
            </w:r>
          </w:p>
        </w:tc>
        <w:tc>
          <w:tcPr>
            <w:tcW w:w="2222" w:type="dxa"/>
            <w:gridSpan w:val="3"/>
          </w:tcPr>
          <w:p w14:paraId="4E50123C" w14:textId="77777777" w:rsidR="002839D6" w:rsidRPr="00D55EB5" w:rsidRDefault="002839D6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 w:rsidR="00476F3B"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638" w:type="dxa"/>
            <w:gridSpan w:val="2"/>
          </w:tcPr>
          <w:p w14:paraId="70D864EE" w14:textId="395C29D7" w:rsidR="002839D6" w:rsidRPr="00D55EB5" w:rsidRDefault="00713058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71305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B60577" w:rsidRPr="00D55EB5" w14:paraId="75582D31" w14:textId="77777777" w:rsidTr="00B07046">
        <w:tc>
          <w:tcPr>
            <w:tcW w:w="4929" w:type="dxa"/>
            <w:gridSpan w:val="2"/>
          </w:tcPr>
          <w:p w14:paraId="2B85C032" w14:textId="4B91FD5A" w:rsidR="00B60577" w:rsidRPr="00D55EB5" w:rsidRDefault="00B60577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1.3</w:t>
            </w:r>
            <w:r w:rsidRPr="00D55EB5">
              <w:rPr>
                <w:rFonts w:cs="Angsana New"/>
                <w:kern w:val="22"/>
                <w:lang w:val="ru-RU"/>
              </w:rPr>
              <w:tab/>
            </w:r>
            <w:r w:rsidRPr="00D55EB5">
              <w:rPr>
                <w:lang w:val="ru-RU"/>
              </w:rPr>
              <w:t>Содействовать реализации прав коренных народов и местных общин, не имеющих официального доступа к земельным ресурсам, в том числе в городских районах, и сотрудничать с ними в области сохранения, защиты и восстановления биоразнообразия</w:t>
            </w:r>
            <w:r w:rsidR="006754D1">
              <w:rPr>
                <w:lang w:val="ru-RU"/>
              </w:rPr>
              <w:t>, а также</w:t>
            </w:r>
            <w:r w:rsidRPr="00D55EB5">
              <w:rPr>
                <w:lang w:val="ru-RU"/>
              </w:rPr>
              <w:t xml:space="preserve"> создания</w:t>
            </w:r>
            <w:r w:rsidR="002D1353">
              <w:rPr>
                <w:lang w:val="ru-RU"/>
              </w:rPr>
              <w:t xml:space="preserve"> и</w:t>
            </w:r>
            <w:r w:rsidR="002D1353">
              <w:t xml:space="preserve"> </w:t>
            </w:r>
            <w:r w:rsidR="002D1353" w:rsidRPr="002D1353">
              <w:rPr>
                <w:lang w:val="ru-RU"/>
              </w:rPr>
              <w:t>поддержани</w:t>
            </w:r>
            <w:r w:rsidR="002D1353">
              <w:rPr>
                <w:lang w:val="ru-RU"/>
              </w:rPr>
              <w:t>я</w:t>
            </w:r>
            <w:r w:rsidRPr="00D55EB5">
              <w:rPr>
                <w:lang w:val="ru-RU"/>
              </w:rPr>
              <w:t xml:space="preserve"> «голубых» и «зеленых» пространств.</w:t>
            </w:r>
          </w:p>
        </w:tc>
        <w:tc>
          <w:tcPr>
            <w:tcW w:w="2222" w:type="dxa"/>
            <w:gridSpan w:val="3"/>
          </w:tcPr>
          <w:p w14:paraId="452B0472" w14:textId="77777777" w:rsidR="00B60577" w:rsidRPr="00D55EB5" w:rsidRDefault="00B60577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Стороны</w:t>
            </w:r>
          </w:p>
        </w:tc>
        <w:tc>
          <w:tcPr>
            <w:tcW w:w="1638" w:type="dxa"/>
            <w:gridSpan w:val="2"/>
          </w:tcPr>
          <w:p w14:paraId="1E5671CB" w14:textId="3BEB0651" w:rsidR="00B60577" w:rsidRPr="00D55EB5" w:rsidRDefault="00B60577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BC60FC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B60577" w:rsidRPr="00D55EB5" w14:paraId="05837011" w14:textId="77777777" w:rsidTr="00B07046">
        <w:tc>
          <w:tcPr>
            <w:tcW w:w="4929" w:type="dxa"/>
            <w:gridSpan w:val="2"/>
          </w:tcPr>
          <w:p w14:paraId="52CAB6B2" w14:textId="227DC07B" w:rsidR="00B60577" w:rsidRDefault="00B60577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[1.4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Обеспечивать вовлечение и участие </w:t>
            </w:r>
            <w:r w:rsidRPr="00D55EB5">
              <w:rPr>
                <w:lang w:val="ru-RU"/>
              </w:rPr>
              <w:t xml:space="preserve">коренных народов и местных общин в </w:t>
            </w:r>
            <w:r w:rsidRPr="00D55EB5">
              <w:rPr>
                <w:lang w:val="ru-RU"/>
              </w:rPr>
              <w:lastRenderedPageBreak/>
              <w:t xml:space="preserve">совместной работе по повышению результативности управленческих мер по борьбе с </w:t>
            </w:r>
            <w:r w:rsidR="00EB267F" w:rsidRPr="00EB267F">
              <w:rPr>
                <w:lang w:val="ru-RU"/>
              </w:rPr>
              <w:t>прямы</w:t>
            </w:r>
            <w:r w:rsidR="00EB267F">
              <w:rPr>
                <w:lang w:val="ru-RU"/>
              </w:rPr>
              <w:t>ми</w:t>
            </w:r>
            <w:r w:rsidR="00EB267F" w:rsidRPr="00EB267F">
              <w:rPr>
                <w:lang w:val="ru-RU"/>
              </w:rPr>
              <w:t xml:space="preserve"> фактор</w:t>
            </w:r>
            <w:r w:rsidR="00EB267F">
              <w:rPr>
                <w:lang w:val="ru-RU"/>
              </w:rPr>
              <w:t>ами</w:t>
            </w:r>
            <w:r w:rsidR="00EB267F" w:rsidRPr="00EB267F">
              <w:rPr>
                <w:lang w:val="ru-RU"/>
              </w:rPr>
              <w:t xml:space="preserve"> утраты биоразнообразия</w:t>
            </w:r>
            <w:r w:rsidRPr="00D55EB5">
              <w:rPr>
                <w:rFonts w:cs="Angsana New"/>
                <w:kern w:val="22"/>
                <w:lang w:val="ru-RU"/>
              </w:rPr>
              <w:t>.]</w:t>
            </w:r>
          </w:p>
          <w:p w14:paraId="272CB1EC" w14:textId="2722BBF1" w:rsidR="00B60577" w:rsidRPr="002A74F5" w:rsidRDefault="00B60577" w:rsidP="000B3009">
            <w:pPr>
              <w:suppressLineNumbers/>
              <w:tabs>
                <w:tab w:val="left" w:pos="452"/>
                <w:tab w:val="left" w:pos="864"/>
              </w:tabs>
              <w:suppressAutoHyphens/>
              <w:spacing w:after="120"/>
              <w:ind w:left="29"/>
              <w:jc w:val="left"/>
              <w:rPr>
                <w:rFonts w:cs="Angsana New"/>
                <w:strike/>
                <w:kern w:val="22"/>
                <w:lang w:val="ru-RU"/>
              </w:rPr>
            </w:pPr>
            <w:r w:rsidRPr="002A74F5">
              <w:rPr>
                <w:rFonts w:cs="Angsana New"/>
                <w:kern w:val="22"/>
                <w:szCs w:val="22"/>
                <w:lang w:val="ru-RU"/>
              </w:rPr>
              <w:t xml:space="preserve">[1.4 </w:t>
            </w:r>
            <w:r w:rsidRPr="00FF207B">
              <w:rPr>
                <w:rFonts w:cs="Angsana New"/>
                <w:i/>
                <w:iCs/>
                <w:kern w:val="22"/>
                <w:szCs w:val="22"/>
              </w:rPr>
              <w:t>Alt</w:t>
            </w:r>
            <w:r w:rsidRPr="002A74F5">
              <w:rPr>
                <w:rFonts w:cs="Angsana New"/>
                <w:i/>
                <w:iCs/>
                <w:kern w:val="22"/>
                <w:szCs w:val="22"/>
                <w:lang w:val="ru-RU"/>
              </w:rPr>
              <w:t>.</w:t>
            </w:r>
            <w:r w:rsidRPr="002A74F5">
              <w:rPr>
                <w:rFonts w:cs="Angsana New"/>
                <w:i/>
                <w:iCs/>
                <w:kern w:val="22"/>
                <w:szCs w:val="22"/>
                <w:lang w:val="ru-RU"/>
              </w:rPr>
              <w:tab/>
            </w:r>
            <w:r w:rsidRPr="00D55EB5">
              <w:rPr>
                <w:rFonts w:cs="Angsana New"/>
                <w:kern w:val="22"/>
                <w:lang w:val="ru-RU"/>
              </w:rPr>
              <w:t xml:space="preserve">Обеспечивать вовлечение и участие </w:t>
            </w:r>
            <w:r w:rsidRPr="00D55EB5">
              <w:rPr>
                <w:lang w:val="ru-RU"/>
              </w:rPr>
              <w:t xml:space="preserve">коренных народов и местных общин в совместной работе по повышению результативности управленческих мер </w:t>
            </w:r>
            <w:r>
              <w:rPr>
                <w:lang w:val="ru-RU"/>
              </w:rPr>
              <w:t>по смягчению воздействия инвазивных чужеродных видов, загрязнения и изменения климата, а также адаптации к ним</w:t>
            </w:r>
            <w:r w:rsidRPr="00F7428B">
              <w:rPr>
                <w:rFonts w:cs="Angsana New"/>
                <w:kern w:val="22"/>
                <w:szCs w:val="22"/>
                <w:lang w:val="ru-RU"/>
              </w:rPr>
              <w:t>].</w:t>
            </w:r>
          </w:p>
        </w:tc>
        <w:tc>
          <w:tcPr>
            <w:tcW w:w="2222" w:type="dxa"/>
            <w:gridSpan w:val="3"/>
          </w:tcPr>
          <w:p w14:paraId="78B277C2" w14:textId="77777777" w:rsidR="00B60577" w:rsidRPr="00D55EB5" w:rsidRDefault="00B60577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lastRenderedPageBreak/>
              <w:t>Все участники</w:t>
            </w:r>
          </w:p>
        </w:tc>
        <w:tc>
          <w:tcPr>
            <w:tcW w:w="1638" w:type="dxa"/>
            <w:gridSpan w:val="2"/>
          </w:tcPr>
          <w:p w14:paraId="71A94330" w14:textId="425E281E" w:rsidR="00B60577" w:rsidRPr="00D55EB5" w:rsidRDefault="00B60577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BC60FC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2839D6" w:rsidRPr="00D439C1" w14:paraId="22231D60" w14:textId="77777777" w:rsidTr="00B07046">
        <w:tc>
          <w:tcPr>
            <w:tcW w:w="8789" w:type="dxa"/>
            <w:gridSpan w:val="7"/>
          </w:tcPr>
          <w:p w14:paraId="1E6EF7BF" w14:textId="77777777" w:rsidR="002839D6" w:rsidRPr="00D55EB5" w:rsidRDefault="002839D6" w:rsidP="000B3009">
            <w:pPr>
              <w:keepNext/>
              <w:suppressLineNumbers/>
              <w:tabs>
                <w:tab w:val="left" w:pos="1298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b/>
                <w:kern w:val="22"/>
                <w:lang w:val="ru-RU"/>
              </w:rPr>
            </w:pPr>
            <w:r w:rsidRPr="00D55EB5">
              <w:rPr>
                <w:rFonts w:cs="Angsana New"/>
                <w:b/>
                <w:bCs/>
                <w:iCs/>
                <w:szCs w:val="28"/>
                <w:lang w:val="ru-RU"/>
              </w:rPr>
              <w:t xml:space="preserve">Элемент </w:t>
            </w:r>
            <w:r w:rsidRPr="00D55EB5">
              <w:rPr>
                <w:rFonts w:cs="Angsana New"/>
                <w:b/>
                <w:kern w:val="22"/>
                <w:lang w:val="ru-RU"/>
              </w:rPr>
              <w:t xml:space="preserve">2. </w:t>
            </w:r>
            <w:r w:rsidRPr="00D55EB5">
              <w:rPr>
                <w:b/>
                <w:bCs/>
                <w:lang w:val="ru-RU"/>
              </w:rPr>
              <w:t>Устойчивое использование биологического разнообразия</w:t>
            </w:r>
          </w:p>
        </w:tc>
      </w:tr>
      <w:tr w:rsidR="002839D6" w:rsidRPr="00D439C1" w14:paraId="586937C2" w14:textId="77777777" w:rsidTr="00B07046">
        <w:tc>
          <w:tcPr>
            <w:tcW w:w="8789" w:type="dxa"/>
            <w:gridSpan w:val="7"/>
          </w:tcPr>
          <w:p w14:paraId="382AAE30" w14:textId="669AC871" w:rsidR="002839D6" w:rsidRPr="00D55EB5" w:rsidRDefault="002839D6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i/>
                <w:iCs/>
                <w:kern w:val="22"/>
                <w:lang w:val="ru-RU"/>
              </w:rPr>
            </w:pPr>
            <w:r w:rsidRPr="00D55EB5">
              <w:rPr>
                <w:i/>
                <w:iCs/>
                <w:lang w:val="ru-RU"/>
              </w:rPr>
              <w:t>Поощрять, поддерживать и обеспечивать устойчивое использование биологического разнообразия, в том числе поддерживать и сохранять методы устойчивого использования на основе обычая коренных народов и местных общин, способствуя тем самым выполнению статьи 10</w:t>
            </w:r>
            <w:r w:rsidR="00153DF1" w:rsidRPr="00D55EB5">
              <w:rPr>
                <w:i/>
                <w:iCs/>
                <w:lang w:val="ru-RU"/>
              </w:rPr>
              <w:t xml:space="preserve"> </w:t>
            </w:r>
            <w:r w:rsidRPr="00D55EB5">
              <w:rPr>
                <w:i/>
                <w:iCs/>
                <w:lang w:val="ru-RU"/>
              </w:rPr>
              <w:t>c) Конвенции, Плана действий по устойчивому использованию биологического разнообразия на основе обычая</w:t>
            </w:r>
            <w:r w:rsidRPr="00D55EB5">
              <w:rPr>
                <w:rFonts w:cs="Angsana New"/>
                <w:i/>
                <w:iCs/>
                <w:vertAlign w:val="superscript"/>
                <w:lang w:val="ru-RU"/>
              </w:rPr>
              <w:footnoteReference w:id="10"/>
            </w:r>
            <w:r w:rsidRPr="00D55EB5">
              <w:rPr>
                <w:i/>
                <w:iCs/>
                <w:lang w:val="ru-RU"/>
              </w:rPr>
              <w:t xml:space="preserve"> и соответствующих целей и задач Куньминско-Монреальской глобальной рамочной программы в области биоразнообразия</w:t>
            </w:r>
            <w:r w:rsidR="00302D67">
              <w:rPr>
                <w:i/>
                <w:iCs/>
                <w:lang w:val="ru-RU"/>
              </w:rPr>
              <w:t>.</w:t>
            </w:r>
          </w:p>
        </w:tc>
      </w:tr>
      <w:tr w:rsidR="00023301" w:rsidRPr="00D55EB5" w14:paraId="521B52CD" w14:textId="77777777" w:rsidTr="00B07046">
        <w:tc>
          <w:tcPr>
            <w:tcW w:w="4929" w:type="dxa"/>
            <w:gridSpan w:val="2"/>
          </w:tcPr>
          <w:p w14:paraId="578D02E3" w14:textId="6BEAFD9D" w:rsidR="00023301" w:rsidRPr="00D55EB5" w:rsidRDefault="00023301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eastAsia="Calibri"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2.1</w:t>
            </w:r>
            <w:r w:rsidRPr="00D55EB5">
              <w:rPr>
                <w:rFonts w:eastAsia="Calibri" w:cs="Angsana New"/>
                <w:kern w:val="22"/>
                <w:lang w:val="ru-RU"/>
              </w:rPr>
              <w:tab/>
            </w:r>
            <w:r w:rsidRPr="00D55EB5">
              <w:rPr>
                <w:lang w:val="ru-RU"/>
              </w:rPr>
              <w:t>Согласно Плану действий по устойчивому использованию биоразнообразия на основе обыча</w:t>
            </w:r>
            <w:r w:rsidR="00683C27">
              <w:rPr>
                <w:lang w:val="ru-RU"/>
              </w:rPr>
              <w:t>я</w:t>
            </w:r>
            <w:r w:rsidRPr="00D55EB5">
              <w:rPr>
                <w:lang w:val="ru-RU"/>
              </w:rPr>
              <w:t xml:space="preserve"> </w:t>
            </w:r>
            <w:r w:rsidR="00952FC1" w:rsidRPr="00952FC1">
              <w:rPr>
                <w:lang w:val="ru-RU"/>
              </w:rPr>
              <w:t>по мере необходимости</w:t>
            </w:r>
            <w:r w:rsidR="00952FC1" w:rsidRPr="00952FC1">
              <w:rPr>
                <w:lang w:val="ru-RU"/>
              </w:rPr>
              <w:t xml:space="preserve"> </w:t>
            </w:r>
            <w:r w:rsidRPr="00D55EB5">
              <w:rPr>
                <w:lang w:val="ru-RU"/>
              </w:rPr>
              <w:t xml:space="preserve">включать </w:t>
            </w:r>
            <w:r w:rsidR="00E36D51">
              <w:rPr>
                <w:lang w:val="ru-RU"/>
              </w:rPr>
              <w:t>уважение</w:t>
            </w:r>
            <w:r w:rsidRPr="00D55EB5">
              <w:rPr>
                <w:lang w:val="ru-RU"/>
              </w:rPr>
              <w:t xml:space="preserve"> и сохранение методов или </w:t>
            </w:r>
            <w:r w:rsidR="00F6792E">
              <w:rPr>
                <w:lang w:val="ru-RU"/>
              </w:rPr>
              <w:t>стратегий</w:t>
            </w:r>
            <w:r w:rsidRPr="00D55EB5">
              <w:rPr>
                <w:lang w:val="ru-RU"/>
              </w:rPr>
              <w:t xml:space="preserve"> устойчивого использования </w:t>
            </w:r>
            <w:r w:rsidR="00F6792E" w:rsidRPr="00D55EB5">
              <w:rPr>
                <w:lang w:val="ru-RU"/>
              </w:rPr>
              <w:t xml:space="preserve">биоразнообразия </w:t>
            </w:r>
            <w:r w:rsidRPr="00D55EB5">
              <w:rPr>
                <w:lang w:val="ru-RU"/>
              </w:rPr>
              <w:t>на основе обыча</w:t>
            </w:r>
            <w:r w:rsidR="009F7C49">
              <w:rPr>
                <w:lang w:val="ru-RU"/>
              </w:rPr>
              <w:t>я</w:t>
            </w:r>
            <w:r w:rsidRPr="00D55EB5">
              <w:rPr>
                <w:lang w:val="ru-RU"/>
              </w:rPr>
              <w:t xml:space="preserve"> в национальные стратегии и планы действий по сохранению биоразнообразия, стратегии сокращения </w:t>
            </w:r>
            <w:r w:rsidR="00A168FB">
              <w:rPr>
                <w:lang w:val="ru-RU"/>
              </w:rPr>
              <w:t>масштабов нищеты</w:t>
            </w:r>
            <w:r w:rsidRPr="00D55EB5">
              <w:rPr>
                <w:lang w:val="ru-RU"/>
              </w:rPr>
              <w:t xml:space="preserve"> и в законодательство при всестороннем и эффективном участии коренных народов и местных общин.</w:t>
            </w:r>
          </w:p>
        </w:tc>
        <w:tc>
          <w:tcPr>
            <w:tcW w:w="2222" w:type="dxa"/>
            <w:gridSpan w:val="3"/>
          </w:tcPr>
          <w:p w14:paraId="57B4B081" w14:textId="77777777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eastAsia="Calibri" w:cs="Angsana New"/>
                <w:kern w:val="22"/>
                <w:lang w:val="ru-RU"/>
              </w:rPr>
              <w:t>Стороны</w:t>
            </w:r>
          </w:p>
        </w:tc>
        <w:tc>
          <w:tcPr>
            <w:tcW w:w="1638" w:type="dxa"/>
            <w:gridSpan w:val="2"/>
          </w:tcPr>
          <w:p w14:paraId="49E4303C" w14:textId="08479A37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3A4663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023301" w:rsidRPr="00D55EB5" w14:paraId="0BEF797F" w14:textId="77777777" w:rsidTr="00B07046">
        <w:tc>
          <w:tcPr>
            <w:tcW w:w="4929" w:type="dxa"/>
            <w:gridSpan w:val="2"/>
          </w:tcPr>
          <w:p w14:paraId="7D44569D" w14:textId="2AF2B122" w:rsidR="00023301" w:rsidRPr="00D55EB5" w:rsidRDefault="00023301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eastAsia="Calibri"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2.2</w:t>
            </w:r>
            <w:r w:rsidRPr="00D55EB5">
              <w:rPr>
                <w:rFonts w:cs="Angsana New"/>
                <w:kern w:val="22"/>
                <w:lang w:val="ru-RU"/>
              </w:rPr>
              <w:tab/>
            </w:r>
            <w:r w:rsidRPr="00D55EB5">
              <w:rPr>
                <w:lang w:val="ru-RU"/>
              </w:rPr>
              <w:t xml:space="preserve">Поощрять и укреплять разрабатываемые коренными народами и местными общинами, в том числе совместно с другими </w:t>
            </w:r>
            <w:r w:rsidR="00F15D67">
              <w:rPr>
                <w:lang w:val="ru-RU"/>
              </w:rPr>
              <w:t>субъектами деятельности</w:t>
            </w:r>
            <w:r w:rsidRPr="00D55EB5">
              <w:rPr>
                <w:lang w:val="ru-RU"/>
              </w:rPr>
              <w:t>, инициативы</w:t>
            </w:r>
            <w:r w:rsidR="000E30EE">
              <w:rPr>
                <w:lang w:val="ru-RU"/>
              </w:rPr>
              <w:t xml:space="preserve"> на уровне общин</w:t>
            </w:r>
            <w:r w:rsidRPr="00D55EB5">
              <w:rPr>
                <w:lang w:val="ru-RU"/>
              </w:rPr>
              <w:t xml:space="preserve">, </w:t>
            </w:r>
            <w:r w:rsidRPr="00D55EB5">
              <w:rPr>
                <w:rFonts w:cs="Angsana New"/>
                <w:kern w:val="22"/>
                <w:lang w:val="ru-RU"/>
              </w:rPr>
              <w:t xml:space="preserve">которые поддерживают и поощряют </w:t>
            </w:r>
            <w:r w:rsidRPr="00D55EB5">
              <w:rPr>
                <w:lang w:val="ru-RU"/>
              </w:rPr>
              <w:t xml:space="preserve">устойчивое использование биоразнообразия, а также </w:t>
            </w:r>
            <w:r w:rsidR="00254042">
              <w:rPr>
                <w:lang w:val="ru-RU"/>
              </w:rPr>
              <w:t>уважение</w:t>
            </w:r>
            <w:r w:rsidR="00254042" w:rsidRPr="00D55EB5">
              <w:rPr>
                <w:lang w:val="ru-RU"/>
              </w:rPr>
              <w:t xml:space="preserve"> </w:t>
            </w:r>
            <w:r w:rsidRPr="00D55EB5">
              <w:rPr>
                <w:lang w:val="ru-RU"/>
              </w:rPr>
              <w:t>и сохранение устойчивого использования биоразнообразия на основе обыча</w:t>
            </w:r>
            <w:r w:rsidR="000E30EE">
              <w:rPr>
                <w:lang w:val="ru-RU"/>
              </w:rPr>
              <w:t>я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[, включая устойчивое управление </w:t>
            </w:r>
            <w:r w:rsidR="00254042">
              <w:rPr>
                <w:rFonts w:eastAsia="Calibri" w:cs="Angsana New"/>
                <w:kern w:val="22"/>
                <w:lang w:val="ru-RU"/>
              </w:rPr>
              <w:t xml:space="preserve">ресурсами </w:t>
            </w:r>
            <w:r w:rsidRPr="00D55EB5">
              <w:rPr>
                <w:rFonts w:eastAsia="Calibri" w:cs="Angsana New"/>
                <w:kern w:val="22"/>
                <w:lang w:val="ru-RU"/>
              </w:rPr>
              <w:t>дикой природ</w:t>
            </w:r>
            <w:r w:rsidR="00254042">
              <w:rPr>
                <w:rFonts w:eastAsia="Calibri" w:cs="Angsana New"/>
                <w:kern w:val="22"/>
                <w:lang w:val="ru-RU"/>
              </w:rPr>
              <w:t>ы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, традиционное земледелие, </w:t>
            </w:r>
            <w:r w:rsidR="00E67D75">
              <w:rPr>
                <w:rFonts w:eastAsia="Calibri" w:cs="Angsana New"/>
                <w:kern w:val="22"/>
                <w:lang w:val="ru-RU"/>
              </w:rPr>
              <w:t xml:space="preserve">продовольственные 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системы и традиционную медицину, в том числе посредством связанных с биоразнообразием мероприятий и продуктов[, а также услуг], </w:t>
            </w:r>
            <w:r w:rsidR="00044F37">
              <w:rPr>
                <w:rFonts w:eastAsia="Calibri" w:cs="Angsana New"/>
                <w:kern w:val="22"/>
                <w:lang w:val="ru-RU"/>
              </w:rPr>
              <w:t>положительно отражающихся на состоянии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 биоразнообрази</w:t>
            </w:r>
            <w:r w:rsidR="00F53E98">
              <w:rPr>
                <w:rFonts w:eastAsia="Calibri" w:cs="Angsana New"/>
                <w:kern w:val="22"/>
                <w:lang w:val="ru-RU"/>
              </w:rPr>
              <w:t>я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]. </w:t>
            </w:r>
          </w:p>
        </w:tc>
        <w:tc>
          <w:tcPr>
            <w:tcW w:w="2222" w:type="dxa"/>
            <w:gridSpan w:val="3"/>
          </w:tcPr>
          <w:p w14:paraId="41BBC490" w14:textId="77777777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5B70A825" w14:textId="3DF3E1CF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kern w:val="22"/>
                <w:lang w:val="ru-RU"/>
              </w:rPr>
            </w:pPr>
            <w:r w:rsidRPr="003A4663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023301" w:rsidRPr="00D55EB5" w14:paraId="66519A69" w14:textId="77777777" w:rsidTr="00B07046">
        <w:tc>
          <w:tcPr>
            <w:tcW w:w="4929" w:type="dxa"/>
            <w:gridSpan w:val="2"/>
          </w:tcPr>
          <w:p w14:paraId="7D14BFBF" w14:textId="4FD570B3" w:rsidR="00023301" w:rsidRPr="00D55EB5" w:rsidRDefault="00023301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lastRenderedPageBreak/>
              <w:t>[2.3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Поддерживать </w:t>
            </w:r>
            <w:r w:rsidRPr="00D55EB5">
              <w:rPr>
                <w:lang w:val="ru-RU"/>
              </w:rPr>
              <w:t xml:space="preserve">инициативы коренных народов и местных общин </w:t>
            </w:r>
            <w:r w:rsidRPr="00D55EB5">
              <w:rPr>
                <w:rFonts w:cs="Angsana New"/>
                <w:kern w:val="22"/>
                <w:lang w:val="ru-RU"/>
              </w:rPr>
              <w:t>[, учитывающие взаимосвязи между биоразнообразием и изменением климата] [</w:t>
            </w:r>
            <w:r w:rsidRPr="00D55EB5">
              <w:rPr>
                <w:lang w:val="ru-RU"/>
              </w:rPr>
              <w:t>в области биоразнообразия</w:t>
            </w:r>
            <w:r w:rsidRPr="00D55EB5">
              <w:rPr>
                <w:rFonts w:cs="Angsana New"/>
                <w:kern w:val="22"/>
                <w:lang w:val="ru-RU"/>
              </w:rPr>
              <w:t xml:space="preserve">, в том числе направленные на </w:t>
            </w:r>
            <w:r w:rsidR="0056765C">
              <w:rPr>
                <w:rFonts w:cs="Angsana New"/>
                <w:kern w:val="22"/>
                <w:lang w:val="ru-RU"/>
              </w:rPr>
              <w:t>сведение к минимуму</w:t>
            </w:r>
            <w:r w:rsidRPr="00D55EB5">
              <w:rPr>
                <w:rFonts w:cs="Angsana New"/>
                <w:kern w:val="22"/>
                <w:lang w:val="ru-RU"/>
              </w:rPr>
              <w:t xml:space="preserve"> воздействия изменения климата на биоразнообразие], </w:t>
            </w:r>
            <w:r w:rsidRPr="00D55EB5">
              <w:rPr>
                <w:lang w:val="ru-RU"/>
              </w:rPr>
              <w:t>основанные на традиционных знаниях, инновациях и способах устойчивого использования биоразнообразия на основе обычая</w:t>
            </w:r>
            <w:r w:rsidRPr="00D55EB5">
              <w:rPr>
                <w:rFonts w:cs="Angsana New"/>
                <w:kern w:val="22"/>
                <w:lang w:val="ru-RU"/>
              </w:rPr>
              <w:t>].</w:t>
            </w:r>
          </w:p>
          <w:p w14:paraId="200CEE96" w14:textId="35CBB94E" w:rsidR="00023301" w:rsidRPr="00D55EB5" w:rsidRDefault="00023301" w:rsidP="000B3009">
            <w:pPr>
              <w:suppressLineNumbers/>
              <w:tabs>
                <w:tab w:val="left" w:pos="452"/>
              </w:tabs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 xml:space="preserve">[2.3 </w:t>
            </w:r>
            <w:r w:rsidR="00FF5A43" w:rsidRPr="00C8456B">
              <w:rPr>
                <w:rFonts w:cs="Angsana New"/>
                <w:i/>
                <w:iCs/>
                <w:kern w:val="22"/>
                <w:lang w:val="ru-RU"/>
              </w:rPr>
              <w:t>A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>lt</w:t>
            </w:r>
            <w:r w:rsidR="00BD42DC">
              <w:rPr>
                <w:rFonts w:cs="Angsana New"/>
                <w:i/>
                <w:iCs/>
                <w:kern w:val="22"/>
                <w:lang w:val="ru-RU"/>
              </w:rPr>
              <w:t xml:space="preserve">. </w:t>
            </w:r>
            <w:r w:rsidRPr="00D55EB5">
              <w:rPr>
                <w:rFonts w:cs="Angsana New"/>
                <w:kern w:val="22"/>
                <w:lang w:val="ru-RU"/>
              </w:rPr>
              <w:t xml:space="preserve">Поддерживать </w:t>
            </w:r>
            <w:r w:rsidRPr="00D55EB5">
              <w:rPr>
                <w:lang w:val="ru-RU"/>
              </w:rPr>
              <w:t>инициативы коренных народов и местных общин в области биоразнообразия, основанные на традиционных знаниях, инновациях и способах устойчивого использования биоразнообразия на основе обычая, в том числе направленные на использование мер по борьбе с изменением климата</w:t>
            </w:r>
            <w:r w:rsidR="00A439D7" w:rsidRPr="00D55EB5">
              <w:rPr>
                <w:lang w:val="ru-RU"/>
              </w:rPr>
              <w:t xml:space="preserve"> </w:t>
            </w:r>
            <w:r w:rsidR="00A439D7" w:rsidRPr="00D55EB5">
              <w:rPr>
                <w:lang w:val="ru-RU"/>
              </w:rPr>
              <w:t xml:space="preserve">в </w:t>
            </w:r>
            <w:r w:rsidR="00A439D7">
              <w:rPr>
                <w:lang w:val="ru-RU"/>
              </w:rPr>
              <w:t>интересах</w:t>
            </w:r>
            <w:r w:rsidR="00A439D7" w:rsidRPr="00D55EB5">
              <w:rPr>
                <w:lang w:val="ru-RU"/>
              </w:rPr>
              <w:t xml:space="preserve"> биоразнообразия</w:t>
            </w:r>
            <w:r w:rsidRPr="00D55EB5">
              <w:rPr>
                <w:rFonts w:cs="Angsana New"/>
                <w:kern w:val="22"/>
                <w:lang w:val="ru-RU"/>
              </w:rPr>
              <w:t>.]</w:t>
            </w:r>
          </w:p>
        </w:tc>
        <w:tc>
          <w:tcPr>
            <w:tcW w:w="2222" w:type="dxa"/>
            <w:gridSpan w:val="3"/>
          </w:tcPr>
          <w:p w14:paraId="2B29AF0F" w14:textId="77777777" w:rsidR="00023301" w:rsidRPr="00D55EB5" w:rsidRDefault="00023301" w:rsidP="000B3009">
            <w:pPr>
              <w:suppressLineNumbers/>
              <w:suppressAutoHyphens/>
              <w:spacing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Стороны</w:t>
            </w:r>
          </w:p>
        </w:tc>
        <w:tc>
          <w:tcPr>
            <w:tcW w:w="1638" w:type="dxa"/>
            <w:gridSpan w:val="2"/>
          </w:tcPr>
          <w:p w14:paraId="792D9F9F" w14:textId="502A9405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cs="Angsana New"/>
                <w:b/>
                <w:bCs/>
                <w:kern w:val="22"/>
                <w:lang w:val="ru-RU"/>
              </w:rPr>
            </w:pPr>
            <w:r w:rsidRPr="003A4663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023301" w:rsidRPr="00D55EB5" w14:paraId="3340F287" w14:textId="77777777" w:rsidTr="00B07046">
        <w:tc>
          <w:tcPr>
            <w:tcW w:w="4929" w:type="dxa"/>
            <w:gridSpan w:val="2"/>
          </w:tcPr>
          <w:p w14:paraId="639D8D87" w14:textId="75D1A420" w:rsidR="00023301" w:rsidRPr="00D55EB5" w:rsidRDefault="00023301" w:rsidP="000B3009">
            <w:pPr>
              <w:suppressLineNumbers/>
              <w:tabs>
                <w:tab w:val="left" w:pos="438"/>
              </w:tabs>
              <w:suppressAutoHyphens/>
              <w:spacing w:after="120"/>
              <w:ind w:left="29"/>
              <w:jc w:val="left"/>
              <w:rPr>
                <w:rFonts w:eastAsia="Calibri" w:cs="Angsana New"/>
                <w:kern w:val="22"/>
                <w:lang w:val="ru-RU"/>
              </w:rPr>
            </w:pPr>
            <w:r w:rsidRPr="00D55EB5">
              <w:rPr>
                <w:rFonts w:eastAsia="Calibri" w:cs="Angsana New"/>
                <w:kern w:val="22"/>
                <w:lang w:val="ru-RU"/>
              </w:rPr>
              <w:t>2.4</w:t>
            </w:r>
            <w:r w:rsidRPr="00D55EB5">
              <w:rPr>
                <w:rFonts w:eastAsia="Calibri" w:cs="Angsana New"/>
                <w:kern w:val="22"/>
                <w:lang w:val="ru-RU"/>
              </w:rPr>
              <w:tab/>
            </w:r>
            <w:r w:rsidR="006F21A4" w:rsidRPr="00D55EB5">
              <w:rPr>
                <w:rFonts w:cs="Angsana New"/>
                <w:kern w:val="22"/>
                <w:lang w:val="ru-RU"/>
              </w:rPr>
              <w:t xml:space="preserve">Поддерживать </w:t>
            </w:r>
            <w:r w:rsidR="006F21A4">
              <w:rPr>
                <w:rFonts w:cs="Angsana New"/>
                <w:kern w:val="22"/>
                <w:lang w:val="ru-RU"/>
              </w:rPr>
              <w:t xml:space="preserve">источники жизнеобеспечения </w:t>
            </w:r>
            <w:r w:rsidRPr="00D55EB5">
              <w:rPr>
                <w:lang w:val="ru-RU"/>
              </w:rPr>
              <w:t>коренны</w:t>
            </w:r>
            <w:r w:rsidR="006F21A4">
              <w:rPr>
                <w:lang w:val="ru-RU"/>
              </w:rPr>
              <w:t>х</w:t>
            </w:r>
            <w:r w:rsidRPr="00D55EB5">
              <w:rPr>
                <w:lang w:val="ru-RU"/>
              </w:rPr>
              <w:t xml:space="preserve"> народ</w:t>
            </w:r>
            <w:r w:rsidR="006F21A4">
              <w:rPr>
                <w:lang w:val="ru-RU"/>
              </w:rPr>
              <w:t>ов</w:t>
            </w:r>
            <w:r w:rsidRPr="00D55EB5">
              <w:rPr>
                <w:lang w:val="ru-RU"/>
              </w:rPr>
              <w:t xml:space="preserve"> и местны</w:t>
            </w:r>
            <w:r w:rsidR="006F21A4">
              <w:rPr>
                <w:lang w:val="ru-RU"/>
              </w:rPr>
              <w:t>х</w:t>
            </w:r>
            <w:r w:rsidRPr="00D55EB5">
              <w:rPr>
                <w:lang w:val="ru-RU"/>
              </w:rPr>
              <w:t xml:space="preserve"> общин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 посредством мер, </w:t>
            </w:r>
            <w:r w:rsidR="00EA44D0">
              <w:rPr>
                <w:rFonts w:eastAsia="Calibri" w:cs="Angsana New"/>
                <w:kern w:val="22"/>
                <w:lang w:val="ru-RU"/>
              </w:rPr>
              <w:t>поощряющих</w:t>
            </w:r>
            <w:r w:rsidRPr="00D55EB5">
              <w:rPr>
                <w:rFonts w:eastAsia="Calibri" w:cs="Angsana New"/>
                <w:kern w:val="22"/>
                <w:lang w:val="ru-RU"/>
              </w:rPr>
              <w:t xml:space="preserve"> </w:t>
            </w:r>
            <w:r w:rsidRPr="00D55EB5">
              <w:rPr>
                <w:lang w:val="ru-RU"/>
              </w:rPr>
              <w:t>устойчиво</w:t>
            </w:r>
            <w:r w:rsidR="00EA44D0">
              <w:rPr>
                <w:lang w:val="ru-RU"/>
              </w:rPr>
              <w:t>е</w:t>
            </w:r>
            <w:r w:rsidRPr="00D55EB5">
              <w:rPr>
                <w:lang w:val="ru-RU"/>
              </w:rPr>
              <w:t xml:space="preserve"> использовани</w:t>
            </w:r>
            <w:r w:rsidR="00EA44D0">
              <w:rPr>
                <w:lang w:val="ru-RU"/>
              </w:rPr>
              <w:t>е</w:t>
            </w:r>
            <w:r w:rsidRPr="00D55EB5">
              <w:rPr>
                <w:lang w:val="ru-RU"/>
              </w:rPr>
              <w:t xml:space="preserve"> биоразнообразия на основе обыча</w:t>
            </w:r>
            <w:r w:rsidR="00D11E5B">
              <w:rPr>
                <w:lang w:val="ru-RU"/>
              </w:rPr>
              <w:t>я</w:t>
            </w:r>
            <w:r w:rsidRPr="00D55EB5">
              <w:rPr>
                <w:rFonts w:eastAsia="Calibri" w:cs="Angsana New"/>
                <w:kern w:val="22"/>
                <w:lang w:val="ru-RU"/>
              </w:rPr>
              <w:t>.</w:t>
            </w:r>
          </w:p>
        </w:tc>
        <w:tc>
          <w:tcPr>
            <w:tcW w:w="2222" w:type="dxa"/>
            <w:gridSpan w:val="3"/>
          </w:tcPr>
          <w:p w14:paraId="2E4B56A6" w14:textId="77777777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eastAsia="Calibri" w:cs="Angsana New"/>
                <w:kern w:val="22"/>
                <w:lang w:val="ru-RU"/>
              </w:rPr>
            </w:pPr>
            <w:r w:rsidRPr="00D55EB5">
              <w:rPr>
                <w:rFonts w:eastAsia="Calibri" w:cs="Angsana New"/>
                <w:kern w:val="22"/>
                <w:lang w:val="ru-RU"/>
              </w:rPr>
              <w:t>Стороны</w:t>
            </w:r>
          </w:p>
        </w:tc>
        <w:tc>
          <w:tcPr>
            <w:tcW w:w="1638" w:type="dxa"/>
            <w:gridSpan w:val="2"/>
          </w:tcPr>
          <w:p w14:paraId="1B47F9A5" w14:textId="0C7D6B25" w:rsidR="00023301" w:rsidRPr="00D55EB5" w:rsidRDefault="00023301" w:rsidP="000B3009">
            <w:pPr>
              <w:suppressLineNumbers/>
              <w:suppressAutoHyphens/>
              <w:spacing w:after="120"/>
              <w:ind w:left="29"/>
              <w:rPr>
                <w:rFonts w:eastAsia="Calibri" w:cs="Angsana New"/>
                <w:kern w:val="22"/>
                <w:lang w:val="ru-RU"/>
              </w:rPr>
            </w:pPr>
            <w:r w:rsidRPr="003A4663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2839D6" w:rsidRPr="00D439C1" w14:paraId="1CE74061" w14:textId="77777777" w:rsidTr="00B07046">
        <w:tc>
          <w:tcPr>
            <w:tcW w:w="8789" w:type="dxa"/>
            <w:gridSpan w:val="7"/>
          </w:tcPr>
          <w:p w14:paraId="5DA4F8BD" w14:textId="77777777" w:rsidR="002839D6" w:rsidRPr="00D55EB5" w:rsidRDefault="002839D6" w:rsidP="000B3009">
            <w:pPr>
              <w:keepNext/>
              <w:tabs>
                <w:tab w:val="left" w:pos="1290"/>
              </w:tabs>
              <w:spacing w:before="120" w:after="120"/>
              <w:ind w:left="29"/>
              <w:jc w:val="left"/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</w:pPr>
            <w:bookmarkStart w:id="2" w:name="_Hlk150974513"/>
            <w:bookmarkEnd w:id="1"/>
            <w:r w:rsidRPr="00D55EB5">
              <w:rPr>
                <w:rFonts w:cs="Angsana New"/>
                <w:b/>
                <w:bCs/>
                <w:iCs/>
                <w:szCs w:val="28"/>
                <w:lang w:val="ru-RU"/>
              </w:rPr>
              <w:t xml:space="preserve">Элемент </w:t>
            </w:r>
            <w:r w:rsidRPr="00D55EB5"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  <w:t xml:space="preserve">3. </w:t>
            </w:r>
            <w:r w:rsidRPr="00D55EB5">
              <w:rPr>
                <w:b/>
                <w:bCs/>
                <w:lang w:val="ru-RU"/>
              </w:rPr>
              <w:t>Совместное использование выгод от применения генетических ресурсов, цифровой информации о последовательностях в отношении генетических ресурсов и традиционных знаний, связанных с генетическими ресурсами</w:t>
            </w:r>
          </w:p>
        </w:tc>
      </w:tr>
      <w:tr w:rsidR="002839D6" w:rsidRPr="00D439C1" w14:paraId="2F5B1564" w14:textId="77777777" w:rsidTr="00B07046">
        <w:tc>
          <w:tcPr>
            <w:tcW w:w="8789" w:type="dxa"/>
            <w:gridSpan w:val="7"/>
          </w:tcPr>
          <w:p w14:paraId="6E9D9B48" w14:textId="7D057DD2" w:rsidR="002839D6" w:rsidRPr="00D55EB5" w:rsidRDefault="002839D6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i/>
                <w:iCs/>
                <w:kern w:val="22"/>
                <w:lang w:val="ru-RU"/>
              </w:rPr>
            </w:pPr>
            <w:r w:rsidRPr="00D55EB5">
              <w:rPr>
                <w:i/>
                <w:iCs/>
                <w:lang w:val="ru-RU"/>
              </w:rPr>
              <w:t xml:space="preserve">Содействовать </w:t>
            </w:r>
            <w:r w:rsidR="00212BC7">
              <w:rPr>
                <w:i/>
                <w:iCs/>
                <w:lang w:val="ru-RU"/>
              </w:rPr>
              <w:t>с</w:t>
            </w:r>
            <w:r w:rsidR="00212BC7" w:rsidRPr="00212BC7">
              <w:rPr>
                <w:i/>
                <w:iCs/>
                <w:lang w:val="ru-RU"/>
              </w:rPr>
              <w:t>овместно</w:t>
            </w:r>
            <w:r w:rsidR="00212BC7" w:rsidRPr="00212BC7">
              <w:rPr>
                <w:i/>
                <w:iCs/>
                <w:lang w:val="ru-RU"/>
              </w:rPr>
              <w:t>му</w:t>
            </w:r>
            <w:r w:rsidR="00212BC7" w:rsidRPr="00212BC7">
              <w:rPr>
                <w:i/>
                <w:iCs/>
                <w:lang w:val="ru-RU"/>
              </w:rPr>
              <w:t xml:space="preserve"> использовани</w:t>
            </w:r>
            <w:r w:rsidR="00212BC7" w:rsidRPr="00212BC7">
              <w:rPr>
                <w:i/>
                <w:iCs/>
                <w:lang w:val="ru-RU"/>
              </w:rPr>
              <w:t>ю</w:t>
            </w:r>
            <w:r w:rsidR="00212BC7" w:rsidRPr="00212BC7">
              <w:rPr>
                <w:i/>
                <w:iCs/>
                <w:lang w:val="ru-RU"/>
              </w:rPr>
              <w:t xml:space="preserve"> выгод </w:t>
            </w:r>
            <w:r w:rsidR="00212BC7">
              <w:rPr>
                <w:i/>
                <w:iCs/>
                <w:lang w:val="ru-RU"/>
              </w:rPr>
              <w:t xml:space="preserve">на </w:t>
            </w:r>
            <w:r w:rsidR="00CC4B49" w:rsidRPr="00D55EB5">
              <w:rPr>
                <w:i/>
                <w:iCs/>
                <w:lang w:val="ru-RU"/>
              </w:rPr>
              <w:t>справедливо</w:t>
            </w:r>
            <w:r w:rsidR="00CC4B49">
              <w:rPr>
                <w:i/>
                <w:iCs/>
                <w:lang w:val="ru-RU"/>
              </w:rPr>
              <w:t>й</w:t>
            </w:r>
            <w:r w:rsidR="00CC4B49" w:rsidRPr="00D55EB5">
              <w:rPr>
                <w:i/>
                <w:iCs/>
                <w:lang w:val="ru-RU"/>
              </w:rPr>
              <w:t xml:space="preserve"> и равно</w:t>
            </w:r>
            <w:r w:rsidR="00CC4B49">
              <w:rPr>
                <w:i/>
                <w:iCs/>
                <w:lang w:val="ru-RU"/>
              </w:rPr>
              <w:t>й основе</w:t>
            </w:r>
            <w:r w:rsidR="00CC4B49" w:rsidRPr="00D55EB5">
              <w:rPr>
                <w:i/>
                <w:iCs/>
                <w:lang w:val="ru-RU"/>
              </w:rPr>
              <w:t xml:space="preserve"> </w:t>
            </w:r>
            <w:r w:rsidRPr="00D55EB5">
              <w:rPr>
                <w:i/>
                <w:iCs/>
                <w:lang w:val="ru-RU"/>
              </w:rPr>
              <w:t xml:space="preserve">от </w:t>
            </w:r>
            <w:r w:rsidR="00212BC7">
              <w:rPr>
                <w:i/>
                <w:iCs/>
                <w:lang w:val="ru-RU"/>
              </w:rPr>
              <w:t>применения</w:t>
            </w:r>
            <w:r w:rsidRPr="00D55EB5">
              <w:rPr>
                <w:i/>
                <w:iCs/>
                <w:lang w:val="ru-RU"/>
              </w:rPr>
              <w:t xml:space="preserve"> генетических ресурсов, традиционных знаний, связанных с генетическими ресурсами, и цифровой информации о последовательностях в отношении генетических ресурсов, способствуя тем самым, в частности, реализации соответствующих целей и задач Куньминско-Монреальской глобальной рамочной программы в области биоразнообразия.</w:t>
            </w:r>
          </w:p>
        </w:tc>
      </w:tr>
      <w:tr w:rsidR="00A269F9" w:rsidRPr="00D55EB5" w14:paraId="11B410A9" w14:textId="77777777" w:rsidTr="00B07046">
        <w:tc>
          <w:tcPr>
            <w:tcW w:w="4929" w:type="dxa"/>
            <w:gridSpan w:val="2"/>
          </w:tcPr>
          <w:p w14:paraId="54505719" w14:textId="667796A0" w:rsidR="00A269F9" w:rsidRPr="00D55EB5" w:rsidRDefault="00A269F9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3.1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Разработать план действий </w:t>
            </w:r>
            <w:r w:rsidR="001E2C9A">
              <w:rPr>
                <w:rFonts w:cs="Angsana New"/>
                <w:kern w:val="22"/>
                <w:lang w:val="ru-RU"/>
              </w:rPr>
              <w:t>в</w:t>
            </w:r>
            <w:r w:rsidRPr="00D55EB5">
              <w:rPr>
                <w:rFonts w:cs="Angsana New"/>
                <w:kern w:val="22"/>
                <w:lang w:val="ru-RU"/>
              </w:rPr>
              <w:t xml:space="preserve"> поддержк</w:t>
            </w:r>
            <w:r w:rsidR="001E2C9A">
              <w:rPr>
                <w:rFonts w:cs="Angsana New"/>
                <w:kern w:val="22"/>
                <w:lang w:val="ru-RU"/>
              </w:rPr>
              <w:t>у</w:t>
            </w:r>
            <w:r w:rsidRPr="00D55EB5">
              <w:rPr>
                <w:rFonts w:cs="Angsana New"/>
                <w:kern w:val="22"/>
                <w:lang w:val="ru-RU"/>
              </w:rPr>
              <w:t xml:space="preserve"> осуществления Конвенции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в отношении генетических ресурсов и традиционных знаний, связанных с генетическими ресурсами, которыми обладают коренные народы и местные общины. Такой план действий должен включать мероприятия по созданию потенциала и оказанию технической </w:t>
            </w:r>
            <w:r w:rsidRPr="00D55EB5">
              <w:rPr>
                <w:rFonts w:cs="Angsana New"/>
                <w:kern w:val="22"/>
                <w:lang w:val="ru-RU"/>
              </w:rPr>
              <w:lastRenderedPageBreak/>
              <w:t xml:space="preserve">и правовой поддержки с учетом Добровольного руководства </w:t>
            </w:r>
            <w:proofErr w:type="spellStart"/>
            <w:r w:rsidRPr="00D55EB5">
              <w:rPr>
                <w:rFonts w:cs="Angsana New"/>
                <w:kern w:val="22"/>
                <w:lang w:val="ru-RU"/>
              </w:rPr>
              <w:t>Mo'otz</w:t>
            </w:r>
            <w:proofErr w:type="spellEnd"/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  <w:proofErr w:type="spellStart"/>
            <w:r w:rsidRPr="00D55EB5">
              <w:rPr>
                <w:rFonts w:cs="Angsana New"/>
                <w:kern w:val="22"/>
                <w:lang w:val="ru-RU"/>
              </w:rPr>
              <w:t>Kuxtal</w:t>
            </w:r>
            <w:proofErr w:type="spellEnd"/>
            <w:r w:rsidRPr="00D55EB5">
              <w:rPr>
                <w:rFonts w:cs="Angsana New"/>
                <w:kern w:val="22"/>
                <w:sz w:val="18"/>
                <w:vertAlign w:val="superscript"/>
                <w:lang w:val="ru-RU"/>
              </w:rPr>
              <w:footnoteReference w:id="11"/>
            </w:r>
            <w:r w:rsidR="00FE6A35">
              <w:rPr>
                <w:rFonts w:cs="Angsana New"/>
                <w:kern w:val="22"/>
                <w:lang w:val="ru-RU"/>
              </w:rPr>
              <w:t>.</w:t>
            </w:r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</w:p>
        </w:tc>
        <w:tc>
          <w:tcPr>
            <w:tcW w:w="2222" w:type="dxa"/>
            <w:gridSpan w:val="3"/>
          </w:tcPr>
          <w:p w14:paraId="292A35A5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lastRenderedPageBreak/>
              <w:t>[</w:t>
            </w:r>
            <w:r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638" w:type="dxa"/>
            <w:gridSpan w:val="2"/>
          </w:tcPr>
          <w:p w14:paraId="5358D36E" w14:textId="2984E1F1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139B1DD9" w14:textId="77777777" w:rsidTr="00B07046">
        <w:tc>
          <w:tcPr>
            <w:tcW w:w="4929" w:type="dxa"/>
            <w:gridSpan w:val="2"/>
          </w:tcPr>
          <w:p w14:paraId="43EFD3E0" w14:textId="0DE744F3" w:rsidR="00A269F9" w:rsidRPr="00BE4443" w:rsidRDefault="00A269F9" w:rsidP="000B3009">
            <w:pPr>
              <w:suppressLineNumbers/>
              <w:tabs>
                <w:tab w:val="left" w:pos="403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2A74F5">
              <w:rPr>
                <w:rFonts w:cs="Angsana New"/>
                <w:kern w:val="22"/>
                <w:szCs w:val="22"/>
                <w:lang w:val="ru-RU"/>
              </w:rPr>
              <w:t>[</w:t>
            </w:r>
            <w:r w:rsidRPr="00D55EB5">
              <w:rPr>
                <w:rFonts w:cs="Angsana New"/>
                <w:kern w:val="22"/>
                <w:lang w:val="ru-RU"/>
              </w:rPr>
              <w:t xml:space="preserve">3.2 </w:t>
            </w:r>
            <w:r w:rsidRPr="00D55EB5">
              <w:rPr>
                <w:rFonts w:cs="Angsana New"/>
                <w:kern w:val="22"/>
                <w:lang w:val="ru-RU"/>
              </w:rPr>
              <w:tab/>
              <w:t>Проводить исследования[ на основе материалов, представленных Сторонами, коренными народами и местными общинами</w:t>
            </w:r>
            <w:r w:rsidR="00D706CA" w:rsidRPr="00D55EB5">
              <w:rPr>
                <w:rFonts w:cs="Angsana New"/>
                <w:kern w:val="22"/>
                <w:lang w:val="ru-RU"/>
              </w:rPr>
              <w:t>,</w:t>
            </w:r>
            <w:r w:rsidRPr="00D55EB5">
              <w:rPr>
                <w:rFonts w:cs="Angsana New"/>
                <w:kern w:val="22"/>
                <w:lang w:val="ru-RU"/>
              </w:rPr>
              <w:t>] передовой практик</w:t>
            </w:r>
            <w:r w:rsidR="00F20600">
              <w:rPr>
                <w:rFonts w:cs="Angsana New"/>
                <w:kern w:val="22"/>
                <w:lang w:val="ru-RU"/>
              </w:rPr>
              <w:t>и</w:t>
            </w:r>
            <w:r w:rsidRPr="00D55EB5">
              <w:rPr>
                <w:rFonts w:cs="Angsana New"/>
                <w:kern w:val="22"/>
                <w:lang w:val="ru-RU"/>
              </w:rPr>
              <w:t>, касающейся [конкретных] [примеров] доступа и совместного использования выгод</w:t>
            </w:r>
            <w:r w:rsidR="007C4048">
              <w:rPr>
                <w:rFonts w:cs="Angsana New"/>
                <w:kern w:val="22"/>
                <w:lang w:val="ru-RU"/>
              </w:rPr>
              <w:t>,</w:t>
            </w:r>
            <w:r w:rsidRPr="00D55EB5">
              <w:rPr>
                <w:rFonts w:cs="Angsana New"/>
                <w:kern w:val="22"/>
                <w:lang w:val="ru-RU"/>
              </w:rPr>
              <w:t xml:space="preserve"> и опыт</w:t>
            </w:r>
            <w:r w:rsidR="00F20600">
              <w:rPr>
                <w:rFonts w:cs="Angsana New"/>
                <w:kern w:val="22"/>
                <w:lang w:val="ru-RU"/>
              </w:rPr>
              <w:t>а</w:t>
            </w:r>
            <w:r w:rsidRPr="00D55EB5">
              <w:rPr>
                <w:rFonts w:cs="Angsana New"/>
                <w:kern w:val="22"/>
                <w:lang w:val="ru-RU"/>
              </w:rPr>
              <w:t xml:space="preserve"> коренных народов и местных общин, включая [эффективность и</w:t>
            </w:r>
            <w:r w:rsidR="00A456BD" w:rsidRPr="00D55EB5">
              <w:rPr>
                <w:rFonts w:cs="Angsana New"/>
                <w:kern w:val="22"/>
                <w:lang w:val="ru-RU"/>
              </w:rPr>
              <w:t>]</w:t>
            </w:r>
            <w:r w:rsidR="00601B41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rFonts w:cs="Angsana New"/>
                <w:kern w:val="22"/>
                <w:lang w:val="ru-RU"/>
              </w:rPr>
              <w:t>руководящую роль банков данных и баз данных, содержащих сведения об использовании и защите генетических ресурсов, традиционных знаний, связанных с генетическими ресурсами[, цифровую информацию о последовательностях в отношении генетических ресурсов]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</w:t>
            </w:r>
            <w:r w:rsidRPr="00D55EB5">
              <w:rPr>
                <w:rFonts w:cs="Angsana New"/>
                <w:kern w:val="22"/>
                <w:lang w:val="ru-RU"/>
              </w:rPr>
              <w:t>и связанную с ними информацию о географическом происхождении и другие соответствующие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метаданные [о происхождении] </w:t>
            </w:r>
            <w:r w:rsidRPr="00D55EB5">
              <w:rPr>
                <w:rFonts w:cs="Angsana New"/>
                <w:kern w:val="22"/>
                <w:lang w:val="ru-RU"/>
              </w:rPr>
              <w:t>, включая раскрытие происхождения продуктов и информации о процессе, возникающем в результате такого использования.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Результаты исследований </w:t>
            </w:r>
            <w:r w:rsidR="0025776A">
              <w:rPr>
                <w:rFonts w:cs="Angsana New"/>
                <w:iCs/>
                <w:kern w:val="22"/>
                <w:lang w:val="ru-RU"/>
              </w:rPr>
              <w:t>следует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</w:t>
            </w:r>
            <w:r w:rsidR="00E716B2">
              <w:rPr>
                <w:rFonts w:cs="Angsana New"/>
                <w:iCs/>
                <w:kern w:val="22"/>
                <w:lang w:val="ru-RU"/>
              </w:rPr>
              <w:t>доводить до сведения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коренны</w:t>
            </w:r>
            <w:r w:rsidR="00E716B2">
              <w:rPr>
                <w:rFonts w:cs="Angsana New"/>
                <w:iCs/>
                <w:kern w:val="22"/>
                <w:lang w:val="ru-RU"/>
              </w:rPr>
              <w:t>х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народ</w:t>
            </w:r>
            <w:r w:rsidR="00E716B2">
              <w:rPr>
                <w:rFonts w:cs="Angsana New"/>
                <w:iCs/>
                <w:kern w:val="22"/>
                <w:lang w:val="ru-RU"/>
              </w:rPr>
              <w:t>ов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и местны</w:t>
            </w:r>
            <w:r w:rsidR="00E716B2">
              <w:rPr>
                <w:rFonts w:cs="Angsana New"/>
                <w:iCs/>
                <w:kern w:val="22"/>
                <w:lang w:val="ru-RU"/>
              </w:rPr>
              <w:t>х</w:t>
            </w:r>
            <w:r w:rsidRPr="00D55EB5">
              <w:rPr>
                <w:rFonts w:cs="Angsana New"/>
                <w:iCs/>
                <w:kern w:val="22"/>
                <w:lang w:val="ru-RU"/>
              </w:rPr>
              <w:t xml:space="preserve"> </w:t>
            </w:r>
            <w:r w:rsidR="00EE4F52">
              <w:rPr>
                <w:rFonts w:cs="Angsana New"/>
                <w:iCs/>
                <w:kern w:val="22"/>
                <w:lang w:val="ru-RU"/>
              </w:rPr>
              <w:t>общин</w:t>
            </w:r>
            <w:r w:rsidRPr="00D55EB5">
              <w:rPr>
                <w:rFonts w:cs="Angsana New"/>
                <w:iCs/>
                <w:kern w:val="22"/>
                <w:lang w:val="ru-RU"/>
              </w:rPr>
              <w:t>.</w:t>
            </w:r>
            <w:r w:rsidRPr="002A74F5">
              <w:rPr>
                <w:rFonts w:cs="Angsana New"/>
                <w:iCs/>
                <w:kern w:val="22"/>
                <w:szCs w:val="22"/>
                <w:lang w:val="ru-RU"/>
              </w:rPr>
              <w:t>]</w:t>
            </w:r>
          </w:p>
        </w:tc>
        <w:tc>
          <w:tcPr>
            <w:tcW w:w="2222" w:type="dxa"/>
            <w:gridSpan w:val="3"/>
          </w:tcPr>
          <w:p w14:paraId="629FFFDB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[Секретариат]</w:t>
            </w:r>
          </w:p>
        </w:tc>
        <w:tc>
          <w:tcPr>
            <w:tcW w:w="1638" w:type="dxa"/>
            <w:gridSpan w:val="2"/>
          </w:tcPr>
          <w:p w14:paraId="2F275957" w14:textId="69DC9358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5BF899C6" w14:textId="77777777" w:rsidTr="00B07046">
        <w:tc>
          <w:tcPr>
            <w:tcW w:w="4929" w:type="dxa"/>
            <w:gridSpan w:val="2"/>
          </w:tcPr>
          <w:p w14:paraId="40D4CCFF" w14:textId="704BB485" w:rsidR="00A269F9" w:rsidRPr="00D55EB5" w:rsidRDefault="00A269F9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3.3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Содействовать </w:t>
            </w:r>
            <w:r w:rsidR="0025776A">
              <w:rPr>
                <w:rFonts w:cs="Angsana New"/>
                <w:kern w:val="22"/>
                <w:lang w:val="ru-RU"/>
              </w:rPr>
              <w:t>осуществлению</w:t>
            </w:r>
            <w:r w:rsidRPr="00D55EB5">
              <w:rPr>
                <w:rFonts w:cs="Angsana New"/>
                <w:kern w:val="22"/>
                <w:lang w:val="ru-RU"/>
              </w:rPr>
              <w:t xml:space="preserve"> программ, поощряющих сотрудничество и партнерство между коренными народами, местными общинами и пользователями традиционных знаний, связанных с генетическими ресурсами</w:t>
            </w:r>
            <w:r w:rsidR="002760A3">
              <w:rPr>
                <w:rFonts w:cs="Angsana New"/>
                <w:kern w:val="22"/>
                <w:lang w:val="ru-RU"/>
              </w:rPr>
              <w:t>,</w:t>
            </w:r>
            <w:r w:rsidRPr="00D55EB5">
              <w:rPr>
                <w:rFonts w:cs="Angsana New"/>
                <w:kern w:val="22"/>
                <w:lang w:val="ru-RU"/>
              </w:rPr>
              <w:t xml:space="preserve"> [и цифровой информаци</w:t>
            </w:r>
            <w:r w:rsidR="002760A3">
              <w:rPr>
                <w:rFonts w:cs="Angsana New"/>
                <w:kern w:val="22"/>
                <w:lang w:val="ru-RU"/>
              </w:rPr>
              <w:t>и</w:t>
            </w:r>
            <w:r w:rsidRPr="00D55EB5">
              <w:rPr>
                <w:rFonts w:cs="Angsana New"/>
                <w:kern w:val="22"/>
                <w:lang w:val="ru-RU"/>
              </w:rPr>
              <w:t xml:space="preserve"> о последовательностях в отношении генетических ресурсов], и </w:t>
            </w:r>
            <w:r w:rsidR="004E4857">
              <w:rPr>
                <w:rFonts w:cs="Angsana New"/>
                <w:kern w:val="22"/>
                <w:lang w:val="ru-RU"/>
              </w:rPr>
              <w:t>вести совместную работу</w:t>
            </w:r>
            <w:r w:rsidRPr="00D55EB5">
              <w:rPr>
                <w:rFonts w:cs="Angsana New"/>
                <w:kern w:val="22"/>
                <w:lang w:val="ru-RU"/>
              </w:rPr>
              <w:t xml:space="preserve"> в целях предотвращения незаконного присвоения традиционных знаний.</w:t>
            </w:r>
          </w:p>
        </w:tc>
        <w:tc>
          <w:tcPr>
            <w:tcW w:w="2222" w:type="dxa"/>
            <w:gridSpan w:val="3"/>
          </w:tcPr>
          <w:p w14:paraId="3EC93132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47712DD8" w14:textId="4E0D8B08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5F1E89A1" w14:textId="77777777" w:rsidTr="00B07046">
        <w:tc>
          <w:tcPr>
            <w:tcW w:w="4929" w:type="dxa"/>
            <w:gridSpan w:val="2"/>
          </w:tcPr>
          <w:p w14:paraId="6B3026C1" w14:textId="77777777" w:rsidR="00A269F9" w:rsidRPr="00D55EB5" w:rsidRDefault="00A269F9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3.4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Поддерживать развитие потенциала коренных народов и местных общин и диалог с внешними субъектами в отношении генетических ресурсов и связанных с ними традиционных знаний с учетом культурного и организационного контекстов и структур управления </w:t>
            </w:r>
            <w:proofErr w:type="spellStart"/>
            <w:r w:rsidRPr="00D55EB5">
              <w:rPr>
                <w:rFonts w:cs="Angsana New"/>
                <w:kern w:val="22"/>
                <w:lang w:val="ru-RU"/>
              </w:rPr>
              <w:t>sui</w:t>
            </w:r>
            <w:proofErr w:type="spellEnd"/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  <w:proofErr w:type="spellStart"/>
            <w:r w:rsidRPr="00D55EB5">
              <w:rPr>
                <w:rFonts w:cs="Angsana New"/>
                <w:kern w:val="22"/>
                <w:lang w:val="ru-RU"/>
              </w:rPr>
              <w:t>generis</w:t>
            </w:r>
            <w:proofErr w:type="spellEnd"/>
            <w:r w:rsidRPr="00D55EB5">
              <w:rPr>
                <w:rFonts w:cs="Angsana New"/>
                <w:kern w:val="22"/>
                <w:lang w:val="ru-RU"/>
              </w:rPr>
              <w:t xml:space="preserve"> коренных народов и местных общин.</w:t>
            </w:r>
          </w:p>
        </w:tc>
        <w:tc>
          <w:tcPr>
            <w:tcW w:w="2222" w:type="dxa"/>
            <w:gridSpan w:val="3"/>
          </w:tcPr>
          <w:p w14:paraId="314BB48C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405A3135" w14:textId="789B999B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673DC413" w14:textId="77777777" w:rsidTr="00B07046">
        <w:tc>
          <w:tcPr>
            <w:tcW w:w="4929" w:type="dxa"/>
            <w:gridSpan w:val="2"/>
          </w:tcPr>
          <w:p w14:paraId="3192DB5A" w14:textId="77777777" w:rsidR="00A269F9" w:rsidRPr="00D55EB5" w:rsidRDefault="00A269F9" w:rsidP="000B3009">
            <w:pPr>
              <w:suppressLineNumbers/>
              <w:tabs>
                <w:tab w:val="left" w:pos="426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lastRenderedPageBreak/>
              <w:t>3.5</w:t>
            </w:r>
            <w:r w:rsidRPr="00D55EB5">
              <w:rPr>
                <w:rFonts w:cs="Angsana New"/>
                <w:kern w:val="22"/>
                <w:lang w:val="ru-RU"/>
              </w:rPr>
              <w:tab/>
              <w:t>Поддерживать развитие потенциала коренных народов и местных общин, создавать платформы для обмена информацией между коренными народами и местными общинами и Сторонами, а также для диалога с другими участниками, включая пользователей генетических ресурсов и традиционных знаний.</w:t>
            </w:r>
          </w:p>
        </w:tc>
        <w:tc>
          <w:tcPr>
            <w:tcW w:w="2222" w:type="dxa"/>
            <w:gridSpan w:val="3"/>
          </w:tcPr>
          <w:p w14:paraId="69F5DAD1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17D87CF0" w14:textId="0460B823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7AEB6C89" w14:textId="77777777" w:rsidTr="00B07046">
        <w:tc>
          <w:tcPr>
            <w:tcW w:w="4929" w:type="dxa"/>
            <w:gridSpan w:val="2"/>
          </w:tcPr>
          <w:p w14:paraId="4797F248" w14:textId="74565F60" w:rsidR="00A269F9" w:rsidRPr="00D55EB5" w:rsidRDefault="00A269F9" w:rsidP="000B3009">
            <w:pPr>
              <w:suppressLineNumbers/>
              <w:tabs>
                <w:tab w:val="left" w:pos="426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3.6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Поддерживать инициативы коренных народов и местных общин по разработке </w:t>
            </w:r>
            <w:r w:rsidR="00375BC1" w:rsidRPr="00D55EB5">
              <w:rPr>
                <w:rFonts w:cs="Angsana New"/>
                <w:kern w:val="22"/>
                <w:lang w:val="ru-RU"/>
              </w:rPr>
              <w:t>общин</w:t>
            </w:r>
            <w:r w:rsidR="00375BC1">
              <w:rPr>
                <w:rFonts w:cs="Angsana New"/>
                <w:kern w:val="22"/>
                <w:lang w:val="ru-RU"/>
              </w:rPr>
              <w:t>ных</w:t>
            </w:r>
            <w:r w:rsidR="00375BC1" w:rsidRPr="00D55EB5">
              <w:rPr>
                <w:rFonts w:cs="Angsana New"/>
                <w:kern w:val="22"/>
                <w:lang w:val="ru-RU"/>
              </w:rPr>
              <w:t xml:space="preserve"> </w:t>
            </w:r>
            <w:proofErr w:type="spellStart"/>
            <w:r w:rsidR="00375BC1" w:rsidRPr="00D55EB5">
              <w:rPr>
                <w:rFonts w:cs="Angsana New"/>
                <w:kern w:val="22"/>
                <w:lang w:val="ru-RU"/>
              </w:rPr>
              <w:t>биокультурны</w:t>
            </w:r>
            <w:r w:rsidR="00375BC1">
              <w:rPr>
                <w:rFonts w:cs="Angsana New"/>
                <w:kern w:val="22"/>
                <w:lang w:val="ru-RU"/>
              </w:rPr>
              <w:t>х</w:t>
            </w:r>
            <w:proofErr w:type="spellEnd"/>
            <w:r w:rsidR="00375BC1" w:rsidRPr="00D55EB5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rFonts w:cs="Angsana New"/>
                <w:kern w:val="22"/>
                <w:lang w:val="ru-RU"/>
              </w:rPr>
              <w:t xml:space="preserve">протоколов или других мер </w:t>
            </w:r>
            <w:r w:rsidR="000C12D0">
              <w:rPr>
                <w:rFonts w:cs="Angsana New"/>
                <w:kern w:val="22"/>
                <w:lang w:val="ru-RU"/>
              </w:rPr>
              <w:t>по</w:t>
            </w:r>
            <w:r w:rsidRPr="00D55EB5">
              <w:rPr>
                <w:rFonts w:cs="Angsana New"/>
                <w:kern w:val="22"/>
                <w:lang w:val="ru-RU"/>
              </w:rPr>
              <w:t xml:space="preserve"> обеспечени</w:t>
            </w:r>
            <w:r w:rsidR="000C12D0">
              <w:rPr>
                <w:rFonts w:cs="Angsana New"/>
                <w:kern w:val="22"/>
                <w:lang w:val="ru-RU"/>
              </w:rPr>
              <w:t>ю</w:t>
            </w:r>
            <w:r w:rsidRPr="00D55EB5">
              <w:rPr>
                <w:rFonts w:cs="Angsana New"/>
                <w:kern w:val="22"/>
                <w:lang w:val="ru-RU"/>
              </w:rPr>
              <w:t xml:space="preserve"> их добровольного, предварительного и обоснованного согласия, а также </w:t>
            </w:r>
            <w:r w:rsidR="00AD1DF5" w:rsidRPr="00AD1DF5">
              <w:rPr>
                <w:rFonts w:cs="Angsana New"/>
                <w:kern w:val="22"/>
                <w:lang w:val="ru-RU"/>
              </w:rPr>
              <w:t>совместно</w:t>
            </w:r>
            <w:r w:rsidR="00AD1DF5">
              <w:rPr>
                <w:rFonts w:cs="Angsana New"/>
                <w:kern w:val="22"/>
                <w:lang w:val="ru-RU"/>
              </w:rPr>
              <w:t>го</w:t>
            </w:r>
            <w:r w:rsidR="00AD1DF5" w:rsidRPr="00AD1DF5">
              <w:rPr>
                <w:rFonts w:cs="Angsana New"/>
                <w:kern w:val="22"/>
                <w:lang w:val="ru-RU"/>
              </w:rPr>
              <w:t xml:space="preserve"> использовани</w:t>
            </w:r>
            <w:r w:rsidR="00AD1DF5">
              <w:rPr>
                <w:rFonts w:cs="Angsana New"/>
                <w:kern w:val="22"/>
                <w:lang w:val="ru-RU"/>
              </w:rPr>
              <w:t>я</w:t>
            </w:r>
            <w:r w:rsidR="00AD1DF5" w:rsidRPr="00AD1DF5">
              <w:rPr>
                <w:rFonts w:cs="Angsana New"/>
                <w:kern w:val="22"/>
                <w:lang w:val="ru-RU"/>
              </w:rPr>
              <w:t xml:space="preserve"> выгод на справедливой и равной основе от применения</w:t>
            </w:r>
            <w:r w:rsidRPr="00D55EB5">
              <w:rPr>
                <w:rFonts w:cs="Angsana New"/>
                <w:kern w:val="22"/>
                <w:lang w:val="ru-RU"/>
              </w:rPr>
              <w:t xml:space="preserve"> традиционных знаний, связанных с генетическими ресурсами[</w:t>
            </w:r>
            <w:r w:rsidR="00B62927">
              <w:rPr>
                <w:rFonts w:cs="Angsana New"/>
                <w:kern w:val="22"/>
                <w:lang w:val="ru-RU"/>
              </w:rPr>
              <w:t>,</w:t>
            </w:r>
            <w:r w:rsidR="00B62927">
              <w:rPr>
                <w:rFonts w:cs="Angsana New"/>
                <w:kern w:val="22"/>
                <w:lang w:val="ru-RU"/>
              </w:rPr>
              <w:t xml:space="preserve"> </w:t>
            </w:r>
            <w:r w:rsidRPr="00D55EB5">
              <w:rPr>
                <w:rFonts w:cs="Angsana New"/>
                <w:kern w:val="22"/>
                <w:lang w:val="ru-RU"/>
              </w:rPr>
              <w:t>и цифровой информации о последовательностях в отношении генетических ресурсов].</w:t>
            </w:r>
          </w:p>
        </w:tc>
        <w:tc>
          <w:tcPr>
            <w:tcW w:w="2222" w:type="dxa"/>
            <w:gridSpan w:val="3"/>
          </w:tcPr>
          <w:p w14:paraId="2B3684C8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6590B137" w14:textId="0D84CEB1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A269F9" w:rsidRPr="00D55EB5" w14:paraId="7C4F2D09" w14:textId="77777777" w:rsidTr="00B07046">
        <w:tc>
          <w:tcPr>
            <w:tcW w:w="4929" w:type="dxa"/>
            <w:gridSpan w:val="2"/>
          </w:tcPr>
          <w:p w14:paraId="34AFB0A4" w14:textId="3808183E" w:rsidR="00A269F9" w:rsidRPr="00D55EB5" w:rsidRDefault="00A269F9" w:rsidP="000B3009">
            <w:pPr>
              <w:suppressLineNumbers/>
              <w:tabs>
                <w:tab w:val="left" w:pos="452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3.7</w:t>
            </w:r>
            <w:r w:rsidRPr="00D55EB5">
              <w:rPr>
                <w:rFonts w:cs="Angsana New"/>
                <w:kern w:val="22"/>
                <w:lang w:val="ru-RU"/>
              </w:rPr>
              <w:tab/>
            </w:r>
            <w:r w:rsidR="007A04C2">
              <w:rPr>
                <w:rFonts w:cs="Angsana New"/>
                <w:kern w:val="22"/>
                <w:lang w:val="ru-RU"/>
              </w:rPr>
              <w:t>Генерировать</w:t>
            </w:r>
            <w:r w:rsidRPr="00D55EB5">
              <w:rPr>
                <w:rFonts w:cs="Angsana New"/>
                <w:kern w:val="22"/>
                <w:lang w:val="ru-RU"/>
              </w:rPr>
              <w:t xml:space="preserve"> данные и статистику об участии коренных народов и местных общин, в том числе женщин, в процессах принятия решений о</w:t>
            </w:r>
            <w:r w:rsidR="009E3B88">
              <w:rPr>
                <w:rFonts w:cs="Angsana New"/>
                <w:kern w:val="22"/>
                <w:lang w:val="ru-RU"/>
              </w:rPr>
              <w:t>тносительно</w:t>
            </w:r>
            <w:r w:rsidRPr="00D55EB5">
              <w:rPr>
                <w:rFonts w:cs="Angsana New"/>
                <w:kern w:val="22"/>
                <w:lang w:val="ru-RU"/>
              </w:rPr>
              <w:t xml:space="preserve"> доступ</w:t>
            </w:r>
            <w:r w:rsidR="009E3B88">
              <w:rPr>
                <w:rFonts w:cs="Angsana New"/>
                <w:kern w:val="22"/>
                <w:lang w:val="ru-RU"/>
              </w:rPr>
              <w:t>а</w:t>
            </w:r>
            <w:r w:rsidRPr="00D55EB5">
              <w:rPr>
                <w:rFonts w:cs="Angsana New"/>
                <w:kern w:val="22"/>
                <w:lang w:val="ru-RU"/>
              </w:rPr>
              <w:t xml:space="preserve"> к генетическим ресурсам и </w:t>
            </w:r>
            <w:r w:rsidR="001B5262" w:rsidRPr="00AD1DF5">
              <w:rPr>
                <w:rFonts w:cs="Angsana New"/>
                <w:kern w:val="22"/>
                <w:lang w:val="ru-RU"/>
              </w:rPr>
              <w:t>совместно</w:t>
            </w:r>
            <w:r w:rsidR="001B5262">
              <w:rPr>
                <w:rFonts w:cs="Angsana New"/>
                <w:kern w:val="22"/>
                <w:lang w:val="ru-RU"/>
              </w:rPr>
              <w:t>го</w:t>
            </w:r>
            <w:r w:rsidR="001B5262" w:rsidRPr="00AD1DF5">
              <w:rPr>
                <w:rFonts w:cs="Angsana New"/>
                <w:kern w:val="22"/>
                <w:lang w:val="ru-RU"/>
              </w:rPr>
              <w:t xml:space="preserve"> использовани</w:t>
            </w:r>
            <w:r w:rsidR="001B5262">
              <w:rPr>
                <w:rFonts w:cs="Angsana New"/>
                <w:kern w:val="22"/>
                <w:lang w:val="ru-RU"/>
              </w:rPr>
              <w:t>я</w:t>
            </w:r>
            <w:r w:rsidR="001B5262" w:rsidRPr="00AD1DF5">
              <w:rPr>
                <w:rFonts w:cs="Angsana New"/>
                <w:kern w:val="22"/>
                <w:lang w:val="ru-RU"/>
              </w:rPr>
              <w:t xml:space="preserve"> выгод </w:t>
            </w:r>
            <w:r w:rsidRPr="00D55EB5">
              <w:rPr>
                <w:rFonts w:cs="Angsana New"/>
                <w:kern w:val="22"/>
                <w:lang w:val="ru-RU"/>
              </w:rPr>
              <w:t xml:space="preserve">от их </w:t>
            </w:r>
            <w:r w:rsidR="001B5262">
              <w:rPr>
                <w:rFonts w:cs="Angsana New"/>
                <w:kern w:val="22"/>
                <w:lang w:val="ru-RU"/>
              </w:rPr>
              <w:t>применения</w:t>
            </w:r>
            <w:r w:rsidRPr="00D55EB5">
              <w:rPr>
                <w:rFonts w:cs="Angsana New"/>
                <w:kern w:val="22"/>
                <w:lang w:val="ru-RU"/>
              </w:rPr>
              <w:t xml:space="preserve"> и, при необходимости, повышать уровень их вовлеченности по сравнению с этими исходными показателями.</w:t>
            </w:r>
          </w:p>
        </w:tc>
        <w:tc>
          <w:tcPr>
            <w:tcW w:w="2222" w:type="dxa"/>
            <w:gridSpan w:val="3"/>
          </w:tcPr>
          <w:p w14:paraId="53185A92" w14:textId="7777777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Стороны</w:t>
            </w:r>
          </w:p>
        </w:tc>
        <w:tc>
          <w:tcPr>
            <w:tcW w:w="1638" w:type="dxa"/>
            <w:gridSpan w:val="2"/>
          </w:tcPr>
          <w:p w14:paraId="68576875" w14:textId="3AFA03B7" w:rsidR="00A269F9" w:rsidRPr="00D55EB5" w:rsidRDefault="00A269F9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76543D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bookmarkEnd w:id="2"/>
      <w:tr w:rsidR="002839D6" w:rsidRPr="00D55EB5" w14:paraId="33CEA82F" w14:textId="77777777" w:rsidTr="00B07046">
        <w:tc>
          <w:tcPr>
            <w:tcW w:w="8789" w:type="dxa"/>
            <w:gridSpan w:val="7"/>
          </w:tcPr>
          <w:p w14:paraId="047FBEFD" w14:textId="77777777" w:rsidR="002839D6" w:rsidRPr="00D55EB5" w:rsidRDefault="002839D6" w:rsidP="000B3009">
            <w:pPr>
              <w:keepNext/>
              <w:tabs>
                <w:tab w:val="left" w:pos="311"/>
              </w:tabs>
              <w:spacing w:before="120" w:after="120"/>
              <w:ind w:left="29"/>
              <w:jc w:val="left"/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</w:pPr>
            <w:r w:rsidRPr="00D55EB5">
              <w:rPr>
                <w:b/>
                <w:lang w:val="ru-RU"/>
              </w:rPr>
              <w:t xml:space="preserve">Элемент </w:t>
            </w:r>
            <w:r w:rsidRPr="00D55EB5">
              <w:rPr>
                <w:rFonts w:ascii="Times New Roman Bold" w:hAnsi="Times New Roman Bold"/>
                <w:b/>
                <w:snapToGrid w:val="0"/>
                <w:lang w:val="ru-RU"/>
              </w:rPr>
              <w:t>4</w:t>
            </w:r>
            <w:r w:rsidRPr="00D55EB5">
              <w:rPr>
                <w:b/>
                <w:lang w:val="ru-RU"/>
              </w:rPr>
              <w:t>.</w:t>
            </w:r>
            <w:r w:rsidRPr="00D55EB5">
              <w:rPr>
                <w:rFonts w:ascii="Times New Roman Bold" w:hAnsi="Times New Roman Bold"/>
                <w:b/>
                <w:caps/>
                <w:snapToGrid w:val="0"/>
                <w:lang w:val="ru-RU"/>
              </w:rPr>
              <w:t xml:space="preserve"> </w:t>
            </w:r>
            <w:r w:rsidRPr="00D55EB5">
              <w:rPr>
                <w:rFonts w:ascii="Times New Roman Bold" w:hAnsi="Times New Roman Bold"/>
                <w:b/>
                <w:snapToGrid w:val="0"/>
                <w:lang w:val="ru-RU"/>
              </w:rPr>
              <w:t>Знания и культура</w:t>
            </w:r>
          </w:p>
        </w:tc>
      </w:tr>
      <w:tr w:rsidR="002839D6" w:rsidRPr="00D439C1" w14:paraId="792A659B" w14:textId="77777777" w:rsidTr="00B07046">
        <w:tc>
          <w:tcPr>
            <w:tcW w:w="8789" w:type="dxa"/>
            <w:gridSpan w:val="7"/>
          </w:tcPr>
          <w:p w14:paraId="1A16D65D" w14:textId="0D4D77F4" w:rsidR="002839D6" w:rsidRPr="00D55EB5" w:rsidRDefault="002839D6" w:rsidP="000B3009">
            <w:pPr>
              <w:spacing w:before="120" w:after="120"/>
              <w:ind w:left="29"/>
              <w:jc w:val="left"/>
              <w:rPr>
                <w:rFonts w:cs="Angsana New"/>
                <w:i/>
                <w:kern w:val="22"/>
                <w:lang w:val="ru-RU"/>
              </w:rPr>
            </w:pPr>
            <w:r w:rsidRPr="00D55EB5">
              <w:rPr>
                <w:i/>
                <w:iCs/>
                <w:lang w:val="ru-RU"/>
              </w:rPr>
              <w:t>Поддерживать передачу и охрану традиционных знаний, в том числе для будущих поколений, и обеспечи</w:t>
            </w:r>
            <w:r w:rsidR="00CA753B">
              <w:rPr>
                <w:i/>
                <w:iCs/>
                <w:lang w:val="ru-RU"/>
              </w:rPr>
              <w:t>ва</w:t>
            </w:r>
            <w:r w:rsidRPr="00D55EB5">
              <w:rPr>
                <w:i/>
                <w:iCs/>
                <w:lang w:val="ru-RU"/>
              </w:rPr>
              <w:t>ть признание равной ценности традиционных знаний и других систем знаний, способствуя тем самым реализации статьи 8 j) Конвенции, а также соответствующих целей и задач Куньминско-Монреальской глобальной рамочной программы в области биоразнообразия.</w:t>
            </w:r>
          </w:p>
        </w:tc>
      </w:tr>
      <w:tr w:rsidR="00CB7473" w:rsidRPr="00D55EB5" w14:paraId="2B6076CD" w14:textId="77777777" w:rsidTr="00B07046">
        <w:tc>
          <w:tcPr>
            <w:tcW w:w="4897" w:type="dxa"/>
          </w:tcPr>
          <w:p w14:paraId="6A88D182" w14:textId="0047787B" w:rsidR="00CB7473" w:rsidRPr="00D55EB5" w:rsidRDefault="00CB7473" w:rsidP="000B3009">
            <w:pPr>
              <w:suppressLineNumbers/>
              <w:tabs>
                <w:tab w:val="left" w:pos="403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4.1</w:t>
            </w:r>
            <w:r w:rsidRPr="00D55EB5">
              <w:rPr>
                <w:lang w:val="ru-RU"/>
              </w:rPr>
              <w:tab/>
              <w:t xml:space="preserve">Поддерживать усилия коренных народов и местных общин по активизации передачи от поколения к поколению, использования и возрождения знаний, а также по расширению использования языков и традиционных знаний коренных народов и местных общин, в том числе в </w:t>
            </w:r>
            <w:r w:rsidR="00DB52EB">
              <w:rPr>
                <w:lang w:val="ru-RU"/>
              </w:rPr>
              <w:t>системах</w:t>
            </w:r>
            <w:r w:rsidRPr="00D55EB5">
              <w:rPr>
                <w:lang w:val="ru-RU"/>
              </w:rPr>
              <w:t xml:space="preserve"> формального и неформального образования и в культурных и образовательных центрах</w:t>
            </w:r>
            <w:r w:rsidR="009B01E9" w:rsidRPr="009B01E9">
              <w:rPr>
                <w:lang w:val="ru-RU"/>
              </w:rPr>
              <w:t>, в частности с учетом роли и потребностей женщин, девочек и молодежи</w:t>
            </w:r>
            <w:r w:rsidRPr="00D55EB5">
              <w:rPr>
                <w:lang w:val="ru-RU"/>
              </w:rPr>
              <w:t>.</w:t>
            </w:r>
          </w:p>
        </w:tc>
        <w:tc>
          <w:tcPr>
            <w:tcW w:w="2254" w:type="dxa"/>
            <w:gridSpan w:val="4"/>
          </w:tcPr>
          <w:p w14:paraId="1DDA5F24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5D80A5AB" w14:textId="5D4B5F40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561987D6" w14:textId="77777777" w:rsidTr="00B07046">
        <w:tc>
          <w:tcPr>
            <w:tcW w:w="4897" w:type="dxa"/>
          </w:tcPr>
          <w:p w14:paraId="2EBA5C9B" w14:textId="77777777" w:rsidR="00CB7473" w:rsidRPr="00D55EB5" w:rsidRDefault="00CB7473" w:rsidP="000B3009">
            <w:pPr>
              <w:suppressLineNumbers/>
              <w:tabs>
                <w:tab w:val="left" w:pos="403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lastRenderedPageBreak/>
              <w:t>4.2</w:t>
            </w:r>
            <w:r w:rsidRPr="00D55EB5">
              <w:rPr>
                <w:lang w:val="ru-RU"/>
              </w:rPr>
              <w:tab/>
              <w:t>Содействовать осуществлению, укреплению и распространению Совместной программы работы по связям между биологическим и культурным разнообразием</w:t>
            </w:r>
            <w:r w:rsidRPr="00D55EB5">
              <w:rPr>
                <w:rFonts w:cs="Angsana New"/>
                <w:kern w:val="22"/>
                <w:sz w:val="18"/>
                <w:vertAlign w:val="superscript"/>
                <w:lang w:val="ru-RU"/>
              </w:rPr>
              <w:footnoteReference w:id="12"/>
            </w:r>
            <w:r w:rsidRPr="00D55EB5">
              <w:rPr>
                <w:lang w:val="ru-RU"/>
              </w:rPr>
              <w:t>.</w:t>
            </w:r>
          </w:p>
        </w:tc>
        <w:tc>
          <w:tcPr>
            <w:tcW w:w="2254" w:type="dxa"/>
            <w:gridSpan w:val="4"/>
          </w:tcPr>
          <w:p w14:paraId="3E7F80BF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3C7B0271" w14:textId="2F920805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12C96D32" w14:textId="77777777" w:rsidTr="00B07046">
        <w:tc>
          <w:tcPr>
            <w:tcW w:w="4897" w:type="dxa"/>
          </w:tcPr>
          <w:p w14:paraId="2C7CEDF7" w14:textId="04B8C52C" w:rsidR="00CB7473" w:rsidRPr="00D55EB5" w:rsidRDefault="00CB7473" w:rsidP="000B3009">
            <w:pPr>
              <w:suppressLineNumbers/>
              <w:tabs>
                <w:tab w:val="left" w:pos="380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4.3</w:t>
            </w:r>
            <w:r w:rsidRPr="00D55EB5">
              <w:rPr>
                <w:lang w:val="ru-RU"/>
              </w:rPr>
              <w:tab/>
              <w:t xml:space="preserve">Содействовать включению традиционных знаний, инноваций и практики в деятельность всех органов Конвенции, в частности Вспомогательного органа по научным, техническим и технологическим консультациям, </w:t>
            </w:r>
            <w:r w:rsidR="0031191B">
              <w:rPr>
                <w:lang w:val="ru-RU"/>
              </w:rPr>
              <w:t>с учетом</w:t>
            </w:r>
            <w:r w:rsidRPr="00D55EB5">
              <w:rPr>
                <w:lang w:val="ru-RU"/>
              </w:rPr>
              <w:t xml:space="preserve"> работ</w:t>
            </w:r>
            <w:r w:rsidR="0031191B">
              <w:rPr>
                <w:lang w:val="ru-RU"/>
              </w:rPr>
              <w:t>ы</w:t>
            </w:r>
            <w:r w:rsidRPr="00D55EB5">
              <w:rPr>
                <w:lang w:val="ru-RU"/>
              </w:rPr>
              <w:t xml:space="preserve"> Межправительственной научно-политической платформы по биоразнообразию и экосистемным услугам.</w:t>
            </w:r>
          </w:p>
        </w:tc>
        <w:tc>
          <w:tcPr>
            <w:tcW w:w="2254" w:type="dxa"/>
            <w:gridSpan w:val="4"/>
          </w:tcPr>
          <w:p w14:paraId="4FC1F2AC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</w:t>
            </w:r>
            <w:r>
              <w:rPr>
                <w:lang w:val="ru-RU"/>
              </w:rPr>
              <w:t>ВО8j</w:t>
            </w:r>
            <w:r w:rsidRPr="00D55EB5">
              <w:rPr>
                <w:lang w:val="ru-RU"/>
              </w:rPr>
              <w:t>]</w:t>
            </w:r>
          </w:p>
        </w:tc>
        <w:tc>
          <w:tcPr>
            <w:tcW w:w="1638" w:type="dxa"/>
            <w:gridSpan w:val="2"/>
          </w:tcPr>
          <w:p w14:paraId="5E87976F" w14:textId="104A85A1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7FBDB478" w14:textId="77777777" w:rsidTr="00B07046">
        <w:tc>
          <w:tcPr>
            <w:tcW w:w="4897" w:type="dxa"/>
          </w:tcPr>
          <w:p w14:paraId="546ED1E8" w14:textId="3E429C9D" w:rsidR="00CB7473" w:rsidRPr="00D55EB5" w:rsidRDefault="00CB7473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strike/>
                <w:kern w:val="22"/>
                <w:lang w:val="ru-RU"/>
              </w:rPr>
            </w:pPr>
            <w:r w:rsidRPr="00D55EB5">
              <w:rPr>
                <w:lang w:val="ru-RU"/>
              </w:rPr>
              <w:t>4.4</w:t>
            </w:r>
            <w:r w:rsidRPr="00D55EB5">
              <w:rPr>
                <w:lang w:val="ru-RU"/>
              </w:rPr>
              <w:tab/>
              <w:t>Осуществлять мероприятия по созданию и развитию потенциала и повышению осведомленности на основе долгосрочной стратегической структуры для создания и развития потенциала и компонента управления знаниями</w:t>
            </w:r>
            <w:r w:rsidRPr="00D55EB5">
              <w:rPr>
                <w:rStyle w:val="Appelnotedebasdep"/>
                <w:rFonts w:cs="Angsana New"/>
                <w:kern w:val="22"/>
                <w:lang w:val="ru-RU"/>
              </w:rPr>
              <w:footnoteReference w:id="13"/>
            </w:r>
            <w:r w:rsidR="002A51DC" w:rsidRPr="002A51DC">
              <w:rPr>
                <w:vertAlign w:val="superscript"/>
                <w:lang w:val="ru-RU"/>
              </w:rPr>
              <w:t>,</w:t>
            </w:r>
            <w:r w:rsidRPr="00D55EB5">
              <w:rPr>
                <w:rStyle w:val="Appelnotedebasdep"/>
                <w:rFonts w:cs="Angsana New"/>
                <w:kern w:val="22"/>
                <w:lang w:val="ru-RU"/>
              </w:rPr>
              <w:footnoteReference w:id="14"/>
            </w:r>
            <w:r w:rsidRPr="00D55EB5">
              <w:rPr>
                <w:lang w:val="ru-RU"/>
              </w:rPr>
              <w:t xml:space="preserve"> Рамочной программы с целью повышения руководящей роли традиционных знаний в управлении биоразнообразием. </w:t>
            </w:r>
          </w:p>
        </w:tc>
        <w:tc>
          <w:tcPr>
            <w:tcW w:w="2254" w:type="dxa"/>
            <w:gridSpan w:val="4"/>
          </w:tcPr>
          <w:p w14:paraId="3A779AB5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1976DB09" w14:textId="15F534DA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7ADD20DE" w14:textId="77777777" w:rsidTr="00B07046">
        <w:tc>
          <w:tcPr>
            <w:tcW w:w="4897" w:type="dxa"/>
          </w:tcPr>
          <w:p w14:paraId="2BC15562" w14:textId="525FBE88" w:rsidR="00CB7473" w:rsidRPr="00D55EB5" w:rsidRDefault="00CB7473" w:rsidP="000B3009">
            <w:pPr>
              <w:suppressLineNumbers/>
              <w:tabs>
                <w:tab w:val="left" w:pos="438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 xml:space="preserve">[4.5 Укреплять и поддерживать глобальную сеть национальных координационных центров по осуществлению статьи 8 j) и соответствующих положений Конвенции </w:t>
            </w:r>
            <w:r w:rsidR="00E54FFF">
              <w:rPr>
                <w:lang w:val="ru-RU"/>
              </w:rPr>
              <w:t>в</w:t>
            </w:r>
            <w:r w:rsidRPr="00D55EB5">
              <w:rPr>
                <w:lang w:val="ru-RU"/>
              </w:rPr>
              <w:t xml:space="preserve"> поддержк</w:t>
            </w:r>
            <w:r w:rsidR="00E54FFF">
              <w:rPr>
                <w:lang w:val="ru-RU"/>
              </w:rPr>
              <w:t>у</w:t>
            </w:r>
            <w:r w:rsidRPr="00D55EB5">
              <w:rPr>
                <w:lang w:val="ru-RU"/>
              </w:rPr>
              <w:t xml:space="preserve"> осуществлени</w:t>
            </w:r>
            <w:r w:rsidR="00E54FFF">
              <w:rPr>
                <w:lang w:val="ru-RU"/>
              </w:rPr>
              <w:t>я</w:t>
            </w:r>
            <w:r w:rsidRPr="00D55EB5">
              <w:rPr>
                <w:lang w:val="ru-RU"/>
              </w:rPr>
              <w:t xml:space="preserve"> Конвенции на национальном и международном уровнях.]</w:t>
            </w:r>
          </w:p>
        </w:tc>
        <w:tc>
          <w:tcPr>
            <w:tcW w:w="2254" w:type="dxa"/>
            <w:gridSpan w:val="4"/>
          </w:tcPr>
          <w:p w14:paraId="7E7FEE66" w14:textId="33669954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[Секретариат]</w:t>
            </w:r>
          </w:p>
        </w:tc>
        <w:tc>
          <w:tcPr>
            <w:tcW w:w="1638" w:type="dxa"/>
            <w:gridSpan w:val="2"/>
          </w:tcPr>
          <w:p w14:paraId="0CE9A7F5" w14:textId="7AF94DFB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439C1" w14:paraId="23640923" w14:textId="77777777" w:rsidTr="00B07046">
        <w:tc>
          <w:tcPr>
            <w:tcW w:w="4897" w:type="dxa"/>
          </w:tcPr>
          <w:p w14:paraId="1042CDB3" w14:textId="77777777" w:rsidR="00CB7473" w:rsidRPr="00D55EB5" w:rsidRDefault="00CB7473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 xml:space="preserve">4.6 </w:t>
            </w:r>
            <w:r w:rsidRPr="00D55EB5">
              <w:rPr>
                <w:lang w:val="ru-RU"/>
              </w:rPr>
              <w:tab/>
              <w:t>Организовать обмен знаниями и обучающие платформы для содействия выполнению задач, предусмотренных программой работы.</w:t>
            </w:r>
          </w:p>
        </w:tc>
        <w:tc>
          <w:tcPr>
            <w:tcW w:w="2254" w:type="dxa"/>
            <w:gridSpan w:val="4"/>
          </w:tcPr>
          <w:p w14:paraId="6DDA18FA" w14:textId="45B44BA4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 xml:space="preserve">[Секретариат,] Стороны, организации гражданского общества, в сотрудничестве с коренными народами и местными общинами и </w:t>
            </w:r>
            <w:r w:rsidR="006163E9">
              <w:rPr>
                <w:lang w:val="ru-RU"/>
              </w:rPr>
              <w:t xml:space="preserve">соответствующими </w:t>
            </w:r>
            <w:r w:rsidR="00B91576" w:rsidRPr="00D55EB5">
              <w:rPr>
                <w:lang w:val="ru-RU"/>
              </w:rPr>
              <w:t>участник</w:t>
            </w:r>
            <w:r w:rsidR="00B91576">
              <w:rPr>
                <w:lang w:val="ru-RU"/>
              </w:rPr>
              <w:t>ами</w:t>
            </w:r>
          </w:p>
        </w:tc>
        <w:tc>
          <w:tcPr>
            <w:tcW w:w="1638" w:type="dxa"/>
            <w:gridSpan w:val="2"/>
          </w:tcPr>
          <w:p w14:paraId="62FD1D90" w14:textId="49319EA1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148BAF19" w14:textId="77777777" w:rsidTr="00B07046">
        <w:tc>
          <w:tcPr>
            <w:tcW w:w="4897" w:type="dxa"/>
          </w:tcPr>
          <w:p w14:paraId="4FBF45CD" w14:textId="1F2E9F0A" w:rsidR="00CB7473" w:rsidRPr="00D55EB5" w:rsidRDefault="00CB7473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D55EB5">
              <w:rPr>
                <w:lang w:val="ru-RU"/>
              </w:rPr>
              <w:lastRenderedPageBreak/>
              <w:t xml:space="preserve">4.7 </w:t>
            </w:r>
            <w:r w:rsidRPr="00D55EB5">
              <w:rPr>
                <w:lang w:val="ru-RU"/>
              </w:rPr>
              <w:tab/>
              <w:t xml:space="preserve">Содействовать совместному получению коренными народами и местными общинами, учеными и другими заинтересованными сторонами новых знаний, необходимых для обеспечения устойчивости, адаптации и продолжения </w:t>
            </w:r>
            <w:r w:rsidR="00865042">
              <w:rPr>
                <w:lang w:val="ru-RU"/>
              </w:rPr>
              <w:t xml:space="preserve">применения методов </w:t>
            </w:r>
            <w:r w:rsidRPr="00D55EB5">
              <w:rPr>
                <w:lang w:val="ru-RU"/>
              </w:rPr>
              <w:t>устойчивого использования</w:t>
            </w:r>
            <w:r w:rsidR="00B2001C">
              <w:rPr>
                <w:lang w:val="ru-RU"/>
              </w:rPr>
              <w:t xml:space="preserve"> </w:t>
            </w:r>
            <w:r w:rsidR="00B2001C" w:rsidRPr="00D55EB5">
              <w:rPr>
                <w:lang w:val="ru-RU"/>
              </w:rPr>
              <w:t xml:space="preserve">биоразнообразия </w:t>
            </w:r>
            <w:r w:rsidR="00B2001C">
              <w:rPr>
                <w:lang w:val="ru-RU"/>
              </w:rPr>
              <w:t>на основе обычая</w:t>
            </w:r>
            <w:r w:rsidRPr="00D55EB5">
              <w:rPr>
                <w:lang w:val="ru-RU"/>
              </w:rPr>
              <w:t xml:space="preserve"> и </w:t>
            </w:r>
            <w:r w:rsidR="00B2001C">
              <w:rPr>
                <w:lang w:val="ru-RU"/>
              </w:rPr>
              <w:t xml:space="preserve">его </w:t>
            </w:r>
            <w:r w:rsidRPr="00D55EB5">
              <w:rPr>
                <w:lang w:val="ru-RU"/>
              </w:rPr>
              <w:t xml:space="preserve">сохранения в </w:t>
            </w:r>
            <w:r w:rsidR="00612213">
              <w:rPr>
                <w:lang w:val="ru-RU"/>
              </w:rPr>
              <w:t>контексте</w:t>
            </w:r>
            <w:r w:rsidRPr="00D55EB5">
              <w:rPr>
                <w:lang w:val="ru-RU"/>
              </w:rPr>
              <w:t xml:space="preserve"> быстрого изменения </w:t>
            </w:r>
            <w:r w:rsidR="00612213">
              <w:rPr>
                <w:lang w:val="ru-RU"/>
              </w:rPr>
              <w:t xml:space="preserve">состояния </w:t>
            </w:r>
            <w:r w:rsidRPr="00D55EB5">
              <w:rPr>
                <w:lang w:val="ru-RU"/>
              </w:rPr>
              <w:t>окружающей среды</w:t>
            </w:r>
            <w:r w:rsidR="00C06C70">
              <w:rPr>
                <w:lang w:val="ru-RU"/>
              </w:rPr>
              <w:t xml:space="preserve">, </w:t>
            </w:r>
            <w:r w:rsidR="007D5836" w:rsidRPr="00D55EB5">
              <w:rPr>
                <w:lang w:val="ru-RU"/>
              </w:rPr>
              <w:t>[</w:t>
            </w:r>
            <w:r w:rsidR="00C06C70">
              <w:rPr>
                <w:lang w:val="ru-RU"/>
              </w:rPr>
              <w:t>включая</w:t>
            </w:r>
            <w:r w:rsidR="007D5836" w:rsidRPr="00D55EB5">
              <w:rPr>
                <w:lang w:val="ru-RU"/>
              </w:rPr>
              <w:t xml:space="preserve"> изменение климата, изменение использования наземных и морских ресурсов, инвазивные чужеродные виды и загрязнение</w:t>
            </w:r>
            <w:r w:rsidR="00583B4D">
              <w:rPr>
                <w:lang w:val="ru-RU"/>
              </w:rPr>
              <w:t>,</w:t>
            </w:r>
            <w:r w:rsidR="007D5836" w:rsidRPr="00D55EB5">
              <w:rPr>
                <w:lang w:val="ru-RU"/>
              </w:rPr>
              <w:t>]</w:t>
            </w:r>
            <w:r w:rsidRPr="00D55EB5">
              <w:rPr>
                <w:lang w:val="ru-RU"/>
              </w:rPr>
              <w:t xml:space="preserve"> коренными народами и местными общинами особенно с учетом роли и потребностей женщин, девочек и молодежи.</w:t>
            </w:r>
          </w:p>
        </w:tc>
        <w:tc>
          <w:tcPr>
            <w:tcW w:w="2254" w:type="dxa"/>
            <w:gridSpan w:val="4"/>
          </w:tcPr>
          <w:p w14:paraId="77E5AB40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eastAsia="Calibri"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40E7B807" w14:textId="0F9F577D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eastAsia="Calibri"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CB7473" w:rsidRPr="00D55EB5" w14:paraId="05188B6F" w14:textId="77777777" w:rsidTr="00B07046">
        <w:tc>
          <w:tcPr>
            <w:tcW w:w="4897" w:type="dxa"/>
          </w:tcPr>
          <w:p w14:paraId="4DC921A8" w14:textId="77777777" w:rsidR="00CB7473" w:rsidRPr="00D55EB5" w:rsidRDefault="00CB7473" w:rsidP="000B3009">
            <w:pPr>
              <w:suppressLineNumbers/>
              <w:tabs>
                <w:tab w:val="left" w:pos="41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4.8</w:t>
            </w:r>
            <w:r w:rsidRPr="00D55EB5">
              <w:rPr>
                <w:lang w:val="ru-RU"/>
              </w:rPr>
              <w:tab/>
              <w:t>Подготовить совместно с коренными народами и местными общинами материалы для коммуникации, просвещения и повышения осведомленности общественности, имеющие отношение ко всем элементам и задачам настоящей программы работы, в том числе на языках коренных народов и местных общин.</w:t>
            </w:r>
          </w:p>
        </w:tc>
        <w:tc>
          <w:tcPr>
            <w:tcW w:w="2254" w:type="dxa"/>
            <w:gridSpan w:val="4"/>
          </w:tcPr>
          <w:p w14:paraId="381D0020" w14:textId="77777777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</w:tcPr>
          <w:p w14:paraId="4B9A9A26" w14:textId="6EEC1772" w:rsidR="00CB7473" w:rsidRPr="00D55EB5" w:rsidRDefault="00CB747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17E68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2839D6" w:rsidRPr="00D439C1" w14:paraId="2489204F" w14:textId="77777777" w:rsidTr="00B07046">
        <w:tc>
          <w:tcPr>
            <w:tcW w:w="8789" w:type="dxa"/>
            <w:gridSpan w:val="7"/>
          </w:tcPr>
          <w:p w14:paraId="19A9DCD2" w14:textId="77777777" w:rsidR="002839D6" w:rsidRPr="00D55EB5" w:rsidRDefault="002839D6" w:rsidP="000B3009">
            <w:pPr>
              <w:keepNext/>
              <w:suppressLineNumbers/>
              <w:suppressAutoHyphens/>
              <w:spacing w:before="120" w:after="120"/>
              <w:ind w:left="29"/>
              <w:jc w:val="left"/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</w:pPr>
            <w:r w:rsidRPr="00D55EB5">
              <w:rPr>
                <w:b/>
                <w:lang w:val="ru-RU"/>
              </w:rPr>
              <w:t xml:space="preserve">Элемент </w:t>
            </w:r>
            <w:r w:rsidRPr="00D55EB5">
              <w:rPr>
                <w:rFonts w:ascii="Times New Roman Bold" w:hAnsi="Times New Roman Bold"/>
                <w:b/>
                <w:snapToGrid w:val="0"/>
                <w:lang w:val="ru-RU"/>
              </w:rPr>
              <w:t>5.</w:t>
            </w:r>
            <w:r w:rsidRPr="00D55EB5">
              <w:rPr>
                <w:rFonts w:ascii="Times New Roman Bold" w:hAnsi="Times New Roman Bold"/>
                <w:b/>
                <w:caps/>
                <w:snapToGrid w:val="0"/>
                <w:lang w:val="ru-RU"/>
              </w:rPr>
              <w:t xml:space="preserve"> </w:t>
            </w:r>
            <w:r w:rsidRPr="00D55EB5">
              <w:rPr>
                <w:rFonts w:ascii="Times New Roman Bold" w:hAnsi="Times New Roman Bold"/>
                <w:b/>
                <w:snapToGrid w:val="0"/>
                <w:lang w:val="ru-RU"/>
              </w:rPr>
              <w:t>Укрепление процесса осуществления и мониторинг прогресса</w:t>
            </w:r>
          </w:p>
        </w:tc>
      </w:tr>
      <w:tr w:rsidR="002839D6" w:rsidRPr="00D439C1" w14:paraId="669B114C" w14:textId="77777777" w:rsidTr="00B07046">
        <w:tc>
          <w:tcPr>
            <w:tcW w:w="8789" w:type="dxa"/>
            <w:gridSpan w:val="7"/>
          </w:tcPr>
          <w:p w14:paraId="3BA93D22" w14:textId="0F78B86D" w:rsidR="002839D6" w:rsidRPr="00D55EB5" w:rsidRDefault="002839D6" w:rsidP="000B3009">
            <w:pPr>
              <w:spacing w:before="120" w:after="120"/>
              <w:ind w:left="29"/>
              <w:rPr>
                <w:rFonts w:cs="Angsana New"/>
                <w:i/>
                <w:iCs/>
                <w:lang w:val="ru-RU"/>
              </w:rPr>
            </w:pPr>
            <w:r w:rsidRPr="00D55EB5">
              <w:rPr>
                <w:i/>
                <w:lang w:val="ru-RU"/>
              </w:rPr>
              <w:t xml:space="preserve">Способствовать осуществлению Куньминско-Монреальской глобальной рамочной программы в области биоразнообразия посредством полного и эффективного осуществления решений, принципов и руководящих указаний, имеющих отношение к коренным народам и местным общинам, а также </w:t>
            </w:r>
            <w:r w:rsidR="007A31CD">
              <w:rPr>
                <w:i/>
                <w:lang w:val="ru-RU"/>
              </w:rPr>
              <w:t>активизировать</w:t>
            </w:r>
            <w:r w:rsidRPr="00D55EB5">
              <w:rPr>
                <w:i/>
                <w:lang w:val="ru-RU"/>
              </w:rPr>
              <w:t xml:space="preserve"> интеграцию деятельности по осуществлению статьи 8 j) и других положений Конвенции в работу, проводимую в рамках Конвенции и протоколов к ней.</w:t>
            </w:r>
          </w:p>
        </w:tc>
      </w:tr>
      <w:tr w:rsidR="009C1121" w:rsidRPr="00D439C1" w14:paraId="72CC72A0" w14:textId="77777777" w:rsidTr="00B07046">
        <w:tc>
          <w:tcPr>
            <w:tcW w:w="4897" w:type="dxa"/>
          </w:tcPr>
          <w:p w14:paraId="65F3898B" w14:textId="2547DDA1" w:rsidR="009C1121" w:rsidRPr="00D55EB5" w:rsidRDefault="009C1121" w:rsidP="000B3009">
            <w:pPr>
              <w:suppressLineNumbers/>
              <w:tabs>
                <w:tab w:val="left" w:pos="426"/>
              </w:tabs>
              <w:suppressAutoHyphens/>
              <w:spacing w:before="60" w:after="60"/>
              <w:ind w:left="29"/>
              <w:jc w:val="left"/>
              <w:rPr>
                <w:rFonts w:cs="Angsana New"/>
                <w:i/>
                <w:iCs/>
                <w:kern w:val="22"/>
                <w:lang w:val="ru-RU"/>
              </w:rPr>
            </w:pPr>
            <w:r w:rsidRPr="00D55EB5">
              <w:rPr>
                <w:lang w:val="ru-RU"/>
              </w:rPr>
              <w:t>5.1</w:t>
            </w:r>
            <w:r w:rsidRPr="00D55EB5">
              <w:rPr>
                <w:lang w:val="ru-RU"/>
              </w:rPr>
              <w:tab/>
              <w:t xml:space="preserve">Содействовать более широкому применению, осуществлению и мониторингу на национальном уровне принятых планов действий, руководящих указаний и принципов. Примерами таких планов действий, руководящих указаний и принципов являются: </w:t>
            </w:r>
          </w:p>
          <w:p w14:paraId="4AF079C7" w14:textId="77777777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i/>
                <w:iCs/>
                <w:kern w:val="22"/>
              </w:rPr>
            </w:pPr>
            <w:r w:rsidRPr="00D55EB5">
              <w:t>Добровольный глоссарий ключевых терминов и концепций для использования в контексте статьи 8 j) и соответствующих положений Конвенции;</w:t>
            </w:r>
          </w:p>
          <w:p w14:paraId="067CB0CC" w14:textId="3C43B9DC" w:rsidR="009C1121" w:rsidRPr="00D55EB5" w:rsidRDefault="004E113F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4E113F">
              <w:t xml:space="preserve">Добровольные руководящие принципы </w:t>
            </w:r>
            <w:proofErr w:type="spellStart"/>
            <w:r w:rsidRPr="004E113F">
              <w:t>Агуэй-гу</w:t>
            </w:r>
            <w:proofErr w:type="spellEnd"/>
            <w:r w:rsidRPr="004E113F">
              <w:t xml:space="preserve"> проведения оценок культурных, экологических и социальных последствий предлагаемой реализации или возможного влияния проектов в священных местах, а также на землях и в акваториях, традиционно занимаемых или используемых коренными </w:t>
            </w:r>
            <w:r>
              <w:t xml:space="preserve">народами </w:t>
            </w:r>
            <w:r w:rsidRPr="004E113F">
              <w:t>и местными общинами</w:t>
            </w:r>
            <w:r w:rsidR="009C1121" w:rsidRPr="00D55EB5">
              <w:t>;</w:t>
            </w:r>
          </w:p>
          <w:p w14:paraId="78972BFE" w14:textId="0040B9C6" w:rsidR="009C1121" w:rsidRPr="00D55EB5" w:rsidRDefault="00F5614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F56141">
              <w:t xml:space="preserve">Кодекс этического поведения </w:t>
            </w:r>
            <w:proofErr w:type="spellStart"/>
            <w:r w:rsidRPr="00F56141">
              <w:t>Тгаривейиери</w:t>
            </w:r>
            <w:proofErr w:type="spellEnd"/>
            <w:r w:rsidRPr="00F56141">
              <w:t xml:space="preserve"> для обеспечения уважения культурного и интеллектуального наследия коренных и местных общин</w:t>
            </w:r>
            <w:r w:rsidR="009C1121" w:rsidRPr="00D55EB5">
              <w:t>;</w:t>
            </w:r>
          </w:p>
          <w:p w14:paraId="5A7F9DB7" w14:textId="0E6FB64F" w:rsidR="009C1121" w:rsidRPr="00D55EB5" w:rsidRDefault="00C20B5C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color w:val="000000"/>
                <w:kern w:val="18"/>
              </w:rPr>
            </w:pPr>
            <w:r w:rsidRPr="00C20B5C">
              <w:t>План действий по устойчивому использованию биологического разнообразия на основе обычая</w:t>
            </w:r>
            <w:r w:rsidR="009C1121" w:rsidRPr="00D55EB5">
              <w:t>;</w:t>
            </w:r>
          </w:p>
          <w:p w14:paraId="6CD26BCA" w14:textId="77777777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D55EB5">
              <w:t xml:space="preserve">Добровольное руководство </w:t>
            </w:r>
            <w:proofErr w:type="spellStart"/>
            <w:r w:rsidRPr="00D55EB5">
              <w:t>Mo’otz</w:t>
            </w:r>
            <w:proofErr w:type="spellEnd"/>
            <w:r w:rsidRPr="00D55EB5">
              <w:t> </w:t>
            </w:r>
            <w:proofErr w:type="spellStart"/>
            <w:r w:rsidRPr="00D55EB5">
              <w:t>kuxtal</w:t>
            </w:r>
            <w:proofErr w:type="spellEnd"/>
            <w:r w:rsidRPr="00D55EB5">
              <w:t>;</w:t>
            </w:r>
          </w:p>
          <w:p w14:paraId="5F7E1D51" w14:textId="77777777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D55EB5">
              <w:t xml:space="preserve">Добровольное руководство </w:t>
            </w:r>
            <w:proofErr w:type="spellStart"/>
            <w:r w:rsidRPr="00D55EB5">
              <w:t>Руцолихирисашик</w:t>
            </w:r>
            <w:proofErr w:type="spellEnd"/>
            <w:r w:rsidRPr="00D55EB5">
              <w:t xml:space="preserve"> по репатриации традиционных знаний, имеющих значение для сохранения и устойчивого использования биологического разнообразия; </w:t>
            </w:r>
          </w:p>
          <w:p w14:paraId="04378CDD" w14:textId="77777777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D55EB5">
              <w:t>Добровольные руководящие указания по гарантиям защищенности в механизмах финансирования биоразнообразия;</w:t>
            </w:r>
          </w:p>
          <w:p w14:paraId="6223A4FE" w14:textId="77777777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D55EB5">
              <w:t>План действий по обеспечению гендерного равенства;</w:t>
            </w:r>
          </w:p>
          <w:p w14:paraId="0C7D92A5" w14:textId="43A1DD23" w:rsidR="009C1121" w:rsidRPr="00D55EB5" w:rsidRDefault="009C1121" w:rsidP="000B3009">
            <w:pPr>
              <w:pStyle w:val="Paragraphedeliste"/>
              <w:numPr>
                <w:ilvl w:val="0"/>
                <w:numId w:val="25"/>
              </w:numPr>
              <w:suppressLineNumbers/>
              <w:tabs>
                <w:tab w:val="left" w:pos="736"/>
              </w:tabs>
              <w:suppressAutoHyphens/>
              <w:spacing w:before="60" w:after="60"/>
              <w:ind w:left="29" w:firstLine="311"/>
              <w:contextualSpacing w:val="0"/>
              <w:jc w:val="left"/>
              <w:rPr>
                <w:rFonts w:cs="Angsana New"/>
                <w:kern w:val="22"/>
              </w:rPr>
            </w:pPr>
            <w:r w:rsidRPr="00D55EB5">
              <w:t xml:space="preserve">Руководящие принципы </w:t>
            </w:r>
            <w:r w:rsidR="005531B3">
              <w:t xml:space="preserve">по </w:t>
            </w:r>
            <w:r w:rsidRPr="00D55EB5">
              <w:t>оценк</w:t>
            </w:r>
            <w:r w:rsidR="005531B3">
              <w:t>е</w:t>
            </w:r>
            <w:r w:rsidRPr="00D55EB5">
              <w:t xml:space="preserve"> вклада коллективных действий коренных народов и местных общин.</w:t>
            </w:r>
          </w:p>
          <w:p w14:paraId="486F8CC6" w14:textId="77777777" w:rsidR="009C1121" w:rsidRPr="00D55EB5" w:rsidRDefault="009C1121" w:rsidP="000B3009">
            <w:pPr>
              <w:pStyle w:val="Paragraphedeliste"/>
              <w:suppressLineNumbers/>
              <w:tabs>
                <w:tab w:val="left" w:pos="736"/>
              </w:tabs>
              <w:suppressAutoHyphens/>
              <w:spacing w:before="60" w:after="60"/>
              <w:ind w:left="29"/>
              <w:contextualSpacing w:val="0"/>
              <w:jc w:val="left"/>
              <w:rPr>
                <w:rFonts w:cs="Angsana New"/>
                <w:i/>
                <w:iCs/>
                <w:kern w:val="22"/>
              </w:rPr>
            </w:pPr>
            <w:r w:rsidRPr="00D55EB5">
              <w:rPr>
                <w:rFonts w:cs="Angsana New"/>
                <w:i/>
                <w:iCs/>
                <w:kern w:val="22"/>
              </w:rPr>
              <w:t>Примечание: Стороны определили два варианта: (а) оставить текст без изменений; и (б) вынести подпункты (а)-(i) в качестве сноски.</w:t>
            </w:r>
          </w:p>
        </w:tc>
        <w:tc>
          <w:tcPr>
            <w:tcW w:w="2254" w:type="dxa"/>
            <w:gridSpan w:val="4"/>
          </w:tcPr>
          <w:p w14:paraId="7A7850AF" w14:textId="77777777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[Стороны, национальные координационные центры по осуществлению статьи 8 j) и соответствующих положений Конвенции]</w:t>
            </w:r>
          </w:p>
        </w:tc>
        <w:tc>
          <w:tcPr>
            <w:tcW w:w="1638" w:type="dxa"/>
            <w:gridSpan w:val="2"/>
          </w:tcPr>
          <w:p w14:paraId="74BC31B9" w14:textId="3663015F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154D50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9C1121" w:rsidRPr="00D439C1" w14:paraId="18B6EA1A" w14:textId="77777777" w:rsidTr="00B07046">
        <w:tc>
          <w:tcPr>
            <w:tcW w:w="4897" w:type="dxa"/>
          </w:tcPr>
          <w:p w14:paraId="28565E09" w14:textId="5880677B" w:rsidR="009C1121" w:rsidRPr="00D55EB5" w:rsidRDefault="009C1121" w:rsidP="000B3009">
            <w:pPr>
              <w:suppressLineNumbers/>
              <w:tabs>
                <w:tab w:val="left" w:pos="452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spacing w:val="-2"/>
                <w:kern w:val="22"/>
                <w:lang w:val="ru-RU"/>
              </w:rPr>
            </w:pPr>
            <w:r w:rsidRPr="00D55EB5">
              <w:rPr>
                <w:lang w:val="ru-RU"/>
              </w:rPr>
              <w:t>5.2</w:t>
            </w:r>
            <w:r w:rsidRPr="00D55EB5">
              <w:rPr>
                <w:lang w:val="ru-RU"/>
              </w:rPr>
              <w:tab/>
              <w:t xml:space="preserve">Подготовить руководящие указания по созданию [инновационных] систем [стимулирования] [мотивации] коренных народов и местных общин для сохранения и поддержания их традиционных знаний, инноваций и практики </w:t>
            </w:r>
            <w:r w:rsidR="00AB5121">
              <w:rPr>
                <w:lang w:val="ru-RU"/>
              </w:rPr>
              <w:t>в целях</w:t>
            </w:r>
            <w:r w:rsidRPr="00D55EB5">
              <w:rPr>
                <w:lang w:val="ru-RU"/>
              </w:rPr>
              <w:t xml:space="preserve"> их применения в программах по сохранению и устойчивому использованию биологического разнообразия.</w:t>
            </w:r>
          </w:p>
        </w:tc>
        <w:tc>
          <w:tcPr>
            <w:tcW w:w="2254" w:type="dxa"/>
            <w:gridSpan w:val="4"/>
          </w:tcPr>
          <w:p w14:paraId="14624721" w14:textId="77777777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</w:t>
            </w:r>
            <w:r>
              <w:rPr>
                <w:lang w:val="ru-RU"/>
              </w:rPr>
              <w:t>ВО8</w:t>
            </w:r>
            <w:proofErr w:type="gramStart"/>
            <w:r>
              <w:rPr>
                <w:lang w:val="ru-RU"/>
              </w:rPr>
              <w:t>j</w:t>
            </w:r>
            <w:r w:rsidRPr="00D55EB5">
              <w:rPr>
                <w:lang w:val="ru-RU"/>
              </w:rPr>
              <w:t>][</w:t>
            </w:r>
            <w:proofErr w:type="gramEnd"/>
            <w:r w:rsidRPr="00D55EB5">
              <w:rPr>
                <w:lang w:val="ru-RU"/>
              </w:rPr>
              <w:t>Стороны и другие участники]</w:t>
            </w:r>
          </w:p>
        </w:tc>
        <w:tc>
          <w:tcPr>
            <w:tcW w:w="1638" w:type="dxa"/>
            <w:gridSpan w:val="2"/>
          </w:tcPr>
          <w:p w14:paraId="194F77E2" w14:textId="0F385C6D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154D50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9C1121" w:rsidRPr="00D55EB5" w14:paraId="0AD4C2E7" w14:textId="77777777" w:rsidTr="00B07046">
        <w:tc>
          <w:tcPr>
            <w:tcW w:w="4897" w:type="dxa"/>
          </w:tcPr>
          <w:p w14:paraId="3C3FA87C" w14:textId="4F9F03AE" w:rsidR="009C1121" w:rsidRPr="00D55EB5" w:rsidRDefault="009C1121" w:rsidP="000B3009">
            <w:pPr>
              <w:suppressLineNumbers/>
              <w:tabs>
                <w:tab w:val="left" w:pos="426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5.3</w:t>
            </w:r>
            <w:r w:rsidRPr="00D55EB5">
              <w:rPr>
                <w:lang w:val="ru-RU"/>
              </w:rPr>
              <w:tab/>
              <w:t>Продолж</w:t>
            </w:r>
            <w:r w:rsidR="00383BD0">
              <w:rPr>
                <w:lang w:val="ru-RU"/>
              </w:rPr>
              <w:t>а</w:t>
            </w:r>
            <w:r w:rsidRPr="00D55EB5">
              <w:rPr>
                <w:lang w:val="ru-RU"/>
              </w:rPr>
              <w:t xml:space="preserve">ть </w:t>
            </w:r>
            <w:r w:rsidR="002643C7">
              <w:rPr>
                <w:lang w:val="ru-RU"/>
              </w:rPr>
              <w:t>в</w:t>
            </w:r>
            <w:r w:rsidRPr="00D55EB5">
              <w:rPr>
                <w:lang w:val="ru-RU"/>
              </w:rPr>
              <w:t xml:space="preserve"> цел</w:t>
            </w:r>
            <w:r w:rsidR="002643C7">
              <w:rPr>
                <w:lang w:val="ru-RU"/>
              </w:rPr>
              <w:t>ях</w:t>
            </w:r>
            <w:r w:rsidRPr="00D55EB5">
              <w:rPr>
                <w:lang w:val="ru-RU"/>
              </w:rPr>
              <w:t xml:space="preserve"> содействия </w:t>
            </w:r>
            <w:r w:rsidR="0072469F">
              <w:rPr>
                <w:lang w:val="ru-RU"/>
              </w:rPr>
              <w:t>непрерывному</w:t>
            </w:r>
            <w:r w:rsidRPr="00D55EB5">
              <w:rPr>
                <w:lang w:val="ru-RU"/>
              </w:rPr>
              <w:t xml:space="preserve"> мониторингу выполнения программы работы по</w:t>
            </w:r>
            <w:r w:rsidR="0072469F">
              <w:rPr>
                <w:lang w:val="ru-RU"/>
              </w:rPr>
              <w:t xml:space="preserve"> осуществлению</w:t>
            </w:r>
            <w:r w:rsidRPr="00D55EB5">
              <w:rPr>
                <w:lang w:val="ru-RU"/>
              </w:rPr>
              <w:t xml:space="preserve"> стать</w:t>
            </w:r>
            <w:r w:rsidR="0072469F">
              <w:rPr>
                <w:lang w:val="ru-RU"/>
              </w:rPr>
              <w:t>и</w:t>
            </w:r>
            <w:r w:rsidRPr="00D55EB5">
              <w:rPr>
                <w:lang w:val="ru-RU"/>
              </w:rPr>
              <w:t xml:space="preserve"> 8 j) и других положений Конвенции </w:t>
            </w:r>
            <w:r w:rsidR="00383BD0">
              <w:rPr>
                <w:lang w:val="ru-RU"/>
              </w:rPr>
              <w:t>внедрение</w:t>
            </w:r>
            <w:r w:rsidR="00383BD0" w:rsidRPr="00D55EB5">
              <w:rPr>
                <w:lang w:val="ru-RU"/>
              </w:rPr>
              <w:t xml:space="preserve"> </w:t>
            </w:r>
            <w:r w:rsidRPr="00D55EB5">
              <w:rPr>
                <w:lang w:val="ru-RU"/>
              </w:rPr>
              <w:t xml:space="preserve">[четырех] индикаторов традиционных знаний в соответствии с Совместной программой работы по связям между биологическим и культурным разнообразием. </w:t>
            </w:r>
          </w:p>
        </w:tc>
        <w:tc>
          <w:tcPr>
            <w:tcW w:w="2254" w:type="dxa"/>
            <w:gridSpan w:val="4"/>
          </w:tcPr>
          <w:p w14:paraId="712F69FF" w14:textId="77777777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</w:t>
            </w:r>
            <w:r>
              <w:rPr>
                <w:lang w:val="ru-RU"/>
              </w:rPr>
              <w:t>ВО8j</w:t>
            </w:r>
            <w:r w:rsidRPr="00D55EB5">
              <w:rPr>
                <w:lang w:val="ru-RU"/>
              </w:rPr>
              <w:t>] Стороны</w:t>
            </w:r>
          </w:p>
          <w:p w14:paraId="43024A62" w14:textId="77777777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</w:p>
        </w:tc>
        <w:tc>
          <w:tcPr>
            <w:tcW w:w="1638" w:type="dxa"/>
            <w:gridSpan w:val="2"/>
          </w:tcPr>
          <w:p w14:paraId="49EC570F" w14:textId="003E7CF2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154D50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9C1121" w:rsidRPr="00D55EB5" w14:paraId="37495211" w14:textId="77777777" w:rsidTr="00B07046">
        <w:tc>
          <w:tcPr>
            <w:tcW w:w="4897" w:type="dxa"/>
          </w:tcPr>
          <w:p w14:paraId="1F45D357" w14:textId="64FDF57F" w:rsidR="009C1121" w:rsidRPr="00D55EB5" w:rsidRDefault="009C1121" w:rsidP="000B3009">
            <w:pPr>
              <w:suppressLineNumbers/>
              <w:tabs>
                <w:tab w:val="left" w:pos="438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lang w:val="ru-RU"/>
              </w:rPr>
              <w:t>[5.4</w:t>
            </w:r>
            <w:r w:rsidRPr="00D55EB5">
              <w:rPr>
                <w:lang w:val="ru-RU"/>
              </w:rPr>
              <w:tab/>
              <w:t xml:space="preserve">Пересматривать и обновлять, по мере необходимости, добровольный глоссарий </w:t>
            </w:r>
            <w:r w:rsidRPr="00D55EB5">
              <w:rPr>
                <w:lang w:val="ru-RU"/>
              </w:rPr>
              <w:lastRenderedPageBreak/>
              <w:t xml:space="preserve">ключевых терминов и </w:t>
            </w:r>
            <w:r w:rsidR="00651AAE" w:rsidRPr="0084783F">
              <w:rPr>
                <w:lang w:val="ru-RU"/>
              </w:rPr>
              <w:t>концепций</w:t>
            </w:r>
            <w:r w:rsidR="00651AAE" w:rsidRPr="00D55EB5">
              <w:t xml:space="preserve"> </w:t>
            </w:r>
            <w:r w:rsidRPr="00D55EB5">
              <w:rPr>
                <w:lang w:val="ru-RU"/>
              </w:rPr>
              <w:t>для использования в контексте статьи 8 j) и соответствующих положений Конвенции</w:t>
            </w:r>
            <w:r w:rsidRPr="00D55EB5">
              <w:rPr>
                <w:rStyle w:val="Appelnotedebasdep"/>
                <w:rFonts w:cs="Angsana New"/>
                <w:kern w:val="22"/>
                <w:lang w:val="ru-RU"/>
              </w:rPr>
              <w:footnoteReference w:id="15"/>
            </w:r>
            <w:r w:rsidRPr="00D55EB5">
              <w:rPr>
                <w:lang w:val="ru-RU"/>
              </w:rPr>
              <w:t xml:space="preserve"> с целью обеспечения постоянного соответствия [международным стандартам и практике и] терминам, используемым в </w:t>
            </w:r>
            <w:r w:rsidR="006F0D3D">
              <w:rPr>
                <w:lang w:val="ru-RU"/>
              </w:rPr>
              <w:t xml:space="preserve">рамках </w:t>
            </w:r>
            <w:r w:rsidRPr="00D55EB5">
              <w:rPr>
                <w:lang w:val="ru-RU"/>
              </w:rPr>
              <w:t>Конвенции, учитывая формулировки</w:t>
            </w:r>
            <w:r w:rsidR="00AC4ED8">
              <w:rPr>
                <w:lang w:val="ru-RU"/>
              </w:rPr>
              <w:t xml:space="preserve"> </w:t>
            </w:r>
            <w:r w:rsidRPr="00D55EB5">
              <w:rPr>
                <w:lang w:val="ru-RU"/>
              </w:rPr>
              <w:t>Декларации Организации Объединенных Наций о правах коренных народов.]</w:t>
            </w:r>
            <w:r w:rsidR="008107D3">
              <w:rPr>
                <w:rStyle w:val="Appelnotedebasdep"/>
                <w:lang w:val="ru-RU"/>
              </w:rPr>
              <w:footnoteReference w:id="16"/>
            </w:r>
            <w:r w:rsidRPr="00D55EB5">
              <w:rPr>
                <w:lang w:val="ru-RU"/>
              </w:rPr>
              <w:t xml:space="preserve"> </w:t>
            </w:r>
          </w:p>
        </w:tc>
        <w:tc>
          <w:tcPr>
            <w:tcW w:w="2254" w:type="dxa"/>
            <w:gridSpan w:val="4"/>
          </w:tcPr>
          <w:p w14:paraId="54C965A7" w14:textId="77777777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b/>
                <w:bCs/>
                <w:kern w:val="22"/>
                <w:lang w:val="ru-RU"/>
              </w:rPr>
            </w:pPr>
            <w:r w:rsidRPr="00D55EB5">
              <w:rPr>
                <w:lang w:val="ru-RU"/>
              </w:rPr>
              <w:lastRenderedPageBreak/>
              <w:t>[</w:t>
            </w:r>
            <w:r>
              <w:rPr>
                <w:lang w:val="ru-RU"/>
              </w:rPr>
              <w:t>ВО8j</w:t>
            </w:r>
            <w:r w:rsidRPr="00D55EB5">
              <w:rPr>
                <w:lang w:val="ru-RU"/>
              </w:rPr>
              <w:t>]</w:t>
            </w:r>
          </w:p>
        </w:tc>
        <w:tc>
          <w:tcPr>
            <w:tcW w:w="1638" w:type="dxa"/>
            <w:gridSpan w:val="2"/>
          </w:tcPr>
          <w:p w14:paraId="4D4DA896" w14:textId="784BFDFE" w:rsidR="009C1121" w:rsidRPr="00D55EB5" w:rsidRDefault="009C1121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b/>
                <w:bCs/>
                <w:kern w:val="22"/>
                <w:lang w:val="ru-RU"/>
              </w:rPr>
            </w:pPr>
            <w:r w:rsidRPr="00154D50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3C3E4F" w:rsidRPr="00D439C1" w14:paraId="70552197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12DE2C45" w14:textId="77777777" w:rsidR="003C3E4F" w:rsidRPr="00D55EB5" w:rsidRDefault="005B78EA" w:rsidP="001A5CD7">
            <w:pPr>
              <w:keepNext/>
              <w:tabs>
                <w:tab w:val="left" w:pos="1230"/>
                <w:tab w:val="left" w:pos="1298"/>
              </w:tabs>
              <w:spacing w:before="120" w:after="120"/>
              <w:ind w:left="28"/>
              <w:jc w:val="left"/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</w:pPr>
            <w:r w:rsidRPr="00D55EB5">
              <w:rPr>
                <w:b/>
                <w:lang w:val="ru-RU"/>
              </w:rPr>
              <w:t xml:space="preserve">Элемент </w:t>
            </w:r>
            <w:r w:rsidR="003C3E4F" w:rsidRPr="00D55EB5"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  <w:t>6.</w:t>
            </w:r>
            <w:r w:rsidR="003C3E4F" w:rsidRPr="00D55EB5">
              <w:rPr>
                <w:rFonts w:ascii="Times New Roman Bold" w:hAnsi="Times New Roman Bold" w:cs="Times New Roman Bold"/>
                <w:b/>
                <w:bCs/>
                <w:caps/>
                <w:snapToGrid w:val="0"/>
                <w:lang w:val="ru-RU"/>
              </w:rPr>
              <w:tab/>
            </w:r>
            <w:r w:rsidRPr="00D55EB5">
              <w:rPr>
                <w:rFonts w:ascii="Times New Roman Bold" w:hAnsi="Times New Roman Bold" w:cs="Times New Roman Bold"/>
                <w:b/>
                <w:bCs/>
                <w:snapToGrid w:val="0"/>
                <w:lang w:val="ru-RU"/>
              </w:rPr>
              <w:t>Всестороннее и эффективное участие коренных народов и местных общин</w:t>
            </w:r>
          </w:p>
        </w:tc>
      </w:tr>
      <w:tr w:rsidR="003C3E4F" w:rsidRPr="00D439C1" w14:paraId="686BA19D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0CF6857C" w14:textId="77777777" w:rsidR="003C3E4F" w:rsidRPr="00D55EB5" w:rsidRDefault="003E0D79" w:rsidP="000B3009">
            <w:pPr>
              <w:spacing w:before="120" w:after="120"/>
              <w:ind w:left="29"/>
              <w:rPr>
                <w:rFonts w:cs="Angsana New"/>
                <w:i/>
                <w:iCs/>
                <w:lang w:val="ru-RU"/>
              </w:rPr>
            </w:pPr>
            <w:r w:rsidRPr="00D55EB5">
              <w:rPr>
                <w:rFonts w:cs="Angsana New"/>
                <w:i/>
                <w:iCs/>
                <w:lang w:val="ru-RU"/>
              </w:rPr>
              <w:t xml:space="preserve">Обеспечить всестороннее и эффективное участие коренных народов и местных общин, </w:t>
            </w:r>
            <w:r w:rsidR="0038456F" w:rsidRPr="00D55EB5">
              <w:rPr>
                <w:rFonts w:cs="Angsana New"/>
                <w:i/>
                <w:iCs/>
                <w:lang w:val="ru-RU"/>
              </w:rPr>
              <w:t>включая</w:t>
            </w:r>
            <w:r w:rsidRPr="00D55EB5">
              <w:rPr>
                <w:rFonts w:cs="Angsana New"/>
                <w:i/>
                <w:iCs/>
                <w:lang w:val="ru-RU"/>
              </w:rPr>
              <w:t xml:space="preserve"> женщин</w:t>
            </w:r>
            <w:r w:rsidR="0050750F" w:rsidRPr="00D55EB5">
              <w:rPr>
                <w:rFonts w:cs="Angsana New"/>
                <w:i/>
                <w:iCs/>
                <w:lang w:val="ru-RU"/>
              </w:rPr>
              <w:t>,</w:t>
            </w:r>
            <w:r w:rsidRPr="00D55EB5">
              <w:rPr>
                <w:rFonts w:cs="Angsana New"/>
                <w:i/>
                <w:iCs/>
                <w:lang w:val="ru-RU"/>
              </w:rPr>
              <w:t xml:space="preserve"> девочек </w:t>
            </w:r>
            <w:r w:rsidR="0050750F" w:rsidRPr="00D55EB5">
              <w:rPr>
                <w:rFonts w:cs="Angsana New"/>
                <w:i/>
                <w:iCs/>
                <w:lang w:val="ru-RU"/>
              </w:rPr>
              <w:t>и молодеж</w:t>
            </w:r>
            <w:r w:rsidR="0038456F" w:rsidRPr="00D55EB5">
              <w:rPr>
                <w:rFonts w:cs="Angsana New"/>
                <w:i/>
                <w:iCs/>
                <w:lang w:val="ru-RU"/>
              </w:rPr>
              <w:t>ь</w:t>
            </w:r>
            <w:r w:rsidR="0050750F" w:rsidRPr="00D55EB5">
              <w:rPr>
                <w:rFonts w:cs="Angsana New"/>
                <w:i/>
                <w:iCs/>
                <w:lang w:val="ru-RU"/>
              </w:rPr>
              <w:t xml:space="preserve"> из числа коренных народов и местных общин</w:t>
            </w:r>
            <w:r w:rsidRPr="00D55EB5">
              <w:rPr>
                <w:rFonts w:cs="Angsana New"/>
                <w:i/>
                <w:iCs/>
                <w:lang w:val="ru-RU"/>
              </w:rPr>
              <w:t xml:space="preserve">, в принятии решений, связанных с сохранением биоразнообразия и осуществлением Куньминско-Монреальской глобальной рамочной программы </w:t>
            </w:r>
            <w:r w:rsidRPr="00D55EB5">
              <w:rPr>
                <w:rFonts w:cs="Angsana New"/>
                <w:i/>
                <w:kern w:val="22"/>
                <w:lang w:val="ru-RU"/>
              </w:rPr>
              <w:t>в области биоразнообразия</w:t>
            </w:r>
            <w:r w:rsidRPr="00D55EB5">
              <w:rPr>
                <w:rFonts w:cs="Angsana New"/>
                <w:i/>
                <w:iCs/>
                <w:lang w:val="ru-RU"/>
              </w:rPr>
              <w:t>.</w:t>
            </w:r>
          </w:p>
        </w:tc>
      </w:tr>
      <w:tr w:rsidR="008F2B43" w:rsidRPr="00D55EB5" w14:paraId="7A8C6AF2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0423ED63" w14:textId="77777777" w:rsidR="008F2B43" w:rsidRPr="00D55EB5" w:rsidRDefault="008F2B43" w:rsidP="000B3009">
            <w:pPr>
              <w:suppressLineNumbers/>
              <w:tabs>
                <w:tab w:val="left" w:pos="413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6.1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Внедрять и далее развивать механизмы расширения участия, используемые Специальной </w:t>
            </w:r>
            <w:r w:rsidRPr="00D55EB5">
              <w:rPr>
                <w:kern w:val="22"/>
                <w:lang w:val="ru-RU"/>
              </w:rPr>
              <w:t xml:space="preserve">межсессионной </w:t>
            </w:r>
            <w:r w:rsidRPr="00D55EB5">
              <w:rPr>
                <w:rFonts w:cs="Angsana New"/>
                <w:kern w:val="22"/>
                <w:lang w:val="ru-RU"/>
              </w:rPr>
              <w:t xml:space="preserve">рабочей группой открытого состава </w:t>
            </w:r>
            <w:r w:rsidRPr="00D55EB5">
              <w:rPr>
                <w:lang w:val="ru-RU"/>
              </w:rPr>
              <w:t>по осуществлению статьи 8 j) и соответствующих положений Конвенции.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7156B146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595" w:type="dxa"/>
            <w:shd w:val="clear" w:color="auto" w:fill="FFFFFF" w:themeFill="background1"/>
          </w:tcPr>
          <w:p w14:paraId="25DBC11E" w14:textId="4FFC0C19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E27B77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8F2B43" w:rsidRPr="00D55EB5" w14:paraId="20960784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77EFB7F4" w14:textId="3F3A0109" w:rsidR="008F2B43" w:rsidRPr="00D55EB5" w:rsidRDefault="008F2B43" w:rsidP="000B3009">
            <w:pPr>
              <w:suppressLineNumbers/>
              <w:tabs>
                <w:tab w:val="left" w:pos="413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6.2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Обеспечивать </w:t>
            </w:r>
            <w:r w:rsidRPr="00D55EB5">
              <w:rPr>
                <w:rFonts w:cs="Angsana New"/>
                <w:iCs/>
                <w:lang w:val="ru-RU"/>
              </w:rPr>
              <w:t>всестороннее</w:t>
            </w:r>
            <w:r w:rsidRPr="00D55EB5">
              <w:rPr>
                <w:rFonts w:cs="Angsana New"/>
                <w:i/>
                <w:iCs/>
                <w:lang w:val="ru-RU"/>
              </w:rPr>
              <w:t xml:space="preserve"> </w:t>
            </w:r>
            <w:r w:rsidRPr="00D55EB5">
              <w:rPr>
                <w:rFonts w:cs="Angsana New"/>
                <w:kern w:val="22"/>
                <w:lang w:val="ru-RU"/>
              </w:rPr>
              <w:t xml:space="preserve">и эффективное участие коренных народов и местных общин в разработке, пересмотре и осуществлении национальных стратегий и планов действий по сохранению биоразнообразия и </w:t>
            </w:r>
            <w:r w:rsidR="002D6831">
              <w:rPr>
                <w:rFonts w:cs="Angsana New"/>
                <w:kern w:val="22"/>
                <w:lang w:val="ru-RU"/>
              </w:rPr>
              <w:t xml:space="preserve">подготовке </w:t>
            </w:r>
            <w:r w:rsidRPr="00D55EB5">
              <w:rPr>
                <w:rFonts w:cs="Angsana New"/>
                <w:kern w:val="22"/>
                <w:lang w:val="ru-RU"/>
              </w:rPr>
              <w:t xml:space="preserve">национальных докладов, а также укреплять партнерские отношения и сотрудничество с коренными народами и местными общинами, признавая </w:t>
            </w:r>
            <w:r w:rsidR="007F7A11">
              <w:rPr>
                <w:rFonts w:cs="Angsana New"/>
                <w:kern w:val="22"/>
                <w:lang w:val="ru-RU"/>
              </w:rPr>
              <w:t xml:space="preserve">значение </w:t>
            </w:r>
            <w:r w:rsidRPr="00D55EB5">
              <w:rPr>
                <w:rFonts w:cs="Angsana New"/>
                <w:kern w:val="22"/>
                <w:lang w:val="ru-RU"/>
              </w:rPr>
              <w:t>их коллективны</w:t>
            </w:r>
            <w:r w:rsidR="007F7A11">
              <w:rPr>
                <w:rFonts w:cs="Angsana New"/>
                <w:kern w:val="22"/>
                <w:lang w:val="ru-RU"/>
              </w:rPr>
              <w:t>х</w:t>
            </w:r>
            <w:r w:rsidRPr="00D55EB5">
              <w:rPr>
                <w:rFonts w:cs="Angsana New"/>
                <w:kern w:val="22"/>
                <w:lang w:val="ru-RU"/>
              </w:rPr>
              <w:t xml:space="preserve"> действи</w:t>
            </w:r>
            <w:r w:rsidR="007F7A11">
              <w:rPr>
                <w:rFonts w:cs="Angsana New"/>
                <w:kern w:val="22"/>
                <w:lang w:val="ru-RU"/>
              </w:rPr>
              <w:t>й</w:t>
            </w:r>
            <w:r w:rsidRPr="00D55EB5">
              <w:rPr>
                <w:rFonts w:cs="Angsana New"/>
                <w:kern w:val="22"/>
                <w:lang w:val="ru-RU"/>
              </w:rPr>
              <w:t xml:space="preserve"> и вклад в осуществление Конвенции.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4270F72A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Стороны</w:t>
            </w:r>
          </w:p>
        </w:tc>
        <w:tc>
          <w:tcPr>
            <w:tcW w:w="1595" w:type="dxa"/>
            <w:shd w:val="clear" w:color="auto" w:fill="FFFFFF" w:themeFill="background1"/>
          </w:tcPr>
          <w:p w14:paraId="02C6D2EA" w14:textId="1368FAEB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E27B77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8F2B43" w:rsidRPr="00D55EB5" w14:paraId="61520DED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36AB28C0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</w:p>
          <w:p w14:paraId="5F471767" w14:textId="77777777" w:rsidR="008F2B43" w:rsidRPr="00D55EB5" w:rsidRDefault="008F2B43" w:rsidP="000B3009">
            <w:pPr>
              <w:suppressLineNumbers/>
              <w:tabs>
                <w:tab w:val="left" w:pos="425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[6.3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Провести правовой и политический анализ вопросов, связанных с выполнением рекомендаций трех механизмов ООН по правам коренных народов, а именно Постоянного форума по вопросам коренных народов, Специального докладчика по вопросу о правах коренных народов и Экспертного механизма по правам коренных народов, </w:t>
            </w:r>
            <w:r w:rsidRPr="00D55EB5">
              <w:rPr>
                <w:rFonts w:cs="Angsana New"/>
                <w:kern w:val="22"/>
                <w:lang w:val="ru-RU"/>
              </w:rPr>
              <w:lastRenderedPageBreak/>
              <w:t>касающихся дифференцированного подхода при взаимодействии с коренными народами и местными общинами].</w:t>
            </w:r>
          </w:p>
          <w:p w14:paraId="4559B976" w14:textId="411C6D85" w:rsidR="008F2B43" w:rsidRPr="00D55EB5" w:rsidRDefault="008F2B43" w:rsidP="000B3009">
            <w:pPr>
              <w:suppressLineNumbers/>
              <w:tabs>
                <w:tab w:val="left" w:pos="463"/>
                <w:tab w:val="left" w:pos="1252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 xml:space="preserve">[6.3 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>Alt.1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Организовать диалоги </w:t>
            </w:r>
            <w:r w:rsidR="00454BCD">
              <w:rPr>
                <w:rFonts w:cs="Angsana New"/>
                <w:kern w:val="22"/>
                <w:lang w:val="ru-RU"/>
              </w:rPr>
              <w:t xml:space="preserve">на международном уровне </w:t>
            </w:r>
            <w:r w:rsidRPr="00D55EB5">
              <w:rPr>
                <w:rFonts w:cs="Angsana New"/>
                <w:kern w:val="22"/>
                <w:lang w:val="ru-RU"/>
              </w:rPr>
              <w:t>с коренными народами и местными общинами, посвященные их общим чертам и особенностям, для учета и осмысления рекомендаций трех механизмов ООН по правам коренных народов].</w:t>
            </w:r>
          </w:p>
          <w:p w14:paraId="1E2CC50D" w14:textId="77777777" w:rsidR="008F2B43" w:rsidRPr="00D55EB5" w:rsidRDefault="008F2B43" w:rsidP="000B3009">
            <w:pPr>
              <w:suppressLineNumbers/>
              <w:tabs>
                <w:tab w:val="left" w:pos="413"/>
                <w:tab w:val="left" w:pos="1239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 xml:space="preserve">[6.3 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>Alt.2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Содействовать проведению правового и технического анализа особых прав коренных народов и прав местных общин в консультации с Управлением Верховного комиссара ООН по правам человека и мандатариями ООН в вопросах прав </w:t>
            </w:r>
            <w:r>
              <w:rPr>
                <w:rFonts w:cs="Angsana New"/>
                <w:kern w:val="22"/>
                <w:lang w:val="ru-RU"/>
              </w:rPr>
              <w:t xml:space="preserve">коренных </w:t>
            </w:r>
            <w:r w:rsidRPr="00D55EB5">
              <w:rPr>
                <w:rFonts w:cs="Angsana New"/>
                <w:kern w:val="22"/>
                <w:lang w:val="ru-RU"/>
              </w:rPr>
              <w:t>народов, и представить соответствующий доклад на 17-м совещании Конференции Сторон.]</w:t>
            </w:r>
          </w:p>
          <w:p w14:paraId="36904DC1" w14:textId="7DE65FA9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]</w:t>
            </w:r>
            <w:r>
              <w:rPr>
                <w:rStyle w:val="Appelnotedebasdep"/>
                <w:rFonts w:cs="Angsana New"/>
                <w:kern w:val="22"/>
                <w:lang w:val="ru-RU"/>
              </w:rPr>
              <w:footnoteReference w:id="17"/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5903AA45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lastRenderedPageBreak/>
              <w:t>[</w:t>
            </w:r>
          </w:p>
          <w:p w14:paraId="7CA80C01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 w:rsidRPr="00D55EB5">
              <w:rPr>
                <w:lang w:val="ru-RU"/>
              </w:rPr>
              <w:t>Секретариат</w:t>
            </w:r>
            <w:r w:rsidRPr="00D55EB5">
              <w:rPr>
                <w:rFonts w:cs="Angsana New"/>
                <w:kern w:val="22"/>
                <w:lang w:val="ru-RU"/>
              </w:rPr>
              <w:t>][</w:t>
            </w:r>
            <w:r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  <w:p w14:paraId="55E174A1" w14:textId="77777777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595" w:type="dxa"/>
            <w:shd w:val="clear" w:color="auto" w:fill="FFFFFF" w:themeFill="background1"/>
          </w:tcPr>
          <w:p w14:paraId="45441E7A" w14:textId="3D6EC910" w:rsidR="008F2B43" w:rsidRPr="00D55EB5" w:rsidRDefault="008F2B43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b/>
                <w:bCs/>
                <w:kern w:val="22"/>
                <w:lang w:val="ru-RU"/>
              </w:rPr>
            </w:pPr>
            <w:r w:rsidRPr="00E27B77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3C3E4F" w:rsidRPr="00D439C1" w14:paraId="5E0813A5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23ED349C" w14:textId="77777777" w:rsidR="003C3E4F" w:rsidRPr="00D55EB5" w:rsidRDefault="005B78EA" w:rsidP="00EE2B60">
            <w:pPr>
              <w:keepNext/>
              <w:suppressLineNumbers/>
              <w:suppressAutoHyphens/>
              <w:spacing w:before="120" w:after="120"/>
              <w:ind w:left="28"/>
              <w:jc w:val="left"/>
              <w:rPr>
                <w:rFonts w:cs="Angsana New"/>
                <w:b/>
                <w:bCs/>
                <w:kern w:val="22"/>
                <w:lang w:val="ru-RU"/>
              </w:rPr>
            </w:pPr>
            <w:r w:rsidRPr="00D55EB5">
              <w:rPr>
                <w:b/>
                <w:lang w:val="ru-RU"/>
              </w:rPr>
              <w:t xml:space="preserve">Элемент </w:t>
            </w:r>
            <w:r w:rsidR="003C3E4F" w:rsidRPr="00D55EB5">
              <w:rPr>
                <w:rFonts w:cs="Angsana New"/>
                <w:b/>
                <w:bCs/>
                <w:kern w:val="22"/>
                <w:lang w:val="ru-RU"/>
              </w:rPr>
              <w:t>7.</w:t>
            </w:r>
            <w:r w:rsidR="003C3E4F" w:rsidRPr="00D55EB5">
              <w:rPr>
                <w:rFonts w:cs="Angsana New"/>
                <w:b/>
                <w:bCs/>
                <w:kern w:val="22"/>
                <w:lang w:val="ru-RU"/>
              </w:rPr>
              <w:tab/>
            </w:r>
            <w:r w:rsidR="00BE0DE8" w:rsidRPr="00D55EB5">
              <w:rPr>
                <w:b/>
                <w:bCs/>
                <w:lang w:val="ru-RU"/>
              </w:rPr>
              <w:t>Подход, основанный на правах человека</w:t>
            </w:r>
          </w:p>
        </w:tc>
      </w:tr>
      <w:tr w:rsidR="003C3E4F" w:rsidRPr="00D439C1" w14:paraId="05963E96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76E68C03" w14:textId="47FCA737" w:rsidR="003C3E4F" w:rsidRPr="00D55EB5" w:rsidRDefault="00677688" w:rsidP="000B3009">
            <w:pPr>
              <w:spacing w:before="120" w:after="120"/>
              <w:ind w:left="29"/>
              <w:rPr>
                <w:rFonts w:cs="Angsana New"/>
                <w:i/>
                <w:iCs/>
                <w:kern w:val="22"/>
                <w:lang w:val="ru-RU"/>
              </w:rPr>
            </w:pPr>
            <w:r w:rsidRPr="00D55EB5">
              <w:rPr>
                <w:rFonts w:cs="Angsana New"/>
                <w:i/>
                <w:iCs/>
                <w:kern w:val="22"/>
                <w:lang w:val="ru-RU"/>
              </w:rPr>
              <w:t>Способствовать расширению прав коренных народов и местных общин</w:t>
            </w:r>
            <w:r w:rsidR="003D1BF0"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</w:t>
            </w:r>
            <w:r w:rsidR="009B41D1">
              <w:rPr>
                <w:rFonts w:cs="Angsana New"/>
                <w:i/>
                <w:iCs/>
                <w:kern w:val="22"/>
                <w:lang w:val="ru-RU"/>
              </w:rPr>
              <w:t>в интересах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сохранени</w:t>
            </w:r>
            <w:r w:rsidR="009B41D1">
              <w:rPr>
                <w:rFonts w:cs="Angsana New"/>
                <w:i/>
                <w:iCs/>
                <w:kern w:val="22"/>
                <w:lang w:val="ru-RU"/>
              </w:rPr>
              <w:t>я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и устойчиво</w:t>
            </w:r>
            <w:r w:rsidR="009B41D1">
              <w:rPr>
                <w:rFonts w:cs="Angsana New"/>
                <w:i/>
                <w:iCs/>
                <w:kern w:val="22"/>
                <w:lang w:val="ru-RU"/>
              </w:rPr>
              <w:t>го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использовани</w:t>
            </w:r>
            <w:r w:rsidR="009B41D1">
              <w:rPr>
                <w:rFonts w:cs="Angsana New"/>
                <w:i/>
                <w:iCs/>
                <w:kern w:val="22"/>
                <w:lang w:val="ru-RU"/>
              </w:rPr>
              <w:t>я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биоразнообразия </w:t>
            </w:r>
            <w:r w:rsidR="004F3402" w:rsidRPr="00D55EB5">
              <w:rPr>
                <w:rFonts w:cs="Angsana New"/>
                <w:i/>
                <w:iCs/>
                <w:kern w:val="22"/>
                <w:lang w:val="ru-RU"/>
              </w:rPr>
              <w:t>с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</w:t>
            </w:r>
            <w:r w:rsidR="004F3402" w:rsidRPr="00D55EB5">
              <w:rPr>
                <w:rFonts w:cs="Angsana New"/>
                <w:i/>
                <w:iCs/>
                <w:kern w:val="22"/>
                <w:lang w:val="ru-RU"/>
              </w:rPr>
              <w:t>учетом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подход</w:t>
            </w:r>
            <w:r w:rsidR="004F3402" w:rsidRPr="00D55EB5">
              <w:rPr>
                <w:rFonts w:cs="Angsana New"/>
                <w:i/>
                <w:iCs/>
                <w:kern w:val="22"/>
                <w:lang w:val="ru-RU"/>
              </w:rPr>
              <w:t>а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, </w:t>
            </w:r>
            <w:r w:rsidR="00910EC9" w:rsidRPr="00D55EB5">
              <w:rPr>
                <w:rFonts w:cs="Angsana New"/>
                <w:i/>
                <w:iCs/>
                <w:kern w:val="22"/>
                <w:lang w:val="ru-RU"/>
              </w:rPr>
              <w:t>основанн</w:t>
            </w:r>
            <w:r w:rsidR="004F3402" w:rsidRPr="00D55EB5">
              <w:rPr>
                <w:rFonts w:cs="Angsana New"/>
                <w:i/>
                <w:iCs/>
                <w:kern w:val="22"/>
                <w:lang w:val="ru-RU"/>
              </w:rPr>
              <w:t>ого</w:t>
            </w:r>
            <w:r w:rsidR="00910EC9"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на правах человека</w:t>
            </w:r>
            <w:r w:rsidR="004F3402" w:rsidRPr="00D55EB5">
              <w:rPr>
                <w:rFonts w:cs="Angsana New"/>
                <w:i/>
                <w:iCs/>
                <w:kern w:val="22"/>
                <w:lang w:val="ru-RU"/>
              </w:rPr>
              <w:t>,</w:t>
            </w:r>
            <w:r w:rsidR="00910EC9" w:rsidRPr="00D55EB5">
              <w:rPr>
                <w:rFonts w:cs="Angsana New"/>
                <w:i/>
                <w:iCs/>
                <w:kern w:val="22"/>
                <w:lang w:val="ru-RU"/>
              </w:rPr>
              <w:t xml:space="preserve"> </w:t>
            </w:r>
            <w:r w:rsidRPr="00D55EB5">
              <w:rPr>
                <w:rFonts w:cs="Angsana New"/>
                <w:i/>
                <w:iCs/>
                <w:kern w:val="22"/>
                <w:lang w:val="ru-RU"/>
              </w:rPr>
              <w:t>в соответствии с Куньминско-Монреальской глобальной рамочной программой в области биоразнообразия</w:t>
            </w:r>
            <w:r w:rsidR="003C3E4F" w:rsidRPr="00D55EB5">
              <w:rPr>
                <w:rFonts w:cs="Angsana New"/>
                <w:i/>
                <w:iCs/>
                <w:kern w:val="22"/>
                <w:lang w:val="ru-RU"/>
              </w:rPr>
              <w:t>.</w:t>
            </w:r>
          </w:p>
        </w:tc>
      </w:tr>
      <w:tr w:rsidR="00884002" w:rsidRPr="00D55EB5" w14:paraId="7ABC5C61" w14:textId="77777777" w:rsidTr="00B07046">
        <w:tblPrEx>
          <w:shd w:val="clear" w:color="auto" w:fill="FFFFFF" w:themeFill="background1"/>
        </w:tblPrEx>
        <w:trPr>
          <w:trHeight w:val="4928"/>
        </w:trPr>
        <w:tc>
          <w:tcPr>
            <w:tcW w:w="4964" w:type="dxa"/>
            <w:gridSpan w:val="3"/>
            <w:shd w:val="clear" w:color="auto" w:fill="FFFFFF" w:themeFill="background1"/>
          </w:tcPr>
          <w:p w14:paraId="6FEBBEC1" w14:textId="42096AB7" w:rsidR="00884002" w:rsidRPr="00D55EB5" w:rsidRDefault="00884002" w:rsidP="000B3009">
            <w:pPr>
              <w:suppressLineNumbers/>
              <w:tabs>
                <w:tab w:val="left" w:pos="596"/>
              </w:tabs>
              <w:suppressAutoHyphens/>
              <w:spacing w:before="60" w:after="60"/>
              <w:ind w:left="29"/>
              <w:jc w:val="left"/>
              <w:rPr>
                <w:rFonts w:cs="Angsana New"/>
                <w:b/>
                <w:bCs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7.1</w:t>
            </w:r>
            <w:r w:rsidRPr="00D55EB5">
              <w:rPr>
                <w:rFonts w:cs="Angsana New"/>
                <w:kern w:val="22"/>
                <w:lang w:val="ru-RU"/>
              </w:rPr>
              <w:tab/>
              <w:t xml:space="preserve">В сотрудничестве с соответствующими органами Организации Объединенных Наций[, включая Межучрежденческую группу поддержки по вопросам коренных народов и ее членов, Управление Верховного комиссара ООН по правам человека, Постоянный форум по вопросам коренных народов, Специального докладчика по вопросу о правах коренных народов и Экспертный механизм по правам коренных народов, и другие соответствующие организации], а также коренными народами и местными общинами разработать руководящие указания, направленные на расширение прав коренных народов и местных общин в </w:t>
            </w:r>
            <w:r w:rsidR="009D2A8B">
              <w:rPr>
                <w:rFonts w:cs="Angsana New"/>
                <w:kern w:val="22"/>
                <w:lang w:val="ru-RU"/>
              </w:rPr>
              <w:t>интересах</w:t>
            </w:r>
            <w:r w:rsidRPr="00D55EB5">
              <w:rPr>
                <w:rFonts w:cs="Angsana New"/>
                <w:kern w:val="22"/>
                <w:lang w:val="ru-RU"/>
              </w:rPr>
              <w:t xml:space="preserve"> сохранени</w:t>
            </w:r>
            <w:r w:rsidR="009D2A8B">
              <w:rPr>
                <w:rFonts w:cs="Angsana New"/>
                <w:kern w:val="22"/>
                <w:lang w:val="ru-RU"/>
              </w:rPr>
              <w:t>я</w:t>
            </w:r>
            <w:r w:rsidRPr="00D55EB5">
              <w:rPr>
                <w:rFonts w:cs="Angsana New"/>
                <w:kern w:val="22"/>
                <w:lang w:val="ru-RU"/>
              </w:rPr>
              <w:t xml:space="preserve"> и устойчиво</w:t>
            </w:r>
            <w:r w:rsidR="009D2A8B">
              <w:rPr>
                <w:rFonts w:cs="Angsana New"/>
                <w:kern w:val="22"/>
                <w:lang w:val="ru-RU"/>
              </w:rPr>
              <w:t>го</w:t>
            </w:r>
            <w:r w:rsidRPr="00D55EB5">
              <w:rPr>
                <w:rFonts w:cs="Angsana New"/>
                <w:kern w:val="22"/>
                <w:lang w:val="ru-RU"/>
              </w:rPr>
              <w:t xml:space="preserve"> использовани</w:t>
            </w:r>
            <w:r w:rsidR="009D2A8B">
              <w:rPr>
                <w:rFonts w:cs="Angsana New"/>
                <w:kern w:val="22"/>
                <w:lang w:val="ru-RU"/>
              </w:rPr>
              <w:t>я</w:t>
            </w:r>
            <w:r w:rsidRPr="00D55EB5">
              <w:rPr>
                <w:rFonts w:cs="Angsana New"/>
                <w:kern w:val="22"/>
                <w:lang w:val="ru-RU"/>
              </w:rPr>
              <w:t xml:space="preserve"> биоразнообразия с учетом подхода, основанного на правах человека, и согласующиеся с соответствующими международными обязательствами и документами.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4201F025" w14:textId="77777777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595" w:type="dxa"/>
            <w:shd w:val="clear" w:color="auto" w:fill="FFFFFF" w:themeFill="background1"/>
          </w:tcPr>
          <w:p w14:paraId="5F6682FF" w14:textId="38AC304F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412EE6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884002" w:rsidRPr="00D55EB5" w14:paraId="30B3AD62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2730FD16" w14:textId="7C54A4B2" w:rsidR="00884002" w:rsidRPr="00D55EB5" w:rsidRDefault="00884002" w:rsidP="000B3009">
            <w:pPr>
              <w:suppressLineNumbers/>
              <w:suppressAutoHyphens/>
              <w:spacing w:before="60" w:after="6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lang w:val="ru-RU"/>
              </w:rPr>
              <w:lastRenderedPageBreak/>
              <w:t xml:space="preserve">7.1 </w:t>
            </w:r>
            <w:proofErr w:type="spellStart"/>
            <w:proofErr w:type="gramStart"/>
            <w:r w:rsidRPr="00D55EB5">
              <w:rPr>
                <w:rFonts w:cs="Angsana New"/>
                <w:i/>
                <w:iCs/>
                <w:lang w:val="ru-RU"/>
              </w:rPr>
              <w:t>bis</w:t>
            </w:r>
            <w:proofErr w:type="spellEnd"/>
            <w:proofErr w:type="gramEnd"/>
            <w:r w:rsidRPr="00D55EB5">
              <w:rPr>
                <w:rFonts w:cs="Angsana New"/>
                <w:i/>
                <w:iCs/>
                <w:lang w:val="ru-RU"/>
              </w:rPr>
              <w:tab/>
            </w:r>
            <w:r w:rsidRPr="00D55EB5">
              <w:rPr>
                <w:rFonts w:cs="Angsana New"/>
                <w:lang w:val="ru-RU"/>
              </w:rPr>
              <w:t>Поддерживать и поощрять</w:t>
            </w:r>
            <w:r w:rsidRPr="00D55EB5">
              <w:rPr>
                <w:rFonts w:cs="Angsana New"/>
                <w:kern w:val="22"/>
                <w:lang w:val="ru-RU"/>
              </w:rPr>
              <w:t xml:space="preserve"> в зависимости от обстоятельств традиционны</w:t>
            </w:r>
            <w:r>
              <w:rPr>
                <w:rFonts w:cs="Angsana New"/>
                <w:kern w:val="22"/>
                <w:lang w:val="ru-RU"/>
              </w:rPr>
              <w:t>е</w:t>
            </w:r>
            <w:r w:rsidRPr="00D55EB5">
              <w:rPr>
                <w:rFonts w:cs="Angsana New"/>
                <w:kern w:val="22"/>
                <w:lang w:val="ru-RU"/>
              </w:rPr>
              <w:t xml:space="preserve"> форм</w:t>
            </w:r>
            <w:r>
              <w:rPr>
                <w:rFonts w:cs="Angsana New"/>
                <w:kern w:val="22"/>
                <w:lang w:val="ru-RU"/>
              </w:rPr>
              <w:t>ы</w:t>
            </w:r>
            <w:r w:rsidRPr="00D55EB5">
              <w:rPr>
                <w:rFonts w:cs="Angsana New"/>
                <w:kern w:val="22"/>
                <w:lang w:val="ru-RU"/>
              </w:rPr>
              <w:t xml:space="preserve"> землевладения</w:t>
            </w:r>
            <w:r w:rsidR="00E85E55" w:rsidRPr="00D55EB5">
              <w:rPr>
                <w:rFonts w:cs="Angsana New"/>
                <w:vertAlign w:val="superscript"/>
                <w:lang w:val="ru-RU"/>
              </w:rPr>
              <w:footnoteReference w:id="18"/>
            </w:r>
            <w:r w:rsidRPr="00D55EB5">
              <w:rPr>
                <w:rFonts w:cs="Angsana New"/>
                <w:kern w:val="22"/>
                <w:lang w:val="ru-RU"/>
              </w:rPr>
              <w:t xml:space="preserve"> и гарантированно</w:t>
            </w:r>
            <w:r>
              <w:rPr>
                <w:rFonts w:cs="Angsana New"/>
                <w:kern w:val="22"/>
                <w:lang w:val="ru-RU"/>
              </w:rPr>
              <w:t>е</w:t>
            </w:r>
            <w:r w:rsidRPr="00D55EB5">
              <w:rPr>
                <w:rFonts w:cs="Angsana New"/>
                <w:kern w:val="22"/>
                <w:lang w:val="ru-RU"/>
              </w:rPr>
              <w:t xml:space="preserve"> прав</w:t>
            </w:r>
            <w:r>
              <w:rPr>
                <w:rFonts w:cs="Angsana New"/>
                <w:kern w:val="22"/>
                <w:lang w:val="ru-RU"/>
              </w:rPr>
              <w:t>о</w:t>
            </w:r>
            <w:r w:rsidRPr="00D55EB5">
              <w:rPr>
                <w:rFonts w:cs="Angsana New"/>
                <w:kern w:val="22"/>
                <w:lang w:val="ru-RU"/>
              </w:rPr>
              <w:t xml:space="preserve"> землевладения коренных народов и местных общин</w:t>
            </w:r>
            <w:r w:rsidRPr="00D55EB5">
              <w:rPr>
                <w:rFonts w:cs="Angsana New"/>
                <w:lang w:val="ru-RU"/>
              </w:rPr>
              <w:t xml:space="preserve"> в </w:t>
            </w:r>
            <w:r>
              <w:rPr>
                <w:rFonts w:cs="Angsana New"/>
                <w:lang w:val="ru-RU"/>
              </w:rPr>
              <w:t>интересах</w:t>
            </w:r>
            <w:r w:rsidRPr="00D55EB5">
              <w:rPr>
                <w:rFonts w:cs="Angsana New"/>
                <w:lang w:val="ru-RU"/>
              </w:rPr>
              <w:t xml:space="preserve"> сохранения и устойчивого использования биоразнообразия в соответствии с национальным законодательством.</w:t>
            </w:r>
            <w:r w:rsidRPr="00D55EB5">
              <w:rPr>
                <w:rFonts w:cs="Angsana New"/>
                <w:kern w:val="22"/>
                <w:lang w:val="ru-RU"/>
              </w:rPr>
              <w:t xml:space="preserve"> 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1D69F49C" w14:textId="77777777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Стороны</w:t>
            </w:r>
          </w:p>
        </w:tc>
        <w:tc>
          <w:tcPr>
            <w:tcW w:w="1595" w:type="dxa"/>
            <w:shd w:val="clear" w:color="auto" w:fill="FFFFFF" w:themeFill="background1"/>
          </w:tcPr>
          <w:p w14:paraId="04D9C052" w14:textId="40C60A82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412EE6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884002" w:rsidRPr="005279DC" w14:paraId="6188B4EE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780F46CA" w14:textId="597FA782" w:rsidR="00884002" w:rsidRPr="00D55EB5" w:rsidRDefault="00FC1F16" w:rsidP="000B3009">
            <w:pPr>
              <w:suppressLineNumbers/>
              <w:suppressAutoHyphens/>
              <w:spacing w:before="60" w:after="6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786C35">
              <w:rPr>
                <w:rFonts w:cs="Angsana New"/>
                <w:lang w:val="ru-RU"/>
              </w:rPr>
              <w:t>[</w:t>
            </w:r>
            <w:r w:rsidR="00884002" w:rsidRPr="00786C35">
              <w:rPr>
                <w:rFonts w:cs="Angsana New"/>
                <w:lang w:val="ru-RU"/>
              </w:rPr>
              <w:t xml:space="preserve">7.1 </w:t>
            </w:r>
            <w:proofErr w:type="spellStart"/>
            <w:proofErr w:type="gramStart"/>
            <w:r w:rsidR="00884002" w:rsidRPr="00786C35">
              <w:rPr>
                <w:rFonts w:cs="Angsana New"/>
                <w:i/>
                <w:iCs/>
                <w:lang w:val="ru-RU"/>
              </w:rPr>
              <w:t>ter</w:t>
            </w:r>
            <w:proofErr w:type="spellEnd"/>
            <w:proofErr w:type="gramEnd"/>
            <w:r w:rsidR="00884002" w:rsidRPr="00D55EB5">
              <w:rPr>
                <w:rFonts w:cs="Angsana New"/>
                <w:i/>
                <w:iCs/>
                <w:lang w:val="ru-RU"/>
              </w:rPr>
              <w:tab/>
            </w:r>
            <w:r w:rsidR="00884002" w:rsidRPr="00786C35">
              <w:rPr>
                <w:rFonts w:cs="Angsana New"/>
                <w:lang w:val="ru-RU"/>
              </w:rPr>
              <w:t xml:space="preserve">Поддерживать механизмы рассмотрения жалоб и возмещения ущерба </w:t>
            </w:r>
            <w:r w:rsidR="0085297D" w:rsidRPr="0085297D">
              <w:rPr>
                <w:rFonts w:cs="Angsana New"/>
                <w:lang w:val="ru-RU"/>
              </w:rPr>
              <w:t xml:space="preserve">для содействия применению </w:t>
            </w:r>
            <w:r w:rsidR="00884002" w:rsidRPr="00D55EB5">
              <w:rPr>
                <w:rFonts w:cs="Angsana New"/>
                <w:kern w:val="22"/>
                <w:lang w:val="ru-RU"/>
              </w:rPr>
              <w:t xml:space="preserve">подхода, основанного на правах человека, </w:t>
            </w:r>
            <w:r w:rsidR="00884002" w:rsidRPr="008C04B8">
              <w:rPr>
                <w:rFonts w:cs="Angsana New"/>
                <w:lang w:val="ru-RU"/>
              </w:rPr>
              <w:t>при осуществлении Рамочной программы</w:t>
            </w:r>
            <w:r w:rsidR="00884002" w:rsidRPr="00786C35">
              <w:rPr>
                <w:rFonts w:cs="Angsana New"/>
                <w:lang w:val="ru-RU"/>
              </w:rPr>
              <w:t>.]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7D1BAA71" w14:textId="77777777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2966A305" w14:textId="088E05D5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  <w:lang w:val="ru-RU"/>
              </w:rPr>
            </w:pPr>
            <w:r w:rsidRPr="00412EE6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884002" w:rsidRPr="00D55EB5" w14:paraId="1B8F0349" w14:textId="77777777" w:rsidTr="00B07046">
        <w:tblPrEx>
          <w:shd w:val="clear" w:color="auto" w:fill="FFFFFF" w:themeFill="background1"/>
        </w:tblPrEx>
        <w:tc>
          <w:tcPr>
            <w:tcW w:w="4964" w:type="dxa"/>
            <w:gridSpan w:val="3"/>
            <w:shd w:val="clear" w:color="auto" w:fill="FFFFFF" w:themeFill="background1"/>
          </w:tcPr>
          <w:p w14:paraId="5491FE8D" w14:textId="2A425A2C" w:rsidR="00884002" w:rsidRPr="005C05F0" w:rsidRDefault="00884002" w:rsidP="000B3009">
            <w:pPr>
              <w:suppressLineNumbers/>
              <w:tabs>
                <w:tab w:val="left" w:pos="738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5C05F0">
              <w:rPr>
                <w:rFonts w:cs="Angsana New"/>
                <w:lang w:val="ru-RU"/>
              </w:rPr>
              <w:t>[7.2</w:t>
            </w:r>
            <w:r w:rsidRPr="00D55EB5">
              <w:rPr>
                <w:rFonts w:cs="Angsana New"/>
                <w:i/>
                <w:iCs/>
                <w:lang w:val="ru-RU"/>
              </w:rPr>
              <w:tab/>
            </w:r>
            <w:r w:rsidRPr="005C05F0">
              <w:rPr>
                <w:rFonts w:cs="Angsana New"/>
                <w:lang w:val="ru-RU"/>
              </w:rPr>
              <w:t>[</w:t>
            </w:r>
            <w:r>
              <w:rPr>
                <w:rFonts w:cs="Angsana New"/>
                <w:lang w:val="ru-RU"/>
              </w:rPr>
              <w:t>Обобщить</w:t>
            </w:r>
            <w:r w:rsidRPr="005C05F0">
              <w:rPr>
                <w:rFonts w:cs="Angsana New"/>
                <w:lang w:val="ru-RU"/>
              </w:rPr>
              <w:t xml:space="preserve"> материалы, представленные Сторонами, коренными народами и местными общинами и другими соответствующими </w:t>
            </w:r>
            <w:r>
              <w:rPr>
                <w:rFonts w:cs="Angsana New"/>
                <w:lang w:val="ru-RU"/>
              </w:rPr>
              <w:t>субъектами деятельности</w:t>
            </w:r>
            <w:r w:rsidRPr="005C05F0">
              <w:rPr>
                <w:rFonts w:cs="Angsana New"/>
                <w:lang w:val="ru-RU"/>
              </w:rPr>
              <w:t>, о</w:t>
            </w:r>
            <w:r>
              <w:rPr>
                <w:rFonts w:cs="Angsana New"/>
                <w:lang w:val="ru-RU"/>
              </w:rPr>
              <w:t>тносительно</w:t>
            </w:r>
            <w:r w:rsidRPr="005C05F0">
              <w:rPr>
                <w:rFonts w:cs="Angsana New"/>
                <w:lang w:val="ru-RU"/>
              </w:rPr>
              <w:t xml:space="preserve"> передов</w:t>
            </w:r>
            <w:r>
              <w:rPr>
                <w:rFonts w:cs="Angsana New"/>
                <w:lang w:val="ru-RU"/>
              </w:rPr>
              <w:t>ого опыта</w:t>
            </w:r>
            <w:r w:rsidRPr="005C05F0">
              <w:rPr>
                <w:rFonts w:cs="Angsana New"/>
                <w:lang w:val="ru-RU"/>
              </w:rPr>
              <w:t xml:space="preserve">][Разработать руководящие </w:t>
            </w:r>
            <w:r>
              <w:rPr>
                <w:rFonts w:cs="Angsana New"/>
                <w:lang w:val="ru-RU"/>
              </w:rPr>
              <w:t>указания</w:t>
            </w:r>
            <w:r w:rsidRPr="005C05F0">
              <w:rPr>
                <w:rFonts w:cs="Angsana New"/>
                <w:lang w:val="ru-RU"/>
              </w:rPr>
              <w:t xml:space="preserve"> </w:t>
            </w:r>
            <w:r>
              <w:rPr>
                <w:rFonts w:cs="Angsana New"/>
                <w:lang w:val="ru-RU"/>
              </w:rPr>
              <w:t>относительно</w:t>
            </w:r>
            <w:r w:rsidRPr="005C05F0">
              <w:rPr>
                <w:rFonts w:cs="Angsana New"/>
                <w:lang w:val="ru-RU"/>
              </w:rPr>
              <w:t xml:space="preserve"> [</w:t>
            </w:r>
            <w:r w:rsidR="00D06188">
              <w:rPr>
                <w:rFonts w:cs="Angsana New"/>
                <w:lang w:val="ru-RU"/>
              </w:rPr>
              <w:t>выполнения</w:t>
            </w:r>
            <w:r w:rsidRPr="005C05F0">
              <w:rPr>
                <w:rFonts w:cs="Angsana New"/>
                <w:lang w:val="ru-RU"/>
              </w:rPr>
              <w:t xml:space="preserve"> задачи 22, включая</w:t>
            </w:r>
            <w:r>
              <w:rPr>
                <w:rFonts w:cs="Angsana New"/>
                <w:lang w:val="ru-RU"/>
              </w:rPr>
              <w:t xml:space="preserve"> вопросы</w:t>
            </w:r>
            <w:r w:rsidRPr="005C05F0">
              <w:rPr>
                <w:rFonts w:cs="Angsana New"/>
                <w:lang w:val="ru-RU"/>
              </w:rPr>
              <w:t xml:space="preserve">] </w:t>
            </w:r>
            <w:r w:rsidRPr="00846D53">
              <w:rPr>
                <w:rFonts w:cs="Angsana New"/>
                <w:kern w:val="22"/>
                <w:lang w:val="ru-RU"/>
              </w:rPr>
              <w:t>всесторонней защит</w:t>
            </w:r>
            <w:r>
              <w:rPr>
                <w:rFonts w:cs="Angsana New"/>
                <w:kern w:val="22"/>
                <w:lang w:val="ru-RU"/>
              </w:rPr>
              <w:t>ы</w:t>
            </w:r>
            <w:r w:rsidRPr="00846D53">
              <w:rPr>
                <w:rFonts w:cs="Angsana New"/>
                <w:kern w:val="22"/>
                <w:lang w:val="ru-RU"/>
              </w:rPr>
              <w:t xml:space="preserve"> </w:t>
            </w:r>
            <w:r w:rsidR="00762387">
              <w:rPr>
                <w:rFonts w:cs="Angsana New"/>
                <w:kern w:val="22"/>
                <w:lang w:val="ru-RU"/>
              </w:rPr>
              <w:t>защитников</w:t>
            </w:r>
            <w:r w:rsidRPr="00846D53">
              <w:rPr>
                <w:lang w:val="ru-RU"/>
              </w:rPr>
              <w:t xml:space="preserve"> экологически</w:t>
            </w:r>
            <w:r w:rsidR="00762387">
              <w:rPr>
                <w:lang w:val="ru-RU"/>
              </w:rPr>
              <w:t>х</w:t>
            </w:r>
            <w:r w:rsidRPr="00846D53">
              <w:rPr>
                <w:lang w:val="ru-RU"/>
              </w:rPr>
              <w:t xml:space="preserve"> прав человека</w:t>
            </w:r>
            <w:r w:rsidRPr="005C05F0">
              <w:rPr>
                <w:rFonts w:cs="Angsana New"/>
                <w:lang w:val="ru-RU"/>
              </w:rPr>
              <w:t xml:space="preserve"> </w:t>
            </w:r>
            <w:r w:rsidR="001125C8" w:rsidRPr="001125C8">
              <w:rPr>
                <w:rFonts w:cs="Angsana New"/>
                <w:lang w:val="ru-RU"/>
              </w:rPr>
              <w:t xml:space="preserve">с </w:t>
            </w:r>
            <w:r w:rsidR="001125C8">
              <w:rPr>
                <w:rFonts w:cs="Angsana New"/>
                <w:lang w:val="ru-RU"/>
              </w:rPr>
              <w:t>уделением особого внимания</w:t>
            </w:r>
            <w:r w:rsidR="001125C8" w:rsidRPr="001125C8">
              <w:rPr>
                <w:rFonts w:cs="Angsana New"/>
                <w:lang w:val="ru-RU"/>
              </w:rPr>
              <w:t xml:space="preserve"> защит</w:t>
            </w:r>
            <w:r w:rsidR="001125C8">
              <w:rPr>
                <w:rFonts w:cs="Angsana New"/>
                <w:lang w:val="ru-RU"/>
              </w:rPr>
              <w:t>е</w:t>
            </w:r>
            <w:r w:rsidR="001125C8" w:rsidRPr="001125C8">
              <w:rPr>
                <w:rFonts w:cs="Angsana New"/>
                <w:lang w:val="ru-RU"/>
              </w:rPr>
              <w:t xml:space="preserve"> женщин от всех форм насилия</w:t>
            </w:r>
            <w:r w:rsidR="001125C8" w:rsidRPr="001125C8">
              <w:rPr>
                <w:rFonts w:cs="Angsana New"/>
                <w:lang w:val="ru-RU"/>
              </w:rPr>
              <w:t xml:space="preserve"> </w:t>
            </w:r>
            <w:r w:rsidRPr="005C05F0">
              <w:rPr>
                <w:rFonts w:cs="Angsana New"/>
                <w:lang w:val="ru-RU"/>
              </w:rPr>
              <w:t>[</w:t>
            </w:r>
            <w:r w:rsidR="00997835">
              <w:rPr>
                <w:rFonts w:cs="Angsana New"/>
                <w:lang w:val="ru-RU"/>
              </w:rPr>
              <w:t xml:space="preserve">, </w:t>
            </w:r>
            <w:r>
              <w:rPr>
                <w:rFonts w:cs="Angsana New"/>
                <w:lang w:val="ru-RU"/>
              </w:rPr>
              <w:t>представляющего актуальность с точки зрения</w:t>
            </w:r>
            <w:r w:rsidRPr="005C05F0">
              <w:rPr>
                <w:rFonts w:cs="Angsana New"/>
                <w:lang w:val="ru-RU"/>
              </w:rPr>
              <w:t xml:space="preserve"> [цели Конвенции и Рамочной программы] [сохранени</w:t>
            </w:r>
            <w:r>
              <w:rPr>
                <w:rFonts w:cs="Angsana New"/>
                <w:lang w:val="ru-RU"/>
              </w:rPr>
              <w:t>я</w:t>
            </w:r>
            <w:r w:rsidRPr="005C05F0">
              <w:rPr>
                <w:rFonts w:cs="Angsana New"/>
                <w:lang w:val="ru-RU"/>
              </w:rPr>
              <w:t xml:space="preserve"> и устойчиво</w:t>
            </w:r>
            <w:r>
              <w:rPr>
                <w:rFonts w:cs="Angsana New"/>
                <w:lang w:val="ru-RU"/>
              </w:rPr>
              <w:t>го</w:t>
            </w:r>
            <w:r w:rsidRPr="005C05F0">
              <w:rPr>
                <w:rFonts w:cs="Angsana New"/>
                <w:lang w:val="ru-RU"/>
              </w:rPr>
              <w:t xml:space="preserve"> использовани</w:t>
            </w:r>
            <w:r>
              <w:rPr>
                <w:rFonts w:cs="Angsana New"/>
                <w:lang w:val="ru-RU"/>
              </w:rPr>
              <w:t>я</w:t>
            </w:r>
            <w:r w:rsidRPr="005C05F0">
              <w:rPr>
                <w:rFonts w:cs="Angsana New"/>
                <w:lang w:val="ru-RU"/>
              </w:rPr>
              <w:t xml:space="preserve"> биоразнообразия] и доступ</w:t>
            </w:r>
            <w:r>
              <w:rPr>
                <w:rFonts w:cs="Angsana New"/>
                <w:lang w:val="ru-RU"/>
              </w:rPr>
              <w:t>а</w:t>
            </w:r>
            <w:r w:rsidRPr="005C05F0">
              <w:rPr>
                <w:rFonts w:cs="Angsana New"/>
                <w:lang w:val="ru-RU"/>
              </w:rPr>
              <w:t xml:space="preserve"> к правосудию</w:t>
            </w:r>
            <w:r w:rsidR="008161AC">
              <w:rPr>
                <w:rFonts w:cs="Angsana New"/>
                <w:lang w:val="ru-RU"/>
              </w:rPr>
              <w:t>, а также</w:t>
            </w:r>
            <w:r w:rsidRPr="005C05F0">
              <w:rPr>
                <w:rFonts w:cs="Angsana New"/>
                <w:lang w:val="ru-RU"/>
              </w:rPr>
              <w:t xml:space="preserve"> [соответствующ</w:t>
            </w:r>
            <w:r w:rsidR="008161AC">
              <w:rPr>
                <w:rFonts w:cs="Angsana New"/>
                <w:lang w:val="ru-RU"/>
              </w:rPr>
              <w:t>ую</w:t>
            </w:r>
            <w:r w:rsidRPr="005C05F0">
              <w:rPr>
                <w:rFonts w:cs="Angsana New"/>
                <w:lang w:val="ru-RU"/>
              </w:rPr>
              <w:t xml:space="preserve"> вспомогательн</w:t>
            </w:r>
            <w:r w:rsidR="008161AC">
              <w:rPr>
                <w:rFonts w:cs="Angsana New"/>
                <w:lang w:val="ru-RU"/>
              </w:rPr>
              <w:t>ую</w:t>
            </w:r>
            <w:r w:rsidRPr="005C05F0">
              <w:rPr>
                <w:rFonts w:cs="Angsana New"/>
                <w:lang w:val="ru-RU"/>
              </w:rPr>
              <w:t>] информаци</w:t>
            </w:r>
            <w:r w:rsidR="008161AC">
              <w:rPr>
                <w:rFonts w:cs="Angsana New"/>
                <w:lang w:val="ru-RU"/>
              </w:rPr>
              <w:t>ю</w:t>
            </w:r>
            <w:r w:rsidRPr="005C05F0">
              <w:rPr>
                <w:rFonts w:cs="Angsana New"/>
                <w:lang w:val="ru-RU"/>
              </w:rPr>
              <w:t>[, связанн</w:t>
            </w:r>
            <w:r w:rsidR="008161AC">
              <w:rPr>
                <w:rFonts w:cs="Angsana New"/>
                <w:lang w:val="ru-RU"/>
              </w:rPr>
              <w:t>ую</w:t>
            </w:r>
            <w:r w:rsidRPr="005C05F0">
              <w:rPr>
                <w:rFonts w:cs="Angsana New"/>
                <w:lang w:val="ru-RU"/>
              </w:rPr>
              <w:t xml:space="preserve"> с сохранением биоразнообразия коренными народами и местными общинами]. ]</w:t>
            </w:r>
          </w:p>
          <w:p w14:paraId="3708A3DC" w14:textId="3379BBF8" w:rsidR="00884002" w:rsidRPr="00D55EB5" w:rsidRDefault="00884002" w:rsidP="000B3009">
            <w:pPr>
              <w:suppressLineNumbers/>
              <w:tabs>
                <w:tab w:val="left" w:pos="738"/>
                <w:tab w:val="left" w:pos="889"/>
              </w:tabs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5C05F0">
              <w:rPr>
                <w:rFonts w:cs="Angsana New"/>
                <w:lang w:val="ru-RU"/>
              </w:rPr>
              <w:t xml:space="preserve">[7.2 </w:t>
            </w:r>
            <w:r w:rsidRPr="00F05093">
              <w:rPr>
                <w:rFonts w:cs="Angsana New"/>
                <w:i/>
                <w:iCs/>
                <w:lang w:val="ru-RU"/>
              </w:rPr>
              <w:t>Alt.</w:t>
            </w:r>
            <w:r w:rsidRPr="00D55EB5">
              <w:rPr>
                <w:rFonts w:cs="Angsana New"/>
                <w:i/>
                <w:iCs/>
                <w:lang w:val="ru-RU"/>
              </w:rPr>
              <w:tab/>
            </w:r>
            <w:r>
              <w:rPr>
                <w:rFonts w:cs="Angsana New"/>
                <w:lang w:val="ru-RU"/>
              </w:rPr>
              <w:t>Обобщить</w:t>
            </w:r>
            <w:r w:rsidRPr="005C05F0">
              <w:rPr>
                <w:rFonts w:cs="Angsana New"/>
                <w:lang w:val="ru-RU"/>
              </w:rPr>
              <w:t xml:space="preserve"> материалы, представленные Сторонами, коренными народами и местными общинами и другими соответствующими </w:t>
            </w:r>
            <w:r>
              <w:rPr>
                <w:rFonts w:cs="Angsana New"/>
                <w:lang w:val="ru-RU"/>
              </w:rPr>
              <w:t>субъектами деятельности</w:t>
            </w:r>
            <w:r w:rsidRPr="005C05F0">
              <w:rPr>
                <w:rFonts w:cs="Angsana New"/>
                <w:lang w:val="ru-RU"/>
              </w:rPr>
              <w:t>, о</w:t>
            </w:r>
            <w:r>
              <w:rPr>
                <w:rFonts w:cs="Angsana New"/>
                <w:lang w:val="ru-RU"/>
              </w:rPr>
              <w:t>тносительно</w:t>
            </w:r>
            <w:r w:rsidRPr="005C05F0">
              <w:rPr>
                <w:rFonts w:cs="Angsana New"/>
                <w:lang w:val="ru-RU"/>
              </w:rPr>
              <w:t xml:space="preserve"> передов</w:t>
            </w:r>
            <w:r>
              <w:rPr>
                <w:rFonts w:cs="Angsana New"/>
                <w:lang w:val="ru-RU"/>
              </w:rPr>
              <w:t>ого опыта</w:t>
            </w:r>
            <w:r w:rsidRPr="005C05F0">
              <w:rPr>
                <w:rFonts w:cs="Angsana New"/>
                <w:lang w:val="ru-RU"/>
              </w:rPr>
              <w:t xml:space="preserve"> в области </w:t>
            </w:r>
            <w:r w:rsidRPr="00846D53">
              <w:rPr>
                <w:rFonts w:cs="Angsana New"/>
                <w:kern w:val="22"/>
                <w:lang w:val="ru-RU"/>
              </w:rPr>
              <w:t>всесторонней защит</w:t>
            </w:r>
            <w:r>
              <w:rPr>
                <w:rFonts w:cs="Angsana New"/>
                <w:kern w:val="22"/>
                <w:lang w:val="ru-RU"/>
              </w:rPr>
              <w:t>ы</w:t>
            </w:r>
            <w:r w:rsidRPr="00846D53">
              <w:rPr>
                <w:rFonts w:cs="Angsana New"/>
                <w:kern w:val="22"/>
                <w:lang w:val="ru-RU"/>
              </w:rPr>
              <w:t xml:space="preserve"> </w:t>
            </w:r>
            <w:r w:rsidR="00762387">
              <w:rPr>
                <w:rFonts w:cs="Angsana New"/>
                <w:kern w:val="22"/>
                <w:lang w:val="ru-RU"/>
              </w:rPr>
              <w:t>защитников</w:t>
            </w:r>
            <w:r w:rsidR="00762387" w:rsidRPr="00846D53">
              <w:rPr>
                <w:lang w:val="ru-RU"/>
              </w:rPr>
              <w:t xml:space="preserve"> экологически</w:t>
            </w:r>
            <w:r w:rsidR="00762387">
              <w:rPr>
                <w:lang w:val="ru-RU"/>
              </w:rPr>
              <w:t>х</w:t>
            </w:r>
            <w:r w:rsidR="00762387" w:rsidRPr="00846D53">
              <w:rPr>
                <w:lang w:val="ru-RU"/>
              </w:rPr>
              <w:t xml:space="preserve"> прав</w:t>
            </w:r>
            <w:r w:rsidRPr="00846D53">
              <w:rPr>
                <w:lang w:val="ru-RU"/>
              </w:rPr>
              <w:t xml:space="preserve"> человека</w:t>
            </w:r>
            <w:r w:rsidRPr="005C05F0">
              <w:rPr>
                <w:rFonts w:cs="Angsana New"/>
                <w:lang w:val="ru-RU"/>
              </w:rPr>
              <w:t xml:space="preserve"> и доступа к правосудию, а также вспомогательн</w:t>
            </w:r>
            <w:r w:rsidR="008161AC">
              <w:rPr>
                <w:rFonts w:cs="Angsana New"/>
                <w:lang w:val="ru-RU"/>
              </w:rPr>
              <w:t>ую</w:t>
            </w:r>
            <w:r w:rsidRPr="005C05F0">
              <w:rPr>
                <w:rFonts w:cs="Angsana New"/>
                <w:lang w:val="ru-RU"/>
              </w:rPr>
              <w:t xml:space="preserve"> информаци</w:t>
            </w:r>
            <w:r w:rsidR="00E1306F">
              <w:rPr>
                <w:rFonts w:cs="Angsana New"/>
                <w:lang w:val="ru-RU"/>
              </w:rPr>
              <w:t>ю</w:t>
            </w:r>
            <w:r w:rsidRPr="005C05F0">
              <w:rPr>
                <w:rFonts w:cs="Angsana New"/>
                <w:lang w:val="ru-RU"/>
              </w:rPr>
              <w:t xml:space="preserve">, и разработать руководящие </w:t>
            </w:r>
            <w:r>
              <w:rPr>
                <w:rFonts w:cs="Angsana New"/>
                <w:lang w:val="ru-RU"/>
              </w:rPr>
              <w:t>указания</w:t>
            </w:r>
            <w:r w:rsidRPr="005C05F0">
              <w:rPr>
                <w:rFonts w:cs="Angsana New"/>
                <w:lang w:val="ru-RU"/>
              </w:rPr>
              <w:t xml:space="preserve"> в контексте Конвенции</w:t>
            </w:r>
            <w:r>
              <w:rPr>
                <w:rFonts w:cs="Angsana New"/>
                <w:lang w:val="ru-RU"/>
              </w:rPr>
              <w:t>,</w:t>
            </w:r>
            <w:r w:rsidRPr="005C05F0">
              <w:rPr>
                <w:rFonts w:cs="Angsana New"/>
                <w:lang w:val="ru-RU"/>
              </w:rPr>
              <w:t xml:space="preserve"> Рамочной программы и </w:t>
            </w:r>
            <w:r w:rsidRPr="007B6638">
              <w:rPr>
                <w:rFonts w:cs="Angsana New"/>
                <w:lang w:val="ru-RU"/>
              </w:rPr>
              <w:t>Плана действий по обеспечению гендерного равенства</w:t>
            </w:r>
            <w:r w:rsidR="00E1306F">
              <w:rPr>
                <w:rFonts w:cs="Angsana New"/>
                <w:lang w:val="ru-RU"/>
              </w:rPr>
              <w:t>.</w:t>
            </w:r>
            <w:r w:rsidRPr="005C05F0">
              <w:rPr>
                <w:rFonts w:cs="Angsana New"/>
                <w:lang w:val="ru-RU"/>
              </w:rPr>
              <w:t>]</w:t>
            </w:r>
          </w:p>
        </w:tc>
        <w:tc>
          <w:tcPr>
            <w:tcW w:w="2230" w:type="dxa"/>
            <w:gridSpan w:val="3"/>
            <w:shd w:val="clear" w:color="auto" w:fill="FFFFFF" w:themeFill="background1"/>
          </w:tcPr>
          <w:p w14:paraId="6182F979" w14:textId="77777777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lang w:val="ru-RU"/>
              </w:rPr>
            </w:pPr>
            <w:r w:rsidRPr="00D55EB5">
              <w:rPr>
                <w:rFonts w:cs="Angsana New"/>
                <w:kern w:val="22"/>
                <w:lang w:val="ru-RU"/>
              </w:rPr>
              <w:t>[</w:t>
            </w:r>
            <w:r>
              <w:rPr>
                <w:rFonts w:cs="Angsana New"/>
                <w:kern w:val="22"/>
                <w:lang w:val="ru-RU"/>
              </w:rPr>
              <w:t>ВО8j</w:t>
            </w:r>
            <w:r w:rsidRPr="00D55EB5">
              <w:rPr>
                <w:rFonts w:cs="Angsana New"/>
                <w:kern w:val="22"/>
                <w:lang w:val="ru-RU"/>
              </w:rPr>
              <w:t>]</w:t>
            </w:r>
          </w:p>
        </w:tc>
        <w:tc>
          <w:tcPr>
            <w:tcW w:w="1595" w:type="dxa"/>
            <w:shd w:val="clear" w:color="auto" w:fill="FFFFFF" w:themeFill="background1"/>
          </w:tcPr>
          <w:p w14:paraId="78A98CE4" w14:textId="4B825F5F" w:rsidR="00884002" w:rsidRPr="00D55EB5" w:rsidRDefault="00884002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lang w:val="ru-RU"/>
              </w:rPr>
            </w:pPr>
            <w:r w:rsidRPr="00412EE6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DE6806" w:rsidRPr="00D439C1" w14:paraId="6E8C2B7D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587DD61E" w14:textId="77777777" w:rsidR="00DE6806" w:rsidRPr="006C3B58" w:rsidRDefault="00DE6806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b/>
                <w:bCs/>
                <w:kern w:val="22"/>
                <w:lang w:val="ru-RU"/>
              </w:rPr>
            </w:pPr>
            <w:r w:rsidRPr="006C3B58">
              <w:rPr>
                <w:rFonts w:cs="Angsana New"/>
                <w:b/>
                <w:bCs/>
                <w:iCs/>
                <w:szCs w:val="28"/>
                <w:lang w:val="ru-RU"/>
              </w:rPr>
              <w:t>Элемент 8.</w:t>
            </w:r>
            <w:r w:rsidRPr="006C3B58">
              <w:rPr>
                <w:rFonts w:cs="Angsana New"/>
                <w:b/>
                <w:bCs/>
                <w:iCs/>
                <w:szCs w:val="28"/>
                <w:lang w:val="ru-RU"/>
              </w:rPr>
              <w:tab/>
              <w:t>[Прямой доступ к] финансированию для коренных народов и местных общин в целях сохранения, восстановления и устойчивого использования биоразнообразия</w:t>
            </w:r>
          </w:p>
        </w:tc>
      </w:tr>
      <w:tr w:rsidR="00DE6806" w:rsidRPr="005279DC" w14:paraId="08CF8410" w14:textId="77777777" w:rsidTr="00B07046">
        <w:tblPrEx>
          <w:shd w:val="clear" w:color="auto" w:fill="FFFFFF" w:themeFill="background1"/>
        </w:tblPrEx>
        <w:tc>
          <w:tcPr>
            <w:tcW w:w="8789" w:type="dxa"/>
            <w:gridSpan w:val="7"/>
            <w:shd w:val="clear" w:color="auto" w:fill="FFFFFF" w:themeFill="background1"/>
          </w:tcPr>
          <w:p w14:paraId="126D5E83" w14:textId="0052DD09" w:rsidR="00DE6806" w:rsidRPr="006C3B58" w:rsidRDefault="00DE6806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6C3B58">
              <w:rPr>
                <w:rFonts w:cs="Angsana New"/>
                <w:i/>
                <w:iCs/>
                <w:kern w:val="22"/>
                <w:lang w:val="ru-RU"/>
              </w:rPr>
              <w:t xml:space="preserve">Способствовать </w:t>
            </w:r>
            <w:r w:rsidR="00C50DA6">
              <w:rPr>
                <w:rFonts w:cs="Angsana New"/>
                <w:i/>
                <w:iCs/>
                <w:kern w:val="22"/>
                <w:lang w:val="ru-RU"/>
              </w:rPr>
              <w:t>выполнению</w:t>
            </w:r>
            <w:r w:rsidRPr="006C3B58">
              <w:rPr>
                <w:rFonts w:cs="Angsana New"/>
                <w:i/>
                <w:iCs/>
                <w:kern w:val="22"/>
                <w:lang w:val="ru-RU"/>
              </w:rPr>
              <w:t xml:space="preserve"> соответствующих </w:t>
            </w:r>
            <w:r w:rsidR="00C50DA6">
              <w:rPr>
                <w:rFonts w:cs="Angsana New"/>
                <w:i/>
                <w:iCs/>
                <w:kern w:val="22"/>
                <w:lang w:val="ru-RU"/>
              </w:rPr>
              <w:t>задач</w:t>
            </w:r>
            <w:r w:rsidRPr="006C3B58">
              <w:rPr>
                <w:rFonts w:cs="Angsana New"/>
                <w:i/>
                <w:iCs/>
                <w:kern w:val="22"/>
                <w:lang w:val="ru-RU"/>
              </w:rPr>
              <w:t xml:space="preserve"> Куньминско-Монреальской глобальной рамочной программы в области биоразнообразия, в частности, путем </w:t>
            </w:r>
            <w:r w:rsidRPr="006C3B58">
              <w:rPr>
                <w:rFonts w:cs="Angsana New"/>
                <w:i/>
                <w:iCs/>
                <w:kern w:val="22"/>
                <w:lang w:val="ru-RU"/>
              </w:rPr>
              <w:lastRenderedPageBreak/>
              <w:t>[оказания содействия прямому доступу</w:t>
            </w:r>
            <w:r w:rsidRPr="007C785B">
              <w:rPr>
                <w:rFonts w:cs="Angsana New"/>
                <w:i/>
                <w:iCs/>
                <w:kern w:val="22"/>
                <w:lang w:val="ru-RU"/>
              </w:rPr>
              <w:t xml:space="preserve"> </w:t>
            </w:r>
            <w:r w:rsidRPr="006C3B58">
              <w:rPr>
                <w:rFonts w:cs="Angsana New"/>
                <w:i/>
                <w:iCs/>
                <w:kern w:val="22"/>
                <w:lang w:val="ru-RU"/>
              </w:rPr>
              <w:t xml:space="preserve">к </w:t>
            </w:r>
            <w:proofErr w:type="gramStart"/>
            <w:r w:rsidRPr="006C3B58">
              <w:rPr>
                <w:rFonts w:cs="Angsana New"/>
                <w:i/>
                <w:iCs/>
                <w:kern w:val="22"/>
                <w:lang w:val="ru-RU"/>
              </w:rPr>
              <w:t>финансированию][</w:t>
            </w:r>
            <w:proofErr w:type="gramEnd"/>
            <w:r w:rsidRPr="006C3B58">
              <w:rPr>
                <w:rFonts w:cs="Angsana New"/>
                <w:i/>
                <w:iCs/>
                <w:kern w:val="22"/>
                <w:lang w:val="ru-RU"/>
              </w:rPr>
              <w:t>привлечения нового и дополнительного финансирования для] коренных народов и местных общин.</w:t>
            </w:r>
          </w:p>
        </w:tc>
      </w:tr>
      <w:tr w:rsidR="00345548" w:rsidRPr="00DB413D" w14:paraId="49A2EF71" w14:textId="77777777" w:rsidTr="00B07046">
        <w:tblPrEx>
          <w:shd w:val="clear" w:color="auto" w:fill="FFFFFF" w:themeFill="background1"/>
        </w:tblPrEx>
        <w:tc>
          <w:tcPr>
            <w:tcW w:w="5141" w:type="dxa"/>
            <w:gridSpan w:val="4"/>
            <w:shd w:val="clear" w:color="auto" w:fill="FFFFFF" w:themeFill="background1"/>
          </w:tcPr>
          <w:p w14:paraId="1C09FD55" w14:textId="69ABA5D2" w:rsidR="00345548" w:rsidRPr="00F46CF1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F46CF1">
              <w:rPr>
                <w:rFonts w:cs="Angsana New"/>
                <w:kern w:val="22"/>
                <w:lang w:val="ru-RU"/>
              </w:rPr>
              <w:lastRenderedPageBreak/>
              <w:t>8.1</w:t>
            </w:r>
            <w:r w:rsidRPr="00F46CF1">
              <w:rPr>
                <w:rFonts w:cs="Angsana New"/>
                <w:kern w:val="22"/>
                <w:lang w:val="ru-RU"/>
              </w:rPr>
              <w:tab/>
              <w:t xml:space="preserve">Поддерживать усилия по мобилизации финансовых ресурсов для коренных народов и местных общин в соответствии со Стратегией мобилизации ресурсов и в рамках ее </w:t>
            </w:r>
            <w:r w:rsidR="00385BE3">
              <w:rPr>
                <w:rFonts w:cs="Angsana New"/>
                <w:kern w:val="22"/>
                <w:lang w:val="ru-RU"/>
              </w:rPr>
              <w:t xml:space="preserve">сферы </w:t>
            </w:r>
            <w:r w:rsidRPr="00F46CF1">
              <w:rPr>
                <w:rFonts w:cs="Angsana New"/>
                <w:kern w:val="22"/>
                <w:lang w:val="ru-RU"/>
              </w:rPr>
              <w:t>охвата.</w:t>
            </w:r>
          </w:p>
        </w:tc>
        <w:tc>
          <w:tcPr>
            <w:tcW w:w="2010" w:type="dxa"/>
            <w:shd w:val="clear" w:color="auto" w:fill="FFFFFF" w:themeFill="background1"/>
          </w:tcPr>
          <w:p w14:paraId="6A4092DB" w14:textId="785A281B" w:rsidR="00345548" w:rsidRPr="00DB413D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</w:rPr>
            </w:pPr>
            <w:r>
              <w:rPr>
                <w:rFonts w:cs="Angsana New"/>
                <w:kern w:val="22"/>
                <w:lang w:val="ru-RU"/>
              </w:rPr>
              <w:t>Все участники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14:paraId="4A4EBC84" w14:textId="0B58D079" w:rsidR="00345548" w:rsidRPr="00DB413D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</w:rPr>
            </w:pPr>
            <w:r w:rsidRPr="00E359D2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345548" w:rsidRPr="00DB413D" w14:paraId="04B7A08D" w14:textId="77777777" w:rsidTr="00B07046">
        <w:tblPrEx>
          <w:shd w:val="clear" w:color="auto" w:fill="FFFFFF" w:themeFill="background1"/>
        </w:tblPrEx>
        <w:tc>
          <w:tcPr>
            <w:tcW w:w="5141" w:type="dxa"/>
            <w:gridSpan w:val="4"/>
            <w:shd w:val="clear" w:color="auto" w:fill="FFFFFF" w:themeFill="background1"/>
          </w:tcPr>
          <w:p w14:paraId="0AC89394" w14:textId="4C5C6137" w:rsidR="00345548" w:rsidRPr="00F46CF1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F46CF1">
              <w:rPr>
                <w:rFonts w:cs="Angsana New"/>
                <w:lang w:val="ru-RU"/>
              </w:rPr>
              <w:t>8.2</w:t>
            </w:r>
            <w:r w:rsidRPr="00F46CF1">
              <w:rPr>
                <w:rFonts w:cs="Angsana New"/>
                <w:lang w:val="ru-RU"/>
              </w:rPr>
              <w:tab/>
              <w:t>Продолжить изучение вариантов разработки или усовершенствования существующих мер политики, механизмов и других соответствующих инициатив и мероприятий для расширения [прямого] доступа к финансированию [</w:t>
            </w:r>
            <w:r w:rsidR="00A81A24">
              <w:rPr>
                <w:rFonts w:cs="Angsana New"/>
                <w:lang w:val="ru-RU"/>
              </w:rPr>
              <w:t>в рамках</w:t>
            </w:r>
            <w:r>
              <w:rPr>
                <w:rFonts w:cs="Angsana New"/>
                <w:lang w:val="ru-RU"/>
              </w:rPr>
              <w:t xml:space="preserve"> </w:t>
            </w:r>
            <w:r w:rsidR="00A81A24">
              <w:rPr>
                <w:rFonts w:cs="Angsana New"/>
                <w:lang w:val="ru-RU"/>
              </w:rPr>
              <w:t>действующей</w:t>
            </w:r>
            <w:r w:rsidRPr="00F46CF1">
              <w:rPr>
                <w:rFonts w:cs="Angsana New"/>
                <w:lang w:val="ru-RU"/>
              </w:rPr>
              <w:t xml:space="preserve"> национальн</w:t>
            </w:r>
            <w:r w:rsidR="00A81A24">
              <w:rPr>
                <w:rFonts w:cs="Angsana New"/>
                <w:lang w:val="ru-RU"/>
              </w:rPr>
              <w:t>ой</w:t>
            </w:r>
            <w:r w:rsidRPr="00F46CF1">
              <w:rPr>
                <w:rFonts w:cs="Angsana New"/>
                <w:lang w:val="ru-RU"/>
              </w:rPr>
              <w:t xml:space="preserve"> политик</w:t>
            </w:r>
            <w:r w:rsidR="00A81A24">
              <w:rPr>
                <w:rFonts w:cs="Angsana New"/>
                <w:lang w:val="ru-RU"/>
              </w:rPr>
              <w:t>и</w:t>
            </w:r>
            <w:r w:rsidRPr="00F46CF1">
              <w:rPr>
                <w:rFonts w:cs="Angsana New"/>
                <w:lang w:val="ru-RU"/>
              </w:rPr>
              <w:t xml:space="preserve">, программ или систем] коллективных действий </w:t>
            </w:r>
            <w:r w:rsidR="00A81A24" w:rsidRPr="00F46CF1">
              <w:rPr>
                <w:rFonts w:cs="Angsana New"/>
                <w:lang w:val="ru-RU"/>
              </w:rPr>
              <w:t>коренны</w:t>
            </w:r>
            <w:r w:rsidR="00A81A24">
              <w:rPr>
                <w:rFonts w:cs="Angsana New"/>
                <w:lang w:val="ru-RU"/>
              </w:rPr>
              <w:t>х</w:t>
            </w:r>
            <w:r w:rsidR="00A81A24" w:rsidRPr="00F46CF1">
              <w:rPr>
                <w:rFonts w:cs="Angsana New"/>
                <w:lang w:val="ru-RU"/>
              </w:rPr>
              <w:t xml:space="preserve"> народ</w:t>
            </w:r>
            <w:r w:rsidR="00A81A24">
              <w:rPr>
                <w:rFonts w:cs="Angsana New"/>
                <w:lang w:val="ru-RU"/>
              </w:rPr>
              <w:t>ов</w:t>
            </w:r>
            <w:r w:rsidR="00A81A24" w:rsidRPr="00F46CF1">
              <w:rPr>
                <w:rFonts w:cs="Angsana New"/>
                <w:lang w:val="ru-RU"/>
              </w:rPr>
              <w:t xml:space="preserve"> и местны</w:t>
            </w:r>
            <w:r w:rsidR="00A81A24">
              <w:rPr>
                <w:rFonts w:cs="Angsana New"/>
                <w:lang w:val="ru-RU"/>
              </w:rPr>
              <w:t>х</w:t>
            </w:r>
            <w:r w:rsidR="00A81A24" w:rsidRPr="00F46CF1">
              <w:rPr>
                <w:rFonts w:cs="Angsana New"/>
                <w:lang w:val="ru-RU"/>
              </w:rPr>
              <w:t xml:space="preserve"> общин</w:t>
            </w:r>
            <w:r w:rsidR="00A81A24" w:rsidRPr="00F46CF1">
              <w:rPr>
                <w:rFonts w:cs="Angsana New"/>
                <w:lang w:val="ru-RU"/>
              </w:rPr>
              <w:t xml:space="preserve"> </w:t>
            </w:r>
            <w:r w:rsidRPr="00F46CF1">
              <w:rPr>
                <w:rFonts w:cs="Angsana New"/>
                <w:lang w:val="ru-RU"/>
              </w:rPr>
              <w:t>по сохранению и устойчивому использованию биоразнообразия.</w:t>
            </w:r>
          </w:p>
        </w:tc>
        <w:tc>
          <w:tcPr>
            <w:tcW w:w="2010" w:type="dxa"/>
            <w:shd w:val="clear" w:color="auto" w:fill="FFFFFF" w:themeFill="background1"/>
          </w:tcPr>
          <w:p w14:paraId="4BD239DB" w14:textId="77777777" w:rsidR="00345548" w:rsidRPr="00DB413D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kern w:val="22"/>
              </w:rPr>
            </w:pPr>
            <w:r w:rsidRPr="00DB413D">
              <w:rPr>
                <w:rFonts w:cs="Angsana New"/>
                <w:kern w:val="22"/>
              </w:rPr>
              <w:t>[</w:t>
            </w:r>
            <w:r>
              <w:rPr>
                <w:rFonts w:cs="Angsana New"/>
                <w:kern w:val="22"/>
                <w:lang w:val="ru-RU"/>
              </w:rPr>
              <w:t>ВО</w:t>
            </w:r>
            <w:r w:rsidRPr="00DB413D">
              <w:rPr>
                <w:rFonts w:cs="Angsana New"/>
                <w:kern w:val="22"/>
              </w:rPr>
              <w:t>8j]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14:paraId="5B025D06" w14:textId="69426CB3" w:rsidR="00345548" w:rsidRPr="00DB413D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</w:rPr>
            </w:pPr>
            <w:r w:rsidRPr="00E359D2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345548" w:rsidRPr="00D439C1" w14:paraId="0EB458A6" w14:textId="77777777" w:rsidTr="00B07046">
        <w:tblPrEx>
          <w:shd w:val="clear" w:color="auto" w:fill="FFFFFF" w:themeFill="background1"/>
        </w:tblPrEx>
        <w:tc>
          <w:tcPr>
            <w:tcW w:w="5141" w:type="dxa"/>
            <w:gridSpan w:val="4"/>
            <w:shd w:val="clear" w:color="auto" w:fill="FFFFFF" w:themeFill="background1"/>
          </w:tcPr>
          <w:p w14:paraId="1396EDE2" w14:textId="77777777" w:rsidR="00345548" w:rsidRPr="007C785B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F46CF1">
              <w:rPr>
                <w:rFonts w:cs="Angsana New"/>
                <w:lang w:val="ru-RU"/>
              </w:rPr>
              <w:t xml:space="preserve">[8.2 </w:t>
            </w:r>
            <w:proofErr w:type="spellStart"/>
            <w:proofErr w:type="gramStart"/>
            <w:r w:rsidRPr="00F46CF1">
              <w:rPr>
                <w:rFonts w:cs="Angsana New"/>
                <w:i/>
                <w:lang w:val="ru-RU"/>
              </w:rPr>
              <w:t>bis</w:t>
            </w:r>
            <w:proofErr w:type="spellEnd"/>
            <w:proofErr w:type="gramEnd"/>
            <w:r w:rsidRPr="00F46CF1">
              <w:rPr>
                <w:rFonts w:cs="Angsana New"/>
                <w:lang w:val="ru-RU"/>
              </w:rPr>
              <w:t xml:space="preserve"> Осуществлять мониторинг и </w:t>
            </w:r>
            <w:r>
              <w:rPr>
                <w:rFonts w:cs="Angsana New"/>
                <w:lang w:val="ru-RU"/>
              </w:rPr>
              <w:t>отчитываться</w:t>
            </w:r>
            <w:r w:rsidRPr="00F46CF1">
              <w:rPr>
                <w:rFonts w:cs="Angsana New"/>
                <w:lang w:val="ru-RU"/>
              </w:rPr>
              <w:t xml:space="preserve"> об </w:t>
            </w:r>
            <w:r>
              <w:rPr>
                <w:rFonts w:cs="Angsana New"/>
                <w:lang w:val="ru-RU"/>
              </w:rPr>
              <w:t>объемах</w:t>
            </w:r>
            <w:r w:rsidRPr="00F46CF1">
              <w:rPr>
                <w:rFonts w:cs="Angsana New"/>
                <w:lang w:val="ru-RU"/>
              </w:rPr>
              <w:t xml:space="preserve"> ресурсов, которые направляются или к которым предоставляется доступ коренным народам и местным общинам, в частности, женщинам и молодежи, для сохранения и устойчивог</w:t>
            </w:r>
            <w:r>
              <w:rPr>
                <w:rFonts w:cs="Angsana New"/>
                <w:lang w:val="ru-RU"/>
              </w:rPr>
              <w:t xml:space="preserve">о использования биоразнообразия, </w:t>
            </w:r>
            <w:r w:rsidRPr="00F46CF1">
              <w:rPr>
                <w:rFonts w:cs="Angsana New"/>
                <w:lang w:val="ru-RU"/>
              </w:rPr>
              <w:t>а также об условиях и способах их предоставления].</w:t>
            </w:r>
          </w:p>
        </w:tc>
        <w:tc>
          <w:tcPr>
            <w:tcW w:w="2010" w:type="dxa"/>
            <w:shd w:val="clear" w:color="auto" w:fill="FFFFFF" w:themeFill="background1"/>
          </w:tcPr>
          <w:p w14:paraId="2030B478" w14:textId="77777777" w:rsidR="00345548" w:rsidRPr="002751F2" w:rsidDel="00D21BC8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kern w:val="22"/>
                <w:lang w:val="ru-RU"/>
              </w:rPr>
            </w:pPr>
            <w:r w:rsidRPr="002751F2">
              <w:rPr>
                <w:rFonts w:cs="Angsana New"/>
                <w:kern w:val="22"/>
                <w:lang w:val="ru-RU"/>
              </w:rPr>
              <w:t>Стороны, Глобальный экологический фонд и другие соответствующие организации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14:paraId="0788305F" w14:textId="3450F874" w:rsidR="00345548" w:rsidRPr="00D803D5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lang w:val="ru-RU"/>
              </w:rPr>
            </w:pPr>
            <w:r w:rsidRPr="00E359D2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  <w:tr w:rsidR="00345548" w:rsidRPr="00084316" w14:paraId="34A70166" w14:textId="77777777" w:rsidTr="00B07046">
        <w:tblPrEx>
          <w:shd w:val="clear" w:color="auto" w:fill="FFFFFF" w:themeFill="background1"/>
        </w:tblPrEx>
        <w:tc>
          <w:tcPr>
            <w:tcW w:w="5141" w:type="dxa"/>
            <w:gridSpan w:val="4"/>
            <w:shd w:val="clear" w:color="auto" w:fill="FFFFFF" w:themeFill="background1"/>
          </w:tcPr>
          <w:p w14:paraId="37B98B42" w14:textId="6C811EBE" w:rsidR="00345548" w:rsidRPr="001924F4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  <w:r w:rsidRPr="002A74F5">
              <w:rPr>
                <w:rFonts w:cs="Angsana New"/>
                <w:lang w:val="ru-RU"/>
              </w:rPr>
              <w:t>[</w:t>
            </w:r>
            <w:r w:rsidRPr="00084316">
              <w:rPr>
                <w:rFonts w:cs="Angsana New"/>
                <w:lang w:val="ru-RU"/>
              </w:rPr>
              <w:t>8.3</w:t>
            </w:r>
            <w:r w:rsidRPr="00084316">
              <w:rPr>
                <w:rFonts w:cs="Angsana New"/>
                <w:lang w:val="ru-RU"/>
              </w:rPr>
              <w:tab/>
              <w:t xml:space="preserve">Выявлять [и распространять, в том числе с помощью проведения исследований] </w:t>
            </w:r>
            <w:r w:rsidR="009E0DA9">
              <w:rPr>
                <w:rFonts w:cs="Angsana New"/>
                <w:lang w:val="ru-RU"/>
              </w:rPr>
              <w:t>передовой</w:t>
            </w:r>
            <w:r w:rsidRPr="00084316">
              <w:rPr>
                <w:rFonts w:cs="Angsana New"/>
                <w:lang w:val="ru-RU"/>
              </w:rPr>
              <w:t xml:space="preserve"> опыт [и пробелы] в </w:t>
            </w:r>
            <w:r w:rsidR="009E0DA9">
              <w:rPr>
                <w:rFonts w:cs="Angsana New"/>
                <w:lang w:val="ru-RU"/>
              </w:rPr>
              <w:t>области</w:t>
            </w:r>
            <w:r w:rsidRPr="00084316">
              <w:rPr>
                <w:rFonts w:cs="Angsana New"/>
                <w:lang w:val="ru-RU"/>
              </w:rPr>
              <w:t xml:space="preserve"> [[прямого] финансирования][инновационных финансовых механизмов]] [[инновационных финансовых механизмов] [</w:t>
            </w:r>
            <w:r w:rsidR="003977D4">
              <w:rPr>
                <w:rFonts w:cs="Angsana New"/>
                <w:lang w:val="ru-RU"/>
              </w:rPr>
              <w:t>в интересах</w:t>
            </w:r>
            <w:r w:rsidRPr="00084316">
              <w:rPr>
                <w:rFonts w:cs="Angsana New"/>
                <w:lang w:val="ru-RU"/>
              </w:rPr>
              <w:t xml:space="preserve"> увеличения </w:t>
            </w:r>
            <w:r w:rsidR="00F553C9">
              <w:rPr>
                <w:rFonts w:cs="Angsana New"/>
                <w:lang w:val="ru-RU"/>
              </w:rPr>
              <w:t xml:space="preserve">объема </w:t>
            </w:r>
            <w:r w:rsidRPr="00084316">
              <w:rPr>
                <w:rFonts w:cs="Angsana New"/>
                <w:lang w:val="ru-RU"/>
              </w:rPr>
              <w:t xml:space="preserve">финансирования]] коллективных действий </w:t>
            </w:r>
            <w:r w:rsidR="003977D4" w:rsidRPr="00F46CF1">
              <w:rPr>
                <w:rFonts w:cs="Angsana New"/>
                <w:lang w:val="ru-RU"/>
              </w:rPr>
              <w:t>коренны</w:t>
            </w:r>
            <w:r w:rsidR="003977D4">
              <w:rPr>
                <w:rFonts w:cs="Angsana New"/>
                <w:lang w:val="ru-RU"/>
              </w:rPr>
              <w:t>х</w:t>
            </w:r>
            <w:r w:rsidR="003977D4" w:rsidRPr="00F46CF1">
              <w:rPr>
                <w:rFonts w:cs="Angsana New"/>
                <w:lang w:val="ru-RU"/>
              </w:rPr>
              <w:t xml:space="preserve"> народ</w:t>
            </w:r>
            <w:r w:rsidR="003977D4">
              <w:rPr>
                <w:rFonts w:cs="Angsana New"/>
                <w:lang w:val="ru-RU"/>
              </w:rPr>
              <w:t>ов</w:t>
            </w:r>
            <w:r w:rsidR="003977D4" w:rsidRPr="00F46CF1">
              <w:rPr>
                <w:rFonts w:cs="Angsana New"/>
                <w:lang w:val="ru-RU"/>
              </w:rPr>
              <w:t xml:space="preserve"> и местны</w:t>
            </w:r>
            <w:r w:rsidR="003977D4">
              <w:rPr>
                <w:rFonts w:cs="Angsana New"/>
                <w:lang w:val="ru-RU"/>
              </w:rPr>
              <w:t>х</w:t>
            </w:r>
            <w:r w:rsidR="003977D4" w:rsidRPr="00F46CF1">
              <w:rPr>
                <w:rFonts w:cs="Angsana New"/>
                <w:lang w:val="ru-RU"/>
              </w:rPr>
              <w:t xml:space="preserve"> общин </w:t>
            </w:r>
            <w:r w:rsidRPr="00084316">
              <w:rPr>
                <w:rFonts w:cs="Angsana New"/>
                <w:lang w:val="ru-RU"/>
              </w:rPr>
              <w:t>по сохранению и устойчивому использованию биоразнообразия, включая действия, осуществляемые под руководством женщин и молодежи.</w:t>
            </w:r>
            <w:r w:rsidRPr="002A74F5">
              <w:rPr>
                <w:rFonts w:cs="Angsana New"/>
                <w:lang w:val="ru-RU"/>
              </w:rPr>
              <w:t>]</w:t>
            </w:r>
          </w:p>
          <w:p w14:paraId="64202A3B" w14:textId="77777777" w:rsidR="00345548" w:rsidRPr="00084316" w:rsidRDefault="00345548" w:rsidP="000B3009">
            <w:pPr>
              <w:suppressLineNumbers/>
              <w:suppressAutoHyphens/>
              <w:spacing w:before="120" w:after="120"/>
              <w:ind w:left="29"/>
              <w:jc w:val="left"/>
              <w:rPr>
                <w:rFonts w:cs="Angsana New"/>
                <w:lang w:val="ru-RU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41010FAC" w14:textId="77777777" w:rsidR="00345548" w:rsidRPr="00084316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sz w:val="24"/>
                <w:lang w:val="ru-RU"/>
              </w:rPr>
            </w:pPr>
            <w:r w:rsidRPr="00084316">
              <w:rPr>
                <w:rFonts w:cs="Angsana New"/>
                <w:kern w:val="22"/>
                <w:lang w:val="ru-RU"/>
              </w:rPr>
              <w:t>Секретариат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14:paraId="60C30516" w14:textId="2158436C" w:rsidR="00345548" w:rsidRPr="00084316" w:rsidRDefault="00345548" w:rsidP="000B3009">
            <w:pPr>
              <w:suppressLineNumbers/>
              <w:suppressAutoHyphens/>
              <w:spacing w:before="120" w:after="120"/>
              <w:ind w:left="29"/>
              <w:rPr>
                <w:rFonts w:cs="Angsana New"/>
                <w:lang w:val="ru-RU"/>
              </w:rPr>
            </w:pPr>
            <w:r w:rsidRPr="00E359D2">
              <w:rPr>
                <w:rFonts w:cs="Angsana New"/>
                <w:kern w:val="22"/>
                <w:lang w:val="ru-RU"/>
              </w:rPr>
              <w:t>Подлежит определению</w:t>
            </w:r>
          </w:p>
        </w:tc>
      </w:tr>
    </w:tbl>
    <w:p w14:paraId="474B1DF1" w14:textId="1A707022" w:rsidR="00EE715B" w:rsidRDefault="00F66DD3" w:rsidP="00542AA1">
      <w:pPr>
        <w:keepNext/>
        <w:spacing w:before="120" w:after="160"/>
        <w:ind w:left="562" w:firstLine="68"/>
        <w:rPr>
          <w:rFonts w:eastAsiaTheme="majorEastAsia"/>
        </w:rPr>
      </w:pPr>
      <w:r w:rsidRPr="00E378A8">
        <w:rPr>
          <w:rFonts w:eastAsiaTheme="majorEastAsia"/>
          <w:i/>
          <w:iCs/>
          <w:lang w:val="ru-RU"/>
        </w:rPr>
        <w:t>Аббревиатура</w:t>
      </w:r>
      <w:r w:rsidRPr="007C4789">
        <w:rPr>
          <w:rFonts w:eastAsiaTheme="majorEastAsia"/>
        </w:rPr>
        <w:t xml:space="preserve">: </w:t>
      </w:r>
      <w:r w:rsidR="00970F60">
        <w:rPr>
          <w:rFonts w:eastAsiaTheme="majorEastAsia"/>
          <w:lang w:val="ru-RU"/>
        </w:rPr>
        <w:t>ВО</w:t>
      </w:r>
      <w:r w:rsidRPr="007C4789">
        <w:rPr>
          <w:rFonts w:eastAsiaTheme="majorEastAsia"/>
        </w:rPr>
        <w:t xml:space="preserve">8j, </w:t>
      </w:r>
      <w:r w:rsidR="00E54FB0" w:rsidRPr="00084316">
        <w:rPr>
          <w:lang w:val="ru-RU"/>
        </w:rPr>
        <w:t>Вспомогательный орган по осуществлению статьи 8 j) и других положений Конвенции</w:t>
      </w:r>
      <w:r w:rsidRPr="007C4789">
        <w:rPr>
          <w:rFonts w:eastAsiaTheme="majorEastAsia"/>
        </w:rPr>
        <w:t>.</w:t>
      </w:r>
    </w:p>
    <w:p w14:paraId="668A9A2C" w14:textId="77777777" w:rsidR="00EE715B" w:rsidRDefault="00EE715B">
      <w:pPr>
        <w:spacing w:after="160" w:line="259" w:lineRule="auto"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05ED68D2" w14:textId="0B23E87F" w:rsidR="00084316" w:rsidRPr="00084316" w:rsidRDefault="00084316" w:rsidP="00970F60">
      <w:pPr>
        <w:keepNext/>
        <w:spacing w:before="240" w:after="160"/>
        <w:ind w:left="1134" w:hanging="567"/>
        <w:jc w:val="left"/>
        <w:rPr>
          <w:rFonts w:eastAsiaTheme="minorHAnsi"/>
          <w:b/>
          <w:sz w:val="28"/>
          <w:lang w:val="ru-RU"/>
        </w:rPr>
      </w:pPr>
      <w:r>
        <w:rPr>
          <w:rFonts w:eastAsiaTheme="minorHAnsi"/>
          <w:b/>
          <w:kern w:val="2"/>
          <w:sz w:val="28"/>
          <w:lang w:val="fr-FR"/>
        </w:rPr>
        <w:lastRenderedPageBreak/>
        <w:t>B</w:t>
      </w:r>
      <w:r w:rsidRPr="00D803D5">
        <w:rPr>
          <w:rFonts w:eastAsiaTheme="minorHAnsi"/>
          <w:b/>
          <w:kern w:val="2"/>
          <w:sz w:val="28"/>
          <w:lang w:val="ru-RU"/>
        </w:rPr>
        <w:t>.</w:t>
      </w:r>
      <w:r w:rsidRPr="00D803D5">
        <w:rPr>
          <w:rFonts w:eastAsiaTheme="minorHAnsi"/>
          <w:b/>
          <w:kern w:val="2"/>
          <w:sz w:val="28"/>
          <w:lang w:val="ru-RU"/>
        </w:rPr>
        <w:tab/>
      </w:r>
      <w:r w:rsidRPr="00084316">
        <w:rPr>
          <w:rFonts w:eastAsiaTheme="minorHAnsi"/>
          <w:b/>
          <w:kern w:val="2"/>
          <w:sz w:val="28"/>
          <w:lang w:val="ru-RU"/>
        </w:rPr>
        <w:t>Институциональные</w:t>
      </w:r>
      <w:r w:rsidRPr="00084316">
        <w:rPr>
          <w:b/>
          <w:sz w:val="28"/>
          <w:lang w:val="ru-RU"/>
        </w:rPr>
        <w:t xml:space="preserve"> механизмы для всестороннего и эффективного </w:t>
      </w:r>
      <w:r w:rsidRPr="00084316">
        <w:rPr>
          <w:rFonts w:eastAsiaTheme="minorHAnsi"/>
          <w:b/>
          <w:kern w:val="2"/>
          <w:sz w:val="28"/>
          <w:lang w:val="ru-RU"/>
        </w:rPr>
        <w:t>участия</w:t>
      </w:r>
      <w:r w:rsidRPr="00084316">
        <w:rPr>
          <w:b/>
          <w:sz w:val="28"/>
          <w:lang w:val="ru-RU"/>
        </w:rPr>
        <w:t xml:space="preserve"> коренных народов и местных общин в работе, проводимой в рамках Конвенции о Биологическом разнообразии</w:t>
      </w:r>
    </w:p>
    <w:p w14:paraId="7FDAEDB1" w14:textId="77777777" w:rsidR="00084316" w:rsidRPr="00084316" w:rsidRDefault="00084316" w:rsidP="00084316">
      <w:pPr>
        <w:spacing w:after="160" w:line="259" w:lineRule="auto"/>
        <w:ind w:firstLine="567"/>
        <w:jc w:val="left"/>
        <w:rPr>
          <w:rFonts w:eastAsiaTheme="minorHAnsi"/>
          <w:i/>
          <w:iCs/>
          <w:kern w:val="2"/>
          <w:szCs w:val="22"/>
          <w:lang w:val="ru-RU"/>
        </w:rPr>
      </w:pPr>
      <w:r w:rsidRPr="00084316">
        <w:rPr>
          <w:rFonts w:eastAsiaTheme="minorHAnsi"/>
          <w:i/>
          <w:iCs/>
          <w:kern w:val="2"/>
          <w:szCs w:val="22"/>
          <w:lang w:val="ru-RU"/>
        </w:rPr>
        <w:t>Конференция</w:t>
      </w:r>
      <w:r w:rsidRPr="00084316">
        <w:rPr>
          <w:i/>
          <w:lang w:val="ru-RU"/>
        </w:rPr>
        <w:t xml:space="preserve"> Сторон</w:t>
      </w:r>
    </w:p>
    <w:p w14:paraId="0CDDA25B" w14:textId="0E5755BB" w:rsidR="00084316" w:rsidRPr="00E56D4D" w:rsidRDefault="00E56D4D" w:rsidP="008C7515">
      <w:pPr>
        <w:tabs>
          <w:tab w:val="left" w:pos="1701"/>
        </w:tabs>
        <w:spacing w:before="120" w:after="120"/>
        <w:ind w:left="567" w:firstLine="567"/>
        <w:rPr>
          <w:rFonts w:eastAsiaTheme="minorHAnsi"/>
          <w:kern w:val="2"/>
          <w:lang w:val="ru-RU"/>
        </w:rPr>
      </w:pPr>
      <w:r w:rsidRPr="002A74F5">
        <w:rPr>
          <w:rFonts w:eastAsiaTheme="minorHAnsi"/>
          <w:kern w:val="2"/>
          <w:szCs w:val="22"/>
          <w:lang w:val="ru-RU"/>
          <w14:ligatures w14:val="standardContextual"/>
        </w:rPr>
        <w:t>[</w:t>
      </w:r>
      <w:r w:rsidR="00084316" w:rsidRPr="00084316">
        <w:rPr>
          <w:lang w:val="ru-RU"/>
        </w:rPr>
        <w:t>1.</w:t>
      </w:r>
      <w:r w:rsidR="00084316" w:rsidRPr="00084316">
        <w:rPr>
          <w:lang w:val="ru-RU"/>
        </w:rPr>
        <w:tab/>
      </w:r>
      <w:r w:rsidR="00084316" w:rsidRPr="00084316">
        <w:rPr>
          <w:i/>
          <w:iCs/>
          <w:lang w:val="ru-RU"/>
        </w:rPr>
        <w:t>постановляет</w:t>
      </w:r>
      <w:r w:rsidR="00084316" w:rsidRPr="00084316">
        <w:rPr>
          <w:lang w:val="ru-RU"/>
        </w:rPr>
        <w:t xml:space="preserve"> учредить [вспомогательный орган] по осуществлению статьи 8 j) и соответствующих положений Конвенции о биологическом разнообразии, </w:t>
      </w:r>
      <w:proofErr w:type="spellStart"/>
      <w:r w:rsidR="00084316" w:rsidRPr="00084316">
        <w:rPr>
          <w:lang w:val="ru-RU"/>
        </w:rPr>
        <w:t>modus</w:t>
      </w:r>
      <w:proofErr w:type="spellEnd"/>
      <w:r w:rsidR="00084316" w:rsidRPr="00084316">
        <w:rPr>
          <w:lang w:val="ru-RU"/>
        </w:rPr>
        <w:t xml:space="preserve"> </w:t>
      </w:r>
      <w:proofErr w:type="spellStart"/>
      <w:r w:rsidR="00084316" w:rsidRPr="00084316">
        <w:rPr>
          <w:lang w:val="ru-RU"/>
        </w:rPr>
        <w:t>operandi</w:t>
      </w:r>
      <w:proofErr w:type="spellEnd"/>
      <w:r w:rsidR="00084316" w:rsidRPr="00084316">
        <w:rPr>
          <w:lang w:val="ru-RU"/>
        </w:rPr>
        <w:t xml:space="preserve"> которого приводится в приложении к настоящему решению, </w:t>
      </w:r>
      <w:r w:rsidR="007D26C2">
        <w:rPr>
          <w:lang w:val="ru-RU"/>
        </w:rPr>
        <w:t>уполномоченный предоставлять</w:t>
      </w:r>
      <w:r w:rsidR="00084316" w:rsidRPr="00084316">
        <w:rPr>
          <w:lang w:val="ru-RU"/>
        </w:rPr>
        <w:t xml:space="preserve"> консультаци</w:t>
      </w:r>
      <w:r w:rsidR="007D26C2">
        <w:rPr>
          <w:lang w:val="ru-RU"/>
        </w:rPr>
        <w:t>и</w:t>
      </w:r>
      <w:r w:rsidR="00084316" w:rsidRPr="00084316">
        <w:rPr>
          <w:lang w:val="ru-RU"/>
        </w:rPr>
        <w:t xml:space="preserve"> Конференции Сторон, другим вспомогательным органам и по запросу Конференции Сторон, выступающей в качестве совещаний Сторон </w:t>
      </w:r>
      <w:proofErr w:type="spellStart"/>
      <w:r w:rsidR="00A25497" w:rsidRPr="00084316">
        <w:rPr>
          <w:lang w:val="ru-RU"/>
        </w:rPr>
        <w:t>Картахенского</w:t>
      </w:r>
      <w:proofErr w:type="spellEnd"/>
      <w:r w:rsidR="00A25497" w:rsidRPr="00084316">
        <w:rPr>
          <w:lang w:val="ru-RU"/>
        </w:rPr>
        <w:t xml:space="preserve"> протокола по биобезопасности</w:t>
      </w:r>
      <w:r w:rsidR="00A25497" w:rsidRPr="00084316">
        <w:rPr>
          <w:rStyle w:val="Appelnotedebasdep"/>
          <w:rFonts w:eastAsiaTheme="minorHAnsi"/>
          <w:kern w:val="2"/>
          <w:lang w:val="ru-RU"/>
        </w:rPr>
        <w:footnoteReference w:id="19"/>
      </w:r>
      <w:r w:rsidR="00A25497">
        <w:rPr>
          <w:lang w:val="ru-RU"/>
        </w:rPr>
        <w:t xml:space="preserve"> и </w:t>
      </w:r>
      <w:r w:rsidR="00084316" w:rsidRPr="00084316">
        <w:rPr>
          <w:lang w:val="ru-RU"/>
        </w:rPr>
        <w:t>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="00084316" w:rsidRPr="00084316">
        <w:rPr>
          <w:rStyle w:val="Appelnotedebasdep"/>
          <w:rFonts w:eastAsiaTheme="minorHAnsi"/>
          <w:kern w:val="2"/>
          <w:lang w:val="ru-RU"/>
        </w:rPr>
        <w:footnoteReference w:id="20"/>
      </w:r>
      <w:r w:rsidR="00084316" w:rsidRPr="00084316">
        <w:rPr>
          <w:lang w:val="ru-RU"/>
        </w:rPr>
        <w:t xml:space="preserve">, по всем вопросам, имеющим отношение к коренным народам и местным общинам, в пределах сферы </w:t>
      </w:r>
      <w:r w:rsidR="00701F44">
        <w:rPr>
          <w:lang w:val="ru-RU"/>
        </w:rPr>
        <w:t>компетенции</w:t>
      </w:r>
      <w:r w:rsidR="00084316" w:rsidRPr="00084316">
        <w:rPr>
          <w:lang w:val="ru-RU"/>
        </w:rPr>
        <w:t xml:space="preserve"> Конвенции и протоколов к ней</w:t>
      </w:r>
      <w:r w:rsidR="00273CF2">
        <w:rPr>
          <w:lang w:val="ru-RU"/>
        </w:rPr>
        <w:t>;</w:t>
      </w:r>
      <w:r w:rsidRPr="002A74F5">
        <w:rPr>
          <w:rFonts w:eastAsiaTheme="minorHAnsi"/>
          <w:kern w:val="2"/>
          <w:szCs w:val="22"/>
          <w:lang w:val="ru-RU"/>
          <w14:ligatures w14:val="standardContextual"/>
        </w:rPr>
        <w:t>]</w:t>
      </w:r>
    </w:p>
    <w:p w14:paraId="052954AB" w14:textId="765354E1" w:rsidR="00A35751" w:rsidRDefault="00084316" w:rsidP="008C7515">
      <w:pPr>
        <w:tabs>
          <w:tab w:val="left" w:pos="1701"/>
        </w:tabs>
        <w:spacing w:before="120" w:after="120"/>
        <w:ind w:left="567" w:firstLine="567"/>
        <w:rPr>
          <w:lang w:val="ru-RU"/>
        </w:rPr>
      </w:pPr>
      <w:r w:rsidRPr="00084316">
        <w:rPr>
          <w:lang w:val="ru-RU"/>
        </w:rPr>
        <w:t>2.</w:t>
      </w:r>
      <w:r w:rsidRPr="00084316">
        <w:rPr>
          <w:lang w:val="ru-RU"/>
        </w:rPr>
        <w:tab/>
      </w:r>
      <w:r w:rsidRPr="00084316">
        <w:rPr>
          <w:i/>
          <w:iCs/>
          <w:lang w:val="ru-RU"/>
        </w:rPr>
        <w:t xml:space="preserve">постановляет </w:t>
      </w:r>
      <w:r w:rsidR="00E56D4D" w:rsidRPr="002A74F5">
        <w:rPr>
          <w:rFonts w:eastAsiaTheme="minorHAnsi"/>
          <w:kern w:val="2"/>
          <w:szCs w:val="22"/>
          <w:lang w:val="ru-RU"/>
          <w14:ligatures w14:val="standardContextual"/>
        </w:rPr>
        <w:t>[</w:t>
      </w:r>
      <w:r w:rsidRPr="00084316">
        <w:rPr>
          <w:i/>
          <w:iCs/>
          <w:lang w:val="ru-RU"/>
        </w:rPr>
        <w:t>также</w:t>
      </w:r>
      <w:r w:rsidR="00E56D4D" w:rsidRPr="002A74F5">
        <w:rPr>
          <w:rFonts w:eastAsiaTheme="minorHAnsi"/>
          <w:kern w:val="2"/>
          <w:szCs w:val="22"/>
          <w:lang w:val="ru-RU"/>
          <w14:ligatures w14:val="standardContextual"/>
        </w:rPr>
        <w:t>]</w:t>
      </w:r>
      <w:r w:rsidRPr="00084316">
        <w:rPr>
          <w:lang w:val="ru-RU"/>
        </w:rPr>
        <w:t xml:space="preserve"> </w:t>
      </w:r>
      <w:r w:rsidR="00917B65">
        <w:rPr>
          <w:lang w:val="ru-RU"/>
        </w:rPr>
        <w:t>продолжить</w:t>
      </w:r>
      <w:r w:rsidRPr="00084316">
        <w:rPr>
          <w:lang w:val="ru-RU"/>
        </w:rPr>
        <w:t xml:space="preserve"> [обеспечивать</w:t>
      </w:r>
      <w:r w:rsidR="00AD2381">
        <w:rPr>
          <w:lang w:val="ru-RU"/>
        </w:rPr>
        <w:t xml:space="preserve"> </w:t>
      </w:r>
      <w:r w:rsidRPr="00084316">
        <w:rPr>
          <w:lang w:val="ru-RU"/>
        </w:rPr>
        <w:t>согласованность]</w:t>
      </w:r>
      <w:r w:rsidR="00AD2381">
        <w:rPr>
          <w:lang w:val="ru-RU"/>
        </w:rPr>
        <w:t xml:space="preserve"> </w:t>
      </w:r>
      <w:r w:rsidRPr="00084316">
        <w:rPr>
          <w:lang w:val="ru-RU"/>
        </w:rPr>
        <w:t>[и]</w:t>
      </w:r>
      <w:r w:rsidR="00AD2381">
        <w:rPr>
          <w:lang w:val="ru-RU"/>
        </w:rPr>
        <w:t xml:space="preserve"> </w:t>
      </w:r>
      <w:r w:rsidRPr="00084316">
        <w:rPr>
          <w:lang w:val="ru-RU"/>
        </w:rPr>
        <w:t>[интегрировать] работу по вопросам коренных народов и местных общин [и][в] работу Вспомогательного органа по научным, техническим и технологическим консультациям и Вспомогательного органа по осуществлению, среди прочего, [предусмотрев постоянный пункт повестки дня двух вспомогательных органов и] обеспечивая, чтобы пункты повестки дня по вопросам, имеющим отношение к коренным народам и местным общинам, рассматривались соответствующим вспомогательным органом, [применяя также][стремясь применять] [в отношении пунктов повестки дня, имеющих отношение к коренным народам и местным общинам] механизмы расширения участия коренных народов и местных общин в соответствии с практикой, сложившейся в рамках Специальной межсессионной рабочей группы открытого состава по осуществлению статьи 8 j) и соответствующих положений Конвенции</w:t>
      </w:r>
      <w:r w:rsidRPr="00084316">
        <w:rPr>
          <w:rStyle w:val="Appelnotedebasdep"/>
          <w:rFonts w:eastAsiaTheme="minorHAnsi"/>
          <w:kern w:val="2"/>
          <w:szCs w:val="22"/>
          <w:lang w:val="ru-RU"/>
        </w:rPr>
        <w:footnoteReference w:id="21"/>
      </w:r>
      <w:r w:rsidRPr="00084316">
        <w:rPr>
          <w:lang w:val="ru-RU"/>
        </w:rPr>
        <w:t xml:space="preserve">,][и </w:t>
      </w:r>
      <w:r w:rsidR="00A46810">
        <w:rPr>
          <w:lang w:val="ru-RU"/>
        </w:rPr>
        <w:t>поддерживая</w:t>
      </w:r>
      <w:r w:rsidRPr="00084316">
        <w:rPr>
          <w:lang w:val="ru-RU"/>
        </w:rPr>
        <w:t xml:space="preserve"> баланс между вопросами, имеющими отношение к коренным народам и местным общинам</w:t>
      </w:r>
      <w:r w:rsidR="00A35751">
        <w:rPr>
          <w:lang w:val="ru-RU"/>
        </w:rPr>
        <w:t>;</w:t>
      </w:r>
      <w:r w:rsidRPr="00084316">
        <w:rPr>
          <w:lang w:val="ru-RU"/>
        </w:rPr>
        <w:t>]</w:t>
      </w:r>
    </w:p>
    <w:p w14:paraId="2DAA24B2" w14:textId="6506F0C7" w:rsidR="00E56D4D" w:rsidRPr="00F7428B" w:rsidRDefault="00E56D4D" w:rsidP="008C7515">
      <w:pPr>
        <w:tabs>
          <w:tab w:val="left" w:pos="1701"/>
        </w:tabs>
        <w:spacing w:before="120" w:after="120"/>
        <w:ind w:left="567" w:firstLine="567"/>
        <w:rPr>
          <w:rFonts w:eastAsiaTheme="minorHAnsi"/>
          <w:kern w:val="2"/>
          <w:szCs w:val="22"/>
          <w:lang w:val="ru-RU"/>
          <w14:ligatures w14:val="standardContextual"/>
        </w:rPr>
      </w:pPr>
      <w:r w:rsidRPr="00F7428B">
        <w:rPr>
          <w:rFonts w:eastAsiaTheme="minorHAnsi"/>
          <w:kern w:val="2"/>
          <w:szCs w:val="22"/>
          <w:lang w:val="ru-RU"/>
          <w14:ligatures w14:val="standardContextual"/>
        </w:rPr>
        <w:t>[3.</w:t>
      </w:r>
      <w:r w:rsidRPr="00F7428B">
        <w:rPr>
          <w:rFonts w:eastAsiaTheme="minorHAnsi"/>
          <w:kern w:val="2"/>
          <w:szCs w:val="22"/>
          <w:lang w:val="ru-RU"/>
          <w14:ligatures w14:val="standardContextual"/>
        </w:rPr>
        <w:tab/>
      </w:r>
      <w:r w:rsidR="009272FB" w:rsidRPr="00084316">
        <w:rPr>
          <w:lang w:val="ru-RU"/>
        </w:rPr>
        <w:t>[</w:t>
      </w:r>
      <w:r w:rsidR="001E737E" w:rsidRPr="00F7428B">
        <w:rPr>
          <w:rFonts w:eastAsiaTheme="minorHAnsi"/>
          <w:i/>
          <w:iCs/>
          <w:kern w:val="2"/>
          <w:szCs w:val="22"/>
          <w:lang w:val="ru-RU"/>
          <w14:ligatures w14:val="standardContextual"/>
        </w:rPr>
        <w:t>далее</w:t>
      </w:r>
      <w:r w:rsidR="009272FB" w:rsidRPr="00084316">
        <w:rPr>
          <w:lang w:val="ru-RU"/>
        </w:rPr>
        <w:t>][</w:t>
      </w:r>
      <w:r w:rsidR="009272FB" w:rsidRPr="009272FB">
        <w:rPr>
          <w:i/>
          <w:iCs/>
          <w:lang w:val="ru-RU"/>
        </w:rPr>
        <w:t>также</w:t>
      </w:r>
      <w:r w:rsidR="009272FB" w:rsidRPr="00084316">
        <w:rPr>
          <w:lang w:val="ru-RU"/>
        </w:rPr>
        <w:t>]</w:t>
      </w:r>
      <w:r w:rsidR="009272FB">
        <w:rPr>
          <w:lang w:val="ru-RU"/>
        </w:rPr>
        <w:t xml:space="preserve"> </w:t>
      </w:r>
      <w:r w:rsidR="001E737E" w:rsidRPr="00F7428B">
        <w:rPr>
          <w:rFonts w:eastAsiaTheme="minorHAnsi"/>
          <w:i/>
          <w:iCs/>
          <w:kern w:val="2"/>
          <w:szCs w:val="22"/>
          <w:lang w:val="ru-RU"/>
          <w14:ligatures w14:val="standardContextual"/>
        </w:rPr>
        <w:t xml:space="preserve">постановляет 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удовлетворить потребность в уделении достаточного времени </w:t>
      </w:r>
      <w:r w:rsidR="00A46810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рассмотрению 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>пункт</w:t>
      </w:r>
      <w:r w:rsidR="00A46810">
        <w:rPr>
          <w:rFonts w:eastAsiaTheme="minorHAnsi"/>
          <w:iCs/>
          <w:kern w:val="2"/>
          <w:szCs w:val="22"/>
          <w:lang w:val="ru-RU"/>
          <w14:ligatures w14:val="standardContextual"/>
        </w:rPr>
        <w:t>ов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 повестки дня по вопросам, имеющим отношение к коренным народам и местным общинам, путем выделения дополнительного времени </w:t>
      </w:r>
      <w:r w:rsidR="001E737E">
        <w:rPr>
          <w:rFonts w:eastAsiaTheme="minorHAnsi"/>
          <w:iCs/>
          <w:kern w:val="2"/>
          <w:szCs w:val="22"/>
          <w:lang w:val="ru-RU"/>
          <w14:ligatures w14:val="standardContextual"/>
        </w:rPr>
        <w:t>на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 каждо</w:t>
      </w:r>
      <w:r w:rsidR="001E737E">
        <w:rPr>
          <w:rFonts w:eastAsiaTheme="minorHAnsi"/>
          <w:iCs/>
          <w:kern w:val="2"/>
          <w:szCs w:val="22"/>
          <w:lang w:val="ru-RU"/>
          <w14:ligatures w14:val="standardContextual"/>
        </w:rPr>
        <w:t>м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 совещани</w:t>
      </w:r>
      <w:r w:rsidR="001E737E">
        <w:rPr>
          <w:rFonts w:eastAsiaTheme="minorHAnsi"/>
          <w:iCs/>
          <w:kern w:val="2"/>
          <w:szCs w:val="22"/>
          <w:lang w:val="ru-RU"/>
          <w14:ligatures w14:val="standardContextual"/>
        </w:rPr>
        <w:t>и</w:t>
      </w:r>
      <w:r w:rsidR="001E737E" w:rsidRPr="00F7428B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 Вспомогательного органа по научным, техническим и технологическим консультациям и Вспомогательного органа по осуществлению</w:t>
      </w:r>
      <w:r w:rsidR="00A35751">
        <w:rPr>
          <w:rFonts w:eastAsiaTheme="minorHAnsi"/>
          <w:iCs/>
          <w:kern w:val="2"/>
          <w:szCs w:val="22"/>
          <w:lang w:val="ru-RU"/>
          <w14:ligatures w14:val="standardContextual"/>
        </w:rPr>
        <w:t>;</w:t>
      </w:r>
      <w:r w:rsidRPr="00F7428B">
        <w:rPr>
          <w:rFonts w:eastAsiaTheme="minorHAnsi"/>
          <w:kern w:val="2"/>
          <w:szCs w:val="22"/>
          <w:lang w:val="ru-RU"/>
          <w14:ligatures w14:val="standardContextual"/>
        </w:rPr>
        <w:t>]</w:t>
      </w:r>
    </w:p>
    <w:p w14:paraId="734E9DDF" w14:textId="76CE8AF2" w:rsidR="00E56D4D" w:rsidRPr="00F7428B" w:rsidRDefault="00E56D4D" w:rsidP="008C7515">
      <w:pPr>
        <w:tabs>
          <w:tab w:val="left" w:pos="1701"/>
        </w:tabs>
        <w:spacing w:before="120" w:after="120"/>
        <w:ind w:left="567" w:firstLine="567"/>
        <w:rPr>
          <w:rFonts w:eastAsiaTheme="minorHAnsi"/>
          <w:kern w:val="2"/>
          <w:szCs w:val="22"/>
          <w:lang w:val="ru-RU"/>
          <w14:ligatures w14:val="standardContextual"/>
        </w:rPr>
      </w:pPr>
      <w:r w:rsidRPr="00F7428B">
        <w:rPr>
          <w:rFonts w:eastAsiaTheme="minorHAnsi"/>
          <w:kern w:val="2"/>
          <w:szCs w:val="22"/>
          <w:lang w:val="ru-RU"/>
          <w14:ligatures w14:val="standardContextual"/>
        </w:rPr>
        <w:t>[4.</w:t>
      </w:r>
      <w:r w:rsidRPr="00F7428B">
        <w:rPr>
          <w:rFonts w:eastAsiaTheme="minorHAnsi"/>
          <w:kern w:val="2"/>
          <w:szCs w:val="22"/>
          <w:lang w:val="ru-RU"/>
          <w14:ligatures w14:val="standardContextual"/>
        </w:rPr>
        <w:tab/>
      </w:r>
      <w:r w:rsidR="00F93E53" w:rsidRPr="00F7428B">
        <w:rPr>
          <w:rFonts w:eastAsiaTheme="minorHAnsi"/>
          <w:i/>
          <w:iCs/>
          <w:kern w:val="2"/>
          <w:szCs w:val="22"/>
          <w:lang w:val="ru-RU"/>
          <w14:ligatures w14:val="standardContextual"/>
        </w:rPr>
        <w:t xml:space="preserve">призывает </w:t>
      </w:r>
      <w:r w:rsidR="00F93E53" w:rsidRPr="002A74F5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Стороны, правительства других стран и соответствующие организации оказывать дополнительную поддержку представителям коренных народов и местных общин для </w:t>
      </w:r>
      <w:r w:rsidR="0014467C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обеспечения </w:t>
      </w:r>
      <w:r w:rsidR="00897109">
        <w:rPr>
          <w:rFonts w:eastAsiaTheme="minorHAnsi"/>
          <w:iCs/>
          <w:kern w:val="2"/>
          <w:szCs w:val="22"/>
          <w:lang w:val="ru-RU"/>
          <w14:ligatures w14:val="standardContextual"/>
        </w:rPr>
        <w:t xml:space="preserve">их </w:t>
      </w:r>
      <w:r w:rsidR="00F93E53" w:rsidRPr="002A74F5">
        <w:rPr>
          <w:rFonts w:eastAsiaTheme="minorHAnsi"/>
          <w:iCs/>
          <w:kern w:val="2"/>
          <w:szCs w:val="22"/>
          <w:lang w:val="ru-RU"/>
          <w14:ligatures w14:val="standardContextual"/>
        </w:rPr>
        <w:t>эффективного участия в совещаниях Вспомогательного органа по научным, техническим и технологическим консультациям и Вспомогательного органа по осуществлению.</w:t>
      </w:r>
      <w:r w:rsidR="00F93E53" w:rsidRPr="00A35751">
        <w:rPr>
          <w:rFonts w:eastAsiaTheme="minorHAnsi"/>
          <w:kern w:val="2"/>
          <w:szCs w:val="22"/>
          <w:lang w:val="ru-RU"/>
          <w14:ligatures w14:val="standardContextual"/>
        </w:rPr>
        <w:t>]</w:t>
      </w:r>
    </w:p>
    <w:p w14:paraId="2A0B72B8" w14:textId="3F162903" w:rsidR="00EE715B" w:rsidRDefault="00EE715B">
      <w:pPr>
        <w:spacing w:after="160" w:line="259" w:lineRule="auto"/>
        <w:jc w:val="left"/>
        <w:rPr>
          <w:rFonts w:eastAsiaTheme="minorHAnsi"/>
          <w:kern w:val="2"/>
          <w:szCs w:val="22"/>
          <w:lang w:val="ru-RU"/>
        </w:rPr>
      </w:pPr>
      <w:r>
        <w:rPr>
          <w:rFonts w:eastAsiaTheme="minorHAnsi"/>
          <w:kern w:val="2"/>
          <w:szCs w:val="22"/>
          <w:lang w:val="ru-RU"/>
        </w:rPr>
        <w:br w:type="page"/>
      </w:r>
    </w:p>
    <w:p w14:paraId="143CB651" w14:textId="77777777" w:rsidR="00084316" w:rsidRPr="00EE715B" w:rsidRDefault="00084316" w:rsidP="00131C7B">
      <w:pPr>
        <w:pStyle w:val="Titre"/>
        <w:spacing w:before="0" w:after="120"/>
        <w:jc w:val="left"/>
        <w:rPr>
          <w:rFonts w:hint="eastAsia"/>
          <w:lang w:val="ru-RU"/>
        </w:rPr>
      </w:pPr>
      <w:r w:rsidRPr="00084316">
        <w:rPr>
          <w:lang w:val="ru-RU"/>
        </w:rPr>
        <w:lastRenderedPageBreak/>
        <w:t>[Приложение</w:t>
      </w:r>
    </w:p>
    <w:p w14:paraId="782B011D" w14:textId="4E9AC161" w:rsidR="00084316" w:rsidRPr="00084316" w:rsidRDefault="00084316" w:rsidP="00084316">
      <w:pPr>
        <w:pStyle w:val="Titre"/>
        <w:spacing w:before="120" w:after="120"/>
        <w:jc w:val="left"/>
        <w:rPr>
          <w:rFonts w:hint="eastAsia"/>
          <w:lang w:val="ru-RU"/>
        </w:rPr>
      </w:pPr>
      <w:r w:rsidRPr="00084316">
        <w:rPr>
          <w:lang w:val="ru-RU"/>
        </w:rPr>
        <w:t xml:space="preserve">Предлагаемый </w:t>
      </w:r>
      <w:proofErr w:type="spellStart"/>
      <w:r w:rsidRPr="00084316">
        <w:rPr>
          <w:lang w:val="ru-RU"/>
        </w:rPr>
        <w:t>modus</w:t>
      </w:r>
      <w:proofErr w:type="spellEnd"/>
      <w:r w:rsidRPr="00084316">
        <w:rPr>
          <w:lang w:val="ru-RU"/>
        </w:rPr>
        <w:t xml:space="preserve"> </w:t>
      </w:r>
      <w:proofErr w:type="spellStart"/>
      <w:r w:rsidRPr="00084316">
        <w:rPr>
          <w:lang w:val="ru-RU"/>
        </w:rPr>
        <w:t>operandi</w:t>
      </w:r>
      <w:proofErr w:type="spellEnd"/>
      <w:r w:rsidRPr="00084316">
        <w:rPr>
          <w:lang w:val="ru-RU"/>
        </w:rPr>
        <w:t xml:space="preserve"> [постоянного </w:t>
      </w:r>
      <w:r w:rsidR="002B0B4B">
        <w:rPr>
          <w:lang w:val="ru-RU"/>
        </w:rPr>
        <w:t>В</w:t>
      </w:r>
      <w:r w:rsidRPr="00084316">
        <w:rPr>
          <w:lang w:val="ru-RU"/>
        </w:rPr>
        <w:t>спомогательного органа] по осуществлению статьи 8</w:t>
      </w:r>
      <w:r w:rsidR="00AD2381">
        <w:rPr>
          <w:rFonts w:hint="cs"/>
          <w:lang w:val="ru-RU"/>
        </w:rPr>
        <w:t> </w:t>
      </w:r>
      <w:r w:rsidRPr="00084316">
        <w:rPr>
          <w:lang w:val="ru-RU"/>
        </w:rPr>
        <w:t>j) и других положений Конвенции о биологическом разнообразии</w:t>
      </w:r>
    </w:p>
    <w:p w14:paraId="24D69E83" w14:textId="77777777" w:rsidR="00084316" w:rsidRPr="00084316" w:rsidRDefault="00084316" w:rsidP="00AD2381">
      <w:pPr>
        <w:pStyle w:val="Titre1"/>
        <w:ind w:left="567" w:hanging="567"/>
        <w:rPr>
          <w:lang w:val="ru-RU"/>
        </w:rPr>
      </w:pPr>
      <w:r w:rsidRPr="00084316">
        <w:rPr>
          <w:lang w:val="ru-RU"/>
        </w:rPr>
        <w:t>I.</w:t>
      </w:r>
      <w:r w:rsidRPr="00084316">
        <w:rPr>
          <w:lang w:val="ru-RU"/>
        </w:rPr>
        <w:tab/>
        <w:t xml:space="preserve">Функции </w:t>
      </w:r>
    </w:p>
    <w:p w14:paraId="588BCD7F" w14:textId="34DB4BD2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1.</w:t>
      </w:r>
      <w:r w:rsidRPr="00084316">
        <w:rPr>
          <w:lang w:val="ru-RU"/>
        </w:rPr>
        <w:tab/>
        <w:t>[Вспомогательный орган] по осуществлению статьи 8 j) и других положений Конвенции о биологическом разнообразии будет выполнять свои функции под руководством Конференции Сторон Конвенции и Конференции Сторон, выступающей в качестве совещани</w:t>
      </w:r>
      <w:r w:rsidR="00295A36">
        <w:rPr>
          <w:lang w:val="ru-RU"/>
        </w:rPr>
        <w:t>й</w:t>
      </w:r>
      <w:r w:rsidRPr="00084316">
        <w:rPr>
          <w:lang w:val="ru-RU"/>
        </w:rPr>
        <w:t xml:space="preserve"> Сторон </w:t>
      </w:r>
      <w:proofErr w:type="spellStart"/>
      <w:r w:rsidRPr="00084316">
        <w:rPr>
          <w:lang w:val="ru-RU"/>
        </w:rPr>
        <w:t>Картахенского</w:t>
      </w:r>
      <w:proofErr w:type="spellEnd"/>
      <w:r w:rsidRPr="00084316">
        <w:rPr>
          <w:lang w:val="ru-RU"/>
        </w:rPr>
        <w:t xml:space="preserve"> </w:t>
      </w:r>
      <w:r w:rsidR="00E177BB" w:rsidRPr="00084316">
        <w:rPr>
          <w:lang w:val="ru-RU"/>
        </w:rPr>
        <w:t xml:space="preserve">протокола по биобезопасности </w:t>
      </w:r>
      <w:r w:rsidRPr="00084316">
        <w:rPr>
          <w:lang w:val="ru-RU"/>
        </w:rPr>
        <w:t xml:space="preserve">и Нагойского </w:t>
      </w:r>
      <w:r w:rsidR="00E177BB" w:rsidRPr="00084316">
        <w:rPr>
          <w:lang w:val="ru-RU"/>
        </w:rPr>
        <w:t>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084316">
        <w:rPr>
          <w:lang w:val="ru-RU"/>
        </w:rPr>
        <w:t xml:space="preserve">, и рассматривать вопросы, переданные ему этими органами. </w:t>
      </w:r>
      <w:r w:rsidR="000A5E7F" w:rsidRPr="00F7428B">
        <w:rPr>
          <w:rFonts w:eastAsiaTheme="minorHAnsi"/>
          <w:kern w:val="2"/>
          <w:lang w:val="ru-RU"/>
          <w14:ligatures w14:val="standardContextual"/>
        </w:rPr>
        <w:t xml:space="preserve">[, </w:t>
      </w:r>
      <w:r w:rsidR="004E430D">
        <w:rPr>
          <w:rFonts w:eastAsiaTheme="minorHAnsi"/>
          <w:kern w:val="2"/>
          <w:lang w:val="ru-RU"/>
          <w14:ligatures w14:val="standardContextual"/>
        </w:rPr>
        <w:t>в соответствии с мандатами</w:t>
      </w:r>
      <w:r w:rsidR="000A5E7F" w:rsidRPr="00F7428B">
        <w:rPr>
          <w:rFonts w:eastAsiaTheme="minorHAnsi"/>
          <w:kern w:val="2"/>
          <w:lang w:val="ru-RU"/>
          <w14:ligatures w14:val="standardContextual"/>
        </w:rPr>
        <w:t xml:space="preserve"> 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>Вспомогательного органа по научным, техническим и технологическим консультациям и Вспомогательного органа по осуществлению</w:t>
      </w:r>
      <w:r w:rsidR="000A5E7F" w:rsidRPr="00F7428B">
        <w:rPr>
          <w:rFonts w:eastAsiaTheme="minorHAnsi"/>
          <w:kern w:val="2"/>
          <w:lang w:val="ru-RU"/>
          <w14:ligatures w14:val="standardContextual"/>
        </w:rPr>
        <w:t>]</w:t>
      </w:r>
      <w:r w:rsidR="000A5E7F" w:rsidRPr="00F7428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[, </w:t>
      </w:r>
      <w:r w:rsidR="004E430D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в сотрудничестве с</w:t>
      </w:r>
      <w:r w:rsidR="000A5E7F" w:rsidRPr="00F7428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>Вспомогательн</w:t>
      </w:r>
      <w:r w:rsidR="004E430D">
        <w:rPr>
          <w:rFonts w:eastAsiaTheme="minorHAnsi"/>
          <w:kern w:val="2"/>
          <w:szCs w:val="22"/>
          <w:lang w:val="ru-RU"/>
          <w14:ligatures w14:val="standardContextual"/>
        </w:rPr>
        <w:t>ым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 xml:space="preserve"> орган</w:t>
      </w:r>
      <w:r w:rsidR="004E430D">
        <w:rPr>
          <w:rFonts w:eastAsiaTheme="minorHAnsi"/>
          <w:kern w:val="2"/>
          <w:szCs w:val="22"/>
          <w:lang w:val="ru-RU"/>
          <w14:ligatures w14:val="standardContextual"/>
        </w:rPr>
        <w:t>ом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 xml:space="preserve"> по научным, техническим и технологическим консультациям и Вспомогательн</w:t>
      </w:r>
      <w:r w:rsidR="004E430D">
        <w:rPr>
          <w:rFonts w:eastAsiaTheme="minorHAnsi"/>
          <w:kern w:val="2"/>
          <w:szCs w:val="22"/>
          <w:lang w:val="ru-RU"/>
          <w14:ligatures w14:val="standardContextual"/>
        </w:rPr>
        <w:t>ым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 xml:space="preserve"> орган</w:t>
      </w:r>
      <w:r w:rsidR="004E430D">
        <w:rPr>
          <w:rFonts w:eastAsiaTheme="minorHAnsi"/>
          <w:kern w:val="2"/>
          <w:szCs w:val="22"/>
          <w:lang w:val="ru-RU"/>
          <w14:ligatures w14:val="standardContextual"/>
        </w:rPr>
        <w:t>ом</w:t>
      </w:r>
      <w:r w:rsidR="004E430D" w:rsidRPr="00F7428B">
        <w:rPr>
          <w:rFonts w:eastAsiaTheme="minorHAnsi"/>
          <w:kern w:val="2"/>
          <w:szCs w:val="22"/>
          <w:lang w:val="ru-RU"/>
          <w14:ligatures w14:val="standardContextual"/>
        </w:rPr>
        <w:t xml:space="preserve"> по осуществлению</w:t>
      </w:r>
      <w:r w:rsidR="000A5E7F" w:rsidRPr="00F7428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]</w:t>
      </w:r>
      <w:r w:rsidR="000A5E7F" w:rsidRPr="00084316">
        <w:rPr>
          <w:lang w:val="ru-RU"/>
        </w:rPr>
        <w:t xml:space="preserve"> </w:t>
      </w:r>
      <w:r w:rsidRPr="00084316">
        <w:rPr>
          <w:lang w:val="ru-RU"/>
        </w:rPr>
        <w:t xml:space="preserve">[[Вспомогательный орган] по осуществлению статьи 8 j) и других положений </w:t>
      </w:r>
      <w:r w:rsidR="009F58B2" w:rsidRPr="00084316">
        <w:rPr>
          <w:lang w:val="ru-RU"/>
        </w:rPr>
        <w:t xml:space="preserve">Конвенции </w:t>
      </w:r>
      <w:r w:rsidRPr="00084316">
        <w:rPr>
          <w:lang w:val="ru-RU"/>
        </w:rPr>
        <w:t>должен выполнять свои функции с учетом рол</w:t>
      </w:r>
      <w:r w:rsidR="009F58B2">
        <w:rPr>
          <w:lang w:val="ru-RU"/>
        </w:rPr>
        <w:t>и</w:t>
      </w:r>
      <w:r w:rsidRPr="00084316">
        <w:rPr>
          <w:lang w:val="ru-RU"/>
        </w:rPr>
        <w:t xml:space="preserve"> и функций Вспомогательного органа по научным, техническим и технологическим консультациям и Вспомогательного органа по осуществлению в целях обеспечения взаимодополняемости работ</w:t>
      </w:r>
      <w:r w:rsidR="00EC1241">
        <w:rPr>
          <w:lang w:val="ru-RU"/>
        </w:rPr>
        <w:t>ы</w:t>
      </w:r>
      <w:r w:rsidRPr="00084316">
        <w:rPr>
          <w:lang w:val="ru-RU"/>
        </w:rPr>
        <w:t xml:space="preserve"> и во избежание дублирования</w:t>
      </w:r>
      <w:r w:rsidR="009F58B2">
        <w:rPr>
          <w:lang w:val="ru-RU"/>
        </w:rPr>
        <w:t xml:space="preserve"> усилий</w:t>
      </w:r>
      <w:r w:rsidRPr="00084316">
        <w:rPr>
          <w:lang w:val="ru-RU"/>
        </w:rPr>
        <w:t xml:space="preserve">.] Функции [Вспомогательного органа] по осуществлению статьи 8 j) и других положений </w:t>
      </w:r>
      <w:r w:rsidR="00EC1241" w:rsidRPr="00084316">
        <w:rPr>
          <w:lang w:val="ru-RU"/>
        </w:rPr>
        <w:t xml:space="preserve">Конвенции </w:t>
      </w:r>
      <w:r w:rsidRPr="00084316">
        <w:rPr>
          <w:lang w:val="ru-RU"/>
        </w:rPr>
        <w:t>заключаются в следующем:</w:t>
      </w:r>
    </w:p>
    <w:p w14:paraId="06576D0A" w14:textId="42679FD6" w:rsidR="00084316" w:rsidRPr="00084316" w:rsidRDefault="00084316" w:rsidP="00B50350">
      <w:pPr>
        <w:tabs>
          <w:tab w:val="left" w:pos="1701"/>
        </w:tabs>
        <w:spacing w:after="160"/>
        <w:ind w:left="567" w:firstLine="567"/>
        <w:rPr>
          <w:rFonts w:eastAsiaTheme="minorHAnsi"/>
          <w:bCs/>
          <w:iCs/>
          <w:kern w:val="2"/>
          <w:szCs w:val="22"/>
          <w:lang w:val="ru-RU"/>
        </w:rPr>
      </w:pPr>
      <w:r w:rsidRPr="00084316">
        <w:rPr>
          <w:lang w:val="ru-RU"/>
        </w:rPr>
        <w:t>(a)</w:t>
      </w:r>
      <w:r w:rsidRPr="00084316">
        <w:rPr>
          <w:lang w:val="ru-RU"/>
        </w:rPr>
        <w:tab/>
        <w:t xml:space="preserve">[способствовать и оказывать поддержку </w:t>
      </w:r>
      <w:r w:rsidR="00116AD4">
        <w:rPr>
          <w:lang w:val="ru-RU"/>
        </w:rPr>
        <w:t xml:space="preserve">проведению </w:t>
      </w:r>
      <w:r w:rsidRPr="00084316">
        <w:rPr>
          <w:lang w:val="ru-RU"/>
        </w:rPr>
        <w:t xml:space="preserve">в рамках Конвенции </w:t>
      </w:r>
      <w:r w:rsidR="00E92197">
        <w:rPr>
          <w:lang w:val="ru-RU"/>
        </w:rPr>
        <w:t>актуальной с точки зрения</w:t>
      </w:r>
      <w:r w:rsidRPr="00084316">
        <w:rPr>
          <w:lang w:val="ru-RU"/>
        </w:rPr>
        <w:t xml:space="preserve"> </w:t>
      </w:r>
      <w:r w:rsidR="00116AD4" w:rsidRPr="00084316">
        <w:rPr>
          <w:lang w:val="ru-RU"/>
        </w:rPr>
        <w:t>осуществлени</w:t>
      </w:r>
      <w:r w:rsidR="00116AD4">
        <w:rPr>
          <w:lang w:val="ru-RU"/>
        </w:rPr>
        <w:t>я</w:t>
      </w:r>
      <w:r w:rsidR="00116AD4" w:rsidRPr="00084316">
        <w:rPr>
          <w:lang w:val="ru-RU"/>
        </w:rPr>
        <w:t xml:space="preserve"> </w:t>
      </w:r>
      <w:r w:rsidRPr="00084316">
        <w:rPr>
          <w:lang w:val="ru-RU"/>
        </w:rPr>
        <w:t>статьи 8 j) и других положений Конвенции</w:t>
      </w:r>
      <w:r w:rsidR="00116AD4" w:rsidRPr="00116AD4">
        <w:rPr>
          <w:lang w:val="ru-RU"/>
        </w:rPr>
        <w:t xml:space="preserve"> </w:t>
      </w:r>
      <w:r w:rsidR="00116AD4" w:rsidRPr="00084316">
        <w:rPr>
          <w:lang w:val="ru-RU"/>
        </w:rPr>
        <w:t>работы</w:t>
      </w:r>
      <w:r w:rsidRPr="00084316">
        <w:rPr>
          <w:lang w:val="ru-RU"/>
        </w:rPr>
        <w:t xml:space="preserve">][способствовать осуществлению и обзору][проводить обзор и способствовать </w:t>
      </w:r>
      <w:r w:rsidR="00175C5E">
        <w:rPr>
          <w:lang w:val="ru-RU"/>
        </w:rPr>
        <w:t>выполнению</w:t>
      </w:r>
      <w:r w:rsidRPr="00084316">
        <w:rPr>
          <w:lang w:val="ru-RU"/>
        </w:rPr>
        <w:t>] программы работы по осуществлению статьи 8 j) и других положений Конвенции, включая статью 10</w:t>
      </w:r>
      <w:r w:rsidR="00175C5E">
        <w:rPr>
          <w:lang w:val="ru-RU"/>
        </w:rPr>
        <w:t> </w:t>
      </w:r>
      <w:r w:rsidRPr="00084316">
        <w:rPr>
          <w:lang w:val="ru-RU"/>
        </w:rPr>
        <w:t xml:space="preserve">c) Конвенции, имеющих отношение к коренным народам и местным общинам, как предусмотрено в приложении к решению 16/--; </w:t>
      </w:r>
    </w:p>
    <w:p w14:paraId="62FEBB53" w14:textId="4557D1EC" w:rsidR="00084316" w:rsidRPr="00084316" w:rsidRDefault="00084316" w:rsidP="00B50350">
      <w:pPr>
        <w:tabs>
          <w:tab w:val="left" w:pos="1701"/>
        </w:tabs>
        <w:spacing w:after="160"/>
        <w:ind w:left="567" w:firstLine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(b)</w:t>
      </w:r>
      <w:r w:rsidRPr="00084316">
        <w:rPr>
          <w:lang w:val="ru-RU"/>
        </w:rPr>
        <w:tab/>
        <w:t xml:space="preserve">предоставлять консультативную помощь Конференции Сторон и в соответствующих случаях Конференции Сторон, выступающей в качестве совещаний Сторон </w:t>
      </w:r>
      <w:proofErr w:type="spellStart"/>
      <w:r w:rsidRPr="00084316">
        <w:rPr>
          <w:lang w:val="ru-RU"/>
        </w:rPr>
        <w:t>Картахенского</w:t>
      </w:r>
      <w:proofErr w:type="spellEnd"/>
      <w:r w:rsidRPr="00084316">
        <w:rPr>
          <w:lang w:val="ru-RU"/>
        </w:rPr>
        <w:t xml:space="preserve"> и Нагойского протоколов, и другим вспомогательным органам в отношении мер по повышению эффективности осуществления статьи 8 j) и других положений Конвенции, имеющих отношение к коренным народам и местным общинам. Это включает в себя предоставление консультаций по разработке и применению правовых и других соответствующих видов мер </w:t>
      </w:r>
      <w:r w:rsidR="003A50BC">
        <w:rPr>
          <w:lang w:val="ru-RU"/>
        </w:rPr>
        <w:t>в интересах</w:t>
      </w:r>
      <w:r w:rsidRPr="00084316">
        <w:rPr>
          <w:lang w:val="ru-RU"/>
        </w:rPr>
        <w:t xml:space="preserve"> уважения, сохранения и поддержания знаний, нововведений и практики коренных народов и местных общин, отражающих традиционный образ жизни и </w:t>
      </w:r>
      <w:r w:rsidR="006F11B7">
        <w:rPr>
          <w:lang w:val="ru-RU"/>
        </w:rPr>
        <w:t>представляющих актуальность с точки зрения</w:t>
      </w:r>
      <w:r w:rsidRPr="00084316">
        <w:rPr>
          <w:lang w:val="ru-RU"/>
        </w:rPr>
        <w:t xml:space="preserve"> сохранени</w:t>
      </w:r>
      <w:r w:rsidR="006F11B7">
        <w:rPr>
          <w:lang w:val="ru-RU"/>
        </w:rPr>
        <w:t>я</w:t>
      </w:r>
      <w:r w:rsidRPr="00084316">
        <w:rPr>
          <w:lang w:val="ru-RU"/>
        </w:rPr>
        <w:t xml:space="preserve"> и устойчиво</w:t>
      </w:r>
      <w:r w:rsidR="006F11B7">
        <w:rPr>
          <w:lang w:val="ru-RU"/>
        </w:rPr>
        <w:t>го</w:t>
      </w:r>
      <w:r w:rsidRPr="00084316">
        <w:rPr>
          <w:lang w:val="ru-RU"/>
        </w:rPr>
        <w:t xml:space="preserve"> использовани</w:t>
      </w:r>
      <w:r w:rsidR="006F11B7">
        <w:rPr>
          <w:lang w:val="ru-RU"/>
        </w:rPr>
        <w:t>я</w:t>
      </w:r>
      <w:r w:rsidRPr="00084316">
        <w:rPr>
          <w:lang w:val="ru-RU"/>
        </w:rPr>
        <w:t xml:space="preserve"> биологического разнообразия.</w:t>
      </w:r>
    </w:p>
    <w:p w14:paraId="61653CD0" w14:textId="77777777" w:rsidR="00084316" w:rsidRPr="00084316" w:rsidRDefault="00084316" w:rsidP="00AD2381">
      <w:pPr>
        <w:pStyle w:val="Titre1"/>
        <w:ind w:left="567" w:hanging="567"/>
        <w:rPr>
          <w:rFonts w:eastAsiaTheme="minorHAnsi"/>
          <w:szCs w:val="22"/>
          <w:lang w:val="ru-RU"/>
        </w:rPr>
      </w:pPr>
      <w:r w:rsidRPr="00084316">
        <w:rPr>
          <w:lang w:val="ru-RU"/>
        </w:rPr>
        <w:t>II.</w:t>
      </w:r>
      <w:r w:rsidRPr="00084316">
        <w:rPr>
          <w:lang w:val="ru-RU"/>
        </w:rPr>
        <w:tab/>
      </w:r>
      <w:r w:rsidRPr="00AD2381">
        <w:rPr>
          <w:bCs w:val="0"/>
          <w:lang w:val="ru-RU"/>
        </w:rPr>
        <w:t>Принципы</w:t>
      </w:r>
      <w:r w:rsidRPr="00084316">
        <w:rPr>
          <w:rStyle w:val="Titre1Car"/>
          <w:b/>
          <w:lang w:val="ru-RU"/>
        </w:rPr>
        <w:t xml:space="preserve"> функционирования</w:t>
      </w:r>
    </w:p>
    <w:p w14:paraId="03DAD35B" w14:textId="34687070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b/>
          <w:bCs/>
          <w:kern w:val="2"/>
          <w:szCs w:val="22"/>
          <w:lang w:val="ru-RU"/>
        </w:rPr>
      </w:pPr>
      <w:r w:rsidRPr="00084316">
        <w:rPr>
          <w:lang w:val="ru-RU"/>
        </w:rPr>
        <w:t>2.</w:t>
      </w:r>
      <w:r w:rsidRPr="00084316">
        <w:rPr>
          <w:b/>
          <w:lang w:val="ru-RU"/>
        </w:rPr>
        <w:tab/>
      </w:r>
      <w:r w:rsidRPr="00084316">
        <w:rPr>
          <w:lang w:val="ru-RU"/>
        </w:rPr>
        <w:t xml:space="preserve">При выполнении своих функций [Вспомогательный орган] по осуществлению статьи 8 j) и других положений Конвенции должен согласовывать элементы своей программы работы с соответствующими </w:t>
      </w:r>
      <w:r w:rsidR="00711B3F">
        <w:rPr>
          <w:lang w:val="ru-RU"/>
        </w:rPr>
        <w:t>элементами</w:t>
      </w:r>
      <w:r w:rsidRPr="00084316">
        <w:rPr>
          <w:lang w:val="ru-RU"/>
        </w:rPr>
        <w:t xml:space="preserve"> Куньминско-Монреальской глобальной рамочной программой в области биоразнообразия, в частности с предусмотренными в ней задачами на период до 2030 года, и уделять приоритетное внимание задачам, которые требуют принятия срочных мер.</w:t>
      </w:r>
    </w:p>
    <w:p w14:paraId="7CEAEAB9" w14:textId="4AD0F7CA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lastRenderedPageBreak/>
        <w:t>3.</w:t>
      </w:r>
      <w:r w:rsidRPr="00084316">
        <w:rPr>
          <w:lang w:val="ru-RU"/>
        </w:rPr>
        <w:tab/>
      </w:r>
      <w:r w:rsidR="00711B3F">
        <w:rPr>
          <w:lang w:val="ru-RU"/>
        </w:rPr>
        <w:t>При</w:t>
      </w:r>
      <w:r w:rsidRPr="00084316">
        <w:rPr>
          <w:lang w:val="ru-RU"/>
        </w:rPr>
        <w:t xml:space="preserve"> содействи</w:t>
      </w:r>
      <w:r w:rsidR="00711B3F">
        <w:rPr>
          <w:lang w:val="ru-RU"/>
        </w:rPr>
        <w:t>и</w:t>
      </w:r>
      <w:r w:rsidRPr="00084316">
        <w:rPr>
          <w:lang w:val="ru-RU"/>
        </w:rPr>
        <w:t xml:space="preserve"> осуществлению программы работы, приведенной в приложении к решению 16/--, [Вспомогательный орган] по осуществлению статьи 8 j) и других положений Конвенции должен сотрудничать с учреждениями Организации Объединенных Наций и другими процессами, выполняющими взаимодополняющие функции и работающими над вопросами, имеющими отношение к коренным народам и местным общинам, и пользоваться их помощью.</w:t>
      </w:r>
    </w:p>
    <w:p w14:paraId="5B3BC2E7" w14:textId="77777777" w:rsidR="00084316" w:rsidRPr="00084316" w:rsidRDefault="00084316" w:rsidP="00084316">
      <w:pPr>
        <w:pStyle w:val="Titre1"/>
        <w:rPr>
          <w:rFonts w:eastAsiaTheme="minorHAnsi"/>
          <w:szCs w:val="22"/>
          <w:lang w:val="ru-RU"/>
        </w:rPr>
      </w:pPr>
      <w:r w:rsidRPr="00084316">
        <w:rPr>
          <w:lang w:val="ru-RU"/>
        </w:rPr>
        <w:t>III.</w:t>
      </w:r>
      <w:r w:rsidRPr="00084316">
        <w:rPr>
          <w:lang w:val="ru-RU"/>
        </w:rPr>
        <w:tab/>
        <w:t>Процедурные вопросы</w:t>
      </w:r>
    </w:p>
    <w:p w14:paraId="1EB0EFF6" w14:textId="77777777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4.</w:t>
      </w:r>
      <w:r w:rsidRPr="00084316">
        <w:rPr>
          <w:lang w:val="ru-RU"/>
        </w:rPr>
        <w:tab/>
        <w:t xml:space="preserve">В соответствии с пунктом 5 правила 26 правил процедуры совещаний Конференции Сторон, правила процедуры совещаний Конференции Сторон применяются </w:t>
      </w:r>
      <w:proofErr w:type="spellStart"/>
      <w:r w:rsidRPr="00084316">
        <w:rPr>
          <w:lang w:val="ru-RU"/>
        </w:rPr>
        <w:t>mutatis</w:t>
      </w:r>
      <w:proofErr w:type="spellEnd"/>
      <w:r w:rsidRPr="00084316">
        <w:rPr>
          <w:lang w:val="ru-RU"/>
        </w:rPr>
        <w:t xml:space="preserve"> </w:t>
      </w:r>
      <w:proofErr w:type="spellStart"/>
      <w:r w:rsidRPr="00084316">
        <w:rPr>
          <w:lang w:val="ru-RU"/>
        </w:rPr>
        <w:t>mutandis</w:t>
      </w:r>
      <w:proofErr w:type="spellEnd"/>
      <w:r w:rsidRPr="00084316">
        <w:rPr>
          <w:lang w:val="ru-RU"/>
        </w:rPr>
        <w:t xml:space="preserve"> к совещаниям [Вспомогательного органа] по осуществлению статьи 8 j) и других положений Конвенции, за исключением правила 18.</w:t>
      </w:r>
    </w:p>
    <w:p w14:paraId="04F27442" w14:textId="7E7CF738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5.</w:t>
      </w:r>
      <w:r w:rsidRPr="00084316">
        <w:rPr>
          <w:lang w:val="ru-RU"/>
        </w:rPr>
        <w:tab/>
        <w:t xml:space="preserve">Когда </w:t>
      </w:r>
      <w:bookmarkStart w:id="3" w:name="_Hlk146879968"/>
      <w:r w:rsidRPr="00084316">
        <w:rPr>
          <w:lang w:val="ru-RU"/>
        </w:rPr>
        <w:t>[Вспомогательный орган] по осуществлению статьи 8 j) и других положений Конвенции</w:t>
      </w:r>
      <w:bookmarkEnd w:id="3"/>
      <w:r w:rsidRPr="00084316">
        <w:rPr>
          <w:lang w:val="ru-RU"/>
        </w:rPr>
        <w:t xml:space="preserve"> </w:t>
      </w:r>
      <w:r w:rsidR="00CE6373">
        <w:rPr>
          <w:lang w:val="ru-RU"/>
        </w:rPr>
        <w:t>обслуживает</w:t>
      </w:r>
      <w:r w:rsidRPr="00084316">
        <w:rPr>
          <w:lang w:val="ru-RU"/>
        </w:rPr>
        <w:t xml:space="preserve"> од</w:t>
      </w:r>
      <w:r w:rsidR="00CE6373">
        <w:rPr>
          <w:lang w:val="ru-RU"/>
        </w:rPr>
        <w:t>ин</w:t>
      </w:r>
      <w:r w:rsidRPr="00084316">
        <w:rPr>
          <w:lang w:val="ru-RU"/>
        </w:rPr>
        <w:t xml:space="preserve"> из протоколов Конвенции, решения в рамках этого протокола принимаются только Сторонами протокола;</w:t>
      </w:r>
    </w:p>
    <w:p w14:paraId="6462AAD1" w14:textId="1E51686F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6.</w:t>
      </w:r>
      <w:r w:rsidRPr="00084316">
        <w:rPr>
          <w:lang w:val="ru-RU"/>
        </w:rPr>
        <w:tab/>
        <w:t xml:space="preserve">[Вспомогательный орган] по осуществлению статьи 8 j) и других положений Конвенции выполняет любые задачи, входящие в </w:t>
      </w:r>
      <w:r w:rsidR="000C585E">
        <w:rPr>
          <w:lang w:val="ru-RU"/>
        </w:rPr>
        <w:t>сферу</w:t>
      </w:r>
      <w:r w:rsidRPr="00084316">
        <w:rPr>
          <w:lang w:val="ru-RU"/>
        </w:rPr>
        <w:t xml:space="preserve"> охвата его программы работы, </w:t>
      </w:r>
      <w:r w:rsidR="00DD10A3">
        <w:rPr>
          <w:lang w:val="ru-RU"/>
        </w:rPr>
        <w:t>а также задачи</w:t>
      </w:r>
      <w:r w:rsidRPr="00084316">
        <w:rPr>
          <w:lang w:val="ru-RU"/>
        </w:rPr>
        <w:t xml:space="preserve">, </w:t>
      </w:r>
      <w:r w:rsidR="00DD10A3">
        <w:rPr>
          <w:lang w:val="ru-RU"/>
        </w:rPr>
        <w:t>поручаемые</w:t>
      </w:r>
      <w:r w:rsidRPr="00084316">
        <w:rPr>
          <w:lang w:val="ru-RU"/>
        </w:rPr>
        <w:t xml:space="preserve"> ему Конференци</w:t>
      </w:r>
      <w:r w:rsidR="00DD10A3">
        <w:rPr>
          <w:lang w:val="ru-RU"/>
        </w:rPr>
        <w:t>ей</w:t>
      </w:r>
      <w:r w:rsidRPr="00084316">
        <w:rPr>
          <w:lang w:val="ru-RU"/>
        </w:rPr>
        <w:t xml:space="preserve"> Сторон или Конференци</w:t>
      </w:r>
      <w:r w:rsidR="00DD10A3">
        <w:rPr>
          <w:lang w:val="ru-RU"/>
        </w:rPr>
        <w:t>ей</w:t>
      </w:r>
      <w:r w:rsidRPr="00084316">
        <w:rPr>
          <w:lang w:val="ru-RU"/>
        </w:rPr>
        <w:t xml:space="preserve"> Сторон, выступающ</w:t>
      </w:r>
      <w:r w:rsidR="00DD10A3">
        <w:rPr>
          <w:lang w:val="ru-RU"/>
        </w:rPr>
        <w:t>ей</w:t>
      </w:r>
      <w:r w:rsidRPr="00084316">
        <w:rPr>
          <w:lang w:val="ru-RU"/>
        </w:rPr>
        <w:t xml:space="preserve"> в качестве совещания Сторон соответствующего протокола, и представляет доклад о своей работе этим органам.</w:t>
      </w:r>
    </w:p>
    <w:p w14:paraId="383FFF86" w14:textId="77777777" w:rsidR="00084316" w:rsidRPr="00084316" w:rsidRDefault="00084316" w:rsidP="00084316">
      <w:pPr>
        <w:pStyle w:val="Titre1"/>
        <w:rPr>
          <w:lang w:val="ru-RU"/>
        </w:rPr>
      </w:pPr>
      <w:r w:rsidRPr="00084316">
        <w:rPr>
          <w:lang w:val="ru-RU"/>
        </w:rPr>
        <w:t>IV.</w:t>
      </w:r>
      <w:r w:rsidRPr="00084316">
        <w:rPr>
          <w:lang w:val="ru-RU"/>
        </w:rPr>
        <w:tab/>
        <w:t xml:space="preserve">Бюро и сопредседатели </w:t>
      </w:r>
    </w:p>
    <w:p w14:paraId="0A3A8B3A" w14:textId="587EEE85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szCs w:val="22"/>
          <w:lang w:val="ru-RU"/>
        </w:rPr>
      </w:pPr>
      <w:r w:rsidRPr="00084316">
        <w:rPr>
          <w:lang w:val="ru-RU"/>
        </w:rPr>
        <w:t>7.</w:t>
      </w:r>
      <w:r w:rsidRPr="00084316">
        <w:rPr>
          <w:lang w:val="ru-RU"/>
        </w:rPr>
        <w:tab/>
        <w:t xml:space="preserve">Бюро Конференции Сторон будет </w:t>
      </w:r>
      <w:r w:rsidR="00ED5711">
        <w:rPr>
          <w:lang w:val="ru-RU"/>
        </w:rPr>
        <w:t>выполнять функции</w:t>
      </w:r>
      <w:r w:rsidRPr="00084316">
        <w:rPr>
          <w:lang w:val="ru-RU"/>
        </w:rPr>
        <w:t xml:space="preserve"> бюро [Вспомогательного органа] по осуществлению статьи 8 j).</w:t>
      </w:r>
    </w:p>
    <w:p w14:paraId="02FBF7DB" w14:textId="76FA3CC3" w:rsidR="00084316" w:rsidRPr="00E151BB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bCs/>
          <w:iCs/>
          <w:kern w:val="2"/>
          <w:szCs w:val="22"/>
          <w:lang w:val="ru-RU"/>
        </w:rPr>
      </w:pPr>
      <w:r w:rsidRPr="00084316">
        <w:rPr>
          <w:lang w:val="ru-RU"/>
        </w:rPr>
        <w:t>8.</w:t>
      </w:r>
      <w:r w:rsidRPr="00084316">
        <w:rPr>
          <w:lang w:val="ru-RU"/>
        </w:rPr>
        <w:tab/>
        <w:t>[Вспомогательный орган] будет иметь двух сопредседателей [</w:t>
      </w:r>
      <w:r w:rsidR="00ED5711">
        <w:rPr>
          <w:lang w:val="ru-RU"/>
        </w:rPr>
        <w:t xml:space="preserve">, </w:t>
      </w:r>
      <w:r w:rsidRPr="00084316">
        <w:rPr>
          <w:lang w:val="ru-RU"/>
        </w:rPr>
        <w:t xml:space="preserve">избираемых Конференцией Сторон], один из которых назначается Сторонами региональной группы, </w:t>
      </w:r>
      <w:r w:rsidR="00E27995" w:rsidRPr="00E27995">
        <w:rPr>
          <w:lang w:val="ru-RU"/>
        </w:rPr>
        <w:t>выполня</w:t>
      </w:r>
      <w:r w:rsidR="00E27995">
        <w:rPr>
          <w:lang w:val="ru-RU"/>
        </w:rPr>
        <w:t>ющей</w:t>
      </w:r>
      <w:r w:rsidR="00E27995" w:rsidRPr="00E27995">
        <w:rPr>
          <w:lang w:val="ru-RU"/>
        </w:rPr>
        <w:t xml:space="preserve"> функции председателя </w:t>
      </w:r>
      <w:r w:rsidRPr="00084316">
        <w:rPr>
          <w:lang w:val="ru-RU"/>
        </w:rPr>
        <w:t>в порядке очередности в рамках ротации среди региональных групп Организации Объединенных Наций</w:t>
      </w:r>
      <w:r w:rsidRPr="00084316">
        <w:rPr>
          <w:rFonts w:eastAsiaTheme="minorHAnsi"/>
          <w:kern w:val="2"/>
          <w:vertAlign w:val="superscript"/>
          <w:lang w:val="ru-RU"/>
        </w:rPr>
        <w:footnoteReference w:id="22"/>
      </w:r>
      <w:r w:rsidRPr="00084316">
        <w:rPr>
          <w:lang w:val="ru-RU"/>
        </w:rPr>
        <w:t>, а другой назначается представителями коренных народов и местных общин. Как минимум один из сопредседателей должен</w:t>
      </w:r>
      <w:r w:rsidR="00C62747">
        <w:rPr>
          <w:lang w:val="ru-RU"/>
        </w:rPr>
        <w:t xml:space="preserve"> </w:t>
      </w:r>
      <w:r w:rsidRPr="00084316">
        <w:rPr>
          <w:lang w:val="ru-RU"/>
        </w:rPr>
        <w:t>представ</w:t>
      </w:r>
      <w:r w:rsidR="00C62747">
        <w:rPr>
          <w:lang w:val="ru-RU"/>
        </w:rPr>
        <w:t xml:space="preserve">лять </w:t>
      </w:r>
      <w:r w:rsidRPr="00084316">
        <w:rPr>
          <w:lang w:val="ru-RU"/>
        </w:rPr>
        <w:t>развивающ</w:t>
      </w:r>
      <w:r w:rsidR="00C62747">
        <w:rPr>
          <w:lang w:val="ru-RU"/>
        </w:rPr>
        <w:t>уюся</w:t>
      </w:r>
      <w:r w:rsidRPr="00084316">
        <w:rPr>
          <w:lang w:val="ru-RU"/>
        </w:rPr>
        <w:t xml:space="preserve"> стран</w:t>
      </w:r>
      <w:r w:rsidR="00C62747">
        <w:rPr>
          <w:lang w:val="ru-RU"/>
        </w:rPr>
        <w:t>у</w:t>
      </w:r>
      <w:r w:rsidRPr="00084316">
        <w:rPr>
          <w:lang w:val="ru-RU"/>
        </w:rPr>
        <w:t xml:space="preserve"> с учетом гендерно</w:t>
      </w:r>
      <w:r w:rsidR="00C62747">
        <w:rPr>
          <w:lang w:val="ru-RU"/>
        </w:rPr>
        <w:t>й сбалансированности</w:t>
      </w:r>
      <w:r w:rsidRPr="00084316">
        <w:rPr>
          <w:lang w:val="ru-RU"/>
        </w:rPr>
        <w:t>. [Сопредседатели приступают к исполнению своих обязанностей в конце совещания Конференции Сторон, на котором они были избраны, и продолжают исполнять свои обязанности до вступления в должность их преемников в конце следующего очередного совещания Конференции Сторон.]</w:t>
      </w:r>
      <w:r w:rsidR="000A5E7F">
        <w:rPr>
          <w:lang w:val="ru-RU"/>
        </w:rPr>
        <w:t xml:space="preserve"> </w:t>
      </w:r>
      <w:r w:rsidR="000A5E7F" w:rsidRPr="00916C29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[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Число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и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длительность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совещаний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и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мероприятий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Вспомогательного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органа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и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его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органов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должны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быть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отражены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в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бюджете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,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принятом</w:t>
      </w:r>
      <w:r w:rsidR="00E151BB" w:rsidRP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 xml:space="preserve"> </w:t>
      </w:r>
      <w:r w:rsidR="00E151BB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Конференцией Сторон, или в других источниках внебюджетного финансирования</w:t>
      </w:r>
      <w:r w:rsidR="000A5E7F" w:rsidRPr="00916C29">
        <w:rPr>
          <w:rFonts w:eastAsiaTheme="minorHAnsi"/>
          <w:bCs/>
          <w:iCs/>
          <w:kern w:val="2"/>
          <w:szCs w:val="22"/>
          <w:lang w:val="ru-RU"/>
          <w14:ligatures w14:val="standardContextual"/>
        </w:rPr>
        <w:t>.]</w:t>
      </w:r>
    </w:p>
    <w:p w14:paraId="1760407D" w14:textId="1CBE7AC0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9.</w:t>
      </w:r>
      <w:r w:rsidRPr="00084316">
        <w:rPr>
          <w:lang w:val="ru-RU"/>
        </w:rPr>
        <w:tab/>
        <w:t xml:space="preserve">Кандидаты на должность сопредседателей [Вспомогательного органа] должны обладать опытом работы в процессах Конвенции и </w:t>
      </w:r>
      <w:r w:rsidR="006F4C6F">
        <w:rPr>
          <w:lang w:val="ru-RU"/>
        </w:rPr>
        <w:t xml:space="preserve">быть </w:t>
      </w:r>
      <w:r w:rsidRPr="00084316">
        <w:rPr>
          <w:lang w:val="ru-RU"/>
        </w:rPr>
        <w:t>компетентн</w:t>
      </w:r>
      <w:r w:rsidR="006F4C6F">
        <w:rPr>
          <w:lang w:val="ru-RU"/>
        </w:rPr>
        <w:t>ыми</w:t>
      </w:r>
      <w:r w:rsidRPr="00084316">
        <w:rPr>
          <w:lang w:val="ru-RU"/>
        </w:rPr>
        <w:t xml:space="preserve"> в вопросах, связанных с коренными народами и местными общинами в контексте Конвенции. При выдвижении </w:t>
      </w:r>
      <w:r w:rsidRPr="00084316">
        <w:rPr>
          <w:lang w:val="ru-RU"/>
        </w:rPr>
        <w:lastRenderedPageBreak/>
        <w:t xml:space="preserve">кандидата региональные группы должны учитывать наличие у кандидатов времени для работы, связанной со [Вспомогательным органом] по осуществлению статьи 8 j) и других положений Конвенции. В случае, если сопредседатель, назначенный Сторонами и избранный Конференцией Сторон, является представителем страны, не являющейся Стороной одного или обоих протоколов, будет назначен </w:t>
      </w:r>
      <w:r w:rsidR="00EF745B">
        <w:rPr>
          <w:lang w:val="ru-RU"/>
        </w:rPr>
        <w:t xml:space="preserve">его </w:t>
      </w:r>
      <w:r w:rsidRPr="00084316">
        <w:rPr>
          <w:lang w:val="ru-RU"/>
        </w:rPr>
        <w:t>заместитель из числа членов бюро, представляющих Сторону протокола, для выполнения функций Председателя при рассмотрении пунктов, относящихся к одному или другому протоколу. Сопредседатели [Вспомогательного органа] будут работать в бюро Конференции Сторон в качестве членов по должности. Председатель Конференции Сторон будет приглашать сопредседателей [Вспомогательного органа] участвовать в заседаниях бюро по вопросам, касающимся работы [Вспомогательного органа].</w:t>
      </w:r>
    </w:p>
    <w:p w14:paraId="6296AA2A" w14:textId="20689531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bCs/>
          <w:iCs/>
          <w:kern w:val="2"/>
          <w:szCs w:val="22"/>
          <w:lang w:val="ru-RU"/>
        </w:rPr>
      </w:pPr>
      <w:r w:rsidRPr="00084316">
        <w:rPr>
          <w:lang w:val="ru-RU"/>
        </w:rPr>
        <w:t>10.</w:t>
      </w:r>
      <w:r w:rsidRPr="00084316">
        <w:rPr>
          <w:lang w:val="ru-RU"/>
        </w:rPr>
        <w:tab/>
        <w:t xml:space="preserve">В соответствии с установившейся эффективной практикой Специальной рабочей группы по осуществлению статьи 8 j) и соответствующих положений Конвенции бюро Конференции Сторон, выступающее в качестве бюро [Вспомогательного органа], будет и далее предлагать представителям коренных народов и местных общин назначать в начале каждого совещания [Вспомогательного органа] по одному представителю от каждого из семи социокультурных регионов, </w:t>
      </w:r>
      <w:r w:rsidR="00ED0C90">
        <w:rPr>
          <w:lang w:val="ru-RU"/>
        </w:rPr>
        <w:t>определенных</w:t>
      </w:r>
      <w:r w:rsidRPr="00084316">
        <w:rPr>
          <w:lang w:val="ru-RU"/>
        </w:rPr>
        <w:t xml:space="preserve"> Постоянным форумом по вопросам коренных народов, для участия в работе [Вспомогательного органа] в качестве друзей бюро.</w:t>
      </w:r>
    </w:p>
    <w:p w14:paraId="490B0B49" w14:textId="77777777" w:rsidR="00084316" w:rsidRPr="00084316" w:rsidRDefault="00084316" w:rsidP="00084316">
      <w:pPr>
        <w:pStyle w:val="Titre1"/>
        <w:ind w:left="567" w:hanging="567"/>
        <w:rPr>
          <w:lang w:val="ru-RU"/>
        </w:rPr>
      </w:pPr>
      <w:r w:rsidRPr="00084316">
        <w:rPr>
          <w:lang w:val="ru-RU"/>
        </w:rPr>
        <w:t>V.</w:t>
      </w:r>
      <w:r w:rsidRPr="00084316">
        <w:rPr>
          <w:lang w:val="ru-RU"/>
        </w:rPr>
        <w:tab/>
        <w:t>Бюджетные вопросы</w:t>
      </w:r>
    </w:p>
    <w:p w14:paraId="47BCDD4A" w14:textId="6D4AF1AF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bCs/>
          <w:kern w:val="2"/>
          <w:szCs w:val="22"/>
          <w:lang w:val="ru-RU"/>
        </w:rPr>
      </w:pPr>
      <w:r w:rsidRPr="00084316">
        <w:rPr>
          <w:lang w:val="ru-RU"/>
        </w:rPr>
        <w:t>11.</w:t>
      </w:r>
      <w:r w:rsidRPr="00084316">
        <w:rPr>
          <w:lang w:val="ru-RU"/>
        </w:rPr>
        <w:tab/>
        <w:t xml:space="preserve">[Вспомогательный орган] должен проводить свои совещания в каждый межсессионный период одновременно с совещаниями </w:t>
      </w:r>
      <w:r w:rsidR="0042739D">
        <w:rPr>
          <w:lang w:val="ru-RU"/>
        </w:rPr>
        <w:t xml:space="preserve">других </w:t>
      </w:r>
      <w:r w:rsidRPr="00084316">
        <w:rPr>
          <w:lang w:val="ru-RU"/>
        </w:rPr>
        <w:t>вспомогательных органов Конвенции, если Конференция Сторон не примет иного решения [с должным учетом важности обеспечения всестороннего и эффективного участия Сторон, являющихся развивающимися странами, [а также коренных народов и местных общин</w:t>
      </w:r>
      <w:r w:rsidR="00035AA0" w:rsidRPr="00084316">
        <w:rPr>
          <w:lang w:val="ru-RU"/>
        </w:rPr>
        <w:t>]</w:t>
      </w:r>
      <w:r w:rsidRPr="00084316">
        <w:rPr>
          <w:lang w:val="ru-RU"/>
        </w:rPr>
        <w:t>].</w:t>
      </w:r>
    </w:p>
    <w:p w14:paraId="33823DB2" w14:textId="77B26970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12.</w:t>
      </w:r>
      <w:r w:rsidRPr="00084316">
        <w:rPr>
          <w:lang w:val="ru-RU"/>
        </w:rPr>
        <w:tab/>
        <w:t xml:space="preserve">[Вспомогательный орган] по осуществлению статьи 8 j) и других положений Конвенции может в пределах бюджетных ресурсов, утвержденных Конференцией Сторон или Конференцией Сторон, выступающей в качестве совещаний Сторон </w:t>
      </w:r>
      <w:proofErr w:type="spellStart"/>
      <w:r w:rsidRPr="00084316">
        <w:rPr>
          <w:lang w:val="ru-RU"/>
        </w:rPr>
        <w:t>Картахенского</w:t>
      </w:r>
      <w:proofErr w:type="spellEnd"/>
      <w:r w:rsidRPr="00084316">
        <w:rPr>
          <w:lang w:val="ru-RU"/>
        </w:rPr>
        <w:t xml:space="preserve"> или Нагойского протоколов, применительно к конкретному решению этих органов в рамках мандата [Вспомогательного органа] </w:t>
      </w:r>
      <w:r w:rsidR="00DD2FF9" w:rsidRPr="00084316">
        <w:rPr>
          <w:lang w:val="ru-RU"/>
        </w:rPr>
        <w:t xml:space="preserve">в соответствующих случаях </w:t>
      </w:r>
      <w:r w:rsidRPr="00084316">
        <w:rPr>
          <w:lang w:val="ru-RU"/>
        </w:rPr>
        <w:t>давать поручения Исполнительному секретарю и использовать механизмы Конвенци</w:t>
      </w:r>
      <w:r w:rsidR="004704C6">
        <w:rPr>
          <w:lang w:val="ru-RU"/>
        </w:rPr>
        <w:t>и</w:t>
      </w:r>
      <w:r w:rsidRPr="00084316">
        <w:rPr>
          <w:lang w:val="ru-RU"/>
        </w:rPr>
        <w:t xml:space="preserve"> или протокол</w:t>
      </w:r>
      <w:r w:rsidR="004704C6">
        <w:rPr>
          <w:lang w:val="ru-RU"/>
        </w:rPr>
        <w:t>ов</w:t>
      </w:r>
      <w:r w:rsidRPr="00084316">
        <w:rPr>
          <w:lang w:val="ru-RU"/>
        </w:rPr>
        <w:t xml:space="preserve"> к ней.</w:t>
      </w:r>
    </w:p>
    <w:p w14:paraId="26859907" w14:textId="34AF9E80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13.</w:t>
      </w:r>
      <w:r w:rsidRPr="00084316">
        <w:rPr>
          <w:lang w:val="ru-RU"/>
        </w:rPr>
        <w:tab/>
        <w:t xml:space="preserve">Исполнительный секретарь должен оказывать [Вспомогательному органу] поддержку, необходимую для выполнения его функций и мандата. [Вспомогательный орган] может, в случае необходимости и при наличии ресурсов, использовать механизмы, созданные в рамках Конвенции. </w:t>
      </w:r>
      <w:r w:rsidR="007462B4">
        <w:rPr>
          <w:lang w:val="ru-RU"/>
        </w:rPr>
        <w:t>С</w:t>
      </w:r>
      <w:r w:rsidR="007462B4" w:rsidRPr="00084316">
        <w:rPr>
          <w:lang w:val="ru-RU"/>
        </w:rPr>
        <w:t>овещани</w:t>
      </w:r>
      <w:r w:rsidR="007462B4">
        <w:rPr>
          <w:lang w:val="ru-RU"/>
        </w:rPr>
        <w:t>я</w:t>
      </w:r>
      <w:r w:rsidR="007462B4" w:rsidRPr="00084316">
        <w:rPr>
          <w:lang w:val="ru-RU"/>
        </w:rPr>
        <w:t xml:space="preserve"> </w:t>
      </w:r>
      <w:r w:rsidRPr="00084316">
        <w:rPr>
          <w:lang w:val="ru-RU"/>
        </w:rPr>
        <w:t xml:space="preserve">[Вспомогательного органа] по осуществлению статьи 8 j) и других положений Конвенции будут проводиться </w:t>
      </w:r>
      <w:r w:rsidR="007462B4">
        <w:rPr>
          <w:lang w:val="ru-RU"/>
        </w:rPr>
        <w:t>в форме</w:t>
      </w:r>
      <w:r w:rsidRPr="00084316">
        <w:rPr>
          <w:lang w:val="ru-RU"/>
        </w:rPr>
        <w:t xml:space="preserve"> пленарных заседани</w:t>
      </w:r>
      <w:r w:rsidR="007462B4">
        <w:rPr>
          <w:lang w:val="ru-RU"/>
        </w:rPr>
        <w:t>й</w:t>
      </w:r>
      <w:r w:rsidRPr="00084316">
        <w:rPr>
          <w:lang w:val="ru-RU"/>
        </w:rPr>
        <w:t xml:space="preserve"> или, если Конференция Сторон утвердит необходимые бюджетные </w:t>
      </w:r>
      <w:proofErr w:type="gramStart"/>
      <w:r w:rsidRPr="00084316">
        <w:rPr>
          <w:lang w:val="ru-RU"/>
        </w:rPr>
        <w:t>ресурсы[</w:t>
      </w:r>
      <w:proofErr w:type="gramEnd"/>
      <w:r w:rsidRPr="00084316">
        <w:rPr>
          <w:lang w:val="ru-RU"/>
        </w:rPr>
        <w:t xml:space="preserve">, </w:t>
      </w:r>
      <w:r w:rsidR="007462B4">
        <w:rPr>
          <w:lang w:val="ru-RU"/>
        </w:rPr>
        <w:t xml:space="preserve">в виде </w:t>
      </w:r>
      <w:r w:rsidRPr="00084316">
        <w:rPr>
          <w:lang w:val="ru-RU"/>
        </w:rPr>
        <w:t xml:space="preserve">сессионных рабочих групп открытого состава, в зависимости от обстоятельств. Во время совещаний [Вспомогательного органа] могут </w:t>
      </w:r>
      <w:r w:rsidR="00825D99">
        <w:rPr>
          <w:lang w:val="ru-RU"/>
        </w:rPr>
        <w:t xml:space="preserve">быть </w:t>
      </w:r>
      <w:r w:rsidR="00C51FAD">
        <w:rPr>
          <w:lang w:val="ru-RU"/>
        </w:rPr>
        <w:t>учрежд</w:t>
      </w:r>
      <w:r w:rsidR="00825D99">
        <w:rPr>
          <w:lang w:val="ru-RU"/>
        </w:rPr>
        <w:t>ены</w:t>
      </w:r>
      <w:r w:rsidRPr="00084316">
        <w:rPr>
          <w:lang w:val="ru-RU"/>
        </w:rPr>
        <w:t xml:space="preserve"> и работать одновременно вплоть до двух сессионных рабочих групп открытого состава [Вспомогательного органа] по осуществлению статьи 8 j) и других положений Конвенции. Заседания рабочих групп не будут проводиться параллельно с пленарными заседаниями. Рабочие группы </w:t>
      </w:r>
      <w:r w:rsidR="00A30360">
        <w:rPr>
          <w:lang w:val="ru-RU"/>
        </w:rPr>
        <w:t>учреждаются</w:t>
      </w:r>
      <w:r w:rsidRPr="00084316">
        <w:rPr>
          <w:lang w:val="ru-RU"/>
        </w:rPr>
        <w:t xml:space="preserve"> на основе четко </w:t>
      </w:r>
      <w:r w:rsidR="00A30360">
        <w:rPr>
          <w:lang w:val="ru-RU"/>
        </w:rPr>
        <w:t>обозначенного</w:t>
      </w:r>
      <w:r w:rsidRPr="00084316">
        <w:rPr>
          <w:lang w:val="ru-RU"/>
        </w:rPr>
        <w:t xml:space="preserve"> круга ведения и будут открыты для всех Сторон и наблюдателей].</w:t>
      </w:r>
    </w:p>
    <w:p w14:paraId="6E4C6055" w14:textId="5AF665CA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bCs/>
          <w:iCs/>
          <w:kern w:val="2"/>
          <w:szCs w:val="22"/>
          <w:lang w:val="ru-RU"/>
        </w:rPr>
      </w:pPr>
      <w:r w:rsidRPr="00084316">
        <w:rPr>
          <w:lang w:val="ru-RU"/>
        </w:rPr>
        <w:t>14.</w:t>
      </w:r>
      <w:r w:rsidRPr="00084316">
        <w:rPr>
          <w:lang w:val="ru-RU"/>
        </w:rPr>
        <w:tab/>
        <w:t xml:space="preserve">Если Конференция Сторон примет решение, признающее это необходимым для выполнения ее мандата, и при наличии ресурсов могут </w:t>
      </w:r>
      <w:r w:rsidR="00C51FAD">
        <w:rPr>
          <w:lang w:val="ru-RU"/>
        </w:rPr>
        <w:t>учреждаться</w:t>
      </w:r>
      <w:r w:rsidRPr="00084316">
        <w:rPr>
          <w:lang w:val="ru-RU"/>
        </w:rPr>
        <w:t xml:space="preserve"> специальные группы технических экспертов в соответствии с пунктом 8 раздела H обобщенного </w:t>
      </w:r>
      <w:proofErr w:type="spellStart"/>
      <w:r w:rsidRPr="00084316">
        <w:rPr>
          <w:lang w:val="ru-RU"/>
        </w:rPr>
        <w:t>modus</w:t>
      </w:r>
      <w:proofErr w:type="spellEnd"/>
      <w:r w:rsidRPr="00084316">
        <w:rPr>
          <w:lang w:val="ru-RU"/>
        </w:rPr>
        <w:t xml:space="preserve"> </w:t>
      </w:r>
      <w:proofErr w:type="spellStart"/>
      <w:r w:rsidRPr="00084316">
        <w:rPr>
          <w:lang w:val="ru-RU"/>
        </w:rPr>
        <w:t>operandi</w:t>
      </w:r>
      <w:proofErr w:type="spellEnd"/>
      <w:r w:rsidRPr="00084316">
        <w:rPr>
          <w:lang w:val="ru-RU"/>
        </w:rPr>
        <w:t xml:space="preserve"> </w:t>
      </w:r>
      <w:r w:rsidRPr="00084316">
        <w:rPr>
          <w:lang w:val="ru-RU"/>
        </w:rPr>
        <w:lastRenderedPageBreak/>
        <w:t>Вспомогательного органа по научным, техническим и технологическим консультациям, который прив</w:t>
      </w:r>
      <w:r w:rsidR="00E949CA">
        <w:rPr>
          <w:lang w:val="ru-RU"/>
        </w:rPr>
        <w:t xml:space="preserve">одится </w:t>
      </w:r>
      <w:r w:rsidRPr="00084316">
        <w:rPr>
          <w:lang w:val="ru-RU"/>
        </w:rPr>
        <w:t>в приложении III к решению VIII/10 от 31 марта 2006 года.</w:t>
      </w:r>
    </w:p>
    <w:p w14:paraId="03187EF7" w14:textId="77777777" w:rsidR="00084316" w:rsidRPr="00084316" w:rsidRDefault="00084316" w:rsidP="00084316">
      <w:pPr>
        <w:pStyle w:val="Titre1"/>
        <w:tabs>
          <w:tab w:val="left" w:pos="567"/>
        </w:tabs>
        <w:rPr>
          <w:lang w:val="ru-RU"/>
        </w:rPr>
      </w:pPr>
      <w:r w:rsidRPr="00084316">
        <w:rPr>
          <w:lang w:val="ru-RU"/>
        </w:rPr>
        <w:t>V</w:t>
      </w:r>
      <w:r w:rsidR="00534599">
        <w:rPr>
          <w:lang w:val="es-ES"/>
        </w:rPr>
        <w:t>I</w:t>
      </w:r>
      <w:r w:rsidRPr="00084316">
        <w:rPr>
          <w:lang w:val="ru-RU"/>
        </w:rPr>
        <w:t>.</w:t>
      </w:r>
      <w:r w:rsidRPr="00084316">
        <w:rPr>
          <w:lang w:val="ru-RU"/>
        </w:rPr>
        <w:tab/>
        <w:t>Координационные центры</w:t>
      </w:r>
    </w:p>
    <w:p w14:paraId="5DCB745D" w14:textId="713EBD06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15.</w:t>
      </w:r>
      <w:r w:rsidRPr="00084316">
        <w:rPr>
          <w:lang w:val="ru-RU"/>
        </w:rPr>
        <w:tab/>
        <w:t xml:space="preserve">Стороны должны назначить национальные координационные </w:t>
      </w:r>
      <w:r w:rsidR="007E4BBF">
        <w:rPr>
          <w:lang w:val="ru-RU"/>
        </w:rPr>
        <w:t xml:space="preserve">центры для </w:t>
      </w:r>
      <w:r w:rsidR="007E4BBF" w:rsidRPr="007E4BBF">
        <w:rPr>
          <w:lang w:val="ru-RU"/>
        </w:rPr>
        <w:t>осуществления последующих мер в</w:t>
      </w:r>
      <w:r w:rsidR="007E4BBF">
        <w:rPr>
          <w:lang w:val="ru-RU"/>
        </w:rPr>
        <w:t xml:space="preserve"> </w:t>
      </w:r>
      <w:r w:rsidR="007E4BBF" w:rsidRPr="007E4BBF">
        <w:rPr>
          <w:lang w:val="ru-RU"/>
        </w:rPr>
        <w:t>связи</w:t>
      </w:r>
      <w:r w:rsidR="007E4BBF">
        <w:rPr>
          <w:lang w:val="ru-RU"/>
        </w:rPr>
        <w:t xml:space="preserve"> </w:t>
      </w:r>
      <w:r w:rsidR="007E4BBF" w:rsidRPr="007E4BBF">
        <w:rPr>
          <w:lang w:val="ru-RU"/>
        </w:rPr>
        <w:t>с работой</w:t>
      </w:r>
      <w:r w:rsidR="007E4BBF" w:rsidRPr="00084316">
        <w:rPr>
          <w:lang w:val="ru-RU"/>
        </w:rPr>
        <w:t xml:space="preserve"> </w:t>
      </w:r>
      <w:r w:rsidRPr="00084316">
        <w:rPr>
          <w:lang w:val="ru-RU"/>
        </w:rPr>
        <w:t>[Вспомогательного органа]. Существующие национальные координационные центры по осуществлению статьи 8 j) и других положений Конвенции могут продолжать выполнять функции координационных центров [Вспомогательного органа] по осуществлению статьи 8 j) и других положений Конвенции.</w:t>
      </w:r>
    </w:p>
    <w:p w14:paraId="613BFB30" w14:textId="77777777" w:rsidR="00084316" w:rsidRPr="00084316" w:rsidRDefault="00084316" w:rsidP="00084316">
      <w:pPr>
        <w:pStyle w:val="Titre1"/>
        <w:rPr>
          <w:lang w:val="ru-RU"/>
        </w:rPr>
      </w:pPr>
      <w:r w:rsidRPr="00084316">
        <w:rPr>
          <w:lang w:val="ru-RU"/>
        </w:rPr>
        <w:t>VI</w:t>
      </w:r>
      <w:r w:rsidR="00534599">
        <w:rPr>
          <w:lang w:val="es-ES"/>
        </w:rPr>
        <w:t>I</w:t>
      </w:r>
      <w:r w:rsidRPr="00084316">
        <w:rPr>
          <w:lang w:val="ru-RU"/>
        </w:rPr>
        <w:t>.</w:t>
      </w:r>
      <w:r w:rsidRPr="00084316">
        <w:rPr>
          <w:lang w:val="ru-RU"/>
        </w:rPr>
        <w:tab/>
        <w:t>Документация</w:t>
      </w:r>
    </w:p>
    <w:p w14:paraId="55204464" w14:textId="2BF6465E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16.</w:t>
      </w:r>
      <w:r w:rsidRPr="00084316">
        <w:rPr>
          <w:lang w:val="ru-RU"/>
        </w:rPr>
        <w:tab/>
        <w:t xml:space="preserve">Секретариат должен распространять </w:t>
      </w:r>
      <w:r w:rsidR="007E4BBF">
        <w:rPr>
          <w:lang w:val="ru-RU"/>
        </w:rPr>
        <w:t>документы</w:t>
      </w:r>
      <w:r w:rsidRPr="00084316">
        <w:rPr>
          <w:lang w:val="ru-RU"/>
        </w:rPr>
        <w:t xml:space="preserve"> к совещаниям [Вспомогательного органа] по осуществлению статьи 8 j) и других положений Конвенции не менее чем за шесть недель до открытия совещания в соответствии с правилом 10 правил процедуры </w:t>
      </w:r>
      <w:r w:rsidR="001A6EF8" w:rsidRPr="00084316">
        <w:rPr>
          <w:lang w:val="ru-RU"/>
        </w:rPr>
        <w:t xml:space="preserve">совещаний </w:t>
      </w:r>
      <w:r w:rsidRPr="00084316">
        <w:rPr>
          <w:lang w:val="ru-RU"/>
        </w:rPr>
        <w:t>Конференции Сторон.</w:t>
      </w:r>
    </w:p>
    <w:p w14:paraId="51EC9601" w14:textId="77777777" w:rsidR="00084316" w:rsidRPr="00084316" w:rsidRDefault="00084316" w:rsidP="00B50350">
      <w:pPr>
        <w:tabs>
          <w:tab w:val="left" w:pos="1134"/>
        </w:tabs>
        <w:spacing w:after="160"/>
        <w:ind w:left="567"/>
        <w:rPr>
          <w:rFonts w:eastAsiaTheme="minorHAnsi"/>
          <w:kern w:val="2"/>
          <w:lang w:val="ru-RU"/>
        </w:rPr>
      </w:pPr>
      <w:r w:rsidRPr="00084316">
        <w:rPr>
          <w:lang w:val="ru-RU"/>
        </w:rPr>
        <w:t>17.</w:t>
      </w:r>
      <w:r w:rsidRPr="00084316">
        <w:rPr>
          <w:lang w:val="ru-RU"/>
        </w:rPr>
        <w:tab/>
        <w:t>Число и объем документов, включая информационные документы, следует сводить к минимуму, и документация должна содержать предлагаемые выводы и рекомендации для рассмотрения [Вспомогательным органом] по осуществлению статьи 8 j) и других положений Конвенции.</w:t>
      </w:r>
    </w:p>
    <w:p w14:paraId="112FBFA3" w14:textId="77777777" w:rsidR="00506AF5" w:rsidRPr="00A3468A" w:rsidRDefault="00506AF5" w:rsidP="00975C44">
      <w:pPr>
        <w:tabs>
          <w:tab w:val="left" w:pos="1134"/>
        </w:tabs>
        <w:spacing w:before="120" w:after="120"/>
        <w:ind w:left="567"/>
        <w:rPr>
          <w:rFonts w:eastAsiaTheme="minorHAnsi"/>
          <w:bCs/>
          <w:iCs/>
          <w:kern w:val="2"/>
          <w:szCs w:val="22"/>
          <w14:ligatures w14:val="standardContextual"/>
        </w:rPr>
      </w:pPr>
      <w:r w:rsidRPr="00A3468A">
        <w:rPr>
          <w:rFonts w:eastAsiaTheme="minorHAnsi"/>
          <w:bCs/>
          <w:iCs/>
          <w:kern w:val="2"/>
          <w:szCs w:val="22"/>
          <w14:ligatures w14:val="standardContextual"/>
        </w:rPr>
        <w:t>]</w:t>
      </w:r>
    </w:p>
    <w:p w14:paraId="6FD7917A" w14:textId="77777777" w:rsidR="00506AF5" w:rsidRPr="00A3468A" w:rsidRDefault="00506AF5" w:rsidP="00975C44">
      <w:pPr>
        <w:tabs>
          <w:tab w:val="left" w:pos="1134"/>
        </w:tabs>
        <w:spacing w:before="120" w:after="120"/>
        <w:ind w:left="567"/>
        <w:rPr>
          <w:rFonts w:cs="Angsana New"/>
        </w:rPr>
      </w:pPr>
      <w:r w:rsidRPr="00A3468A">
        <w:rPr>
          <w:rFonts w:eastAsiaTheme="minorHAnsi"/>
          <w:bCs/>
          <w:iCs/>
          <w:kern w:val="2"/>
          <w:szCs w:val="22"/>
          <w14:ligatures w14:val="standardContextual"/>
        </w:rPr>
        <w:t>]</w:t>
      </w:r>
    </w:p>
    <w:p w14:paraId="4719225C" w14:textId="77777777" w:rsidR="00084316" w:rsidRPr="00AB065E" w:rsidRDefault="00084316" w:rsidP="00084316">
      <w:pPr>
        <w:suppressLineNumbers/>
        <w:suppressAutoHyphens/>
        <w:spacing w:before="120" w:after="120"/>
        <w:ind w:left="1134" w:hanging="414"/>
        <w:jc w:val="center"/>
      </w:pPr>
      <w:r>
        <w:t>_____________</w:t>
      </w:r>
    </w:p>
    <w:sectPr w:rsidR="00084316" w:rsidRPr="00AB065E" w:rsidSect="00A62AD9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9A60" w14:textId="77777777" w:rsidR="00AD677C" w:rsidRDefault="00AD677C" w:rsidP="00A96B21">
      <w:r>
        <w:separator/>
      </w:r>
    </w:p>
  </w:endnote>
  <w:endnote w:type="continuationSeparator" w:id="0">
    <w:p w14:paraId="6B40EAD7" w14:textId="77777777" w:rsidR="00AD677C" w:rsidRDefault="00AD677C" w:rsidP="00A96B21">
      <w:r>
        <w:continuationSeparator/>
      </w:r>
    </w:p>
  </w:endnote>
  <w:endnote w:type="continuationNotice" w:id="1">
    <w:p w14:paraId="654B6B96" w14:textId="77777777" w:rsidR="00AD677C" w:rsidRDefault="00AD6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008109"/>
      <w:docPartObj>
        <w:docPartGallery w:val="Page Numbers (Bottom of Page)"/>
        <w:docPartUnique/>
      </w:docPartObj>
    </w:sdtPr>
    <w:sdtEndPr/>
    <w:sdtContent>
      <w:sdt>
        <w:sdtPr>
          <w:id w:val="-195704767"/>
          <w:docPartObj>
            <w:docPartGallery w:val="Page Numbers (Top of Page)"/>
            <w:docPartUnique/>
          </w:docPartObj>
        </w:sdtPr>
        <w:sdtEndPr/>
        <w:sdtContent>
          <w:p w14:paraId="7A996842" w14:textId="77777777" w:rsidR="00434979" w:rsidRDefault="005A36C4">
            <w:pPr>
              <w:pStyle w:val="Pieddepage"/>
            </w:pPr>
            <w:r w:rsidRPr="002B559C">
              <w:rPr>
                <w:sz w:val="20"/>
                <w:szCs w:val="20"/>
              </w:rPr>
              <w:fldChar w:fldCharType="begin"/>
            </w:r>
            <w:r w:rsidR="00434979"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D439C1">
              <w:rPr>
                <w:noProof/>
                <w:sz w:val="20"/>
                <w:szCs w:val="20"/>
              </w:rPr>
              <w:t>14</w:t>
            </w:r>
            <w:r w:rsidRPr="002B559C">
              <w:rPr>
                <w:sz w:val="20"/>
                <w:szCs w:val="20"/>
              </w:rPr>
              <w:fldChar w:fldCharType="end"/>
            </w:r>
            <w:r w:rsidR="00434979"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="00434979"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D439C1">
              <w:rPr>
                <w:noProof/>
                <w:sz w:val="20"/>
                <w:szCs w:val="20"/>
              </w:rPr>
              <w:t>20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435121"/>
      <w:docPartObj>
        <w:docPartGallery w:val="Page Numbers (Top of Page)"/>
        <w:docPartUnique/>
      </w:docPartObj>
    </w:sdtPr>
    <w:sdtEndPr/>
    <w:sdtContent>
      <w:p w14:paraId="741E1664" w14:textId="77777777" w:rsidR="00A62AD9" w:rsidRDefault="005A36C4" w:rsidP="00A62AD9">
        <w:pPr>
          <w:pStyle w:val="Pieddepage"/>
          <w:jc w:val="right"/>
        </w:pPr>
        <w:r w:rsidRPr="002B559C">
          <w:rPr>
            <w:sz w:val="20"/>
            <w:szCs w:val="20"/>
          </w:rPr>
          <w:fldChar w:fldCharType="begin"/>
        </w:r>
        <w:r w:rsidR="00A62AD9" w:rsidRPr="002B559C">
          <w:rPr>
            <w:sz w:val="20"/>
            <w:szCs w:val="20"/>
          </w:rPr>
          <w:instrText xml:space="preserve"> PAGE </w:instrText>
        </w:r>
        <w:r w:rsidRPr="002B559C">
          <w:rPr>
            <w:sz w:val="20"/>
            <w:szCs w:val="20"/>
          </w:rPr>
          <w:fldChar w:fldCharType="separate"/>
        </w:r>
        <w:r w:rsidR="00D439C1">
          <w:rPr>
            <w:noProof/>
            <w:sz w:val="20"/>
            <w:szCs w:val="20"/>
          </w:rPr>
          <w:t>15</w:t>
        </w:r>
        <w:r w:rsidRPr="002B559C">
          <w:rPr>
            <w:sz w:val="20"/>
            <w:szCs w:val="20"/>
          </w:rPr>
          <w:fldChar w:fldCharType="end"/>
        </w:r>
        <w:r w:rsidR="00A62AD9" w:rsidRPr="002B559C">
          <w:rPr>
            <w:sz w:val="20"/>
            <w:szCs w:val="20"/>
          </w:rPr>
          <w:t>/</w:t>
        </w:r>
        <w:r w:rsidRPr="002B559C">
          <w:rPr>
            <w:sz w:val="20"/>
            <w:szCs w:val="20"/>
          </w:rPr>
          <w:fldChar w:fldCharType="begin"/>
        </w:r>
        <w:r w:rsidR="00A62AD9" w:rsidRPr="002B559C">
          <w:rPr>
            <w:sz w:val="20"/>
            <w:szCs w:val="20"/>
          </w:rPr>
          <w:instrText xml:space="preserve"> NUMPAGES  </w:instrText>
        </w:r>
        <w:r w:rsidRPr="002B559C">
          <w:rPr>
            <w:sz w:val="20"/>
            <w:szCs w:val="20"/>
          </w:rPr>
          <w:fldChar w:fldCharType="separate"/>
        </w:r>
        <w:r w:rsidR="00D439C1">
          <w:rPr>
            <w:noProof/>
            <w:sz w:val="20"/>
            <w:szCs w:val="20"/>
          </w:rPr>
          <w:t>20</w:t>
        </w:r>
        <w:r w:rsidRPr="002B559C">
          <w:rPr>
            <w:sz w:val="20"/>
            <w:szCs w:val="20"/>
          </w:rPr>
          <w:fldChar w:fldCharType="end"/>
        </w:r>
      </w:p>
    </w:sdtContent>
  </w:sdt>
  <w:p w14:paraId="414DE061" w14:textId="77777777" w:rsidR="00434979" w:rsidRDefault="00434979" w:rsidP="002B559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086F" w14:textId="77777777" w:rsidR="00AD677C" w:rsidRDefault="00AD677C" w:rsidP="00A96B21">
      <w:r>
        <w:separator/>
      </w:r>
    </w:p>
  </w:footnote>
  <w:footnote w:type="continuationSeparator" w:id="0">
    <w:p w14:paraId="4117635E" w14:textId="77777777" w:rsidR="00AD677C" w:rsidRDefault="00AD677C" w:rsidP="00A96B21">
      <w:r>
        <w:continuationSeparator/>
      </w:r>
    </w:p>
  </w:footnote>
  <w:footnote w:type="continuationNotice" w:id="1">
    <w:p w14:paraId="2F3CD158" w14:textId="77777777" w:rsidR="00AD677C" w:rsidRDefault="00AD677C"/>
  </w:footnote>
  <w:footnote w:id="2">
    <w:p w14:paraId="4408DD46" w14:textId="260ED8C8" w:rsidR="008F2D82" w:rsidRPr="008A35DC" w:rsidRDefault="008F2D82" w:rsidP="008F2D82">
      <w:pPr>
        <w:pStyle w:val="Notedebasdepage"/>
        <w:rPr>
          <w:sz w:val="18"/>
          <w:szCs w:val="18"/>
          <w:lang w:val="ru-RU"/>
        </w:rPr>
      </w:pPr>
      <w:r w:rsidRPr="008A35DC">
        <w:rPr>
          <w:sz w:val="18"/>
          <w:szCs w:val="18"/>
          <w:lang w:val="ru-RU"/>
        </w:rPr>
        <w:t xml:space="preserve">* </w:t>
      </w:r>
      <w:r w:rsidR="00357E42" w:rsidRPr="00357E42">
        <w:rPr>
          <w:sz w:val="18"/>
          <w:szCs w:val="18"/>
          <w:lang w:val="ru-RU"/>
        </w:rPr>
        <w:t xml:space="preserve">Проект решения в разделе А и пункты 1(b), </w:t>
      </w:r>
      <w:proofErr w:type="gramStart"/>
      <w:r w:rsidR="00357E42" w:rsidRPr="00357E42">
        <w:rPr>
          <w:sz w:val="18"/>
          <w:szCs w:val="18"/>
          <w:lang w:val="ru-RU"/>
        </w:rPr>
        <w:t>2-6</w:t>
      </w:r>
      <w:proofErr w:type="gramEnd"/>
      <w:r w:rsidR="00357E42" w:rsidRPr="00357E42">
        <w:rPr>
          <w:sz w:val="18"/>
          <w:szCs w:val="18"/>
          <w:lang w:val="ru-RU"/>
        </w:rPr>
        <w:t xml:space="preserve"> и 15-17 в приложении к разделу В не рассматривались и не обсуждались на заседаниях контактной группы.</w:t>
      </w:r>
      <w:r w:rsidRPr="008A35DC">
        <w:rPr>
          <w:sz w:val="18"/>
          <w:szCs w:val="18"/>
          <w:lang w:val="ru-RU"/>
        </w:rPr>
        <w:t xml:space="preserve"> </w:t>
      </w:r>
    </w:p>
    <w:p w14:paraId="231D946F" w14:textId="77777777" w:rsidR="00DB2635" w:rsidRPr="007B6A79" w:rsidRDefault="00DB2635" w:rsidP="00DB2635">
      <w:pPr>
        <w:pStyle w:val="Notedebasdepage"/>
        <w:rPr>
          <w:lang w:val="ru-RU"/>
        </w:rPr>
      </w:pPr>
      <w:r w:rsidRPr="008A35DC">
        <w:rPr>
          <w:rStyle w:val="Appelnotedebasdep"/>
          <w:sz w:val="18"/>
          <w:szCs w:val="18"/>
          <w:lang w:val="ru-RU"/>
        </w:rPr>
        <w:footnoteRef/>
      </w:r>
      <w:r w:rsidRPr="008A35DC">
        <w:rPr>
          <w:sz w:val="18"/>
          <w:szCs w:val="18"/>
          <w:lang w:val="ru-RU"/>
        </w:rPr>
        <w:t xml:space="preserve"> </w:t>
      </w:r>
      <w:r w:rsidRPr="008A35DC">
        <w:rPr>
          <w:color w:val="000000"/>
          <w:sz w:val="18"/>
          <w:szCs w:val="18"/>
          <w:lang w:val="ru-RU"/>
        </w:rPr>
        <w:t>Организация Объединенных Наций, Сборник договоров, том 1760 № 30619.</w:t>
      </w:r>
    </w:p>
  </w:footnote>
  <w:footnote w:id="3">
    <w:p w14:paraId="40D41D2C" w14:textId="77777777" w:rsidR="00DB2635" w:rsidRPr="00BB058D" w:rsidRDefault="00DB2635" w:rsidP="00DB2635">
      <w:pPr>
        <w:pStyle w:val="Notedebasdepage"/>
        <w:rPr>
          <w:lang w:val="ru-RU"/>
        </w:rPr>
      </w:pPr>
      <w:r w:rsidRPr="00A9202F">
        <w:rPr>
          <w:rStyle w:val="Appelnotedebasdep"/>
          <w:sz w:val="18"/>
          <w:szCs w:val="18"/>
          <w:lang w:val="ru-RU"/>
        </w:rPr>
        <w:footnoteRef/>
      </w:r>
      <w:r w:rsidRPr="00A9202F">
        <w:rPr>
          <w:sz w:val="18"/>
          <w:szCs w:val="18"/>
          <w:lang w:val="ru-RU"/>
        </w:rPr>
        <w:t xml:space="preserve"> Решение 15/4, приложение.</w:t>
      </w:r>
    </w:p>
  </w:footnote>
  <w:footnote w:id="4">
    <w:p w14:paraId="2FFFE2D9" w14:textId="662352CE" w:rsidR="00D8477B" w:rsidRPr="00975C44" w:rsidRDefault="00D8477B" w:rsidP="00D8477B">
      <w:pPr>
        <w:pStyle w:val="Notedebasdepage"/>
        <w:jc w:val="left"/>
        <w:rPr>
          <w:sz w:val="18"/>
        </w:rPr>
      </w:pPr>
      <w:r w:rsidRPr="00841E70">
        <w:rPr>
          <w:rStyle w:val="Appelnotedebasdep"/>
          <w:sz w:val="18"/>
          <w:szCs w:val="18"/>
        </w:rPr>
        <w:footnoteRef/>
      </w:r>
      <w:r w:rsidRPr="00841E70">
        <w:rPr>
          <w:sz w:val="18"/>
          <w:szCs w:val="18"/>
        </w:rPr>
        <w:t xml:space="preserve"> </w:t>
      </w:r>
      <w:r w:rsidR="002C2A89" w:rsidRPr="00FF3362">
        <w:rPr>
          <w:sz w:val="18"/>
          <w:lang w:val="ru-RU"/>
        </w:rPr>
        <w:t>Любое упоминание «добровольного, предварительного и обоснованного согласия» относится к трехсторонней терминологии</w:t>
      </w:r>
      <w:r w:rsidR="0054323E" w:rsidRPr="00FF3362">
        <w:rPr>
          <w:sz w:val="18"/>
          <w:lang w:val="ru-RU"/>
        </w:rPr>
        <w:t xml:space="preserve"> «предварительное и обоснованное согласие», «добровольное, предварительное и обоснованное согласие» и</w:t>
      </w:r>
      <w:r w:rsidR="0054323E">
        <w:rPr>
          <w:sz w:val="18"/>
          <w:lang w:val="ru-RU"/>
        </w:rPr>
        <w:t>ли</w:t>
      </w:r>
      <w:r w:rsidR="0054323E" w:rsidRPr="00FF3362">
        <w:rPr>
          <w:sz w:val="18"/>
          <w:lang w:val="ru-RU"/>
        </w:rPr>
        <w:t xml:space="preserve"> «одобрение и участие».</w:t>
      </w:r>
    </w:p>
  </w:footnote>
  <w:footnote w:id="5">
    <w:p w14:paraId="246FF954" w14:textId="53BE3138" w:rsidR="002839D6" w:rsidRPr="00FF3362" w:rsidRDefault="002839D6" w:rsidP="002839D6">
      <w:pPr>
        <w:pStyle w:val="Notedebasdepage"/>
        <w:jc w:val="left"/>
        <w:rPr>
          <w:lang w:val="ru-RU"/>
        </w:rPr>
      </w:pPr>
      <w:r w:rsidRPr="00FF3362">
        <w:rPr>
          <w:rStyle w:val="Appelnotedebasdep"/>
          <w:sz w:val="18"/>
          <w:szCs w:val="18"/>
          <w:lang w:val="ru-RU"/>
        </w:rPr>
        <w:footnoteRef/>
      </w:r>
      <w:r w:rsidRPr="00FF3362">
        <w:rPr>
          <w:sz w:val="18"/>
          <w:lang w:val="ru-RU"/>
        </w:rPr>
        <w:t xml:space="preserve"> </w:t>
      </w:r>
      <w:r w:rsidR="0058500D" w:rsidRPr="00FF3362">
        <w:rPr>
          <w:sz w:val="18"/>
          <w:lang w:val="ru-RU"/>
        </w:rPr>
        <w:t>Любое упоминание «добровольного, предварительного и обоснованного согласия» относится к трехсторонней терминологии «предварительное и обоснованное согласие», «добровольное, предварительное и обоснованное согласие» и</w:t>
      </w:r>
      <w:r w:rsidR="0058500D">
        <w:rPr>
          <w:sz w:val="18"/>
          <w:lang w:val="ru-RU"/>
        </w:rPr>
        <w:t>ли</w:t>
      </w:r>
      <w:r w:rsidR="0058500D" w:rsidRPr="00FF3362">
        <w:rPr>
          <w:sz w:val="18"/>
          <w:lang w:val="ru-RU"/>
        </w:rPr>
        <w:t xml:space="preserve"> «одобрение и участие».</w:t>
      </w:r>
    </w:p>
  </w:footnote>
  <w:footnote w:id="6">
    <w:p w14:paraId="6F067F64" w14:textId="596444B7" w:rsidR="00040F59" w:rsidRPr="00841E70" w:rsidRDefault="00040F59" w:rsidP="00040F59">
      <w:pPr>
        <w:pStyle w:val="Notedebasdepage"/>
        <w:rPr>
          <w:sz w:val="18"/>
          <w:szCs w:val="18"/>
        </w:rPr>
      </w:pPr>
      <w:r w:rsidRPr="00841E70">
        <w:rPr>
          <w:rStyle w:val="Appelnotedebasdep"/>
          <w:sz w:val="18"/>
          <w:szCs w:val="18"/>
        </w:rPr>
        <w:footnoteRef/>
      </w:r>
      <w:r w:rsidRPr="00841E70">
        <w:rPr>
          <w:sz w:val="18"/>
          <w:szCs w:val="18"/>
        </w:rPr>
        <w:t xml:space="preserve"> </w:t>
      </w:r>
      <w:r w:rsidR="00EE3553">
        <w:rPr>
          <w:sz w:val="18"/>
          <w:szCs w:val="18"/>
          <w:lang w:val="ru-RU"/>
        </w:rPr>
        <w:t>Решение</w:t>
      </w:r>
      <w:r w:rsidRPr="00841E70">
        <w:rPr>
          <w:sz w:val="18"/>
          <w:szCs w:val="18"/>
        </w:rPr>
        <w:t xml:space="preserve"> 15/11, </w:t>
      </w:r>
      <w:r w:rsidR="00EE3553">
        <w:rPr>
          <w:sz w:val="18"/>
          <w:szCs w:val="18"/>
          <w:lang w:val="ru-RU"/>
        </w:rPr>
        <w:t>приложение</w:t>
      </w:r>
      <w:r w:rsidRPr="00841E70">
        <w:rPr>
          <w:sz w:val="18"/>
          <w:szCs w:val="18"/>
        </w:rPr>
        <w:t>.</w:t>
      </w:r>
    </w:p>
  </w:footnote>
  <w:footnote w:id="7">
    <w:p w14:paraId="76BCC4E8" w14:textId="77777777" w:rsidR="002839D6" w:rsidRPr="004E7FBC" w:rsidRDefault="002839D6" w:rsidP="002839D6">
      <w:pPr>
        <w:pStyle w:val="Notedebasdepage"/>
        <w:rPr>
          <w:sz w:val="18"/>
          <w:szCs w:val="18"/>
          <w:lang w:val="ru-RU"/>
        </w:rPr>
      </w:pPr>
      <w:r w:rsidRPr="00FF3362">
        <w:rPr>
          <w:rStyle w:val="Appelnotedebasdep"/>
          <w:sz w:val="18"/>
          <w:szCs w:val="18"/>
          <w:lang w:val="ru-RU"/>
        </w:rPr>
        <w:footnoteRef/>
      </w:r>
      <w:r w:rsidRPr="00FF3362">
        <w:rPr>
          <w:lang w:val="ru-RU"/>
        </w:rPr>
        <w:t xml:space="preserve"> </w:t>
      </w:r>
      <w:r w:rsidRPr="004E7FBC">
        <w:rPr>
          <w:sz w:val="18"/>
          <w:szCs w:val="18"/>
          <w:lang w:val="ru-RU"/>
        </w:rPr>
        <w:t>Резолюция 61/295 Генеральной Ассамблеи, приложение.</w:t>
      </w:r>
    </w:p>
  </w:footnote>
  <w:footnote w:id="8">
    <w:p w14:paraId="42DAFDBB" w14:textId="77777777" w:rsidR="002839D6" w:rsidRPr="004E7FBC" w:rsidRDefault="002839D6" w:rsidP="002839D6">
      <w:pPr>
        <w:pStyle w:val="Notedebasdepage"/>
        <w:rPr>
          <w:sz w:val="18"/>
          <w:szCs w:val="18"/>
          <w:lang w:val="ru-RU"/>
        </w:rPr>
      </w:pPr>
      <w:r w:rsidRPr="004E7FBC">
        <w:rPr>
          <w:rStyle w:val="Appelnotedebasdep"/>
          <w:sz w:val="18"/>
          <w:szCs w:val="18"/>
          <w:lang w:val="ru-RU"/>
        </w:rPr>
        <w:footnoteRef/>
      </w:r>
      <w:r w:rsidRPr="004E7FBC">
        <w:rPr>
          <w:sz w:val="18"/>
          <w:szCs w:val="18"/>
          <w:lang w:val="ru-RU"/>
        </w:rPr>
        <w:t xml:space="preserve"> Для целей настоящей программы работы под руководящими указаниями подразумеваются добровольные руководящие указания.</w:t>
      </w:r>
    </w:p>
  </w:footnote>
  <w:footnote w:id="9">
    <w:p w14:paraId="6644B5BD" w14:textId="77777777" w:rsidR="002839D6" w:rsidRPr="004E7FBC" w:rsidRDefault="002839D6" w:rsidP="002839D6">
      <w:pPr>
        <w:pStyle w:val="Notedebasdepage"/>
        <w:rPr>
          <w:sz w:val="18"/>
          <w:szCs w:val="18"/>
          <w:lang w:val="ru-RU"/>
        </w:rPr>
      </w:pPr>
      <w:r w:rsidRPr="004E7FBC">
        <w:rPr>
          <w:rStyle w:val="Appelnotedebasdep"/>
          <w:sz w:val="18"/>
          <w:szCs w:val="18"/>
          <w:lang w:val="ru-RU"/>
        </w:rPr>
        <w:footnoteRef/>
      </w:r>
      <w:r w:rsidRPr="004E7FBC">
        <w:rPr>
          <w:sz w:val="18"/>
          <w:szCs w:val="18"/>
          <w:lang w:val="ru-RU"/>
        </w:rPr>
        <w:t xml:space="preserve"> Для целей настоящей программы работы участие понимается как всестороннее, равноправное, инклюзивное и эффективное участие с учетом гендерной проблематики.</w:t>
      </w:r>
    </w:p>
  </w:footnote>
  <w:footnote w:id="10">
    <w:p w14:paraId="74FD0673" w14:textId="77777777" w:rsidR="002839D6" w:rsidRPr="007C785B" w:rsidRDefault="002839D6" w:rsidP="002839D6">
      <w:pPr>
        <w:pStyle w:val="Notedebasdepage"/>
        <w:rPr>
          <w:lang w:val="ru-RU"/>
        </w:rPr>
      </w:pPr>
      <w:r w:rsidRPr="0066748F">
        <w:rPr>
          <w:rStyle w:val="Appelnotedebasdep"/>
          <w:sz w:val="18"/>
          <w:szCs w:val="18"/>
        </w:rPr>
        <w:footnoteRef/>
      </w:r>
      <w:r w:rsidRPr="007C785B">
        <w:rPr>
          <w:sz w:val="18"/>
          <w:szCs w:val="18"/>
          <w:lang w:val="ru-RU"/>
        </w:rPr>
        <w:t xml:space="preserve"> Решение </w:t>
      </w:r>
      <w:r w:rsidRPr="0066748F">
        <w:rPr>
          <w:sz w:val="18"/>
          <w:szCs w:val="18"/>
        </w:rPr>
        <w:t>XII</w:t>
      </w:r>
      <w:r w:rsidRPr="007C785B">
        <w:rPr>
          <w:sz w:val="18"/>
          <w:szCs w:val="18"/>
          <w:lang w:val="ru-RU"/>
        </w:rPr>
        <w:t xml:space="preserve">/12 </w:t>
      </w:r>
      <w:r w:rsidRPr="0066748F">
        <w:rPr>
          <w:sz w:val="18"/>
          <w:szCs w:val="18"/>
        </w:rPr>
        <w:t>B</w:t>
      </w:r>
      <w:r w:rsidRPr="007C785B">
        <w:rPr>
          <w:sz w:val="18"/>
          <w:szCs w:val="18"/>
          <w:lang w:val="ru-RU"/>
        </w:rPr>
        <w:t>, приложение.</w:t>
      </w:r>
    </w:p>
  </w:footnote>
  <w:footnote w:id="11">
    <w:p w14:paraId="29ED4E1C" w14:textId="161A89F5" w:rsidR="00A269F9" w:rsidRPr="001C5440" w:rsidRDefault="00A269F9" w:rsidP="00A269F9">
      <w:pPr>
        <w:rPr>
          <w:sz w:val="18"/>
          <w:szCs w:val="18"/>
          <w:lang w:val="ru-RU"/>
        </w:rPr>
      </w:pPr>
      <w:r w:rsidRPr="001C5440">
        <w:rPr>
          <w:rStyle w:val="Appelnotedebasdep"/>
          <w:sz w:val="18"/>
          <w:szCs w:val="18"/>
          <w:lang w:val="ru-RU"/>
        </w:rPr>
        <w:footnoteRef/>
      </w:r>
      <w:r w:rsidRPr="001C5440">
        <w:rPr>
          <w:sz w:val="18"/>
          <w:szCs w:val="18"/>
          <w:lang w:val="ru-RU"/>
        </w:rPr>
        <w:t xml:space="preserve"> Добровольное руководство по разработке механизмов, законодательства или других надлежащих инициатив в зависимости от национальных обстоятельств для обеспечения «предварительного обоснованного согласия», «добровольного предварительного и обоснованного согласия» или «одобрения и участия» коренных народов и местных общин в целях получения доступа к их знаниям, </w:t>
      </w:r>
      <w:r w:rsidR="000B4F34">
        <w:rPr>
          <w:sz w:val="18"/>
          <w:szCs w:val="18"/>
          <w:lang w:val="ru-RU"/>
        </w:rPr>
        <w:t>инновациям</w:t>
      </w:r>
      <w:r w:rsidRPr="001C5440">
        <w:rPr>
          <w:sz w:val="18"/>
          <w:szCs w:val="18"/>
          <w:lang w:val="ru-RU"/>
        </w:rPr>
        <w:t xml:space="preserve"> и практике, совместного использования на справедливой и равной основе выгод от применения таких знаний, </w:t>
      </w:r>
      <w:r w:rsidR="004C76BF">
        <w:rPr>
          <w:sz w:val="18"/>
          <w:szCs w:val="18"/>
          <w:lang w:val="ru-RU"/>
        </w:rPr>
        <w:t>инноваци</w:t>
      </w:r>
      <w:r w:rsidR="004C76BF">
        <w:rPr>
          <w:sz w:val="18"/>
          <w:szCs w:val="18"/>
          <w:lang w:val="ru-RU"/>
        </w:rPr>
        <w:t>й</w:t>
      </w:r>
      <w:r w:rsidR="004C76BF" w:rsidRPr="001C5440">
        <w:rPr>
          <w:sz w:val="18"/>
          <w:szCs w:val="18"/>
          <w:lang w:val="ru-RU"/>
        </w:rPr>
        <w:t xml:space="preserve"> </w:t>
      </w:r>
      <w:r w:rsidRPr="001C5440">
        <w:rPr>
          <w:sz w:val="18"/>
          <w:szCs w:val="18"/>
          <w:lang w:val="ru-RU"/>
        </w:rPr>
        <w:t xml:space="preserve">и практики, имеющих значение для сохранения и устойчивого использования биологического разнообразия, и для сообщения и предотвращения случаев противоправного присвоения традиционных знаний </w:t>
      </w:r>
      <w:r w:rsidRPr="001C5440">
        <w:rPr>
          <w:rFonts w:cs="Angsana New"/>
          <w:kern w:val="22"/>
          <w:sz w:val="18"/>
          <w:szCs w:val="18"/>
          <w:lang w:val="ru-RU"/>
        </w:rPr>
        <w:t xml:space="preserve">(решение </w:t>
      </w:r>
      <w:r w:rsidRPr="001C5440">
        <w:rPr>
          <w:sz w:val="18"/>
          <w:szCs w:val="18"/>
          <w:lang w:val="ru-RU"/>
        </w:rPr>
        <w:t>XIII/18, приложение).</w:t>
      </w:r>
    </w:p>
  </w:footnote>
  <w:footnote w:id="12">
    <w:p w14:paraId="0FDA440B" w14:textId="77777777" w:rsidR="00CB7473" w:rsidRPr="00923811" w:rsidRDefault="00CB7473" w:rsidP="00CB7473">
      <w:pPr>
        <w:pStyle w:val="Notedebasdepage"/>
        <w:jc w:val="left"/>
        <w:rPr>
          <w:kern w:val="22"/>
          <w:sz w:val="18"/>
          <w:szCs w:val="18"/>
          <w:highlight w:val="yellow"/>
          <w:lang w:val="ru-RU"/>
        </w:rPr>
      </w:pPr>
      <w:r w:rsidRPr="00923811">
        <w:rPr>
          <w:rStyle w:val="Appelnotedebasdep"/>
          <w:sz w:val="18"/>
          <w:szCs w:val="18"/>
          <w:lang w:val="ru-RU"/>
        </w:rPr>
        <w:footnoteRef/>
      </w:r>
      <w:r w:rsidRPr="00923811">
        <w:rPr>
          <w:sz w:val="18"/>
          <w:szCs w:val="18"/>
          <w:lang w:val="ru-RU"/>
        </w:rPr>
        <w:t xml:space="preserve"> UNEP/CBD/COP/10/INF/3, приложение I. В соответствии с решением 15/22 Совместная программа работы осуществляется под руководством секретариата, Организации Объединенных Наций по вопросам образования, науки и культуры, Международного союза охраны природы и других партнеров.</w:t>
      </w:r>
    </w:p>
  </w:footnote>
  <w:footnote w:id="13">
    <w:p w14:paraId="4371127E" w14:textId="77777777" w:rsidR="00CB7473" w:rsidRPr="00923811" w:rsidRDefault="00CB7473" w:rsidP="00CB7473">
      <w:pPr>
        <w:pStyle w:val="Notedebasdepage"/>
        <w:rPr>
          <w:sz w:val="18"/>
          <w:szCs w:val="18"/>
          <w:lang w:val="ru-RU"/>
        </w:rPr>
      </w:pPr>
      <w:r w:rsidRPr="00923811">
        <w:rPr>
          <w:rStyle w:val="Appelnotedebasdep"/>
          <w:sz w:val="18"/>
          <w:szCs w:val="18"/>
          <w:lang w:val="ru-RU"/>
        </w:rPr>
        <w:footnoteRef/>
      </w:r>
      <w:r w:rsidRPr="00923811">
        <w:rPr>
          <w:sz w:val="18"/>
          <w:szCs w:val="18"/>
          <w:lang w:val="ru-RU"/>
        </w:rPr>
        <w:t xml:space="preserve"> В ожидании результатов 16-го совещания Конференции Сторон.</w:t>
      </w:r>
    </w:p>
  </w:footnote>
  <w:footnote w:id="14">
    <w:p w14:paraId="63DF43F6" w14:textId="77777777" w:rsidR="00CB7473" w:rsidRPr="00D803D5" w:rsidRDefault="00CB7473" w:rsidP="00CB7473">
      <w:pPr>
        <w:pStyle w:val="Notedebasdepage"/>
        <w:rPr>
          <w:sz w:val="18"/>
          <w:szCs w:val="18"/>
          <w:lang w:val="ru-RU"/>
        </w:rPr>
      </w:pPr>
      <w:r w:rsidRPr="00923811">
        <w:rPr>
          <w:rStyle w:val="Appelnotedebasdep"/>
          <w:sz w:val="18"/>
          <w:szCs w:val="18"/>
          <w:lang w:val="ru-RU"/>
        </w:rPr>
        <w:footnoteRef/>
      </w:r>
      <w:r w:rsidRPr="00923811">
        <w:rPr>
          <w:sz w:val="18"/>
          <w:szCs w:val="18"/>
          <w:lang w:val="ru-RU"/>
        </w:rPr>
        <w:t xml:space="preserve"> Решение 15/8, приложение I.</w:t>
      </w:r>
    </w:p>
  </w:footnote>
  <w:footnote w:id="15">
    <w:p w14:paraId="073F2C8E" w14:textId="77777777" w:rsidR="009C1121" w:rsidRPr="004E7FBC" w:rsidRDefault="009C1121" w:rsidP="009C1121">
      <w:pPr>
        <w:pStyle w:val="Notedebasdepage"/>
        <w:rPr>
          <w:sz w:val="18"/>
          <w:szCs w:val="18"/>
          <w:lang w:val="ru-RU"/>
        </w:rPr>
      </w:pPr>
      <w:r w:rsidRPr="004E7FBC">
        <w:rPr>
          <w:rStyle w:val="Appelnotedebasdep"/>
          <w:sz w:val="18"/>
          <w:szCs w:val="18"/>
        </w:rPr>
        <w:footnoteRef/>
      </w:r>
      <w:r w:rsidRPr="004E7FBC">
        <w:rPr>
          <w:sz w:val="18"/>
          <w:szCs w:val="18"/>
          <w:lang w:val="ru-RU"/>
        </w:rPr>
        <w:t xml:space="preserve"> Решение 14/13, приложение.</w:t>
      </w:r>
    </w:p>
  </w:footnote>
  <w:footnote w:id="16">
    <w:p w14:paraId="778B1220" w14:textId="42C9148B" w:rsidR="008107D3" w:rsidRPr="008107D3" w:rsidRDefault="008107D3">
      <w:pPr>
        <w:pStyle w:val="Notedebasdepage"/>
        <w:rPr>
          <w:lang w:val="ru-RU"/>
        </w:rPr>
      </w:pPr>
      <w:r w:rsidRPr="004E7FBC">
        <w:rPr>
          <w:rStyle w:val="Appelnotedebasdep"/>
          <w:sz w:val="18"/>
          <w:szCs w:val="18"/>
        </w:rPr>
        <w:footnoteRef/>
      </w:r>
      <w:r w:rsidRPr="004E7FBC">
        <w:rPr>
          <w:sz w:val="18"/>
          <w:szCs w:val="18"/>
        </w:rPr>
        <w:t xml:space="preserve"> </w:t>
      </w:r>
      <w:r w:rsidR="00365702" w:rsidRPr="004E7FBC">
        <w:rPr>
          <w:sz w:val="18"/>
          <w:szCs w:val="18"/>
          <w:lang w:val="ru-RU"/>
        </w:rPr>
        <w:t xml:space="preserve">Для протокола и </w:t>
      </w:r>
      <w:r w:rsidR="0072540B" w:rsidRPr="004E7FBC">
        <w:rPr>
          <w:sz w:val="18"/>
          <w:szCs w:val="18"/>
          <w:lang w:val="ru-RU"/>
        </w:rPr>
        <w:t xml:space="preserve">обеспечения </w:t>
      </w:r>
      <w:r w:rsidR="00F253C1">
        <w:rPr>
          <w:sz w:val="18"/>
          <w:szCs w:val="18"/>
          <w:lang w:val="ru-RU"/>
        </w:rPr>
        <w:t>дополнительной</w:t>
      </w:r>
      <w:r w:rsidR="00F253C1" w:rsidRPr="0066279D">
        <w:rPr>
          <w:sz w:val="18"/>
          <w:szCs w:val="18"/>
          <w:lang w:val="ru-RU"/>
        </w:rPr>
        <w:t xml:space="preserve"> </w:t>
      </w:r>
      <w:r w:rsidR="00365702" w:rsidRPr="004E7FBC">
        <w:rPr>
          <w:sz w:val="18"/>
          <w:szCs w:val="18"/>
          <w:lang w:val="ru-RU"/>
        </w:rPr>
        <w:t xml:space="preserve">ясности Индонезия и Российская Федерация твердо </w:t>
      </w:r>
      <w:r w:rsidR="00A2456E">
        <w:rPr>
          <w:sz w:val="18"/>
          <w:szCs w:val="18"/>
          <w:lang w:val="ru-RU"/>
        </w:rPr>
        <w:t>убеждены</w:t>
      </w:r>
      <w:r w:rsidR="00365702" w:rsidRPr="004E7FBC">
        <w:rPr>
          <w:sz w:val="18"/>
          <w:szCs w:val="18"/>
          <w:lang w:val="ru-RU"/>
        </w:rPr>
        <w:t xml:space="preserve">, что </w:t>
      </w:r>
      <w:r w:rsidR="003C58B9" w:rsidRPr="004E7FBC">
        <w:rPr>
          <w:sz w:val="18"/>
          <w:szCs w:val="18"/>
          <w:lang w:val="ru-RU"/>
        </w:rPr>
        <w:t xml:space="preserve">в отношении </w:t>
      </w:r>
      <w:r w:rsidR="00365702" w:rsidRPr="004E7FBC">
        <w:rPr>
          <w:sz w:val="18"/>
          <w:szCs w:val="18"/>
          <w:lang w:val="ru-RU"/>
        </w:rPr>
        <w:t>пункт</w:t>
      </w:r>
      <w:r w:rsidR="003C58B9" w:rsidRPr="004E7FBC">
        <w:rPr>
          <w:sz w:val="18"/>
          <w:szCs w:val="18"/>
          <w:lang w:val="ru-RU"/>
        </w:rPr>
        <w:t>а</w:t>
      </w:r>
      <w:r w:rsidR="00365702" w:rsidRPr="004E7FBC">
        <w:rPr>
          <w:sz w:val="18"/>
          <w:szCs w:val="18"/>
          <w:lang w:val="ru-RU"/>
        </w:rPr>
        <w:t xml:space="preserve"> 5.4 </w:t>
      </w:r>
      <w:r w:rsidR="003C58B9" w:rsidRPr="004E7FBC">
        <w:rPr>
          <w:sz w:val="18"/>
          <w:szCs w:val="18"/>
          <w:lang w:val="ru-RU"/>
        </w:rPr>
        <w:t>отсутствует соответствующий</w:t>
      </w:r>
      <w:r w:rsidR="00365702" w:rsidRPr="004E7FBC">
        <w:rPr>
          <w:sz w:val="18"/>
          <w:szCs w:val="18"/>
          <w:lang w:val="ru-RU"/>
        </w:rPr>
        <w:t xml:space="preserve"> мандат, </w:t>
      </w:r>
      <w:r w:rsidR="00BE11EC">
        <w:rPr>
          <w:sz w:val="18"/>
          <w:szCs w:val="18"/>
          <w:lang w:val="ru-RU"/>
        </w:rPr>
        <w:t xml:space="preserve">этот пункт </w:t>
      </w:r>
      <w:r w:rsidR="00365702" w:rsidRPr="004E7FBC">
        <w:rPr>
          <w:sz w:val="18"/>
          <w:szCs w:val="18"/>
          <w:lang w:val="ru-RU"/>
        </w:rPr>
        <w:t xml:space="preserve">не должен рассматриваться и, как таковой, должен быть не только заключен в </w:t>
      </w:r>
      <w:r w:rsidR="00010E63" w:rsidRPr="004E7FBC">
        <w:rPr>
          <w:sz w:val="18"/>
          <w:szCs w:val="18"/>
          <w:lang w:val="ru-RU"/>
        </w:rPr>
        <w:t xml:space="preserve">квадратные </w:t>
      </w:r>
      <w:r w:rsidR="00365702" w:rsidRPr="004E7FBC">
        <w:rPr>
          <w:sz w:val="18"/>
          <w:szCs w:val="18"/>
          <w:lang w:val="ru-RU"/>
        </w:rPr>
        <w:t xml:space="preserve">скобки, но и </w:t>
      </w:r>
      <w:r w:rsidR="003C58B9" w:rsidRPr="004E7FBC">
        <w:rPr>
          <w:sz w:val="18"/>
          <w:szCs w:val="18"/>
          <w:lang w:val="ru-RU"/>
        </w:rPr>
        <w:t>удален</w:t>
      </w:r>
      <w:r w:rsidR="00365702" w:rsidRPr="004E7FBC">
        <w:rPr>
          <w:sz w:val="18"/>
          <w:szCs w:val="18"/>
          <w:lang w:val="ru-RU"/>
        </w:rPr>
        <w:t>.</w:t>
      </w:r>
    </w:p>
  </w:footnote>
  <w:footnote w:id="17">
    <w:p w14:paraId="09F0DD45" w14:textId="4B2C0ED8" w:rsidR="008F2B43" w:rsidRPr="00251C97" w:rsidRDefault="008F2B43" w:rsidP="008F2B43">
      <w:pPr>
        <w:pStyle w:val="Notedebasdepage"/>
        <w:rPr>
          <w:lang w:val="ru-RU"/>
        </w:rPr>
      </w:pPr>
      <w:r w:rsidRPr="0066279D">
        <w:rPr>
          <w:rStyle w:val="Appelnotedebasdep"/>
          <w:sz w:val="18"/>
          <w:szCs w:val="18"/>
        </w:rPr>
        <w:footnoteRef/>
      </w:r>
      <w:r w:rsidRPr="0066279D">
        <w:rPr>
          <w:sz w:val="18"/>
          <w:szCs w:val="18"/>
        </w:rPr>
        <w:t xml:space="preserve"> </w:t>
      </w:r>
      <w:r w:rsidR="00FE39D6" w:rsidRPr="004E7FBC">
        <w:rPr>
          <w:sz w:val="18"/>
          <w:szCs w:val="18"/>
          <w:lang w:val="ru-RU"/>
        </w:rPr>
        <w:t xml:space="preserve">Для протокола и обеспечения </w:t>
      </w:r>
      <w:r w:rsidR="00FE39D6">
        <w:rPr>
          <w:sz w:val="18"/>
          <w:szCs w:val="18"/>
          <w:lang w:val="ru-RU"/>
        </w:rPr>
        <w:t>дополнительной</w:t>
      </w:r>
      <w:r w:rsidR="00FE39D6" w:rsidRPr="0066279D">
        <w:rPr>
          <w:sz w:val="18"/>
          <w:szCs w:val="18"/>
          <w:lang w:val="ru-RU"/>
        </w:rPr>
        <w:t xml:space="preserve"> </w:t>
      </w:r>
      <w:r w:rsidR="00FE39D6" w:rsidRPr="004E7FBC">
        <w:rPr>
          <w:sz w:val="18"/>
          <w:szCs w:val="18"/>
          <w:lang w:val="ru-RU"/>
        </w:rPr>
        <w:t xml:space="preserve">ясности Индонезия и Российская Федерация твердо </w:t>
      </w:r>
      <w:r w:rsidR="00A2456E">
        <w:rPr>
          <w:sz w:val="18"/>
          <w:szCs w:val="18"/>
          <w:lang w:val="ru-RU"/>
        </w:rPr>
        <w:t>убеждены</w:t>
      </w:r>
      <w:r w:rsidR="00FE39D6" w:rsidRPr="004E7FBC">
        <w:rPr>
          <w:sz w:val="18"/>
          <w:szCs w:val="18"/>
          <w:lang w:val="ru-RU"/>
        </w:rPr>
        <w:t xml:space="preserve">, что в отношении пункта </w:t>
      </w:r>
      <w:r w:rsidR="00FE39D6">
        <w:rPr>
          <w:sz w:val="18"/>
          <w:szCs w:val="18"/>
          <w:lang w:val="ru-RU"/>
        </w:rPr>
        <w:t>6</w:t>
      </w:r>
      <w:r w:rsidR="00FE39D6" w:rsidRPr="004E7FBC">
        <w:rPr>
          <w:sz w:val="18"/>
          <w:szCs w:val="18"/>
          <w:lang w:val="ru-RU"/>
        </w:rPr>
        <w:t>.</w:t>
      </w:r>
      <w:r w:rsidR="00DC0169">
        <w:rPr>
          <w:sz w:val="18"/>
          <w:szCs w:val="18"/>
          <w:lang w:val="ru-RU"/>
        </w:rPr>
        <w:t>3</w:t>
      </w:r>
      <w:r w:rsidR="00FE39D6" w:rsidRPr="004E7FBC">
        <w:rPr>
          <w:sz w:val="18"/>
          <w:szCs w:val="18"/>
          <w:lang w:val="ru-RU"/>
        </w:rPr>
        <w:t xml:space="preserve"> отсутствует соответствующий мандат, </w:t>
      </w:r>
      <w:r w:rsidR="00FE39D6">
        <w:rPr>
          <w:sz w:val="18"/>
          <w:szCs w:val="18"/>
          <w:lang w:val="ru-RU"/>
        </w:rPr>
        <w:t xml:space="preserve">этот пункт </w:t>
      </w:r>
      <w:r w:rsidR="00FE39D6" w:rsidRPr="004E7FBC">
        <w:rPr>
          <w:sz w:val="18"/>
          <w:szCs w:val="18"/>
          <w:lang w:val="ru-RU"/>
        </w:rPr>
        <w:t>не должен рассматриваться и, как таковой, должен быть не только заключен в квадратные скобки, но и удален</w:t>
      </w:r>
      <w:r w:rsidRPr="0066279D">
        <w:rPr>
          <w:sz w:val="18"/>
          <w:szCs w:val="18"/>
          <w:lang w:val="ru-RU"/>
        </w:rPr>
        <w:t>.</w:t>
      </w:r>
    </w:p>
  </w:footnote>
  <w:footnote w:id="18">
    <w:p w14:paraId="563F38A0" w14:textId="77777777" w:rsidR="00E85E55" w:rsidRPr="00D803D5" w:rsidRDefault="00E85E55" w:rsidP="00E85E55">
      <w:pPr>
        <w:pStyle w:val="Notedebasdepage"/>
        <w:suppressLineNumbers/>
        <w:suppressAutoHyphens/>
        <w:jc w:val="left"/>
        <w:rPr>
          <w:kern w:val="18"/>
          <w:sz w:val="18"/>
          <w:szCs w:val="18"/>
          <w:lang w:val="ru-RU"/>
        </w:rPr>
      </w:pPr>
      <w:r w:rsidRPr="00CA5735">
        <w:rPr>
          <w:rStyle w:val="Appelnotedebasdep"/>
          <w:rFonts w:eastAsiaTheme="majorEastAsia"/>
          <w:kern w:val="18"/>
          <w:sz w:val="18"/>
          <w:szCs w:val="18"/>
        </w:rPr>
        <w:footnoteRef/>
      </w:r>
      <w:r w:rsidRPr="00D803D5">
        <w:rPr>
          <w:kern w:val="18"/>
          <w:sz w:val="18"/>
          <w:szCs w:val="18"/>
          <w:lang w:val="ru-RU"/>
        </w:rPr>
        <w:t xml:space="preserve"> </w:t>
      </w:r>
      <w:r>
        <w:rPr>
          <w:kern w:val="18"/>
          <w:sz w:val="18"/>
          <w:szCs w:val="18"/>
          <w:lang w:val="ru-RU"/>
        </w:rPr>
        <w:t>Понятие</w:t>
      </w:r>
      <w:r w:rsidRPr="00EC7991">
        <w:rPr>
          <w:kern w:val="18"/>
          <w:sz w:val="18"/>
          <w:szCs w:val="18"/>
          <w:lang w:val="ru-RU"/>
        </w:rPr>
        <w:t xml:space="preserve"> </w:t>
      </w:r>
      <w:r>
        <w:rPr>
          <w:kern w:val="18"/>
          <w:sz w:val="18"/>
          <w:szCs w:val="18"/>
          <w:lang w:val="ru-RU"/>
        </w:rPr>
        <w:t>«</w:t>
      </w:r>
      <w:r w:rsidRPr="00EC7991">
        <w:rPr>
          <w:kern w:val="18"/>
          <w:sz w:val="18"/>
          <w:szCs w:val="18"/>
          <w:lang w:val="ru-RU"/>
        </w:rPr>
        <w:t xml:space="preserve">традиционные формы землевладения» </w:t>
      </w:r>
      <w:r>
        <w:rPr>
          <w:kern w:val="18"/>
          <w:sz w:val="18"/>
          <w:szCs w:val="18"/>
          <w:lang w:val="ru-RU"/>
        </w:rPr>
        <w:t>включает земельные и водные угодья</w:t>
      </w:r>
      <w:r w:rsidRPr="00D803D5">
        <w:rPr>
          <w:kern w:val="18"/>
          <w:sz w:val="18"/>
          <w:szCs w:val="18"/>
          <w:lang w:val="ru-RU"/>
        </w:rPr>
        <w:t>.</w:t>
      </w:r>
    </w:p>
  </w:footnote>
  <w:footnote w:id="19">
    <w:p w14:paraId="27443D9C" w14:textId="77777777" w:rsidR="00A25497" w:rsidRPr="004F4D8D" w:rsidRDefault="00A25497" w:rsidP="00A25497">
      <w:pPr>
        <w:pStyle w:val="Notedebasdepage"/>
        <w:rPr>
          <w:sz w:val="18"/>
          <w:szCs w:val="18"/>
          <w:lang w:val="ru-RU"/>
        </w:rPr>
      </w:pPr>
      <w:r w:rsidRPr="004F4D8D">
        <w:rPr>
          <w:rStyle w:val="Appelnotedebasdep"/>
          <w:sz w:val="18"/>
          <w:szCs w:val="18"/>
          <w:lang w:val="ru-RU"/>
        </w:rPr>
        <w:footnoteRef/>
      </w:r>
      <w:r w:rsidRPr="004F4D8D">
        <w:rPr>
          <w:sz w:val="18"/>
          <w:szCs w:val="18"/>
          <w:lang w:val="ru-RU"/>
        </w:rPr>
        <w:t xml:space="preserve"> Сборник договоров Организации Объединенных Наций, том 2226, № 30619.</w:t>
      </w:r>
    </w:p>
  </w:footnote>
  <w:footnote w:id="20">
    <w:p w14:paraId="26EBCCC2" w14:textId="77777777" w:rsidR="00084316" w:rsidRPr="004F4D8D" w:rsidRDefault="00084316" w:rsidP="00084316">
      <w:pPr>
        <w:pStyle w:val="Notedebasdepage"/>
        <w:rPr>
          <w:sz w:val="18"/>
          <w:szCs w:val="18"/>
          <w:lang w:val="ru-RU"/>
        </w:rPr>
      </w:pPr>
      <w:r w:rsidRPr="004F4D8D">
        <w:rPr>
          <w:rStyle w:val="Appelnotedebasdep"/>
          <w:sz w:val="18"/>
          <w:szCs w:val="18"/>
          <w:lang w:val="ru-RU"/>
        </w:rPr>
        <w:footnoteRef/>
      </w:r>
      <w:r w:rsidRPr="004F4D8D">
        <w:rPr>
          <w:sz w:val="18"/>
          <w:szCs w:val="18"/>
          <w:lang w:val="ru-RU"/>
        </w:rPr>
        <w:t xml:space="preserve"> Сборник договоров Организации Объединенных Наций, том 3008, № 30619.</w:t>
      </w:r>
    </w:p>
  </w:footnote>
  <w:footnote w:id="21">
    <w:p w14:paraId="07F8E12F" w14:textId="77777777" w:rsidR="00084316" w:rsidRPr="00AD2381" w:rsidRDefault="00084316" w:rsidP="00084316">
      <w:pPr>
        <w:pStyle w:val="Notedebasdepage"/>
        <w:rPr>
          <w:lang w:val="ru-RU"/>
        </w:rPr>
      </w:pPr>
      <w:r w:rsidRPr="004F4D8D">
        <w:rPr>
          <w:rStyle w:val="Appelnotedebasdep"/>
          <w:sz w:val="18"/>
          <w:szCs w:val="18"/>
          <w:lang w:val="ru-RU"/>
        </w:rPr>
        <w:footnoteRef/>
      </w:r>
      <w:r w:rsidRPr="004F4D8D">
        <w:rPr>
          <w:sz w:val="18"/>
          <w:szCs w:val="18"/>
          <w:lang w:val="ru-RU"/>
        </w:rPr>
        <w:t xml:space="preserve"> См. пункт 9 (c) решения 14/17.</w:t>
      </w:r>
    </w:p>
  </w:footnote>
  <w:footnote w:id="22">
    <w:p w14:paraId="71E379F9" w14:textId="678F8338" w:rsidR="00084316" w:rsidRPr="00AD2381" w:rsidRDefault="00084316" w:rsidP="00084316">
      <w:pPr>
        <w:pStyle w:val="Notedebasdepage"/>
        <w:jc w:val="left"/>
        <w:rPr>
          <w:snapToGrid w:val="0"/>
          <w:kern w:val="18"/>
          <w:szCs w:val="18"/>
          <w:lang w:val="ru-RU"/>
        </w:rPr>
      </w:pPr>
      <w:r w:rsidRPr="00AD2381">
        <w:rPr>
          <w:rStyle w:val="Appelnotedebasdep"/>
          <w:rFonts w:eastAsiaTheme="majorEastAsia"/>
          <w:snapToGrid w:val="0"/>
          <w:kern w:val="18"/>
          <w:lang w:val="ru-RU"/>
        </w:rPr>
        <w:footnoteRef/>
      </w:r>
      <w:r w:rsidRPr="00AD2381">
        <w:rPr>
          <w:snapToGrid w:val="0"/>
          <w:lang w:val="ru-RU"/>
        </w:rPr>
        <w:t xml:space="preserve"> </w:t>
      </w:r>
      <w:r w:rsidRPr="00AD2381">
        <w:rPr>
          <w:snapToGrid w:val="0"/>
          <w:sz w:val="18"/>
          <w:lang w:val="ru-RU"/>
        </w:rPr>
        <w:t xml:space="preserve">В соответствии с практикой ротации председателей Вспомогательного органа по научным, техническим и технологическим консультациям и Вспомогательного органа по осуществлению и во избежание ситуации, при которой какая-либо региональная группа выполняет функции председателя более чем в одном вспомогательном органе, устанавливается следующий порядок очередности регионов, из которых избирается председатель Вспомогательного органа по осуществлению статьи 8 j) и других положений Конвенции: </w:t>
      </w:r>
      <w:r w:rsidR="00491C3D">
        <w:rPr>
          <w:snapToGrid w:val="0"/>
          <w:sz w:val="18"/>
          <w:lang w:val="ru-RU"/>
        </w:rPr>
        <w:t xml:space="preserve">африканские </w:t>
      </w:r>
      <w:r w:rsidRPr="00AD2381">
        <w:rPr>
          <w:snapToGrid w:val="0"/>
          <w:sz w:val="18"/>
          <w:lang w:val="ru-RU"/>
        </w:rPr>
        <w:t>государства, государства Западной Европы и другие государства, государства Азиатско-Тихоокеанского региона, государства Латинской Америки и Карибского бассейна и государства Восточной Европы.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37802784"/>
  <w:bookmarkStart w:id="5" w:name="_Hlk137802785"/>
  <w:p w14:paraId="464E73FC" w14:textId="40A07A0F" w:rsidR="00434979" w:rsidRPr="002E4C64" w:rsidRDefault="00C8516B" w:rsidP="002B559C">
    <w:pPr>
      <w:pStyle w:val="En-tte"/>
      <w:pBdr>
        <w:bottom w:val="single" w:sz="4" w:space="1" w:color="auto"/>
      </w:pBdr>
      <w:spacing w:after="240"/>
      <w:rPr>
        <w:sz w:val="18"/>
        <w:szCs w:val="18"/>
        <w:lang w:val="fr-FR"/>
      </w:rPr>
    </w:pPr>
    <w:sdt>
      <w:sdtPr>
        <w:rPr>
          <w:sz w:val="20"/>
          <w:szCs w:val="20"/>
          <w:lang w:val="es-ES"/>
        </w:rPr>
        <w:alias w:val="Subject"/>
        <w:tag w:val=""/>
        <w:id w:val="-50960164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94873" w:rsidRPr="002E4C64">
          <w:rPr>
            <w:sz w:val="20"/>
            <w:szCs w:val="20"/>
            <w:lang w:val="es-ES"/>
          </w:rPr>
          <w:t>CBD/WG8J/REC/12/2</w:t>
        </w:r>
      </w:sdtContent>
    </w:sdt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7B10" w14:textId="49151215" w:rsidR="00434979" w:rsidRPr="000E7BE5" w:rsidRDefault="00C8516B" w:rsidP="002B559C">
    <w:pPr>
      <w:pStyle w:val="En-tte"/>
      <w:pBdr>
        <w:bottom w:val="single" w:sz="4" w:space="1" w:color="auto"/>
      </w:pBdr>
      <w:spacing w:after="240"/>
      <w:jc w:val="right"/>
      <w:rPr>
        <w:sz w:val="18"/>
        <w:szCs w:val="18"/>
        <w:lang w:val="ru-RU"/>
      </w:rPr>
    </w:pPr>
    <w:sdt>
      <w:sdtPr>
        <w:rPr>
          <w:sz w:val="20"/>
          <w:szCs w:val="20"/>
          <w:lang w:val="es-ES"/>
        </w:rPr>
        <w:alias w:val="Subject"/>
        <w:tag w:val=""/>
        <w:id w:val="-157696316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708F7" w:rsidRPr="000E7BE5">
          <w:rPr>
            <w:sz w:val="20"/>
            <w:szCs w:val="20"/>
            <w:lang w:val="es-ES"/>
          </w:rPr>
          <w:t>CBD/WG8J/</w:t>
        </w:r>
        <w:r w:rsidR="00294873">
          <w:rPr>
            <w:sz w:val="20"/>
            <w:szCs w:val="20"/>
            <w:lang w:val="fr-FR"/>
          </w:rPr>
          <w:t>REC/12/2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6FC5"/>
    <w:multiLevelType w:val="hybridMultilevel"/>
    <w:tmpl w:val="1698106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B76D8B"/>
    <w:multiLevelType w:val="hybridMultilevel"/>
    <w:tmpl w:val="2A8484CC"/>
    <w:lvl w:ilvl="0" w:tplc="EE3C1B6A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0364BB7"/>
    <w:multiLevelType w:val="hybridMultilevel"/>
    <w:tmpl w:val="2E0AC09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420ACD"/>
    <w:multiLevelType w:val="hybridMultilevel"/>
    <w:tmpl w:val="794859E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61CE"/>
    <w:multiLevelType w:val="hybridMultilevel"/>
    <w:tmpl w:val="AFDCF908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42B4"/>
    <w:multiLevelType w:val="multilevel"/>
    <w:tmpl w:val="5D6EDC52"/>
    <w:lvl w:ilvl="0">
      <w:start w:val="1"/>
      <w:numFmt w:val="decimal"/>
      <w:pStyle w:val="Para1"/>
      <w:lvlText w:val="%1."/>
      <w:lvlJc w:val="left"/>
      <w:pPr>
        <w:tabs>
          <w:tab w:val="num" w:pos="450"/>
        </w:tabs>
        <w:ind w:left="90" w:firstLine="0"/>
      </w:pPr>
      <w:rPr>
        <w:b w:val="0"/>
        <w:i w:val="0"/>
        <w:sz w:val="22"/>
        <w:lang w:val="en-GB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bCs/>
        <w:i w:val="0"/>
        <w:iCs/>
      </w:rPr>
    </w:lvl>
    <w:lvl w:ilvl="2">
      <w:start w:val="1"/>
      <w:numFmt w:val="lowerRoman"/>
      <w:pStyle w:val="TM9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8335B99"/>
    <w:multiLevelType w:val="hybridMultilevel"/>
    <w:tmpl w:val="2000E532"/>
    <w:lvl w:ilvl="0" w:tplc="32AA134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Angsan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169C1"/>
    <w:multiLevelType w:val="hybridMultilevel"/>
    <w:tmpl w:val="E15070AE"/>
    <w:lvl w:ilvl="0" w:tplc="58D0A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4A8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20A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98A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04D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6A1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F8C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6AEC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928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68B70991"/>
    <w:multiLevelType w:val="hybridMultilevel"/>
    <w:tmpl w:val="B68E05C0"/>
    <w:lvl w:ilvl="0" w:tplc="E48A3268">
      <w:start w:val="1"/>
      <w:numFmt w:val="decimal"/>
      <w:pStyle w:val="Para10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70205B"/>
    <w:multiLevelType w:val="hybridMultilevel"/>
    <w:tmpl w:val="EF24DD64"/>
    <w:lvl w:ilvl="0" w:tplc="D75EB3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B5C39"/>
    <w:multiLevelType w:val="hybridMultilevel"/>
    <w:tmpl w:val="1690024C"/>
    <w:lvl w:ilvl="0" w:tplc="62B2A7E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40636">
    <w:abstractNumId w:val="4"/>
  </w:num>
  <w:num w:numId="2" w16cid:durableId="1146362098">
    <w:abstractNumId w:val="9"/>
  </w:num>
  <w:num w:numId="3" w16cid:durableId="139541902">
    <w:abstractNumId w:val="7"/>
  </w:num>
  <w:num w:numId="4" w16cid:durableId="898977645">
    <w:abstractNumId w:val="11"/>
  </w:num>
  <w:num w:numId="5" w16cid:durableId="1566715839">
    <w:abstractNumId w:val="10"/>
  </w:num>
  <w:num w:numId="6" w16cid:durableId="143281259">
    <w:abstractNumId w:val="0"/>
  </w:num>
  <w:num w:numId="7" w16cid:durableId="2100102415">
    <w:abstractNumId w:val="3"/>
  </w:num>
  <w:num w:numId="8" w16cid:durableId="816187748">
    <w:abstractNumId w:val="8"/>
  </w:num>
  <w:num w:numId="9" w16cid:durableId="878519145">
    <w:abstractNumId w:val="4"/>
  </w:num>
  <w:num w:numId="10" w16cid:durableId="993028519">
    <w:abstractNumId w:val="9"/>
    <w:lvlOverride w:ilvl="0">
      <w:startOverride w:val="1"/>
    </w:lvlOverride>
  </w:num>
  <w:num w:numId="11" w16cid:durableId="654532592">
    <w:abstractNumId w:val="9"/>
  </w:num>
  <w:num w:numId="12" w16cid:durableId="1191185006">
    <w:abstractNumId w:val="9"/>
  </w:num>
  <w:num w:numId="13" w16cid:durableId="2017492103">
    <w:abstractNumId w:val="9"/>
  </w:num>
  <w:num w:numId="14" w16cid:durableId="1984581134">
    <w:abstractNumId w:val="2"/>
  </w:num>
  <w:num w:numId="15" w16cid:durableId="1705061153">
    <w:abstractNumId w:val="9"/>
  </w:num>
  <w:num w:numId="16" w16cid:durableId="1029797867">
    <w:abstractNumId w:val="9"/>
  </w:num>
  <w:num w:numId="17" w16cid:durableId="733285098">
    <w:abstractNumId w:val="9"/>
  </w:num>
  <w:num w:numId="18" w16cid:durableId="412048938">
    <w:abstractNumId w:val="9"/>
  </w:num>
  <w:num w:numId="19" w16cid:durableId="793212781">
    <w:abstractNumId w:val="9"/>
  </w:num>
  <w:num w:numId="20" w16cid:durableId="319238058">
    <w:abstractNumId w:val="9"/>
  </w:num>
  <w:num w:numId="21" w16cid:durableId="1360356355">
    <w:abstractNumId w:val="9"/>
  </w:num>
  <w:num w:numId="22" w16cid:durableId="1608662235">
    <w:abstractNumId w:val="9"/>
  </w:num>
  <w:num w:numId="23" w16cid:durableId="1613322237">
    <w:abstractNumId w:val="9"/>
  </w:num>
  <w:num w:numId="24" w16cid:durableId="1892644721">
    <w:abstractNumId w:val="5"/>
  </w:num>
  <w:num w:numId="25" w16cid:durableId="1554317802">
    <w:abstractNumId w:val="12"/>
  </w:num>
  <w:num w:numId="26" w16cid:durableId="413665420">
    <w:abstractNumId w:val="5"/>
  </w:num>
  <w:num w:numId="27" w16cid:durableId="706754579">
    <w:abstractNumId w:val="6"/>
  </w:num>
  <w:num w:numId="28" w16cid:durableId="116143452">
    <w:abstractNumId w:val="1"/>
  </w:num>
  <w:num w:numId="29" w16cid:durableId="366370037">
    <w:abstractNumId w:val="5"/>
  </w:num>
  <w:num w:numId="30" w16cid:durableId="158737890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revisionView w:formatting="0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MTIyNDSzNDW1NLJU0lEKTi0uzszPAykwqQUA5Wy0FywAAAA="/>
  </w:docVars>
  <w:rsids>
    <w:rsidRoot w:val="00EA5361"/>
    <w:rsid w:val="00000FD7"/>
    <w:rsid w:val="00001A17"/>
    <w:rsid w:val="00002178"/>
    <w:rsid w:val="000050B9"/>
    <w:rsid w:val="00005A39"/>
    <w:rsid w:val="00005E67"/>
    <w:rsid w:val="000075B7"/>
    <w:rsid w:val="00010922"/>
    <w:rsid w:val="00010E63"/>
    <w:rsid w:val="000137E1"/>
    <w:rsid w:val="00016290"/>
    <w:rsid w:val="00022805"/>
    <w:rsid w:val="00023301"/>
    <w:rsid w:val="000251E5"/>
    <w:rsid w:val="000257D6"/>
    <w:rsid w:val="00035AA0"/>
    <w:rsid w:val="00040598"/>
    <w:rsid w:val="00040F59"/>
    <w:rsid w:val="00042123"/>
    <w:rsid w:val="00042B6B"/>
    <w:rsid w:val="00042CEC"/>
    <w:rsid w:val="0004356F"/>
    <w:rsid w:val="00043CAC"/>
    <w:rsid w:val="00044D45"/>
    <w:rsid w:val="00044F37"/>
    <w:rsid w:val="00045EBD"/>
    <w:rsid w:val="000473A5"/>
    <w:rsid w:val="000473D7"/>
    <w:rsid w:val="00053A94"/>
    <w:rsid w:val="00057EFF"/>
    <w:rsid w:val="000637DC"/>
    <w:rsid w:val="000639AD"/>
    <w:rsid w:val="000653DC"/>
    <w:rsid w:val="00065739"/>
    <w:rsid w:val="00066E66"/>
    <w:rsid w:val="00067BB5"/>
    <w:rsid w:val="00067FDC"/>
    <w:rsid w:val="0007108E"/>
    <w:rsid w:val="00071C81"/>
    <w:rsid w:val="00071E37"/>
    <w:rsid w:val="00073DD4"/>
    <w:rsid w:val="000749E1"/>
    <w:rsid w:val="000807D6"/>
    <w:rsid w:val="0008153E"/>
    <w:rsid w:val="00081921"/>
    <w:rsid w:val="00081DB7"/>
    <w:rsid w:val="00081FB1"/>
    <w:rsid w:val="0008206A"/>
    <w:rsid w:val="00082E2E"/>
    <w:rsid w:val="00083370"/>
    <w:rsid w:val="00084316"/>
    <w:rsid w:val="0008558A"/>
    <w:rsid w:val="00087637"/>
    <w:rsid w:val="00087833"/>
    <w:rsid w:val="000906DB"/>
    <w:rsid w:val="000937E1"/>
    <w:rsid w:val="00096C71"/>
    <w:rsid w:val="000A15CB"/>
    <w:rsid w:val="000A17E6"/>
    <w:rsid w:val="000A5CED"/>
    <w:rsid w:val="000A5E7F"/>
    <w:rsid w:val="000B16FC"/>
    <w:rsid w:val="000B3009"/>
    <w:rsid w:val="000B345C"/>
    <w:rsid w:val="000B4F34"/>
    <w:rsid w:val="000B5268"/>
    <w:rsid w:val="000B56FF"/>
    <w:rsid w:val="000B7E26"/>
    <w:rsid w:val="000C12D0"/>
    <w:rsid w:val="000C1420"/>
    <w:rsid w:val="000C151F"/>
    <w:rsid w:val="000C1F11"/>
    <w:rsid w:val="000C304A"/>
    <w:rsid w:val="000C3F52"/>
    <w:rsid w:val="000C4B2B"/>
    <w:rsid w:val="000C585E"/>
    <w:rsid w:val="000C7AEA"/>
    <w:rsid w:val="000D2746"/>
    <w:rsid w:val="000D5E69"/>
    <w:rsid w:val="000D6DDF"/>
    <w:rsid w:val="000D7471"/>
    <w:rsid w:val="000D77D5"/>
    <w:rsid w:val="000E0CA5"/>
    <w:rsid w:val="000E1A97"/>
    <w:rsid w:val="000E2B38"/>
    <w:rsid w:val="000E30EE"/>
    <w:rsid w:val="000E6117"/>
    <w:rsid w:val="000E7BE5"/>
    <w:rsid w:val="000F4538"/>
    <w:rsid w:val="000F67D5"/>
    <w:rsid w:val="000F6B1C"/>
    <w:rsid w:val="000F6DF9"/>
    <w:rsid w:val="000F710B"/>
    <w:rsid w:val="00100FF2"/>
    <w:rsid w:val="00101DD6"/>
    <w:rsid w:val="00104D73"/>
    <w:rsid w:val="00106D18"/>
    <w:rsid w:val="00107405"/>
    <w:rsid w:val="001078DF"/>
    <w:rsid w:val="00111D5A"/>
    <w:rsid w:val="001125C8"/>
    <w:rsid w:val="001137A2"/>
    <w:rsid w:val="00114921"/>
    <w:rsid w:val="00116AD4"/>
    <w:rsid w:val="00117D6D"/>
    <w:rsid w:val="00122221"/>
    <w:rsid w:val="001269AC"/>
    <w:rsid w:val="00126D26"/>
    <w:rsid w:val="00126DC3"/>
    <w:rsid w:val="00130611"/>
    <w:rsid w:val="0013177F"/>
    <w:rsid w:val="00131C7B"/>
    <w:rsid w:val="00132581"/>
    <w:rsid w:val="00132599"/>
    <w:rsid w:val="00135105"/>
    <w:rsid w:val="00141BA4"/>
    <w:rsid w:val="001427E4"/>
    <w:rsid w:val="00142E01"/>
    <w:rsid w:val="00143832"/>
    <w:rsid w:val="0014467C"/>
    <w:rsid w:val="00147C85"/>
    <w:rsid w:val="00152672"/>
    <w:rsid w:val="00153DF1"/>
    <w:rsid w:val="00156B7E"/>
    <w:rsid w:val="00161612"/>
    <w:rsid w:val="00162A88"/>
    <w:rsid w:val="001638D4"/>
    <w:rsid w:val="00164F28"/>
    <w:rsid w:val="0016563A"/>
    <w:rsid w:val="001664A9"/>
    <w:rsid w:val="00167794"/>
    <w:rsid w:val="00172FB5"/>
    <w:rsid w:val="00175146"/>
    <w:rsid w:val="00175C5E"/>
    <w:rsid w:val="00180575"/>
    <w:rsid w:val="00182D9E"/>
    <w:rsid w:val="00183258"/>
    <w:rsid w:val="00183C4D"/>
    <w:rsid w:val="00184909"/>
    <w:rsid w:val="00184F3B"/>
    <w:rsid w:val="00186E71"/>
    <w:rsid w:val="001924F4"/>
    <w:rsid w:val="001938BA"/>
    <w:rsid w:val="00197F51"/>
    <w:rsid w:val="001A1D15"/>
    <w:rsid w:val="001A22E3"/>
    <w:rsid w:val="001A3971"/>
    <w:rsid w:val="001A5CD7"/>
    <w:rsid w:val="001A65AD"/>
    <w:rsid w:val="001A6EF8"/>
    <w:rsid w:val="001B5262"/>
    <w:rsid w:val="001B6865"/>
    <w:rsid w:val="001C17A1"/>
    <w:rsid w:val="001C1B34"/>
    <w:rsid w:val="001C5440"/>
    <w:rsid w:val="001D0885"/>
    <w:rsid w:val="001D1B0E"/>
    <w:rsid w:val="001D3A04"/>
    <w:rsid w:val="001D4A3C"/>
    <w:rsid w:val="001D5B6C"/>
    <w:rsid w:val="001D5BB3"/>
    <w:rsid w:val="001D7D4C"/>
    <w:rsid w:val="001D7F32"/>
    <w:rsid w:val="001E0D0C"/>
    <w:rsid w:val="001E2C9A"/>
    <w:rsid w:val="001E4FAC"/>
    <w:rsid w:val="001E6A72"/>
    <w:rsid w:val="001E737E"/>
    <w:rsid w:val="001F1A4A"/>
    <w:rsid w:val="001F1D2A"/>
    <w:rsid w:val="001F280F"/>
    <w:rsid w:val="001F622C"/>
    <w:rsid w:val="00201AF2"/>
    <w:rsid w:val="00204558"/>
    <w:rsid w:val="00205600"/>
    <w:rsid w:val="00205C0E"/>
    <w:rsid w:val="00211722"/>
    <w:rsid w:val="00212BC7"/>
    <w:rsid w:val="00213646"/>
    <w:rsid w:val="002148C1"/>
    <w:rsid w:val="00215A84"/>
    <w:rsid w:val="00216248"/>
    <w:rsid w:val="002168F8"/>
    <w:rsid w:val="00227B13"/>
    <w:rsid w:val="0023226D"/>
    <w:rsid w:val="002347CB"/>
    <w:rsid w:val="002362D0"/>
    <w:rsid w:val="00237EAD"/>
    <w:rsid w:val="00240A25"/>
    <w:rsid w:val="00245444"/>
    <w:rsid w:val="0024592D"/>
    <w:rsid w:val="002464A0"/>
    <w:rsid w:val="00246938"/>
    <w:rsid w:val="00251C97"/>
    <w:rsid w:val="00251D25"/>
    <w:rsid w:val="00251EFD"/>
    <w:rsid w:val="00254042"/>
    <w:rsid w:val="002544B3"/>
    <w:rsid w:val="00254528"/>
    <w:rsid w:val="00254AD7"/>
    <w:rsid w:val="002576CA"/>
    <w:rsid w:val="0025776A"/>
    <w:rsid w:val="002643C7"/>
    <w:rsid w:val="00265551"/>
    <w:rsid w:val="00270216"/>
    <w:rsid w:val="00273CF2"/>
    <w:rsid w:val="00274817"/>
    <w:rsid w:val="00275A7D"/>
    <w:rsid w:val="002760A3"/>
    <w:rsid w:val="002768A2"/>
    <w:rsid w:val="002777EF"/>
    <w:rsid w:val="002817CE"/>
    <w:rsid w:val="002839D6"/>
    <w:rsid w:val="00286980"/>
    <w:rsid w:val="0029015B"/>
    <w:rsid w:val="00293C8F"/>
    <w:rsid w:val="00294873"/>
    <w:rsid w:val="00295A36"/>
    <w:rsid w:val="0029648B"/>
    <w:rsid w:val="0029703C"/>
    <w:rsid w:val="002A2EBA"/>
    <w:rsid w:val="002A3109"/>
    <w:rsid w:val="002A4699"/>
    <w:rsid w:val="002A4D12"/>
    <w:rsid w:val="002A51DC"/>
    <w:rsid w:val="002A710D"/>
    <w:rsid w:val="002A74F5"/>
    <w:rsid w:val="002B00CA"/>
    <w:rsid w:val="002B0113"/>
    <w:rsid w:val="002B09C9"/>
    <w:rsid w:val="002B0B4B"/>
    <w:rsid w:val="002B1666"/>
    <w:rsid w:val="002B1949"/>
    <w:rsid w:val="002B21F9"/>
    <w:rsid w:val="002B5099"/>
    <w:rsid w:val="002B559C"/>
    <w:rsid w:val="002B66CA"/>
    <w:rsid w:val="002B7A02"/>
    <w:rsid w:val="002C0F49"/>
    <w:rsid w:val="002C2A89"/>
    <w:rsid w:val="002C2EEB"/>
    <w:rsid w:val="002C3B5B"/>
    <w:rsid w:val="002C3CDD"/>
    <w:rsid w:val="002D1353"/>
    <w:rsid w:val="002D593D"/>
    <w:rsid w:val="002D6831"/>
    <w:rsid w:val="002E4C64"/>
    <w:rsid w:val="002E76F3"/>
    <w:rsid w:val="002E7D81"/>
    <w:rsid w:val="002F507C"/>
    <w:rsid w:val="002F5CE4"/>
    <w:rsid w:val="00302D67"/>
    <w:rsid w:val="003033E5"/>
    <w:rsid w:val="0030538B"/>
    <w:rsid w:val="003059BD"/>
    <w:rsid w:val="00310608"/>
    <w:rsid w:val="00310E1A"/>
    <w:rsid w:val="003118E6"/>
    <w:rsid w:val="0031191B"/>
    <w:rsid w:val="00311E02"/>
    <w:rsid w:val="00312107"/>
    <w:rsid w:val="00312A05"/>
    <w:rsid w:val="00312D97"/>
    <w:rsid w:val="0031450D"/>
    <w:rsid w:val="003158D7"/>
    <w:rsid w:val="00315E16"/>
    <w:rsid w:val="003216B3"/>
    <w:rsid w:val="003216DF"/>
    <w:rsid w:val="00321DF5"/>
    <w:rsid w:val="0032248B"/>
    <w:rsid w:val="00323497"/>
    <w:rsid w:val="00323F22"/>
    <w:rsid w:val="003245A4"/>
    <w:rsid w:val="003277AC"/>
    <w:rsid w:val="00327D70"/>
    <w:rsid w:val="00333151"/>
    <w:rsid w:val="00333A04"/>
    <w:rsid w:val="00333FE1"/>
    <w:rsid w:val="003348B9"/>
    <w:rsid w:val="00335746"/>
    <w:rsid w:val="00337EAB"/>
    <w:rsid w:val="00340C5E"/>
    <w:rsid w:val="00340D1E"/>
    <w:rsid w:val="00341E55"/>
    <w:rsid w:val="003448FF"/>
    <w:rsid w:val="00345548"/>
    <w:rsid w:val="00345D87"/>
    <w:rsid w:val="00346B9A"/>
    <w:rsid w:val="003476A9"/>
    <w:rsid w:val="00351E00"/>
    <w:rsid w:val="00357464"/>
    <w:rsid w:val="00357D0F"/>
    <w:rsid w:val="00357E42"/>
    <w:rsid w:val="003635F3"/>
    <w:rsid w:val="00365702"/>
    <w:rsid w:val="00365936"/>
    <w:rsid w:val="00365D81"/>
    <w:rsid w:val="00367F77"/>
    <w:rsid w:val="00371264"/>
    <w:rsid w:val="00372D2A"/>
    <w:rsid w:val="0037437C"/>
    <w:rsid w:val="00375BC1"/>
    <w:rsid w:val="0037673F"/>
    <w:rsid w:val="003772AE"/>
    <w:rsid w:val="0038058E"/>
    <w:rsid w:val="00382F16"/>
    <w:rsid w:val="00383BD0"/>
    <w:rsid w:val="0038456F"/>
    <w:rsid w:val="003852F1"/>
    <w:rsid w:val="00385BE3"/>
    <w:rsid w:val="00386EBD"/>
    <w:rsid w:val="00387BD2"/>
    <w:rsid w:val="00393A9D"/>
    <w:rsid w:val="0039561C"/>
    <w:rsid w:val="003968DB"/>
    <w:rsid w:val="003977D4"/>
    <w:rsid w:val="003A2B4E"/>
    <w:rsid w:val="003A33B3"/>
    <w:rsid w:val="003A50BC"/>
    <w:rsid w:val="003B56EB"/>
    <w:rsid w:val="003B6D76"/>
    <w:rsid w:val="003C1B0D"/>
    <w:rsid w:val="003C1C08"/>
    <w:rsid w:val="003C31E8"/>
    <w:rsid w:val="003C3E4F"/>
    <w:rsid w:val="003C51F9"/>
    <w:rsid w:val="003C58B9"/>
    <w:rsid w:val="003C6F10"/>
    <w:rsid w:val="003D0392"/>
    <w:rsid w:val="003D0AD0"/>
    <w:rsid w:val="003D0C5E"/>
    <w:rsid w:val="003D13F8"/>
    <w:rsid w:val="003D1BF0"/>
    <w:rsid w:val="003D54EC"/>
    <w:rsid w:val="003D6AB7"/>
    <w:rsid w:val="003D6BF9"/>
    <w:rsid w:val="003E0D79"/>
    <w:rsid w:val="003E2106"/>
    <w:rsid w:val="003E51D4"/>
    <w:rsid w:val="003E71BE"/>
    <w:rsid w:val="003F3380"/>
    <w:rsid w:val="003F4E4A"/>
    <w:rsid w:val="0040275E"/>
    <w:rsid w:val="00403145"/>
    <w:rsid w:val="00404129"/>
    <w:rsid w:val="00404822"/>
    <w:rsid w:val="0040581A"/>
    <w:rsid w:val="004106B7"/>
    <w:rsid w:val="00412CF2"/>
    <w:rsid w:val="00414153"/>
    <w:rsid w:val="0041439E"/>
    <w:rsid w:val="00421C94"/>
    <w:rsid w:val="00421E07"/>
    <w:rsid w:val="0042346A"/>
    <w:rsid w:val="0042361C"/>
    <w:rsid w:val="0042519E"/>
    <w:rsid w:val="0042739D"/>
    <w:rsid w:val="00434979"/>
    <w:rsid w:val="0043632A"/>
    <w:rsid w:val="004371F9"/>
    <w:rsid w:val="004424B3"/>
    <w:rsid w:val="0044283B"/>
    <w:rsid w:val="0044563B"/>
    <w:rsid w:val="00446E5C"/>
    <w:rsid w:val="004479B4"/>
    <w:rsid w:val="00447C57"/>
    <w:rsid w:val="00450BF7"/>
    <w:rsid w:val="004525F2"/>
    <w:rsid w:val="00453C4B"/>
    <w:rsid w:val="00454260"/>
    <w:rsid w:val="00454BCD"/>
    <w:rsid w:val="00456CCA"/>
    <w:rsid w:val="00464403"/>
    <w:rsid w:val="00464FC7"/>
    <w:rsid w:val="004701EE"/>
    <w:rsid w:val="004704C6"/>
    <w:rsid w:val="00471B50"/>
    <w:rsid w:val="00472D45"/>
    <w:rsid w:val="00473893"/>
    <w:rsid w:val="00474477"/>
    <w:rsid w:val="00475E4B"/>
    <w:rsid w:val="00476F3B"/>
    <w:rsid w:val="00482277"/>
    <w:rsid w:val="00483384"/>
    <w:rsid w:val="00484C6E"/>
    <w:rsid w:val="0048659C"/>
    <w:rsid w:val="00487577"/>
    <w:rsid w:val="00487DC8"/>
    <w:rsid w:val="00491C3D"/>
    <w:rsid w:val="004931AC"/>
    <w:rsid w:val="0049404A"/>
    <w:rsid w:val="004A15E5"/>
    <w:rsid w:val="004A2838"/>
    <w:rsid w:val="004A2A2D"/>
    <w:rsid w:val="004A703F"/>
    <w:rsid w:val="004B67D2"/>
    <w:rsid w:val="004B7533"/>
    <w:rsid w:val="004C29B9"/>
    <w:rsid w:val="004C76BF"/>
    <w:rsid w:val="004D1A94"/>
    <w:rsid w:val="004E0748"/>
    <w:rsid w:val="004E113F"/>
    <w:rsid w:val="004E16CB"/>
    <w:rsid w:val="004E2243"/>
    <w:rsid w:val="004E3C6B"/>
    <w:rsid w:val="004E430D"/>
    <w:rsid w:val="004E4857"/>
    <w:rsid w:val="004E76AB"/>
    <w:rsid w:val="004E7FBC"/>
    <w:rsid w:val="004F3402"/>
    <w:rsid w:val="004F3C5F"/>
    <w:rsid w:val="004F4D8D"/>
    <w:rsid w:val="004F6BFE"/>
    <w:rsid w:val="0050070A"/>
    <w:rsid w:val="0050165B"/>
    <w:rsid w:val="00504230"/>
    <w:rsid w:val="00506684"/>
    <w:rsid w:val="00506812"/>
    <w:rsid w:val="00506AF5"/>
    <w:rsid w:val="00506FFB"/>
    <w:rsid w:val="0050750F"/>
    <w:rsid w:val="00513C6A"/>
    <w:rsid w:val="00514BDA"/>
    <w:rsid w:val="005173EA"/>
    <w:rsid w:val="0052071F"/>
    <w:rsid w:val="00521B28"/>
    <w:rsid w:val="005236B0"/>
    <w:rsid w:val="005254E7"/>
    <w:rsid w:val="005279DC"/>
    <w:rsid w:val="00531A9D"/>
    <w:rsid w:val="00534599"/>
    <w:rsid w:val="005352E9"/>
    <w:rsid w:val="005368DF"/>
    <w:rsid w:val="00537248"/>
    <w:rsid w:val="00541AF4"/>
    <w:rsid w:val="00542AA1"/>
    <w:rsid w:val="0054323E"/>
    <w:rsid w:val="00547509"/>
    <w:rsid w:val="00547B3E"/>
    <w:rsid w:val="005531B3"/>
    <w:rsid w:val="005605B7"/>
    <w:rsid w:val="0056079C"/>
    <w:rsid w:val="00560E66"/>
    <w:rsid w:val="005617F1"/>
    <w:rsid w:val="00563353"/>
    <w:rsid w:val="00564064"/>
    <w:rsid w:val="0056765C"/>
    <w:rsid w:val="005759F7"/>
    <w:rsid w:val="00582E49"/>
    <w:rsid w:val="00583B4D"/>
    <w:rsid w:val="0058500D"/>
    <w:rsid w:val="00586C28"/>
    <w:rsid w:val="005875F4"/>
    <w:rsid w:val="00591F49"/>
    <w:rsid w:val="00593C8F"/>
    <w:rsid w:val="005A032D"/>
    <w:rsid w:val="005A1311"/>
    <w:rsid w:val="005A206E"/>
    <w:rsid w:val="005A36C4"/>
    <w:rsid w:val="005A7C43"/>
    <w:rsid w:val="005B0D63"/>
    <w:rsid w:val="005B1462"/>
    <w:rsid w:val="005B30C3"/>
    <w:rsid w:val="005B39A1"/>
    <w:rsid w:val="005B75BA"/>
    <w:rsid w:val="005B78EA"/>
    <w:rsid w:val="005C0132"/>
    <w:rsid w:val="005C01F3"/>
    <w:rsid w:val="005C05F0"/>
    <w:rsid w:val="005C0FC9"/>
    <w:rsid w:val="005C6AD6"/>
    <w:rsid w:val="005D15F0"/>
    <w:rsid w:val="005D18EC"/>
    <w:rsid w:val="005D1CA4"/>
    <w:rsid w:val="005D1CF0"/>
    <w:rsid w:val="005D2F68"/>
    <w:rsid w:val="005D56CE"/>
    <w:rsid w:val="005E03EC"/>
    <w:rsid w:val="005E0A90"/>
    <w:rsid w:val="005E107D"/>
    <w:rsid w:val="005E236F"/>
    <w:rsid w:val="005E2605"/>
    <w:rsid w:val="005E5D55"/>
    <w:rsid w:val="005E5FD0"/>
    <w:rsid w:val="00601B41"/>
    <w:rsid w:val="00602043"/>
    <w:rsid w:val="00604C13"/>
    <w:rsid w:val="006066F8"/>
    <w:rsid w:val="00606B43"/>
    <w:rsid w:val="006105AC"/>
    <w:rsid w:val="006115E2"/>
    <w:rsid w:val="00611681"/>
    <w:rsid w:val="0061206D"/>
    <w:rsid w:val="00612213"/>
    <w:rsid w:val="006163E9"/>
    <w:rsid w:val="00616D72"/>
    <w:rsid w:val="00616E60"/>
    <w:rsid w:val="00617173"/>
    <w:rsid w:val="00617A5C"/>
    <w:rsid w:val="00617F49"/>
    <w:rsid w:val="00620B31"/>
    <w:rsid w:val="006213FA"/>
    <w:rsid w:val="00623ABA"/>
    <w:rsid w:val="00626B33"/>
    <w:rsid w:val="00632E3C"/>
    <w:rsid w:val="00636B2D"/>
    <w:rsid w:val="00637A81"/>
    <w:rsid w:val="00642D0E"/>
    <w:rsid w:val="00651AAE"/>
    <w:rsid w:val="006559D4"/>
    <w:rsid w:val="00656378"/>
    <w:rsid w:val="00656541"/>
    <w:rsid w:val="006573BD"/>
    <w:rsid w:val="00657ED6"/>
    <w:rsid w:val="00661521"/>
    <w:rsid w:val="00662402"/>
    <w:rsid w:val="0066279D"/>
    <w:rsid w:val="00666E15"/>
    <w:rsid w:val="00667478"/>
    <w:rsid w:val="006735F0"/>
    <w:rsid w:val="00673D57"/>
    <w:rsid w:val="006754D1"/>
    <w:rsid w:val="00677688"/>
    <w:rsid w:val="006808FF"/>
    <w:rsid w:val="00682E81"/>
    <w:rsid w:val="00683C27"/>
    <w:rsid w:val="00683CAE"/>
    <w:rsid w:val="0068641F"/>
    <w:rsid w:val="006936B2"/>
    <w:rsid w:val="00696396"/>
    <w:rsid w:val="00696522"/>
    <w:rsid w:val="00697538"/>
    <w:rsid w:val="006A1328"/>
    <w:rsid w:val="006A140D"/>
    <w:rsid w:val="006A3100"/>
    <w:rsid w:val="006A6999"/>
    <w:rsid w:val="006A6B97"/>
    <w:rsid w:val="006A711C"/>
    <w:rsid w:val="006B0F19"/>
    <w:rsid w:val="006B293D"/>
    <w:rsid w:val="006B683E"/>
    <w:rsid w:val="006B7B67"/>
    <w:rsid w:val="006C046F"/>
    <w:rsid w:val="006C196E"/>
    <w:rsid w:val="006C4D91"/>
    <w:rsid w:val="006C4FCD"/>
    <w:rsid w:val="006C6590"/>
    <w:rsid w:val="006D2152"/>
    <w:rsid w:val="006D3983"/>
    <w:rsid w:val="006D723E"/>
    <w:rsid w:val="006D7886"/>
    <w:rsid w:val="006E6B9E"/>
    <w:rsid w:val="006E7B01"/>
    <w:rsid w:val="006E7B73"/>
    <w:rsid w:val="006F0D3D"/>
    <w:rsid w:val="006F11B7"/>
    <w:rsid w:val="006F21A4"/>
    <w:rsid w:val="006F4C6F"/>
    <w:rsid w:val="00700F21"/>
    <w:rsid w:val="00701F44"/>
    <w:rsid w:val="00703B12"/>
    <w:rsid w:val="0070487D"/>
    <w:rsid w:val="00706495"/>
    <w:rsid w:val="00710687"/>
    <w:rsid w:val="00710D8A"/>
    <w:rsid w:val="00711B3F"/>
    <w:rsid w:val="00711E06"/>
    <w:rsid w:val="00713058"/>
    <w:rsid w:val="00714BD9"/>
    <w:rsid w:val="007157D5"/>
    <w:rsid w:val="00717063"/>
    <w:rsid w:val="00717926"/>
    <w:rsid w:val="00721682"/>
    <w:rsid w:val="0072469F"/>
    <w:rsid w:val="0072474E"/>
    <w:rsid w:val="0072540B"/>
    <w:rsid w:val="007265DF"/>
    <w:rsid w:val="007304D2"/>
    <w:rsid w:val="0073184B"/>
    <w:rsid w:val="00733E39"/>
    <w:rsid w:val="007367AB"/>
    <w:rsid w:val="007462B4"/>
    <w:rsid w:val="00747298"/>
    <w:rsid w:val="00753751"/>
    <w:rsid w:val="00761967"/>
    <w:rsid w:val="00762387"/>
    <w:rsid w:val="0076409C"/>
    <w:rsid w:val="00765A4B"/>
    <w:rsid w:val="0077151A"/>
    <w:rsid w:val="007760E7"/>
    <w:rsid w:val="00780857"/>
    <w:rsid w:val="00781F2A"/>
    <w:rsid w:val="007822EF"/>
    <w:rsid w:val="00786C35"/>
    <w:rsid w:val="00787FA9"/>
    <w:rsid w:val="00791119"/>
    <w:rsid w:val="00791284"/>
    <w:rsid w:val="00791ED7"/>
    <w:rsid w:val="007978E1"/>
    <w:rsid w:val="007A04C2"/>
    <w:rsid w:val="007A0D08"/>
    <w:rsid w:val="007A25C7"/>
    <w:rsid w:val="007A31CD"/>
    <w:rsid w:val="007B13EA"/>
    <w:rsid w:val="007B1DBD"/>
    <w:rsid w:val="007B5762"/>
    <w:rsid w:val="007B585B"/>
    <w:rsid w:val="007B6638"/>
    <w:rsid w:val="007B6A79"/>
    <w:rsid w:val="007C0E79"/>
    <w:rsid w:val="007C3897"/>
    <w:rsid w:val="007C3E26"/>
    <w:rsid w:val="007C4048"/>
    <w:rsid w:val="007C4789"/>
    <w:rsid w:val="007C50BD"/>
    <w:rsid w:val="007C6AE0"/>
    <w:rsid w:val="007C750F"/>
    <w:rsid w:val="007C77BC"/>
    <w:rsid w:val="007C785B"/>
    <w:rsid w:val="007D26C2"/>
    <w:rsid w:val="007D53C1"/>
    <w:rsid w:val="007D5836"/>
    <w:rsid w:val="007D643E"/>
    <w:rsid w:val="007D7486"/>
    <w:rsid w:val="007E2488"/>
    <w:rsid w:val="007E4B9C"/>
    <w:rsid w:val="007E4BBF"/>
    <w:rsid w:val="007E685C"/>
    <w:rsid w:val="007E701D"/>
    <w:rsid w:val="007F31BC"/>
    <w:rsid w:val="007F3277"/>
    <w:rsid w:val="007F5865"/>
    <w:rsid w:val="007F7A11"/>
    <w:rsid w:val="00800006"/>
    <w:rsid w:val="00801F71"/>
    <w:rsid w:val="00802BF2"/>
    <w:rsid w:val="0080479C"/>
    <w:rsid w:val="00805E2A"/>
    <w:rsid w:val="008107D3"/>
    <w:rsid w:val="008161AC"/>
    <w:rsid w:val="0081641A"/>
    <w:rsid w:val="00816D0B"/>
    <w:rsid w:val="00825D99"/>
    <w:rsid w:val="008320BE"/>
    <w:rsid w:val="00833C6D"/>
    <w:rsid w:val="00833D9A"/>
    <w:rsid w:val="008354C5"/>
    <w:rsid w:val="0083651B"/>
    <w:rsid w:val="00837385"/>
    <w:rsid w:val="00837F18"/>
    <w:rsid w:val="00840AAA"/>
    <w:rsid w:val="00841874"/>
    <w:rsid w:val="00845493"/>
    <w:rsid w:val="00847155"/>
    <w:rsid w:val="0084783F"/>
    <w:rsid w:val="00851AB6"/>
    <w:rsid w:val="0085297D"/>
    <w:rsid w:val="00853389"/>
    <w:rsid w:val="00856B54"/>
    <w:rsid w:val="00861050"/>
    <w:rsid w:val="0086130B"/>
    <w:rsid w:val="00862343"/>
    <w:rsid w:val="00862783"/>
    <w:rsid w:val="00865042"/>
    <w:rsid w:val="00867E44"/>
    <w:rsid w:val="008708F7"/>
    <w:rsid w:val="00874115"/>
    <w:rsid w:val="00874541"/>
    <w:rsid w:val="0088189F"/>
    <w:rsid w:val="008838E6"/>
    <w:rsid w:val="00884002"/>
    <w:rsid w:val="00887F5F"/>
    <w:rsid w:val="008935AC"/>
    <w:rsid w:val="0089540D"/>
    <w:rsid w:val="00895B66"/>
    <w:rsid w:val="00896945"/>
    <w:rsid w:val="00896E14"/>
    <w:rsid w:val="00897109"/>
    <w:rsid w:val="008A0CD9"/>
    <w:rsid w:val="008A2547"/>
    <w:rsid w:val="008A35B7"/>
    <w:rsid w:val="008A35DC"/>
    <w:rsid w:val="008A6981"/>
    <w:rsid w:val="008A7C25"/>
    <w:rsid w:val="008B1C54"/>
    <w:rsid w:val="008B2BF0"/>
    <w:rsid w:val="008B3A43"/>
    <w:rsid w:val="008B4614"/>
    <w:rsid w:val="008B7082"/>
    <w:rsid w:val="008C04B8"/>
    <w:rsid w:val="008C1D9E"/>
    <w:rsid w:val="008C4C6B"/>
    <w:rsid w:val="008C50F1"/>
    <w:rsid w:val="008C5AB4"/>
    <w:rsid w:val="008C66D5"/>
    <w:rsid w:val="008C7515"/>
    <w:rsid w:val="008D2CCA"/>
    <w:rsid w:val="008D33FD"/>
    <w:rsid w:val="008D36C5"/>
    <w:rsid w:val="008E0581"/>
    <w:rsid w:val="008E35D2"/>
    <w:rsid w:val="008E3734"/>
    <w:rsid w:val="008E6EBF"/>
    <w:rsid w:val="008F0D7D"/>
    <w:rsid w:val="008F2B43"/>
    <w:rsid w:val="008F2D82"/>
    <w:rsid w:val="0090107C"/>
    <w:rsid w:val="00901134"/>
    <w:rsid w:val="009019D4"/>
    <w:rsid w:val="00905F0E"/>
    <w:rsid w:val="0090718F"/>
    <w:rsid w:val="009100CF"/>
    <w:rsid w:val="00910EC9"/>
    <w:rsid w:val="00913123"/>
    <w:rsid w:val="00915086"/>
    <w:rsid w:val="00916C29"/>
    <w:rsid w:val="0091703D"/>
    <w:rsid w:val="00917B65"/>
    <w:rsid w:val="00923811"/>
    <w:rsid w:val="00927030"/>
    <w:rsid w:val="009272FB"/>
    <w:rsid w:val="00927B5C"/>
    <w:rsid w:val="00935461"/>
    <w:rsid w:val="0094098C"/>
    <w:rsid w:val="00940FFE"/>
    <w:rsid w:val="00944D29"/>
    <w:rsid w:val="009511EA"/>
    <w:rsid w:val="009529C9"/>
    <w:rsid w:val="00952FC1"/>
    <w:rsid w:val="00954564"/>
    <w:rsid w:val="0096019F"/>
    <w:rsid w:val="009619AA"/>
    <w:rsid w:val="0097068D"/>
    <w:rsid w:val="00970C17"/>
    <w:rsid w:val="00970F36"/>
    <w:rsid w:val="00970F60"/>
    <w:rsid w:val="00973FBB"/>
    <w:rsid w:val="00975368"/>
    <w:rsid w:val="00975C44"/>
    <w:rsid w:val="00975E82"/>
    <w:rsid w:val="0098191E"/>
    <w:rsid w:val="009834CD"/>
    <w:rsid w:val="009879A5"/>
    <w:rsid w:val="00995DDC"/>
    <w:rsid w:val="00997835"/>
    <w:rsid w:val="009A3DE0"/>
    <w:rsid w:val="009A5E29"/>
    <w:rsid w:val="009A605C"/>
    <w:rsid w:val="009B01E9"/>
    <w:rsid w:val="009B05A8"/>
    <w:rsid w:val="009B25A2"/>
    <w:rsid w:val="009B41D1"/>
    <w:rsid w:val="009B551A"/>
    <w:rsid w:val="009B5E71"/>
    <w:rsid w:val="009B7F43"/>
    <w:rsid w:val="009C1114"/>
    <w:rsid w:val="009C1121"/>
    <w:rsid w:val="009C2B05"/>
    <w:rsid w:val="009C4796"/>
    <w:rsid w:val="009C61F4"/>
    <w:rsid w:val="009C7334"/>
    <w:rsid w:val="009D0868"/>
    <w:rsid w:val="009D1F94"/>
    <w:rsid w:val="009D268A"/>
    <w:rsid w:val="009D2A8B"/>
    <w:rsid w:val="009D3D63"/>
    <w:rsid w:val="009D60EC"/>
    <w:rsid w:val="009E06BB"/>
    <w:rsid w:val="009E0DA9"/>
    <w:rsid w:val="009E2C8E"/>
    <w:rsid w:val="009E3B88"/>
    <w:rsid w:val="009F07F4"/>
    <w:rsid w:val="009F4080"/>
    <w:rsid w:val="009F58B2"/>
    <w:rsid w:val="009F7C49"/>
    <w:rsid w:val="00A032FD"/>
    <w:rsid w:val="00A04B62"/>
    <w:rsid w:val="00A067A2"/>
    <w:rsid w:val="00A07FFB"/>
    <w:rsid w:val="00A12FE0"/>
    <w:rsid w:val="00A168FB"/>
    <w:rsid w:val="00A17571"/>
    <w:rsid w:val="00A22640"/>
    <w:rsid w:val="00A23B80"/>
    <w:rsid w:val="00A2456E"/>
    <w:rsid w:val="00A25497"/>
    <w:rsid w:val="00A254AD"/>
    <w:rsid w:val="00A269F9"/>
    <w:rsid w:val="00A30360"/>
    <w:rsid w:val="00A30CE8"/>
    <w:rsid w:val="00A321E9"/>
    <w:rsid w:val="00A32E12"/>
    <w:rsid w:val="00A3523E"/>
    <w:rsid w:val="00A35751"/>
    <w:rsid w:val="00A414E6"/>
    <w:rsid w:val="00A439D7"/>
    <w:rsid w:val="00A456BD"/>
    <w:rsid w:val="00A46810"/>
    <w:rsid w:val="00A46F51"/>
    <w:rsid w:val="00A4785A"/>
    <w:rsid w:val="00A52D2E"/>
    <w:rsid w:val="00A53E1B"/>
    <w:rsid w:val="00A54066"/>
    <w:rsid w:val="00A54FA0"/>
    <w:rsid w:val="00A55483"/>
    <w:rsid w:val="00A568C5"/>
    <w:rsid w:val="00A56A11"/>
    <w:rsid w:val="00A60634"/>
    <w:rsid w:val="00A614C8"/>
    <w:rsid w:val="00A625A2"/>
    <w:rsid w:val="00A62A27"/>
    <w:rsid w:val="00A62AD9"/>
    <w:rsid w:val="00A62D59"/>
    <w:rsid w:val="00A6528B"/>
    <w:rsid w:val="00A663A0"/>
    <w:rsid w:val="00A70E0D"/>
    <w:rsid w:val="00A72155"/>
    <w:rsid w:val="00A77E52"/>
    <w:rsid w:val="00A8175A"/>
    <w:rsid w:val="00A81A24"/>
    <w:rsid w:val="00A850FA"/>
    <w:rsid w:val="00A86191"/>
    <w:rsid w:val="00A90B7F"/>
    <w:rsid w:val="00A9202F"/>
    <w:rsid w:val="00A9679D"/>
    <w:rsid w:val="00A96B21"/>
    <w:rsid w:val="00A9778A"/>
    <w:rsid w:val="00AA1C77"/>
    <w:rsid w:val="00AA29A0"/>
    <w:rsid w:val="00AA532E"/>
    <w:rsid w:val="00AA624D"/>
    <w:rsid w:val="00AB2DD4"/>
    <w:rsid w:val="00AB33EF"/>
    <w:rsid w:val="00AB4221"/>
    <w:rsid w:val="00AB5121"/>
    <w:rsid w:val="00AC1234"/>
    <w:rsid w:val="00AC1D9C"/>
    <w:rsid w:val="00AC2B42"/>
    <w:rsid w:val="00AC4ED8"/>
    <w:rsid w:val="00AD0D3F"/>
    <w:rsid w:val="00AD1DF5"/>
    <w:rsid w:val="00AD2381"/>
    <w:rsid w:val="00AD677C"/>
    <w:rsid w:val="00AE128B"/>
    <w:rsid w:val="00AE1A95"/>
    <w:rsid w:val="00AE307A"/>
    <w:rsid w:val="00AE799D"/>
    <w:rsid w:val="00AE7F56"/>
    <w:rsid w:val="00AF1188"/>
    <w:rsid w:val="00AF1E64"/>
    <w:rsid w:val="00AF59A7"/>
    <w:rsid w:val="00AF63D6"/>
    <w:rsid w:val="00AF79A1"/>
    <w:rsid w:val="00B01138"/>
    <w:rsid w:val="00B032ED"/>
    <w:rsid w:val="00B03B10"/>
    <w:rsid w:val="00B04745"/>
    <w:rsid w:val="00B048F0"/>
    <w:rsid w:val="00B05B7A"/>
    <w:rsid w:val="00B07046"/>
    <w:rsid w:val="00B13E97"/>
    <w:rsid w:val="00B14878"/>
    <w:rsid w:val="00B148A6"/>
    <w:rsid w:val="00B2001C"/>
    <w:rsid w:val="00B26377"/>
    <w:rsid w:val="00B306A5"/>
    <w:rsid w:val="00B308D3"/>
    <w:rsid w:val="00B313FD"/>
    <w:rsid w:val="00B315A7"/>
    <w:rsid w:val="00B31797"/>
    <w:rsid w:val="00B32CB6"/>
    <w:rsid w:val="00B34A22"/>
    <w:rsid w:val="00B36EA9"/>
    <w:rsid w:val="00B3767C"/>
    <w:rsid w:val="00B414AC"/>
    <w:rsid w:val="00B460E8"/>
    <w:rsid w:val="00B4650E"/>
    <w:rsid w:val="00B50063"/>
    <w:rsid w:val="00B50350"/>
    <w:rsid w:val="00B50D48"/>
    <w:rsid w:val="00B54745"/>
    <w:rsid w:val="00B553C9"/>
    <w:rsid w:val="00B55EC7"/>
    <w:rsid w:val="00B56D15"/>
    <w:rsid w:val="00B60577"/>
    <w:rsid w:val="00B62927"/>
    <w:rsid w:val="00B64AA2"/>
    <w:rsid w:val="00B6694A"/>
    <w:rsid w:val="00B66CBD"/>
    <w:rsid w:val="00B72A4E"/>
    <w:rsid w:val="00B74D66"/>
    <w:rsid w:val="00B753E5"/>
    <w:rsid w:val="00B80021"/>
    <w:rsid w:val="00B80930"/>
    <w:rsid w:val="00B81212"/>
    <w:rsid w:val="00B829AA"/>
    <w:rsid w:val="00B82BC2"/>
    <w:rsid w:val="00B83486"/>
    <w:rsid w:val="00B858A7"/>
    <w:rsid w:val="00B86989"/>
    <w:rsid w:val="00B90099"/>
    <w:rsid w:val="00B91576"/>
    <w:rsid w:val="00B91EAC"/>
    <w:rsid w:val="00B932F9"/>
    <w:rsid w:val="00BA2481"/>
    <w:rsid w:val="00BA52F9"/>
    <w:rsid w:val="00BA6235"/>
    <w:rsid w:val="00BA7415"/>
    <w:rsid w:val="00BB3353"/>
    <w:rsid w:val="00BB48F7"/>
    <w:rsid w:val="00BB7D20"/>
    <w:rsid w:val="00BC1B09"/>
    <w:rsid w:val="00BD2037"/>
    <w:rsid w:val="00BD42DC"/>
    <w:rsid w:val="00BD5AA6"/>
    <w:rsid w:val="00BE06FF"/>
    <w:rsid w:val="00BE0DE8"/>
    <w:rsid w:val="00BE11EC"/>
    <w:rsid w:val="00BE4443"/>
    <w:rsid w:val="00BE4BF4"/>
    <w:rsid w:val="00BE4C72"/>
    <w:rsid w:val="00BE5A26"/>
    <w:rsid w:val="00BE65E8"/>
    <w:rsid w:val="00BE7C99"/>
    <w:rsid w:val="00BF297C"/>
    <w:rsid w:val="00BF3B15"/>
    <w:rsid w:val="00BF4F84"/>
    <w:rsid w:val="00BF7871"/>
    <w:rsid w:val="00C00F4D"/>
    <w:rsid w:val="00C06C70"/>
    <w:rsid w:val="00C120C5"/>
    <w:rsid w:val="00C1226D"/>
    <w:rsid w:val="00C151EC"/>
    <w:rsid w:val="00C16F31"/>
    <w:rsid w:val="00C207B8"/>
    <w:rsid w:val="00C20B5C"/>
    <w:rsid w:val="00C2354A"/>
    <w:rsid w:val="00C237EC"/>
    <w:rsid w:val="00C2385C"/>
    <w:rsid w:val="00C23997"/>
    <w:rsid w:val="00C27467"/>
    <w:rsid w:val="00C27932"/>
    <w:rsid w:val="00C35D6F"/>
    <w:rsid w:val="00C376A2"/>
    <w:rsid w:val="00C37E84"/>
    <w:rsid w:val="00C429C0"/>
    <w:rsid w:val="00C4477B"/>
    <w:rsid w:val="00C455E5"/>
    <w:rsid w:val="00C5033D"/>
    <w:rsid w:val="00C50DA6"/>
    <w:rsid w:val="00C515C9"/>
    <w:rsid w:val="00C51FAD"/>
    <w:rsid w:val="00C525D7"/>
    <w:rsid w:val="00C54320"/>
    <w:rsid w:val="00C568B2"/>
    <w:rsid w:val="00C62747"/>
    <w:rsid w:val="00C62DEC"/>
    <w:rsid w:val="00C672F2"/>
    <w:rsid w:val="00C70BBF"/>
    <w:rsid w:val="00C727EF"/>
    <w:rsid w:val="00C772C2"/>
    <w:rsid w:val="00C77BF0"/>
    <w:rsid w:val="00C80E0F"/>
    <w:rsid w:val="00C8456B"/>
    <w:rsid w:val="00C8489C"/>
    <w:rsid w:val="00C84A33"/>
    <w:rsid w:val="00C8516B"/>
    <w:rsid w:val="00C93FED"/>
    <w:rsid w:val="00C945BF"/>
    <w:rsid w:val="00C948A1"/>
    <w:rsid w:val="00CA4164"/>
    <w:rsid w:val="00CA62CC"/>
    <w:rsid w:val="00CA6885"/>
    <w:rsid w:val="00CA753B"/>
    <w:rsid w:val="00CB041E"/>
    <w:rsid w:val="00CB1E67"/>
    <w:rsid w:val="00CB2C7D"/>
    <w:rsid w:val="00CB3E88"/>
    <w:rsid w:val="00CB4DBA"/>
    <w:rsid w:val="00CB4DD1"/>
    <w:rsid w:val="00CB7473"/>
    <w:rsid w:val="00CC0CE9"/>
    <w:rsid w:val="00CC2B2C"/>
    <w:rsid w:val="00CC4B49"/>
    <w:rsid w:val="00CE6373"/>
    <w:rsid w:val="00CE68E2"/>
    <w:rsid w:val="00CE7ABE"/>
    <w:rsid w:val="00CE7FC6"/>
    <w:rsid w:val="00CF0016"/>
    <w:rsid w:val="00CF1AD3"/>
    <w:rsid w:val="00CF1D8F"/>
    <w:rsid w:val="00CF70AB"/>
    <w:rsid w:val="00D02A12"/>
    <w:rsid w:val="00D0359D"/>
    <w:rsid w:val="00D06188"/>
    <w:rsid w:val="00D0634A"/>
    <w:rsid w:val="00D10F10"/>
    <w:rsid w:val="00D11E5B"/>
    <w:rsid w:val="00D13B65"/>
    <w:rsid w:val="00D14CD8"/>
    <w:rsid w:val="00D158EB"/>
    <w:rsid w:val="00D164AE"/>
    <w:rsid w:val="00D1696C"/>
    <w:rsid w:val="00D16CF7"/>
    <w:rsid w:val="00D20929"/>
    <w:rsid w:val="00D224F0"/>
    <w:rsid w:val="00D23DB6"/>
    <w:rsid w:val="00D2462E"/>
    <w:rsid w:val="00D255A7"/>
    <w:rsid w:val="00D25CA0"/>
    <w:rsid w:val="00D25EB7"/>
    <w:rsid w:val="00D3059B"/>
    <w:rsid w:val="00D3292D"/>
    <w:rsid w:val="00D32E56"/>
    <w:rsid w:val="00D36B7E"/>
    <w:rsid w:val="00D40C70"/>
    <w:rsid w:val="00D424BD"/>
    <w:rsid w:val="00D42E38"/>
    <w:rsid w:val="00D42F6E"/>
    <w:rsid w:val="00D439C1"/>
    <w:rsid w:val="00D44722"/>
    <w:rsid w:val="00D44D68"/>
    <w:rsid w:val="00D470EC"/>
    <w:rsid w:val="00D47726"/>
    <w:rsid w:val="00D5138F"/>
    <w:rsid w:val="00D51940"/>
    <w:rsid w:val="00D533AB"/>
    <w:rsid w:val="00D55EB5"/>
    <w:rsid w:val="00D56C30"/>
    <w:rsid w:val="00D60046"/>
    <w:rsid w:val="00D619BE"/>
    <w:rsid w:val="00D61DA7"/>
    <w:rsid w:val="00D63FEC"/>
    <w:rsid w:val="00D64A16"/>
    <w:rsid w:val="00D706CA"/>
    <w:rsid w:val="00D718AE"/>
    <w:rsid w:val="00D71FFB"/>
    <w:rsid w:val="00D73790"/>
    <w:rsid w:val="00D74790"/>
    <w:rsid w:val="00D74FF0"/>
    <w:rsid w:val="00D77525"/>
    <w:rsid w:val="00D803D5"/>
    <w:rsid w:val="00D809F7"/>
    <w:rsid w:val="00D82DEB"/>
    <w:rsid w:val="00D8477B"/>
    <w:rsid w:val="00D84C93"/>
    <w:rsid w:val="00D91DE7"/>
    <w:rsid w:val="00D95348"/>
    <w:rsid w:val="00D96040"/>
    <w:rsid w:val="00DA07D0"/>
    <w:rsid w:val="00DA326C"/>
    <w:rsid w:val="00DA4666"/>
    <w:rsid w:val="00DB1CE5"/>
    <w:rsid w:val="00DB2635"/>
    <w:rsid w:val="00DB52EB"/>
    <w:rsid w:val="00DB7801"/>
    <w:rsid w:val="00DB79B4"/>
    <w:rsid w:val="00DB7EA5"/>
    <w:rsid w:val="00DC0169"/>
    <w:rsid w:val="00DC0736"/>
    <w:rsid w:val="00DC7AB8"/>
    <w:rsid w:val="00DD0187"/>
    <w:rsid w:val="00DD10A3"/>
    <w:rsid w:val="00DD2C4B"/>
    <w:rsid w:val="00DD2FF9"/>
    <w:rsid w:val="00DD34CF"/>
    <w:rsid w:val="00DD3AC1"/>
    <w:rsid w:val="00DD5A38"/>
    <w:rsid w:val="00DE01FD"/>
    <w:rsid w:val="00DE0907"/>
    <w:rsid w:val="00DE39F3"/>
    <w:rsid w:val="00DE4227"/>
    <w:rsid w:val="00DE4FB0"/>
    <w:rsid w:val="00DE5015"/>
    <w:rsid w:val="00DE6806"/>
    <w:rsid w:val="00DF6CFA"/>
    <w:rsid w:val="00E00D58"/>
    <w:rsid w:val="00E042AA"/>
    <w:rsid w:val="00E0749F"/>
    <w:rsid w:val="00E1306F"/>
    <w:rsid w:val="00E13128"/>
    <w:rsid w:val="00E14398"/>
    <w:rsid w:val="00E14F11"/>
    <w:rsid w:val="00E151BB"/>
    <w:rsid w:val="00E1597C"/>
    <w:rsid w:val="00E177BB"/>
    <w:rsid w:val="00E20624"/>
    <w:rsid w:val="00E215E8"/>
    <w:rsid w:val="00E25DAC"/>
    <w:rsid w:val="00E26963"/>
    <w:rsid w:val="00E27995"/>
    <w:rsid w:val="00E34E9B"/>
    <w:rsid w:val="00E36D51"/>
    <w:rsid w:val="00E378A8"/>
    <w:rsid w:val="00E40FF6"/>
    <w:rsid w:val="00E42C6B"/>
    <w:rsid w:val="00E46731"/>
    <w:rsid w:val="00E54D62"/>
    <w:rsid w:val="00E54FB0"/>
    <w:rsid w:val="00E54FFF"/>
    <w:rsid w:val="00E56D4D"/>
    <w:rsid w:val="00E60F3B"/>
    <w:rsid w:val="00E64054"/>
    <w:rsid w:val="00E64142"/>
    <w:rsid w:val="00E64767"/>
    <w:rsid w:val="00E67D75"/>
    <w:rsid w:val="00E716B2"/>
    <w:rsid w:val="00E7354A"/>
    <w:rsid w:val="00E745A1"/>
    <w:rsid w:val="00E74BB5"/>
    <w:rsid w:val="00E752A6"/>
    <w:rsid w:val="00E75530"/>
    <w:rsid w:val="00E756E1"/>
    <w:rsid w:val="00E75FDC"/>
    <w:rsid w:val="00E80440"/>
    <w:rsid w:val="00E8152A"/>
    <w:rsid w:val="00E81EFE"/>
    <w:rsid w:val="00E82064"/>
    <w:rsid w:val="00E84F98"/>
    <w:rsid w:val="00E859D5"/>
    <w:rsid w:val="00E85E55"/>
    <w:rsid w:val="00E86210"/>
    <w:rsid w:val="00E9127B"/>
    <w:rsid w:val="00E92197"/>
    <w:rsid w:val="00E9283B"/>
    <w:rsid w:val="00E949CA"/>
    <w:rsid w:val="00E97C8D"/>
    <w:rsid w:val="00EA2008"/>
    <w:rsid w:val="00EA2F90"/>
    <w:rsid w:val="00EA301E"/>
    <w:rsid w:val="00EA3F27"/>
    <w:rsid w:val="00EA44D0"/>
    <w:rsid w:val="00EA5361"/>
    <w:rsid w:val="00EA6DDC"/>
    <w:rsid w:val="00EA7588"/>
    <w:rsid w:val="00EB267F"/>
    <w:rsid w:val="00EB2F86"/>
    <w:rsid w:val="00EB4088"/>
    <w:rsid w:val="00EB73C6"/>
    <w:rsid w:val="00EB7460"/>
    <w:rsid w:val="00EC1241"/>
    <w:rsid w:val="00EC1F87"/>
    <w:rsid w:val="00EC2996"/>
    <w:rsid w:val="00EC43F0"/>
    <w:rsid w:val="00EC4CC1"/>
    <w:rsid w:val="00EC7830"/>
    <w:rsid w:val="00ED0C90"/>
    <w:rsid w:val="00ED12A1"/>
    <w:rsid w:val="00ED21B5"/>
    <w:rsid w:val="00ED25AE"/>
    <w:rsid w:val="00ED3849"/>
    <w:rsid w:val="00ED5711"/>
    <w:rsid w:val="00EE2B60"/>
    <w:rsid w:val="00EE3553"/>
    <w:rsid w:val="00EE43AF"/>
    <w:rsid w:val="00EE4F52"/>
    <w:rsid w:val="00EE684D"/>
    <w:rsid w:val="00EE715B"/>
    <w:rsid w:val="00EE75E0"/>
    <w:rsid w:val="00EE766A"/>
    <w:rsid w:val="00EE7B4F"/>
    <w:rsid w:val="00EE7FEA"/>
    <w:rsid w:val="00EF04C1"/>
    <w:rsid w:val="00EF30C2"/>
    <w:rsid w:val="00EF745B"/>
    <w:rsid w:val="00F000B3"/>
    <w:rsid w:val="00F00BD9"/>
    <w:rsid w:val="00F01EC1"/>
    <w:rsid w:val="00F05093"/>
    <w:rsid w:val="00F050EC"/>
    <w:rsid w:val="00F10330"/>
    <w:rsid w:val="00F15D67"/>
    <w:rsid w:val="00F20600"/>
    <w:rsid w:val="00F2179E"/>
    <w:rsid w:val="00F253C1"/>
    <w:rsid w:val="00F258FB"/>
    <w:rsid w:val="00F27300"/>
    <w:rsid w:val="00F30A63"/>
    <w:rsid w:val="00F32E6C"/>
    <w:rsid w:val="00F332A6"/>
    <w:rsid w:val="00F33FAA"/>
    <w:rsid w:val="00F34510"/>
    <w:rsid w:val="00F350FE"/>
    <w:rsid w:val="00F36160"/>
    <w:rsid w:val="00F3749E"/>
    <w:rsid w:val="00F37588"/>
    <w:rsid w:val="00F41711"/>
    <w:rsid w:val="00F442FD"/>
    <w:rsid w:val="00F46E81"/>
    <w:rsid w:val="00F52539"/>
    <w:rsid w:val="00F52C2C"/>
    <w:rsid w:val="00F53417"/>
    <w:rsid w:val="00F5356F"/>
    <w:rsid w:val="00F53E7F"/>
    <w:rsid w:val="00F53E98"/>
    <w:rsid w:val="00F55141"/>
    <w:rsid w:val="00F551CC"/>
    <w:rsid w:val="00F553C9"/>
    <w:rsid w:val="00F56141"/>
    <w:rsid w:val="00F5799C"/>
    <w:rsid w:val="00F638E7"/>
    <w:rsid w:val="00F65DD0"/>
    <w:rsid w:val="00F6696D"/>
    <w:rsid w:val="00F66DD3"/>
    <w:rsid w:val="00F6792E"/>
    <w:rsid w:val="00F7428B"/>
    <w:rsid w:val="00F76A20"/>
    <w:rsid w:val="00F82154"/>
    <w:rsid w:val="00F834AE"/>
    <w:rsid w:val="00F84144"/>
    <w:rsid w:val="00F90DB4"/>
    <w:rsid w:val="00F90ECB"/>
    <w:rsid w:val="00F90FDE"/>
    <w:rsid w:val="00F91124"/>
    <w:rsid w:val="00F91202"/>
    <w:rsid w:val="00F91C53"/>
    <w:rsid w:val="00F93E53"/>
    <w:rsid w:val="00F96D72"/>
    <w:rsid w:val="00FA0339"/>
    <w:rsid w:val="00FA0EEE"/>
    <w:rsid w:val="00FA18C9"/>
    <w:rsid w:val="00FB06B1"/>
    <w:rsid w:val="00FB1152"/>
    <w:rsid w:val="00FB4C15"/>
    <w:rsid w:val="00FB7661"/>
    <w:rsid w:val="00FC1204"/>
    <w:rsid w:val="00FC1F16"/>
    <w:rsid w:val="00FC2BF8"/>
    <w:rsid w:val="00FC6495"/>
    <w:rsid w:val="00FC6B7E"/>
    <w:rsid w:val="00FC7538"/>
    <w:rsid w:val="00FD097A"/>
    <w:rsid w:val="00FD73FF"/>
    <w:rsid w:val="00FD7D9B"/>
    <w:rsid w:val="00FE263E"/>
    <w:rsid w:val="00FE39D6"/>
    <w:rsid w:val="00FE46A1"/>
    <w:rsid w:val="00FE6A35"/>
    <w:rsid w:val="00FF1892"/>
    <w:rsid w:val="00FF1E42"/>
    <w:rsid w:val="00FF294A"/>
    <w:rsid w:val="00FF3362"/>
    <w:rsid w:val="00FF39B0"/>
    <w:rsid w:val="00FF4879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C18F7"/>
  <w15:docId w15:val="{8C797ED3-3E5D-4BC0-B407-6D43ABC1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NotedebasdepageCar"/>
    <w:uiPriority w:val="99"/>
    <w:unhideWhenUsed/>
    <w:qFormat/>
    <w:rsid w:val="00A96B21"/>
    <w:rPr>
      <w:sz w:val="20"/>
      <w:szCs w:val="20"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Policepardfaut"/>
    <w:link w:val="Notedebasdepage"/>
    <w:uiPriority w:val="99"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Appelnotedebasdep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Policepardfaut"/>
    <w:link w:val="BVIfnrChar"/>
    <w:unhideWhenUsed/>
    <w:qFormat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0">
    <w:name w:val="Para 1"/>
    <w:basedOn w:val="Normal"/>
    <w:qFormat/>
    <w:rsid w:val="00D95348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EA536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6C7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Policepardfaut"/>
    <w:uiPriority w:val="99"/>
    <w:semiHidden/>
    <w:unhideWhenUsed/>
    <w:rsid w:val="00D1696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E2B3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A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A94"/>
    <w:rPr>
      <w:rFonts w:ascii="Tahoma" w:eastAsia="Times New Roman" w:hAnsi="Tahoma" w:cs="Tahoma"/>
      <w:kern w:val="0"/>
      <w:sz w:val="16"/>
      <w:szCs w:val="16"/>
      <w:lang w:val="en-GB"/>
    </w:rPr>
  </w:style>
  <w:style w:type="character" w:styleId="Numrodepage">
    <w:name w:val="page number"/>
    <w:rsid w:val="00B3767C"/>
    <w:rPr>
      <w:rFonts w:ascii="Times New Roman" w:hAnsi="Times New Roman"/>
      <w:sz w:val="22"/>
    </w:rPr>
  </w:style>
  <w:style w:type="paragraph" w:customStyle="1" w:styleId="BVIfnrChar">
    <w:name w:val="BVI fnr Char"/>
    <w:basedOn w:val="Normal"/>
    <w:link w:val="Appelnotedebasdep"/>
    <w:uiPriority w:val="99"/>
    <w:rsid w:val="007C750F"/>
    <w:pPr>
      <w:spacing w:after="160" w:line="240" w:lineRule="exact"/>
      <w:jc w:val="left"/>
    </w:pPr>
    <w:rPr>
      <w:rFonts w:asciiTheme="minorHAnsi" w:eastAsiaTheme="minorHAnsi" w:hAnsiTheme="minorHAnsi" w:cstheme="minorBidi"/>
      <w:kern w:val="2"/>
      <w:szCs w:val="22"/>
      <w:vertAlign w:val="superscript"/>
      <w:lang w:val="en-CA"/>
    </w:rPr>
  </w:style>
  <w:style w:type="paragraph" w:styleId="Paragraphedeliste">
    <w:name w:val="List Paragraph"/>
    <w:basedOn w:val="Normal"/>
    <w:uiPriority w:val="34"/>
    <w:qFormat/>
    <w:rsid w:val="0072474E"/>
    <w:pPr>
      <w:spacing w:before="120" w:after="120"/>
      <w:ind w:left="720"/>
      <w:contextualSpacing/>
    </w:pPr>
    <w:rPr>
      <w:lang w:val="ru-RU" w:eastAsia="en-CA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839D6"/>
    <w:pPr>
      <w:numPr>
        <w:ilvl w:val="2"/>
        <w:numId w:val="24"/>
      </w:numPr>
      <w:spacing w:before="120" w:after="120"/>
      <w:jc w:val="left"/>
    </w:pPr>
    <w:rPr>
      <w:lang w:val="ru-RU"/>
    </w:rPr>
  </w:style>
  <w:style w:type="character" w:customStyle="1" w:styleId="Para1Char">
    <w:name w:val="Para1 Char"/>
    <w:link w:val="Para1"/>
    <w:locked/>
    <w:rsid w:val="002839D6"/>
    <w:rPr>
      <w:rFonts w:ascii="Times New Roman" w:eastAsia="Times New Roman" w:hAnsi="Times New Roman" w:cs="Times New Roman"/>
      <w:szCs w:val="18"/>
    </w:rPr>
  </w:style>
  <w:style w:type="paragraph" w:customStyle="1" w:styleId="Para1">
    <w:name w:val="Para1"/>
    <w:basedOn w:val="Normal"/>
    <w:link w:val="Para1Char"/>
    <w:rsid w:val="002839D6"/>
    <w:pPr>
      <w:numPr>
        <w:numId w:val="24"/>
      </w:numPr>
      <w:snapToGrid w:val="0"/>
      <w:spacing w:before="120" w:after="120"/>
    </w:pPr>
    <w:rPr>
      <w:kern w:val="2"/>
      <w:szCs w:val="18"/>
      <w:lang w:val="en-CA"/>
    </w:rPr>
  </w:style>
  <w:style w:type="character" w:styleId="lev">
    <w:name w:val="Strong"/>
    <w:basedOn w:val="Policepardfaut"/>
    <w:uiPriority w:val="22"/>
    <w:qFormat/>
    <w:rsid w:val="00DF6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Downloads\wg8j-12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MediaLengthInSeconds xmlns="358298e0-1b7e-4ebe-8695-94439b74f0d1" xsi:nil="true"/>
    <SharedWithUsers xmlns="13ad741f-c0db-4e29-b5a6-03b4a1bc18ba">
      <UserInfo>
        <DisplayName/>
        <AccountId xsi:nil="true"/>
        <AccountType/>
      </UserInfo>
    </SharedWithUsers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19A90-2376-4BF4-9383-0A7B1CF12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0DD9F-0007-4977-B365-04DD2C9FD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5C94C-C273-4E69-8BAD-0132918C2E0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  <ds:schemaRef ds:uri="13ad741f-c0db-4e29-b5a6-03b4a1bc1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wg8j-12-template</Template>
  <TotalTime>503</TotalTime>
  <Pages>21</Pages>
  <Words>5698</Words>
  <Characters>40704</Characters>
  <Application>Microsoft Office Word</Application>
  <DocSecurity>0</DocSecurity>
  <Lines>339</Lines>
  <Paragraphs>92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Title of the document</vt:lpstr>
      <vt:lpstr>Title of the document</vt:lpstr>
      <vt:lpstr>Title of the document</vt:lpstr>
    </vt:vector>
  </TitlesOfParts>
  <Company>RePack by SPecialiST</Company>
  <LinksUpToDate>false</LinksUpToDate>
  <CharactersWithSpaces>46310</CharactersWithSpaces>
  <SharedDoc>false</SharedDoc>
  <HLinks>
    <vt:vector size="156" baseType="variant">
      <vt:variant>
        <vt:i4>917578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https://www.cbd.int/decisions/cop/12/12</vt:lpwstr>
      </vt:variant>
      <vt:variant>
        <vt:lpwstr/>
      </vt:variant>
      <vt:variant>
        <vt:i4>786507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https://www.cbd.int/doc/decisions/cop-11/cop-11-dec-14-en.pdf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5701639</vt:i4>
      </vt:variant>
      <vt:variant>
        <vt:i4>66</vt:i4>
      </vt:variant>
      <vt:variant>
        <vt:i4>0</vt:i4>
      </vt:variant>
      <vt:variant>
        <vt:i4>5</vt:i4>
      </vt:variant>
      <vt:variant>
        <vt:lpwstr>https://documents-dds-ny.un.org/doc/UNDOC/GEN/N16/044/09/pdf/N1604409.pdf?OpenElement</vt:lpwstr>
      </vt:variant>
      <vt:variant>
        <vt:lpwstr/>
      </vt:variant>
      <vt:variant>
        <vt:i4>589905</vt:i4>
      </vt:variant>
      <vt:variant>
        <vt:i4>60</vt:i4>
      </vt:variant>
      <vt:variant>
        <vt:i4>0</vt:i4>
      </vt:variant>
      <vt:variant>
        <vt:i4>5</vt:i4>
      </vt:variant>
      <vt:variant>
        <vt:lpwstr>http://www.cbd.int/doc/notifications/2023/ntf-2023-040-indicators-en.pdf</vt:lpwstr>
      </vt:variant>
      <vt:variant>
        <vt:lpwstr/>
      </vt:variant>
      <vt:variant>
        <vt:i4>4784137</vt:i4>
      </vt:variant>
      <vt:variant>
        <vt:i4>57</vt:i4>
      </vt:variant>
      <vt:variant>
        <vt:i4>0</vt:i4>
      </vt:variant>
      <vt:variant>
        <vt:i4>5</vt:i4>
      </vt:variant>
      <vt:variant>
        <vt:lpwstr>https://documents-dds-ny.un.org/doc/UNDOC/LTD/N23/127/22/PDF/N2312722.pdf?OpenElement</vt:lpwstr>
      </vt:variant>
      <vt:variant>
        <vt:lpwstr/>
      </vt:variant>
      <vt:variant>
        <vt:i4>720973</vt:i4>
      </vt:variant>
      <vt:variant>
        <vt:i4>51</vt:i4>
      </vt:variant>
      <vt:variant>
        <vt:i4>0</vt:i4>
      </vt:variant>
      <vt:variant>
        <vt:i4>5</vt:i4>
      </vt:variant>
      <vt:variant>
        <vt:lpwstr>https://www.cbd.int/doc/decisions/cop-12/cop-12-dec-12-en.pdf</vt:lpwstr>
      </vt:variant>
      <vt:variant>
        <vt:lpwstr/>
      </vt:variant>
      <vt:variant>
        <vt:i4>7864432</vt:i4>
      </vt:variant>
      <vt:variant>
        <vt:i4>48</vt:i4>
      </vt:variant>
      <vt:variant>
        <vt:i4>0</vt:i4>
      </vt:variant>
      <vt:variant>
        <vt:i4>5</vt:i4>
      </vt:variant>
      <vt:variant>
        <vt:lpwstr>https://www.cbd.int/doc/meetings/tk/wg8j-07/official/wg8j-07-08-add1-en.pdf</vt:lpwstr>
      </vt:variant>
      <vt:variant>
        <vt:lpwstr/>
      </vt:variant>
      <vt:variant>
        <vt:i4>6946850</vt:i4>
      </vt:variant>
      <vt:variant>
        <vt:i4>42</vt:i4>
      </vt:variant>
      <vt:variant>
        <vt:i4>0</vt:i4>
      </vt:variant>
      <vt:variant>
        <vt:i4>5</vt:i4>
      </vt:variant>
      <vt:variant>
        <vt:lpwstr>see: undocs.org/Home/Mobile?FinalSymbol=E%2F2022%2F43&amp;Language=E&amp;DeviceType=Desktop&amp;LangRequested=False</vt:lpwstr>
      </vt:variant>
      <vt:variant>
        <vt:lpwstr/>
      </vt:variant>
      <vt:variant>
        <vt:i4>262165</vt:i4>
      </vt:variant>
      <vt:variant>
        <vt:i4>39</vt:i4>
      </vt:variant>
      <vt:variant>
        <vt:i4>0</vt:i4>
      </vt:variant>
      <vt:variant>
        <vt:i4>5</vt:i4>
      </vt:variant>
      <vt:variant>
        <vt:lpwstr>http://See: www.cbd.int/meetings/POST2020-WS-2021-01</vt:lpwstr>
      </vt:variant>
      <vt:variant>
        <vt:lpwstr/>
      </vt:variant>
      <vt:variant>
        <vt:i4>1900610</vt:i4>
      </vt:variant>
      <vt:variant>
        <vt:i4>36</vt:i4>
      </vt:variant>
      <vt:variant>
        <vt:i4>0</vt:i4>
      </vt:variant>
      <vt:variant>
        <vt:i4>5</vt:i4>
      </vt:variant>
      <vt:variant>
        <vt:lpwstr>www.cbd.int/meetings/POST2020-WS-2020-05</vt:lpwstr>
      </vt:variant>
      <vt:variant>
        <vt:lpwstr/>
      </vt:variant>
      <vt:variant>
        <vt:i4>1638474</vt:i4>
      </vt:variant>
      <vt:variant>
        <vt:i4>33</vt:i4>
      </vt:variant>
      <vt:variant>
        <vt:i4>0</vt:i4>
      </vt:variant>
      <vt:variant>
        <vt:i4>5</vt:i4>
      </vt:variant>
      <vt:variant>
        <vt:lpwstr>www.cbd.int/meetings/POST2020-WS-2019-12</vt:lpwstr>
      </vt:variant>
      <vt:variant>
        <vt:lpwstr/>
      </vt:variant>
      <vt:variant>
        <vt:i4>5242952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https://www.cbd.int/doc/notifications/2022/ntf-2022-066-cop15-iplc-en.pdf</vt:lpwstr>
      </vt:variant>
      <vt:variant>
        <vt:lpwstr/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852043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https://www.cbd.int/doc/decisions/cop-14/cop-14-dec-12-en.pdf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https://www.cbd.int/doc/decisions/cop-13/cop-13-dec-18-en.pdf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https://www.cbd.int/doc/decisions/cop-10/cop-10-dec-42-en.pdf</vt:lpwstr>
      </vt:variant>
      <vt:variant>
        <vt:lpwstr/>
      </vt:variant>
      <vt:variant>
        <vt:i4>720969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https://www.cbd.int/doc/decisions/cop-07/cop-07-dec-16-en.pdf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https://documents-dds-ny.un.org/doc/UNDOC/GEN/N21/114/57/PDF/N2111457.pdf?OpenElement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undocs.org%2FHome%2FMobile%3FFinalSymbol%3DE%252FC.19%252F2023%252F7%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4p87Qxw1IRMcpHFSgBiFW86Rkb4imzaF%2Bsr7nlGanZM%3D&amp;reserved=0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2022%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COFswWCiZtpl2rZNPqwF9te4GCcYZoWowbN8TQej7ao%3D&amp;reserved=0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2021%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rfosNIkve9xb1zWn1gaG6HNTHh15y%2BuW3nroUlZVrd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subject>CBD/WG8J/REC/12/2</dc:subject>
  <dc:creator>Q"apaj Conde</dc:creator>
  <cp:keywords>Ad Hoc Open-ended Working Group on Article 8(j) and Related Provisions</cp:keywords>
  <cp:lastModifiedBy>Anna Langrand</cp:lastModifiedBy>
  <cp:revision>417</cp:revision>
  <dcterms:created xsi:type="dcterms:W3CDTF">2023-12-12T07:54:00Z</dcterms:created>
  <dcterms:modified xsi:type="dcterms:W3CDTF">2023-12-13T15:28:00Z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