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7A098" w14:textId="77777777" w:rsidR="00547E3E" w:rsidRPr="00C72234" w:rsidRDefault="00547E3E" w:rsidP="00547E3E">
      <w:pPr>
        <w:autoSpaceDE w:val="0"/>
        <w:autoSpaceDN w:val="0"/>
        <w:adjustRightInd w:val="0"/>
        <w:spacing w:after="0" w:line="240" w:lineRule="auto"/>
        <w:rPr>
          <w:rFonts w:ascii="Times New Roman" w:hAnsi="Times New Roman" w:cs="Times New Roman"/>
          <w:bCs/>
        </w:rPr>
      </w:pPr>
      <w:bookmarkStart w:id="0" w:name="_GoBack"/>
      <w:bookmarkEnd w:id="0"/>
    </w:p>
    <w:p w14:paraId="5ACC5A60" w14:textId="77777777" w:rsidR="00547E3E" w:rsidRPr="00C72234" w:rsidRDefault="00547E3E" w:rsidP="00547E3E">
      <w:pPr>
        <w:autoSpaceDE w:val="0"/>
        <w:autoSpaceDN w:val="0"/>
        <w:adjustRightInd w:val="0"/>
        <w:spacing w:after="0" w:line="240" w:lineRule="auto"/>
        <w:rPr>
          <w:rFonts w:ascii="Times New Roman" w:hAnsi="Times New Roman" w:cs="Times New Roman"/>
          <w:bCs/>
        </w:rPr>
      </w:pPr>
    </w:p>
    <w:p w14:paraId="6CB4050A" w14:textId="77777777" w:rsidR="00547E3E" w:rsidRPr="00C72234" w:rsidRDefault="00547E3E" w:rsidP="00547E3E">
      <w:pPr>
        <w:autoSpaceDE w:val="0"/>
        <w:autoSpaceDN w:val="0"/>
        <w:adjustRightInd w:val="0"/>
        <w:spacing w:after="0" w:line="240" w:lineRule="auto"/>
        <w:rPr>
          <w:rFonts w:ascii="Times New Roman" w:hAnsi="Times New Roman" w:cs="Times New Roman"/>
          <w:bCs/>
        </w:rPr>
      </w:pPr>
    </w:p>
    <w:p w14:paraId="5688BCC9" w14:textId="77777777" w:rsidR="00547E3E" w:rsidRPr="00C72234" w:rsidRDefault="00547E3E" w:rsidP="00547E3E">
      <w:pPr>
        <w:autoSpaceDE w:val="0"/>
        <w:autoSpaceDN w:val="0"/>
        <w:adjustRightInd w:val="0"/>
        <w:spacing w:after="0" w:line="240" w:lineRule="auto"/>
        <w:rPr>
          <w:rFonts w:ascii="Times New Roman" w:hAnsi="Times New Roman" w:cs="Times New Roman"/>
          <w:bCs/>
        </w:rPr>
      </w:pPr>
    </w:p>
    <w:p w14:paraId="7ACE550D" w14:textId="635FEAC7" w:rsidR="00675564" w:rsidRPr="00C72234" w:rsidRDefault="00675564" w:rsidP="009D7A95">
      <w:pPr>
        <w:autoSpaceDE w:val="0"/>
        <w:autoSpaceDN w:val="0"/>
        <w:adjustRightInd w:val="0"/>
        <w:spacing w:after="0" w:line="240" w:lineRule="auto"/>
        <w:jc w:val="center"/>
        <w:rPr>
          <w:rFonts w:ascii="Times New Roman" w:hAnsi="Times New Roman" w:cs="Times New Roman"/>
          <w:b/>
          <w:bCs/>
          <w:sz w:val="32"/>
          <w:szCs w:val="32"/>
        </w:rPr>
      </w:pPr>
      <w:r w:rsidRPr="00C72234">
        <w:rPr>
          <w:rFonts w:ascii="Times New Roman" w:hAnsi="Times New Roman"/>
          <w:b/>
          <w:bCs/>
          <w:sz w:val="32"/>
          <w:szCs w:val="32"/>
        </w:rPr>
        <w:t>DOCUMENTO DE ORIENTACIÓN</w:t>
      </w:r>
    </w:p>
    <w:p w14:paraId="771A1896" w14:textId="69983134" w:rsidR="00740923" w:rsidRDefault="00CD6F59" w:rsidP="0016451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(revisado el 2 de marzo de 2020)</w:t>
      </w:r>
    </w:p>
    <w:p w14:paraId="0EA483F1" w14:textId="77777777" w:rsidR="00740923" w:rsidRPr="00C72234" w:rsidRDefault="00740923" w:rsidP="0016451B">
      <w:pPr>
        <w:autoSpaceDE w:val="0"/>
        <w:autoSpaceDN w:val="0"/>
        <w:adjustRightInd w:val="0"/>
        <w:spacing w:after="0" w:line="240" w:lineRule="auto"/>
        <w:jc w:val="center"/>
        <w:rPr>
          <w:rFonts w:ascii="Times New Roman" w:hAnsi="Times New Roman" w:cs="Times New Roman"/>
          <w:sz w:val="24"/>
          <w:szCs w:val="24"/>
        </w:rPr>
      </w:pPr>
    </w:p>
    <w:p w14:paraId="25AC3F42" w14:textId="086111E0" w:rsidR="00675564" w:rsidRPr="00C72234" w:rsidRDefault="001736F0" w:rsidP="009D7A95">
      <w:pPr>
        <w:autoSpaceDE w:val="0"/>
        <w:autoSpaceDN w:val="0"/>
        <w:adjustRightInd w:val="0"/>
        <w:spacing w:after="0" w:line="240" w:lineRule="auto"/>
        <w:jc w:val="center"/>
        <w:rPr>
          <w:rFonts w:ascii="Times New Roman" w:hAnsi="Times New Roman" w:cs="Times New Roman"/>
          <w:b/>
          <w:sz w:val="24"/>
          <w:szCs w:val="24"/>
        </w:rPr>
      </w:pPr>
      <w:r w:rsidRPr="00C72234">
        <w:rPr>
          <w:rFonts w:ascii="Times New Roman" w:hAnsi="Times New Roman"/>
          <w:b/>
          <w:sz w:val="24"/>
          <w:szCs w:val="24"/>
        </w:rPr>
        <w:t xml:space="preserve">En relación con la encuesta para la </w:t>
      </w:r>
      <w:r w:rsidR="002E15ED">
        <w:rPr>
          <w:rFonts w:ascii="Times New Roman" w:hAnsi="Times New Roman"/>
          <w:b/>
          <w:sz w:val="24"/>
          <w:szCs w:val="24"/>
        </w:rPr>
        <w:t>E</w:t>
      </w:r>
      <w:r w:rsidRPr="00C72234">
        <w:rPr>
          <w:rFonts w:ascii="Times New Roman" w:hAnsi="Times New Roman"/>
          <w:b/>
          <w:sz w:val="24"/>
          <w:szCs w:val="24"/>
        </w:rPr>
        <w:t>valuación de los fondos necesarios para aplicar el Convenio y sus Protocolos para el octavo período de reposición, de julio de 2022 a junio de 2026, del Fondo Fiduciario del Fondo para el Medio Ambiente Mundial (Decisión</w:t>
      </w:r>
      <w:r w:rsidR="00C72234" w:rsidRPr="00C72234">
        <w:rPr>
          <w:rFonts w:ascii="Times New Roman" w:hAnsi="Times New Roman"/>
          <w:b/>
          <w:sz w:val="24"/>
          <w:szCs w:val="24"/>
        </w:rPr>
        <w:t> </w:t>
      </w:r>
      <w:r w:rsidRPr="00C72234">
        <w:rPr>
          <w:rFonts w:ascii="Times New Roman" w:hAnsi="Times New Roman"/>
          <w:b/>
          <w:sz w:val="24"/>
          <w:szCs w:val="24"/>
        </w:rPr>
        <w:t>14/23)</w:t>
      </w:r>
    </w:p>
    <w:p w14:paraId="1BA5CFA2" w14:textId="77777777" w:rsidR="001736F0" w:rsidRPr="00C72234" w:rsidRDefault="001736F0" w:rsidP="001736F0">
      <w:pPr>
        <w:autoSpaceDE w:val="0"/>
        <w:autoSpaceDN w:val="0"/>
        <w:adjustRightInd w:val="0"/>
        <w:spacing w:after="0" w:line="240" w:lineRule="auto"/>
        <w:rPr>
          <w:rFonts w:ascii="Times New Roman" w:hAnsi="Times New Roman" w:cs="Times New Roman"/>
          <w:sz w:val="24"/>
          <w:szCs w:val="24"/>
        </w:rPr>
      </w:pPr>
    </w:p>
    <w:p w14:paraId="431B41A2" w14:textId="6BAEEE67" w:rsidR="001736F0" w:rsidRPr="00C72234" w:rsidRDefault="00CD6F59" w:rsidP="009D7A9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b/>
          <w:sz w:val="24"/>
          <w:szCs w:val="24"/>
        </w:rPr>
        <w:t>2</w:t>
      </w:r>
      <w:r w:rsidRPr="00C72234">
        <w:rPr>
          <w:rFonts w:ascii="Times New Roman" w:hAnsi="Times New Roman"/>
          <w:b/>
          <w:sz w:val="24"/>
          <w:szCs w:val="24"/>
        </w:rPr>
        <w:t xml:space="preserve"> </w:t>
      </w:r>
      <w:r w:rsidR="0081702D" w:rsidRPr="00C72234">
        <w:rPr>
          <w:rFonts w:ascii="Times New Roman" w:hAnsi="Times New Roman"/>
          <w:b/>
          <w:sz w:val="24"/>
          <w:szCs w:val="24"/>
        </w:rPr>
        <w:t xml:space="preserve">de </w:t>
      </w:r>
      <w:r>
        <w:rPr>
          <w:rFonts w:ascii="Times New Roman" w:hAnsi="Times New Roman"/>
          <w:b/>
          <w:sz w:val="24"/>
          <w:szCs w:val="24"/>
        </w:rPr>
        <w:t xml:space="preserve">marzo </w:t>
      </w:r>
      <w:r w:rsidR="0081702D" w:rsidRPr="00C72234">
        <w:rPr>
          <w:rFonts w:ascii="Times New Roman" w:hAnsi="Times New Roman"/>
          <w:b/>
          <w:sz w:val="24"/>
          <w:szCs w:val="24"/>
        </w:rPr>
        <w:t>de 2020</w:t>
      </w:r>
    </w:p>
    <w:p w14:paraId="7DF5EA0B" w14:textId="77777777" w:rsidR="00A42FCD" w:rsidRPr="00C72234" w:rsidRDefault="00A42FCD" w:rsidP="001736F0">
      <w:pPr>
        <w:autoSpaceDE w:val="0"/>
        <w:autoSpaceDN w:val="0"/>
        <w:adjustRightInd w:val="0"/>
        <w:spacing w:after="0" w:line="240" w:lineRule="auto"/>
        <w:rPr>
          <w:rFonts w:ascii="Times New Roman" w:hAnsi="Times New Roman" w:cs="Times New Roman"/>
          <w:sz w:val="24"/>
          <w:szCs w:val="24"/>
        </w:rPr>
      </w:pPr>
    </w:p>
    <w:p w14:paraId="7B2CFDE0" w14:textId="1683DC83" w:rsidR="001D044D" w:rsidRPr="00C72234" w:rsidRDefault="001D044D" w:rsidP="001D044D">
      <w:pPr>
        <w:autoSpaceDE w:val="0"/>
        <w:autoSpaceDN w:val="0"/>
        <w:adjustRightInd w:val="0"/>
        <w:spacing w:after="0" w:line="240" w:lineRule="auto"/>
        <w:jc w:val="center"/>
        <w:rPr>
          <w:rFonts w:ascii="Times New Roman" w:hAnsi="Times New Roman" w:cs="Times New Roman"/>
          <w:i/>
          <w:sz w:val="24"/>
          <w:szCs w:val="24"/>
        </w:rPr>
      </w:pPr>
      <w:r w:rsidRPr="00C72234">
        <w:rPr>
          <w:rFonts w:ascii="Times New Roman" w:hAnsi="Times New Roman"/>
          <w:i/>
          <w:sz w:val="24"/>
          <w:szCs w:val="24"/>
        </w:rPr>
        <w:t>El documento podrá ser actualizado en respuesta a la información proporcionada</w:t>
      </w:r>
    </w:p>
    <w:p w14:paraId="081486CB" w14:textId="77777777" w:rsidR="001D044D" w:rsidRPr="00C72234" w:rsidRDefault="001D044D" w:rsidP="001736F0">
      <w:pPr>
        <w:autoSpaceDE w:val="0"/>
        <w:autoSpaceDN w:val="0"/>
        <w:adjustRightInd w:val="0"/>
        <w:spacing w:after="0" w:line="240" w:lineRule="auto"/>
        <w:rPr>
          <w:rFonts w:ascii="Times New Roman" w:hAnsi="Times New Roman" w:cs="Times New Roman"/>
          <w:sz w:val="24"/>
          <w:szCs w:val="24"/>
        </w:rPr>
      </w:pPr>
    </w:p>
    <w:p w14:paraId="51BB73B9"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51324D9D"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1F53540E"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5BAF3AFF" w14:textId="46114CCA" w:rsidR="00547E3E" w:rsidRPr="00C72234" w:rsidRDefault="00547E3E">
      <w:pPr>
        <w:rPr>
          <w:rFonts w:ascii="Times New Roman" w:hAnsi="Times New Roman" w:cs="Times New Roman"/>
          <w:sz w:val="24"/>
          <w:szCs w:val="24"/>
        </w:rPr>
      </w:pPr>
      <w:r w:rsidRPr="00C72234">
        <w:br w:type="page"/>
      </w:r>
    </w:p>
    <w:p w14:paraId="20BBA8A4" w14:textId="77777777" w:rsidR="001D044D" w:rsidRPr="00C72234" w:rsidRDefault="001D044D" w:rsidP="001736F0">
      <w:pPr>
        <w:autoSpaceDE w:val="0"/>
        <w:autoSpaceDN w:val="0"/>
        <w:adjustRightInd w:val="0"/>
        <w:spacing w:after="0" w:line="240" w:lineRule="auto"/>
        <w:rPr>
          <w:rFonts w:ascii="Times New Roman" w:hAnsi="Times New Roman" w:cs="Times New Roman"/>
          <w:sz w:val="24"/>
          <w:szCs w:val="24"/>
        </w:rPr>
      </w:pPr>
    </w:p>
    <w:p w14:paraId="3B4AF7CD"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5FAF91B4"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6D7584B9"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0F199B13" w14:textId="27767F70" w:rsidR="001736F0" w:rsidRPr="00C72234" w:rsidRDefault="00E36B0E" w:rsidP="001736F0">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b/>
          <w:sz w:val="28"/>
          <w:szCs w:val="28"/>
        </w:rPr>
        <w:t>Índice</w:t>
      </w:r>
    </w:p>
    <w:p w14:paraId="242D1FC5" w14:textId="77777777" w:rsidR="001736F0" w:rsidRPr="00C72234" w:rsidRDefault="001736F0" w:rsidP="001736F0">
      <w:pPr>
        <w:autoSpaceDE w:val="0"/>
        <w:autoSpaceDN w:val="0"/>
        <w:adjustRightInd w:val="0"/>
        <w:spacing w:after="0" w:line="240" w:lineRule="auto"/>
        <w:rPr>
          <w:rFonts w:ascii="Times New Roman" w:hAnsi="Times New Roman" w:cs="Times New Roman"/>
          <w:b/>
          <w:sz w:val="24"/>
          <w:szCs w:val="24"/>
        </w:rPr>
      </w:pPr>
    </w:p>
    <w:p w14:paraId="16FD5A3B" w14:textId="5D5986D2" w:rsidR="001736F0" w:rsidRPr="00C72234" w:rsidRDefault="001736F0" w:rsidP="001736F0">
      <w:pPr>
        <w:autoSpaceDE w:val="0"/>
        <w:autoSpaceDN w:val="0"/>
        <w:adjustRightInd w:val="0"/>
        <w:spacing w:after="0" w:line="240" w:lineRule="auto"/>
        <w:rPr>
          <w:rFonts w:ascii="Times New Roman" w:hAnsi="Times New Roman" w:cs="Times New Roman"/>
          <w:b/>
          <w:sz w:val="24"/>
          <w:szCs w:val="24"/>
        </w:rPr>
      </w:pPr>
      <w:r w:rsidRPr="00C72234">
        <w:rPr>
          <w:rFonts w:ascii="Times New Roman" w:hAnsi="Times New Roman"/>
          <w:b/>
          <w:sz w:val="24"/>
          <w:szCs w:val="24"/>
        </w:rPr>
        <w:t>A. Cuestionario</w:t>
      </w:r>
      <w:r w:rsidR="00E36B0E">
        <w:rPr>
          <w:rFonts w:ascii="Times New Roman" w:hAnsi="Times New Roman"/>
          <w:b/>
          <w:sz w:val="24"/>
          <w:szCs w:val="24"/>
        </w:rPr>
        <w:tab/>
      </w:r>
      <w:r w:rsidRPr="00C72234">
        <w:rPr>
          <w:rFonts w:ascii="Times New Roman" w:hAnsi="Times New Roman"/>
          <w:b/>
          <w:sz w:val="24"/>
          <w:szCs w:val="24"/>
        </w:rPr>
        <w:t>3</w:t>
      </w:r>
    </w:p>
    <w:p w14:paraId="55B73A60" w14:textId="77777777" w:rsidR="00F70D74" w:rsidRPr="00C72234" w:rsidRDefault="00F70D74" w:rsidP="001736F0">
      <w:pPr>
        <w:autoSpaceDE w:val="0"/>
        <w:autoSpaceDN w:val="0"/>
        <w:adjustRightInd w:val="0"/>
        <w:spacing w:after="0" w:line="240" w:lineRule="auto"/>
        <w:rPr>
          <w:rFonts w:ascii="Times New Roman" w:hAnsi="Times New Roman" w:cs="Times New Roman"/>
          <w:b/>
          <w:sz w:val="24"/>
          <w:szCs w:val="24"/>
        </w:rPr>
      </w:pPr>
    </w:p>
    <w:p w14:paraId="10BBB56A" w14:textId="6BC0A176" w:rsidR="00F70D74" w:rsidRPr="00C72234" w:rsidRDefault="00F70D74" w:rsidP="00F70D74">
      <w:pPr>
        <w:autoSpaceDE w:val="0"/>
        <w:autoSpaceDN w:val="0"/>
        <w:adjustRightInd w:val="0"/>
        <w:spacing w:after="0" w:line="240" w:lineRule="auto"/>
        <w:ind w:left="720"/>
        <w:rPr>
          <w:rFonts w:ascii="Times New Roman" w:hAnsi="Times New Roman" w:cs="Times New Roman"/>
          <w:b/>
          <w:sz w:val="24"/>
          <w:szCs w:val="24"/>
        </w:rPr>
      </w:pPr>
      <w:r w:rsidRPr="00C72234">
        <w:rPr>
          <w:rFonts w:ascii="Times New Roman" w:hAnsi="Times New Roman"/>
          <w:b/>
          <w:sz w:val="24"/>
          <w:szCs w:val="24"/>
        </w:rPr>
        <w:t xml:space="preserve">I. Introducción </w:t>
      </w:r>
      <w:r w:rsidR="00E36B0E">
        <w:rPr>
          <w:rFonts w:ascii="Times New Roman" w:hAnsi="Times New Roman"/>
          <w:b/>
          <w:sz w:val="24"/>
          <w:szCs w:val="24"/>
        </w:rPr>
        <w:tab/>
      </w:r>
      <w:r w:rsidRPr="00C72234">
        <w:rPr>
          <w:rFonts w:ascii="Times New Roman" w:hAnsi="Times New Roman"/>
          <w:b/>
          <w:sz w:val="24"/>
          <w:szCs w:val="24"/>
        </w:rPr>
        <w:t>3</w:t>
      </w:r>
    </w:p>
    <w:p w14:paraId="61E4AA7B" w14:textId="42D8DF65" w:rsidR="00F70D74" w:rsidRPr="00C72234" w:rsidRDefault="00F70D74" w:rsidP="00E36B0E">
      <w:pPr>
        <w:autoSpaceDE w:val="0"/>
        <w:autoSpaceDN w:val="0"/>
        <w:adjustRightInd w:val="0"/>
        <w:spacing w:after="0" w:line="240" w:lineRule="auto"/>
        <w:ind w:left="1440" w:hanging="720"/>
        <w:rPr>
          <w:rFonts w:ascii="Times New Roman" w:hAnsi="Times New Roman" w:cs="Times New Roman"/>
          <w:b/>
          <w:sz w:val="24"/>
          <w:szCs w:val="24"/>
        </w:rPr>
      </w:pPr>
      <w:r w:rsidRPr="00C72234">
        <w:rPr>
          <w:rFonts w:ascii="Times New Roman" w:hAnsi="Times New Roman"/>
          <w:b/>
          <w:sz w:val="24"/>
          <w:szCs w:val="24"/>
        </w:rPr>
        <w:t xml:space="preserve">II. </w:t>
      </w:r>
      <w:r w:rsidR="00E36B0E" w:rsidRPr="00C72234">
        <w:rPr>
          <w:rFonts w:ascii="Times New Roman" w:hAnsi="Times New Roman"/>
          <w:b/>
          <w:sz w:val="24"/>
          <w:szCs w:val="24"/>
        </w:rPr>
        <w:t>Orientación para completar el cuestionario</w:t>
      </w:r>
      <w:r w:rsidRPr="00C72234">
        <w:rPr>
          <w:rFonts w:ascii="Times New Roman" w:hAnsi="Times New Roman"/>
          <w:b/>
          <w:sz w:val="24"/>
          <w:szCs w:val="24"/>
        </w:rPr>
        <w:t xml:space="preserve"> </w:t>
      </w:r>
      <w:r w:rsidR="00E36B0E">
        <w:rPr>
          <w:rFonts w:ascii="Times New Roman" w:hAnsi="Times New Roman"/>
          <w:b/>
          <w:sz w:val="24"/>
          <w:szCs w:val="24"/>
        </w:rPr>
        <w:tab/>
      </w:r>
      <w:r w:rsidRPr="00C72234">
        <w:rPr>
          <w:rFonts w:ascii="Times New Roman" w:hAnsi="Times New Roman"/>
          <w:b/>
          <w:sz w:val="24"/>
          <w:szCs w:val="24"/>
        </w:rPr>
        <w:t>5</w:t>
      </w:r>
    </w:p>
    <w:p w14:paraId="0C2B5736" w14:textId="77777777" w:rsidR="00F70D74" w:rsidRPr="00C72234" w:rsidRDefault="00F70D74" w:rsidP="001736F0">
      <w:pPr>
        <w:autoSpaceDE w:val="0"/>
        <w:autoSpaceDN w:val="0"/>
        <w:adjustRightInd w:val="0"/>
        <w:spacing w:after="0" w:line="240" w:lineRule="auto"/>
        <w:rPr>
          <w:rFonts w:ascii="Times New Roman" w:hAnsi="Times New Roman" w:cs="Times New Roman"/>
          <w:b/>
          <w:sz w:val="24"/>
          <w:szCs w:val="24"/>
        </w:rPr>
      </w:pPr>
    </w:p>
    <w:p w14:paraId="699E8D7D" w14:textId="691794E5" w:rsidR="001736F0" w:rsidRPr="00C72234" w:rsidRDefault="001736F0" w:rsidP="001736F0">
      <w:pPr>
        <w:autoSpaceDE w:val="0"/>
        <w:autoSpaceDN w:val="0"/>
        <w:adjustRightInd w:val="0"/>
        <w:spacing w:after="0" w:line="240" w:lineRule="auto"/>
        <w:rPr>
          <w:rFonts w:ascii="Times New Roman" w:hAnsi="Times New Roman" w:cs="Times New Roman"/>
          <w:b/>
          <w:sz w:val="24"/>
          <w:szCs w:val="24"/>
        </w:rPr>
      </w:pPr>
      <w:r w:rsidRPr="00C72234">
        <w:rPr>
          <w:rFonts w:ascii="Times New Roman" w:hAnsi="Times New Roman"/>
          <w:b/>
          <w:sz w:val="24"/>
          <w:szCs w:val="24"/>
        </w:rPr>
        <w:t xml:space="preserve">B. Equipo de expertos </w:t>
      </w:r>
      <w:r w:rsidR="00E36B0E">
        <w:rPr>
          <w:rFonts w:ascii="Times New Roman" w:hAnsi="Times New Roman"/>
          <w:b/>
          <w:sz w:val="24"/>
          <w:szCs w:val="24"/>
        </w:rPr>
        <w:tab/>
      </w:r>
      <w:r w:rsidRPr="00C72234">
        <w:rPr>
          <w:rFonts w:ascii="Times New Roman" w:hAnsi="Times New Roman"/>
          <w:b/>
          <w:sz w:val="24"/>
          <w:szCs w:val="24"/>
        </w:rPr>
        <w:t>8</w:t>
      </w:r>
    </w:p>
    <w:p w14:paraId="02A6DB24" w14:textId="77777777" w:rsidR="001736F0" w:rsidRPr="00C72234" w:rsidRDefault="001736F0" w:rsidP="001736F0">
      <w:pPr>
        <w:autoSpaceDE w:val="0"/>
        <w:autoSpaceDN w:val="0"/>
        <w:adjustRightInd w:val="0"/>
        <w:spacing w:after="0" w:line="240" w:lineRule="auto"/>
        <w:rPr>
          <w:rFonts w:ascii="Times New Roman" w:hAnsi="Times New Roman" w:cs="Times New Roman"/>
          <w:b/>
          <w:sz w:val="24"/>
          <w:szCs w:val="24"/>
        </w:rPr>
      </w:pPr>
    </w:p>
    <w:p w14:paraId="78251DE0" w14:textId="60A1FF1F" w:rsidR="00F70D74" w:rsidRPr="00C72234" w:rsidRDefault="00547E3E" w:rsidP="00E36B0E">
      <w:pPr>
        <w:autoSpaceDE w:val="0"/>
        <w:autoSpaceDN w:val="0"/>
        <w:adjustRightInd w:val="0"/>
        <w:spacing w:after="0" w:line="240" w:lineRule="auto"/>
        <w:ind w:left="720"/>
        <w:rPr>
          <w:rFonts w:ascii="Times New Roman" w:hAnsi="Times New Roman" w:cs="Times New Roman"/>
          <w:b/>
          <w:bCs/>
          <w:sz w:val="24"/>
          <w:szCs w:val="24"/>
        </w:rPr>
      </w:pPr>
      <w:r w:rsidRPr="00C72234">
        <w:rPr>
          <w:rFonts w:ascii="Times New Roman" w:hAnsi="Times New Roman"/>
          <w:b/>
          <w:bCs/>
          <w:sz w:val="24"/>
          <w:szCs w:val="24"/>
        </w:rPr>
        <w:t xml:space="preserve">I. Detalles de contacto y división regional de responsabilidades para el enlace con las Partes y los encuestados </w:t>
      </w:r>
      <w:r w:rsidR="00E36B0E">
        <w:rPr>
          <w:rFonts w:ascii="Times New Roman" w:hAnsi="Times New Roman"/>
          <w:b/>
          <w:bCs/>
          <w:sz w:val="24"/>
          <w:szCs w:val="24"/>
        </w:rPr>
        <w:tab/>
      </w:r>
      <w:r w:rsidR="00E36B0E">
        <w:rPr>
          <w:rFonts w:ascii="Times New Roman" w:hAnsi="Times New Roman"/>
          <w:b/>
          <w:bCs/>
          <w:sz w:val="24"/>
          <w:szCs w:val="24"/>
        </w:rPr>
        <w:tab/>
      </w:r>
      <w:r w:rsidRPr="00C72234">
        <w:rPr>
          <w:rFonts w:ascii="Times New Roman" w:hAnsi="Times New Roman"/>
          <w:b/>
          <w:bCs/>
          <w:sz w:val="24"/>
          <w:szCs w:val="24"/>
        </w:rPr>
        <w:t>8</w:t>
      </w:r>
    </w:p>
    <w:p w14:paraId="1F2EA22D" w14:textId="35BF9ED4" w:rsidR="00547E3E" w:rsidRPr="00C72234" w:rsidRDefault="00547E3E" w:rsidP="00F70D74">
      <w:pPr>
        <w:autoSpaceDE w:val="0"/>
        <w:autoSpaceDN w:val="0"/>
        <w:adjustRightInd w:val="0"/>
        <w:spacing w:after="0" w:line="240" w:lineRule="auto"/>
        <w:ind w:firstLine="720"/>
        <w:rPr>
          <w:rFonts w:ascii="Times New Roman" w:hAnsi="Times New Roman" w:cs="Times New Roman"/>
          <w:b/>
          <w:sz w:val="24"/>
          <w:szCs w:val="24"/>
        </w:rPr>
      </w:pPr>
      <w:r w:rsidRPr="00C72234">
        <w:rPr>
          <w:rFonts w:ascii="Times New Roman" w:hAnsi="Times New Roman"/>
          <w:b/>
          <w:bCs/>
          <w:sz w:val="24"/>
          <w:szCs w:val="24"/>
        </w:rPr>
        <w:t xml:space="preserve">II. Biografías </w:t>
      </w:r>
      <w:r w:rsidR="00E36B0E">
        <w:rPr>
          <w:rFonts w:ascii="Times New Roman" w:hAnsi="Times New Roman"/>
          <w:b/>
          <w:bCs/>
          <w:sz w:val="24"/>
          <w:szCs w:val="24"/>
        </w:rPr>
        <w:tab/>
      </w:r>
      <w:r w:rsidR="00E36B0E">
        <w:rPr>
          <w:rFonts w:ascii="Times New Roman" w:hAnsi="Times New Roman"/>
          <w:b/>
          <w:bCs/>
          <w:sz w:val="24"/>
          <w:szCs w:val="24"/>
        </w:rPr>
        <w:tab/>
      </w:r>
      <w:r w:rsidRPr="00C72234">
        <w:rPr>
          <w:rFonts w:ascii="Times New Roman" w:hAnsi="Times New Roman"/>
          <w:b/>
          <w:bCs/>
          <w:sz w:val="24"/>
          <w:szCs w:val="24"/>
        </w:rPr>
        <w:t>8</w:t>
      </w:r>
    </w:p>
    <w:p w14:paraId="72108EEB" w14:textId="77777777" w:rsidR="00680922" w:rsidRPr="00C72234" w:rsidRDefault="00680922" w:rsidP="001736F0">
      <w:pPr>
        <w:autoSpaceDE w:val="0"/>
        <w:autoSpaceDN w:val="0"/>
        <w:adjustRightInd w:val="0"/>
        <w:spacing w:after="0" w:line="240" w:lineRule="auto"/>
        <w:rPr>
          <w:rFonts w:ascii="Times New Roman" w:hAnsi="Times New Roman" w:cs="Times New Roman"/>
          <w:sz w:val="24"/>
          <w:szCs w:val="24"/>
        </w:rPr>
      </w:pPr>
    </w:p>
    <w:p w14:paraId="11D858FA"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33DA399A"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401B3460" w14:textId="1AC40CBF" w:rsidR="00547E3E" w:rsidRPr="00C72234" w:rsidRDefault="00547E3E">
      <w:pPr>
        <w:rPr>
          <w:rFonts w:ascii="Times New Roman" w:hAnsi="Times New Roman" w:cs="Times New Roman"/>
          <w:sz w:val="24"/>
          <w:szCs w:val="24"/>
        </w:rPr>
      </w:pPr>
      <w:r w:rsidRPr="00C72234">
        <w:br w:type="page"/>
      </w:r>
    </w:p>
    <w:p w14:paraId="5A416B73" w14:textId="77777777" w:rsidR="00547E3E" w:rsidRPr="00C72234" w:rsidRDefault="00547E3E" w:rsidP="001736F0">
      <w:pPr>
        <w:autoSpaceDE w:val="0"/>
        <w:autoSpaceDN w:val="0"/>
        <w:adjustRightInd w:val="0"/>
        <w:spacing w:after="0" w:line="240" w:lineRule="auto"/>
        <w:rPr>
          <w:rFonts w:ascii="Times New Roman" w:hAnsi="Times New Roman" w:cs="Times New Roman"/>
          <w:sz w:val="24"/>
          <w:szCs w:val="24"/>
        </w:rPr>
      </w:pPr>
    </w:p>
    <w:p w14:paraId="5C037C66" w14:textId="3D412D8D" w:rsidR="00675564" w:rsidRPr="00C72234" w:rsidRDefault="00680922" w:rsidP="009D7A95">
      <w:pPr>
        <w:autoSpaceDE w:val="0"/>
        <w:autoSpaceDN w:val="0"/>
        <w:adjustRightInd w:val="0"/>
        <w:spacing w:after="0" w:line="240" w:lineRule="auto"/>
        <w:jc w:val="center"/>
        <w:rPr>
          <w:rFonts w:ascii="Times New Roman" w:hAnsi="Times New Roman" w:cs="Times New Roman"/>
          <w:b/>
          <w:sz w:val="32"/>
          <w:szCs w:val="32"/>
        </w:rPr>
      </w:pPr>
      <w:r w:rsidRPr="00C72234">
        <w:rPr>
          <w:rFonts w:ascii="Times New Roman" w:hAnsi="Times New Roman"/>
          <w:b/>
          <w:sz w:val="32"/>
          <w:szCs w:val="32"/>
        </w:rPr>
        <w:t>A. CUESTIONARIO</w:t>
      </w:r>
    </w:p>
    <w:p w14:paraId="302A581A" w14:textId="77777777" w:rsidR="00A127C6" w:rsidRPr="00C72234" w:rsidRDefault="00A127C6" w:rsidP="00A30E4E">
      <w:pPr>
        <w:autoSpaceDE w:val="0"/>
        <w:autoSpaceDN w:val="0"/>
        <w:adjustRightInd w:val="0"/>
        <w:spacing w:after="0" w:line="240" w:lineRule="auto"/>
        <w:rPr>
          <w:rFonts w:ascii="Times New Roman" w:hAnsi="Times New Roman" w:cs="Times New Roman"/>
          <w:b/>
          <w:bCs/>
        </w:rPr>
      </w:pPr>
    </w:p>
    <w:p w14:paraId="7AD87192" w14:textId="77777777" w:rsidR="00A42FCD" w:rsidRPr="00C72234" w:rsidRDefault="00A42FCD" w:rsidP="00675564">
      <w:pPr>
        <w:autoSpaceDE w:val="0"/>
        <w:autoSpaceDN w:val="0"/>
        <w:adjustRightInd w:val="0"/>
        <w:spacing w:after="0" w:line="240" w:lineRule="auto"/>
        <w:rPr>
          <w:rFonts w:ascii="Times New Roman" w:hAnsi="Times New Roman" w:cs="Times New Roman"/>
          <w:b/>
          <w:bCs/>
        </w:rPr>
      </w:pPr>
    </w:p>
    <w:p w14:paraId="51C75DA7" w14:textId="77777777" w:rsidR="000D173A" w:rsidRPr="00C72234" w:rsidRDefault="000D173A" w:rsidP="001D044D">
      <w:pPr>
        <w:autoSpaceDE w:val="0"/>
        <w:autoSpaceDN w:val="0"/>
        <w:adjustRightInd w:val="0"/>
        <w:spacing w:after="0" w:line="240" w:lineRule="auto"/>
        <w:jc w:val="both"/>
        <w:rPr>
          <w:rFonts w:ascii="Times New Roman" w:hAnsi="Times New Roman" w:cs="Times New Roman"/>
          <w:b/>
          <w:bCs/>
          <w:sz w:val="24"/>
          <w:szCs w:val="24"/>
        </w:rPr>
      </w:pPr>
      <w:r w:rsidRPr="00C72234">
        <w:rPr>
          <w:rFonts w:ascii="Times New Roman" w:hAnsi="Times New Roman"/>
          <w:b/>
          <w:bCs/>
        </w:rPr>
        <w:t xml:space="preserve">I. </w:t>
      </w:r>
      <w:r w:rsidRPr="00C72234">
        <w:rPr>
          <w:rFonts w:ascii="Times New Roman" w:hAnsi="Times New Roman"/>
          <w:b/>
          <w:bCs/>
          <w:sz w:val="24"/>
          <w:szCs w:val="24"/>
        </w:rPr>
        <w:t>INTRODUCCIÓN</w:t>
      </w:r>
    </w:p>
    <w:p w14:paraId="09BAA80B" w14:textId="77777777" w:rsidR="006B211E" w:rsidRPr="00C72234" w:rsidRDefault="006B211E" w:rsidP="001D044D">
      <w:pPr>
        <w:autoSpaceDE w:val="0"/>
        <w:autoSpaceDN w:val="0"/>
        <w:adjustRightInd w:val="0"/>
        <w:spacing w:after="0" w:line="240" w:lineRule="auto"/>
        <w:jc w:val="both"/>
        <w:rPr>
          <w:rFonts w:ascii="Times New Roman" w:hAnsi="Times New Roman" w:cs="Times New Roman"/>
          <w:b/>
          <w:bCs/>
        </w:rPr>
      </w:pPr>
    </w:p>
    <w:p w14:paraId="0F9CF9C9" w14:textId="3D935442" w:rsidR="001736F0" w:rsidRPr="00C72234" w:rsidRDefault="001736F0"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Disponibilidad</w:t>
      </w:r>
    </w:p>
    <w:p w14:paraId="45753C33" w14:textId="77777777"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p>
    <w:p w14:paraId="5D2AD6D1" w14:textId="312B6F88"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r w:rsidRPr="00C72234">
        <w:rPr>
          <w:rFonts w:ascii="Times New Roman" w:hAnsi="Times New Roman"/>
          <w:bCs/>
        </w:rPr>
        <w:t xml:space="preserve">1. El cuestionario para apoyar </w:t>
      </w:r>
      <w:r w:rsidR="00CD6F59">
        <w:rPr>
          <w:rFonts w:ascii="Times New Roman" w:hAnsi="Times New Roman"/>
          <w:bCs/>
        </w:rPr>
        <w:t xml:space="preserve">las Partes en </w:t>
      </w:r>
      <w:r w:rsidRPr="00C72234">
        <w:rPr>
          <w:rFonts w:ascii="Times New Roman" w:hAnsi="Times New Roman"/>
          <w:bCs/>
        </w:rPr>
        <w:t xml:space="preserve">la </w:t>
      </w:r>
      <w:r w:rsidR="002E15ED">
        <w:rPr>
          <w:rFonts w:ascii="Times New Roman" w:hAnsi="Times New Roman"/>
          <w:bCs/>
        </w:rPr>
        <w:t>E</w:t>
      </w:r>
      <w:r w:rsidRPr="00C72234">
        <w:rPr>
          <w:rFonts w:ascii="Times New Roman" w:hAnsi="Times New Roman"/>
          <w:bCs/>
        </w:rPr>
        <w:t xml:space="preserve">valuación </w:t>
      </w:r>
      <w:r w:rsidR="002E15ED">
        <w:rPr>
          <w:rFonts w:ascii="Times New Roman" w:hAnsi="Times New Roman"/>
          <w:bCs/>
        </w:rPr>
        <w:t xml:space="preserve">completa </w:t>
      </w:r>
      <w:r w:rsidRPr="00C72234">
        <w:rPr>
          <w:rFonts w:ascii="Times New Roman" w:hAnsi="Times New Roman"/>
          <w:bCs/>
        </w:rPr>
        <w:t xml:space="preserve">de los fondos necesarios para aplicar el Convenio y sus Protocolos para el octavo período de reposición, de julio de 2022 a junio de 2026, del Fondo Fiduciario del Fondo para el Medio Ambiente Mundial está disponible, junto con otra información pertinente, en el sitio web del Convenio sobre la Diversidad Biológica en el enlace siguiente: </w:t>
      </w:r>
    </w:p>
    <w:p w14:paraId="4F7FEB43" w14:textId="77777777"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p>
    <w:p w14:paraId="79715349" w14:textId="19CF3927" w:rsidR="001736F0" w:rsidRPr="00C72234" w:rsidRDefault="001736F0"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https://www.cbd.int/financial/gef8needs.shtml</w:t>
      </w:r>
    </w:p>
    <w:p w14:paraId="14275F07" w14:textId="77777777"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p>
    <w:p w14:paraId="6860BCD6" w14:textId="77777777" w:rsidR="000D173A" w:rsidRPr="00C72234" w:rsidRDefault="000D173A"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Mandato</w:t>
      </w:r>
    </w:p>
    <w:p w14:paraId="79CCC971" w14:textId="77777777"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p>
    <w:p w14:paraId="4058E33F" w14:textId="5368FD88"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r w:rsidRPr="00C72234">
        <w:rPr>
          <w:rFonts w:ascii="Times New Roman" w:hAnsi="Times New Roman"/>
          <w:bCs/>
        </w:rPr>
        <w:t>2. El cuestionario se distribuye de conformidad con el párrafo 11 del anexo de la decisión 14/23.</w:t>
      </w:r>
    </w:p>
    <w:p w14:paraId="2D12C7B9" w14:textId="77777777" w:rsidR="001736F0" w:rsidRPr="00C72234" w:rsidRDefault="001736F0" w:rsidP="001D044D">
      <w:pPr>
        <w:autoSpaceDE w:val="0"/>
        <w:autoSpaceDN w:val="0"/>
        <w:adjustRightInd w:val="0"/>
        <w:spacing w:after="0" w:line="240" w:lineRule="auto"/>
        <w:jc w:val="both"/>
        <w:rPr>
          <w:rFonts w:ascii="Times New Roman" w:hAnsi="Times New Roman" w:cs="Times New Roman"/>
          <w:bCs/>
        </w:rPr>
      </w:pPr>
    </w:p>
    <w:p w14:paraId="100696C7" w14:textId="77777777" w:rsidR="00B866F5" w:rsidRPr="00C72234" w:rsidRDefault="00B866F5"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Finalidad</w:t>
      </w:r>
    </w:p>
    <w:p w14:paraId="55920712" w14:textId="77777777" w:rsidR="00C25A06" w:rsidRPr="00C72234" w:rsidRDefault="00C25A06" w:rsidP="001D044D">
      <w:pPr>
        <w:autoSpaceDE w:val="0"/>
        <w:autoSpaceDN w:val="0"/>
        <w:adjustRightInd w:val="0"/>
        <w:spacing w:after="0" w:line="240" w:lineRule="auto"/>
        <w:jc w:val="both"/>
        <w:rPr>
          <w:rFonts w:ascii="Times New Roman" w:hAnsi="Times New Roman" w:cs="Times New Roman"/>
        </w:rPr>
      </w:pPr>
    </w:p>
    <w:p w14:paraId="2480F709" w14:textId="7A9DB0DC" w:rsidR="00B866F5" w:rsidRPr="00C72234" w:rsidRDefault="001736F0" w:rsidP="001D044D">
      <w:pPr>
        <w:autoSpaceDE w:val="0"/>
        <w:autoSpaceDN w:val="0"/>
        <w:adjustRightInd w:val="0"/>
        <w:spacing w:after="0" w:line="240" w:lineRule="auto"/>
        <w:jc w:val="both"/>
        <w:rPr>
          <w:rFonts w:ascii="Times New Roman" w:hAnsi="Times New Roman" w:cs="Times New Roman"/>
        </w:rPr>
      </w:pPr>
      <w:r w:rsidRPr="00C72234">
        <w:rPr>
          <w:rFonts w:ascii="Times New Roman" w:hAnsi="Times New Roman"/>
        </w:rPr>
        <w:t xml:space="preserve">3. La finalidad del cuestionario es ayudar a la Conferencia de las Partes a hacer una evaluación del monto de fondos que se requieren para brindar asistencia a los países en desarrollo y los países con economías en transición, de acuerdo con la orientación proporcionada por la Conferencia de las Partes, para el cumplimiento de sus compromisos asumidos en virtud del Convenio y sus Protocolos, durante el octavo ciclo de reposición de recursos </w:t>
      </w:r>
      <w:r w:rsidR="00CD6F59">
        <w:rPr>
          <w:rFonts w:ascii="Times New Roman" w:hAnsi="Times New Roman"/>
        </w:rPr>
        <w:t xml:space="preserve">(2022-2016) </w:t>
      </w:r>
      <w:r w:rsidRPr="00C72234">
        <w:rPr>
          <w:rFonts w:ascii="Times New Roman" w:hAnsi="Times New Roman"/>
        </w:rPr>
        <w:t>del Fondo para el Medio Ambiente Mundial (FMAM), y determinar el monto de recursos necesarios, de conformidad con el artículo 21, párrafo 1, y la decisión III/8.</w:t>
      </w:r>
    </w:p>
    <w:p w14:paraId="0291D2FD" w14:textId="77777777" w:rsidR="00B866F5" w:rsidRPr="00C72234" w:rsidRDefault="00B866F5" w:rsidP="001D044D">
      <w:pPr>
        <w:autoSpaceDE w:val="0"/>
        <w:autoSpaceDN w:val="0"/>
        <w:adjustRightInd w:val="0"/>
        <w:spacing w:after="0" w:line="240" w:lineRule="auto"/>
        <w:jc w:val="both"/>
        <w:rPr>
          <w:rFonts w:ascii="Times New Roman" w:hAnsi="Times New Roman" w:cs="Times New Roman"/>
        </w:rPr>
      </w:pPr>
    </w:p>
    <w:p w14:paraId="2F57E8A9" w14:textId="4F17CC72" w:rsidR="00B866F5" w:rsidRDefault="001736F0" w:rsidP="001D044D">
      <w:pPr>
        <w:autoSpaceDE w:val="0"/>
        <w:autoSpaceDN w:val="0"/>
        <w:adjustRightInd w:val="0"/>
        <w:spacing w:after="0" w:line="240" w:lineRule="auto"/>
        <w:jc w:val="both"/>
        <w:rPr>
          <w:rFonts w:ascii="Times New Roman" w:hAnsi="Times New Roman"/>
        </w:rPr>
      </w:pPr>
      <w:r w:rsidRPr="00C72234">
        <w:rPr>
          <w:rFonts w:ascii="Times New Roman" w:hAnsi="Times New Roman"/>
        </w:rPr>
        <w:t xml:space="preserve">4. Las respuestas al cuestionario proporcionarán un panorama general de los tipos y costos de los proyectos </w:t>
      </w:r>
      <w:r w:rsidR="00CD6F59">
        <w:rPr>
          <w:rFonts w:ascii="Times New Roman" w:hAnsi="Times New Roman"/>
        </w:rPr>
        <w:t xml:space="preserve">o áreas de intervención </w:t>
      </w:r>
      <w:r w:rsidRPr="00C72234">
        <w:rPr>
          <w:rFonts w:ascii="Times New Roman" w:hAnsi="Times New Roman"/>
        </w:rPr>
        <w:t>previstos en el marco del FMAM-8 por las Partes que responden, lo cual, junto con el análisis de los datos derivados de otras fuentes (como las EPANB, los informes nacionales y la experiencia de la preparación y ejecución de proyectos en ciclos anteriores de reposición del FMAM), permitirá elaborar una evaluación de las necesidades generales de financiación para el FMAM-8. Las respuestas al cuestionario también pueden ayudar a obtener un panorama de las características de la cartera general que podría presentarse en el marco del Convenio y sus Protocolos.</w:t>
      </w:r>
    </w:p>
    <w:p w14:paraId="5F0B0EFF" w14:textId="464B47D2" w:rsidR="00CD6F59" w:rsidRDefault="00CD6F59" w:rsidP="001D044D">
      <w:pPr>
        <w:autoSpaceDE w:val="0"/>
        <w:autoSpaceDN w:val="0"/>
        <w:adjustRightInd w:val="0"/>
        <w:spacing w:after="0" w:line="240" w:lineRule="auto"/>
        <w:jc w:val="both"/>
        <w:rPr>
          <w:rFonts w:ascii="Times New Roman" w:hAnsi="Times New Roman"/>
        </w:rPr>
      </w:pPr>
    </w:p>
    <w:p w14:paraId="510F0E71" w14:textId="6F0B8E02" w:rsidR="00CD6F59" w:rsidRPr="00C72234" w:rsidRDefault="00CD6F59"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rPr>
        <w:t xml:space="preserve">5. Respuestas al cuestionario son preliminares representando posibles proyectos prioritarios y </w:t>
      </w:r>
      <w:r w:rsidRPr="0016451B">
        <w:rPr>
          <w:rFonts w:ascii="Times New Roman" w:hAnsi="Times New Roman"/>
          <w:b/>
          <w:bCs/>
          <w:u w:val="single"/>
        </w:rPr>
        <w:t>no</w:t>
      </w:r>
      <w:r>
        <w:rPr>
          <w:rFonts w:ascii="Times New Roman" w:hAnsi="Times New Roman"/>
        </w:rPr>
        <w:t xml:space="preserve"> representan un </w:t>
      </w:r>
      <w:r w:rsidR="00F32346">
        <w:rPr>
          <w:rFonts w:ascii="Times New Roman" w:hAnsi="Times New Roman"/>
        </w:rPr>
        <w:t>envío</w:t>
      </w:r>
      <w:r>
        <w:rPr>
          <w:rFonts w:ascii="Times New Roman" w:hAnsi="Times New Roman"/>
        </w:rPr>
        <w:t xml:space="preserve"> formal al FMAM y </w:t>
      </w:r>
      <w:r w:rsidRPr="0016451B">
        <w:rPr>
          <w:rFonts w:ascii="Times New Roman" w:hAnsi="Times New Roman"/>
          <w:b/>
          <w:bCs/>
          <w:u w:val="single"/>
        </w:rPr>
        <w:t>no</w:t>
      </w:r>
      <w:r>
        <w:rPr>
          <w:rFonts w:ascii="Times New Roman" w:hAnsi="Times New Roman"/>
        </w:rPr>
        <w:t xml:space="preserve"> requier</w:t>
      </w:r>
      <w:r w:rsidR="00F32346">
        <w:rPr>
          <w:rFonts w:ascii="Times New Roman" w:hAnsi="Times New Roman"/>
        </w:rPr>
        <w:t>e</w:t>
      </w:r>
      <w:r>
        <w:rPr>
          <w:rFonts w:ascii="Times New Roman" w:hAnsi="Times New Roman"/>
        </w:rPr>
        <w:t>n más información de lo solicitado en el cuestionario.</w:t>
      </w:r>
    </w:p>
    <w:p w14:paraId="2361B393" w14:textId="77777777" w:rsidR="0092523F" w:rsidRPr="00C72234" w:rsidRDefault="0092523F" w:rsidP="001D044D">
      <w:pPr>
        <w:autoSpaceDE w:val="0"/>
        <w:autoSpaceDN w:val="0"/>
        <w:adjustRightInd w:val="0"/>
        <w:spacing w:after="0" w:line="240" w:lineRule="auto"/>
        <w:jc w:val="both"/>
        <w:rPr>
          <w:rFonts w:ascii="Times New Roman" w:hAnsi="Times New Roman" w:cs="Times New Roman"/>
          <w:b/>
          <w:bCs/>
        </w:rPr>
      </w:pPr>
    </w:p>
    <w:p w14:paraId="1A70DDCB" w14:textId="3FA7CC9F" w:rsidR="000D173A" w:rsidRPr="00C72234" w:rsidRDefault="0092523F"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Contexto</w:t>
      </w:r>
    </w:p>
    <w:p w14:paraId="425D9FF6" w14:textId="77777777" w:rsidR="006B211E" w:rsidRPr="00C72234" w:rsidRDefault="006B211E" w:rsidP="001D044D">
      <w:pPr>
        <w:autoSpaceDE w:val="0"/>
        <w:autoSpaceDN w:val="0"/>
        <w:adjustRightInd w:val="0"/>
        <w:spacing w:after="0" w:line="240" w:lineRule="auto"/>
        <w:jc w:val="both"/>
        <w:rPr>
          <w:rFonts w:ascii="Times New Roman" w:hAnsi="Times New Roman" w:cs="Times New Roman"/>
          <w:highlight w:val="yellow"/>
        </w:rPr>
      </w:pPr>
    </w:p>
    <w:p w14:paraId="76F9793A" w14:textId="2953E507" w:rsidR="000D173A" w:rsidRPr="00C72234" w:rsidRDefault="00CD6F59" w:rsidP="001D044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rPr>
        <w:t>6</w:t>
      </w:r>
      <w:r w:rsidR="001736F0" w:rsidRPr="00C72234">
        <w:rPr>
          <w:rFonts w:ascii="Times New Roman" w:hAnsi="Times New Roman"/>
        </w:rPr>
        <w:t>. La información sobre los factores que se han de tener en cuenta en la evaluación, a la que se hace referencia en el párrafo 3 del anexo de la decisión 14/23, puede consultarse en la página web que se menciona en el párrafo 1 más arriba.</w:t>
      </w:r>
      <w:r w:rsidR="001736F0" w:rsidRPr="00C72234">
        <w:rPr>
          <w:rFonts w:ascii="Times New Roman" w:hAnsi="Times New Roman"/>
          <w:color w:val="000000"/>
        </w:rPr>
        <w:t xml:space="preserve"> Entre los factores que las Partes deben tener en cuenta al considerar sus necesidades para el FMAM-8 se incluyen:</w:t>
      </w:r>
    </w:p>
    <w:p w14:paraId="587243F9" w14:textId="77777777" w:rsidR="0092523F" w:rsidRPr="00C72234" w:rsidRDefault="0092523F" w:rsidP="001D044D">
      <w:pPr>
        <w:autoSpaceDE w:val="0"/>
        <w:autoSpaceDN w:val="0"/>
        <w:adjustRightInd w:val="0"/>
        <w:spacing w:after="0" w:line="240" w:lineRule="auto"/>
        <w:jc w:val="both"/>
        <w:rPr>
          <w:rFonts w:ascii="Times New Roman" w:hAnsi="Times New Roman" w:cs="Times New Roman"/>
          <w:color w:val="000000"/>
        </w:rPr>
      </w:pPr>
    </w:p>
    <w:p w14:paraId="0221CA9E" w14:textId="3AE4D89F" w:rsidR="000D173A" w:rsidRPr="00C72234"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72234">
        <w:rPr>
          <w:rFonts w:ascii="Times New Roman" w:hAnsi="Times New Roman"/>
          <w:color w:val="000000"/>
        </w:rPr>
        <w:t>Todas las obligaciones contraídas en virtud del Convenio y sus Protocolos y las decisiones pertinentes adoptadas por la Conferencia de las Partes (párr. 3 c));</w:t>
      </w:r>
    </w:p>
    <w:p w14:paraId="6566B6E2" w14:textId="404119F2" w:rsidR="000D173A" w:rsidRPr="00C72234"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72234">
        <w:rPr>
          <w:rFonts w:ascii="Times New Roman" w:hAnsi="Times New Roman"/>
          <w:color w:val="000000"/>
        </w:rPr>
        <w:t xml:space="preserve">La información comunicada a la Conferencia de las Partes en los informes nacionales y la información proporcionada por las Partes a través del marco de presentación de informes financieros (párr. 3 d)); </w:t>
      </w:r>
    </w:p>
    <w:p w14:paraId="13FE8088" w14:textId="53790C55" w:rsidR="00501B62" w:rsidRPr="00C72234"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C72234">
        <w:rPr>
          <w:rFonts w:ascii="Times New Roman" w:hAnsi="Times New Roman"/>
          <w:color w:val="000000"/>
        </w:rPr>
        <w:lastRenderedPageBreak/>
        <w:t>Estrategias nacionales, estrategias y planes de acción nacionales en materia de biodiversidad o programas elaborados de conformidad con el artículo 6 del Convenio (párr. 3 f) y párr. 3 l));</w:t>
      </w:r>
    </w:p>
    <w:p w14:paraId="070332D3" w14:textId="4EDF4299" w:rsidR="0092523F" w:rsidRPr="00C72234" w:rsidRDefault="00501B62" w:rsidP="001D044D">
      <w:pPr>
        <w:pStyle w:val="ListParagraph"/>
        <w:numPr>
          <w:ilvl w:val="0"/>
          <w:numId w:val="18"/>
        </w:numPr>
        <w:spacing w:after="0" w:line="240" w:lineRule="auto"/>
        <w:jc w:val="both"/>
        <w:rPr>
          <w:rFonts w:ascii="Times New Roman" w:eastAsia="Times New Roman" w:hAnsi="Times New Roman" w:cs="Times New Roman"/>
        </w:rPr>
      </w:pPr>
      <w:r w:rsidRPr="00C72234">
        <w:rPr>
          <w:rFonts w:ascii="Times New Roman" w:hAnsi="Times New Roman"/>
        </w:rPr>
        <w:t>Sinergias con otros convenios (</w:t>
      </w:r>
      <w:proofErr w:type="spellStart"/>
      <w:r w:rsidRPr="00C72234">
        <w:rPr>
          <w:rFonts w:ascii="Times New Roman" w:hAnsi="Times New Roman"/>
        </w:rPr>
        <w:t>párrs</w:t>
      </w:r>
      <w:proofErr w:type="spellEnd"/>
      <w:r w:rsidRPr="00C72234">
        <w:rPr>
          <w:rFonts w:ascii="Times New Roman" w:hAnsi="Times New Roman"/>
        </w:rPr>
        <w:t xml:space="preserve">. 3 h) </w:t>
      </w:r>
      <w:proofErr w:type="gramStart"/>
      <w:r w:rsidRPr="00C72234">
        <w:rPr>
          <w:rFonts w:ascii="Times New Roman" w:hAnsi="Times New Roman"/>
        </w:rPr>
        <w:t>e  i</w:t>
      </w:r>
      <w:proofErr w:type="gramEnd"/>
      <w:r w:rsidRPr="00C72234">
        <w:rPr>
          <w:rFonts w:ascii="Times New Roman" w:hAnsi="Times New Roman"/>
        </w:rPr>
        <w:t>))</w:t>
      </w:r>
      <w:r w:rsidRPr="00C72234">
        <w:rPr>
          <w:rFonts w:ascii="Times New Roman" w:hAnsi="Times New Roman"/>
          <w:color w:val="000000"/>
        </w:rPr>
        <w:t>;</w:t>
      </w:r>
      <w:r w:rsidRPr="00C72234">
        <w:rPr>
          <w:rFonts w:ascii="Times New Roman" w:hAnsi="Times New Roman"/>
        </w:rPr>
        <w:t xml:space="preserve"> </w:t>
      </w:r>
    </w:p>
    <w:p w14:paraId="61E58E8D" w14:textId="61ECC84C" w:rsidR="0092523F" w:rsidRPr="00C72234" w:rsidRDefault="00501B62" w:rsidP="001D044D">
      <w:pPr>
        <w:pStyle w:val="ListParagraph"/>
        <w:numPr>
          <w:ilvl w:val="0"/>
          <w:numId w:val="18"/>
        </w:numPr>
        <w:spacing w:after="0" w:line="240" w:lineRule="auto"/>
        <w:jc w:val="both"/>
        <w:rPr>
          <w:rFonts w:ascii="Times New Roman" w:eastAsia="Times New Roman" w:hAnsi="Times New Roman" w:cs="Times New Roman"/>
        </w:rPr>
      </w:pPr>
      <w:r w:rsidRPr="00C72234">
        <w:rPr>
          <w:rFonts w:ascii="Times New Roman" w:hAnsi="Times New Roman"/>
        </w:rPr>
        <w:t>El proyecto del marco mundial de la diversidad biológica posterior a 2020 (párr. 3 m))</w:t>
      </w:r>
      <w:r w:rsidRPr="00C72234">
        <w:rPr>
          <w:rFonts w:ascii="Times New Roman" w:hAnsi="Times New Roman"/>
          <w:color w:val="000000"/>
        </w:rPr>
        <w:t>;</w:t>
      </w:r>
      <w:r w:rsidRPr="00C72234">
        <w:rPr>
          <w:rFonts w:ascii="Times New Roman" w:hAnsi="Times New Roman"/>
        </w:rPr>
        <w:t xml:space="preserve"> </w:t>
      </w:r>
    </w:p>
    <w:p w14:paraId="41333DB6" w14:textId="32479BCA" w:rsidR="00501B62" w:rsidRPr="00C72234" w:rsidRDefault="00501B62" w:rsidP="001D044D">
      <w:pPr>
        <w:pStyle w:val="ListParagraph"/>
        <w:numPr>
          <w:ilvl w:val="0"/>
          <w:numId w:val="18"/>
        </w:numPr>
        <w:spacing w:after="0" w:line="240" w:lineRule="auto"/>
        <w:jc w:val="both"/>
        <w:rPr>
          <w:rFonts w:ascii="Times New Roman" w:eastAsia="Times New Roman" w:hAnsi="Times New Roman" w:cs="Times New Roman"/>
        </w:rPr>
      </w:pPr>
      <w:r w:rsidRPr="00C72234">
        <w:rPr>
          <w:rFonts w:ascii="Times New Roman" w:hAnsi="Times New Roman"/>
        </w:rPr>
        <w:t xml:space="preserve">Progresos realizados en la consecución de los Objetivos de Desarrollo Sostenible, en particular el Objetivo 17 (Fortalecer los medios de implementación) (párr. 3 n)). </w:t>
      </w:r>
    </w:p>
    <w:p w14:paraId="38E237F7" w14:textId="77777777" w:rsidR="00591706" w:rsidRPr="00C72234" w:rsidRDefault="00591706" w:rsidP="001D044D">
      <w:pPr>
        <w:spacing w:after="0" w:line="240" w:lineRule="auto"/>
        <w:jc w:val="both"/>
        <w:rPr>
          <w:rFonts w:ascii="Times New Roman" w:eastAsia="Times New Roman" w:hAnsi="Times New Roman" w:cs="Times New Roman"/>
          <w:lang w:eastAsia="en-GB"/>
        </w:rPr>
      </w:pPr>
    </w:p>
    <w:p w14:paraId="67D3C033" w14:textId="77777777" w:rsidR="00B866F5" w:rsidRPr="00C72234" w:rsidRDefault="00B866F5"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Encuestados</w:t>
      </w:r>
    </w:p>
    <w:p w14:paraId="4181525F" w14:textId="77777777" w:rsidR="00B866F5" w:rsidRPr="00C72234" w:rsidRDefault="00B866F5" w:rsidP="001D044D">
      <w:pPr>
        <w:autoSpaceDE w:val="0"/>
        <w:autoSpaceDN w:val="0"/>
        <w:adjustRightInd w:val="0"/>
        <w:spacing w:after="0" w:line="240" w:lineRule="auto"/>
        <w:jc w:val="both"/>
        <w:rPr>
          <w:rFonts w:ascii="Times New Roman" w:hAnsi="Times New Roman" w:cs="Times New Roman"/>
        </w:rPr>
      </w:pPr>
    </w:p>
    <w:p w14:paraId="1941EB4B" w14:textId="2AE3C9D1" w:rsidR="00B866F5" w:rsidRPr="00C72234" w:rsidRDefault="00CD6F59"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rPr>
        <w:t>7</w:t>
      </w:r>
      <w:r w:rsidR="001736F0" w:rsidRPr="00C72234">
        <w:rPr>
          <w:rFonts w:ascii="Times New Roman" w:hAnsi="Times New Roman"/>
        </w:rPr>
        <w:t xml:space="preserve">. El cuestionario deberá ser completado por el coordinador o punto focal nacional para el Convenio sobre la Diversidad Biológica (en adelante, “Punto focal para el CDB”) en colaboración con </w:t>
      </w:r>
      <w:r>
        <w:rPr>
          <w:rFonts w:ascii="Times New Roman" w:hAnsi="Times New Roman"/>
        </w:rPr>
        <w:t>los</w:t>
      </w:r>
      <w:r w:rsidRPr="00C72234">
        <w:rPr>
          <w:rFonts w:ascii="Times New Roman" w:hAnsi="Times New Roman"/>
        </w:rPr>
        <w:t xml:space="preserve"> </w:t>
      </w:r>
      <w:r w:rsidR="001736F0" w:rsidRPr="00C72234">
        <w:rPr>
          <w:rFonts w:ascii="Times New Roman" w:hAnsi="Times New Roman"/>
        </w:rPr>
        <w:t>Punto</w:t>
      </w:r>
      <w:r>
        <w:rPr>
          <w:rFonts w:ascii="Times New Roman" w:hAnsi="Times New Roman"/>
        </w:rPr>
        <w:t>s</w:t>
      </w:r>
      <w:r w:rsidR="001736F0" w:rsidRPr="00C72234">
        <w:rPr>
          <w:rFonts w:ascii="Times New Roman" w:hAnsi="Times New Roman"/>
        </w:rPr>
        <w:t xml:space="preserve"> Focal</w:t>
      </w:r>
      <w:r>
        <w:rPr>
          <w:rFonts w:ascii="Times New Roman" w:hAnsi="Times New Roman"/>
        </w:rPr>
        <w:t>es</w:t>
      </w:r>
      <w:r w:rsidR="001736F0" w:rsidRPr="00C72234">
        <w:rPr>
          <w:rFonts w:ascii="Times New Roman" w:hAnsi="Times New Roman"/>
        </w:rPr>
        <w:t xml:space="preserve"> Operativo </w:t>
      </w:r>
      <w:r>
        <w:rPr>
          <w:rFonts w:ascii="Times New Roman" w:hAnsi="Times New Roman"/>
        </w:rPr>
        <w:t xml:space="preserve">y Político </w:t>
      </w:r>
      <w:r w:rsidR="001736F0" w:rsidRPr="00C72234">
        <w:rPr>
          <w:rFonts w:ascii="Times New Roman" w:hAnsi="Times New Roman"/>
        </w:rPr>
        <w:t>del Fondo para el Medio Ambiente Mundial (en adelante, “Punto</w:t>
      </w:r>
      <w:r>
        <w:rPr>
          <w:rFonts w:ascii="Times New Roman" w:hAnsi="Times New Roman"/>
        </w:rPr>
        <w:t>s</w:t>
      </w:r>
      <w:r w:rsidR="001736F0" w:rsidRPr="00C72234">
        <w:rPr>
          <w:rFonts w:ascii="Times New Roman" w:hAnsi="Times New Roman"/>
        </w:rPr>
        <w:t xml:space="preserve"> Focal</w:t>
      </w:r>
      <w:r>
        <w:rPr>
          <w:rFonts w:ascii="Times New Roman" w:hAnsi="Times New Roman"/>
        </w:rPr>
        <w:t>es</w:t>
      </w:r>
      <w:r w:rsidR="001736F0" w:rsidRPr="00C72234">
        <w:rPr>
          <w:rFonts w:ascii="Times New Roman" w:hAnsi="Times New Roman"/>
        </w:rPr>
        <w:t xml:space="preserve"> del FMAM”) y en consulta con los puntos focales nacionales del Protocolo de Nagoya y del Protocolo de Cartagena, mediante un proceso participativo, según proceda. La información será presentada por el Punto focal nacional para el CDB.</w:t>
      </w:r>
    </w:p>
    <w:p w14:paraId="305B820D" w14:textId="77777777" w:rsidR="00B866F5" w:rsidRPr="00C72234" w:rsidRDefault="00B866F5" w:rsidP="001D044D">
      <w:pPr>
        <w:autoSpaceDE w:val="0"/>
        <w:autoSpaceDN w:val="0"/>
        <w:adjustRightInd w:val="0"/>
        <w:spacing w:after="0" w:line="240" w:lineRule="auto"/>
        <w:jc w:val="both"/>
        <w:rPr>
          <w:rFonts w:ascii="Times New Roman" w:hAnsi="Times New Roman" w:cs="Times New Roman"/>
          <w:b/>
          <w:bCs/>
        </w:rPr>
      </w:pPr>
    </w:p>
    <w:p w14:paraId="117900EB" w14:textId="4F70AAF6" w:rsidR="000D173A" w:rsidRPr="00C72234" w:rsidRDefault="000D173A"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Carga de trabajo</w:t>
      </w:r>
    </w:p>
    <w:p w14:paraId="6C18D95D" w14:textId="77777777" w:rsidR="00626918" w:rsidRPr="00C72234" w:rsidRDefault="00626918" w:rsidP="001D044D">
      <w:pPr>
        <w:autoSpaceDE w:val="0"/>
        <w:autoSpaceDN w:val="0"/>
        <w:adjustRightInd w:val="0"/>
        <w:spacing w:after="0" w:line="240" w:lineRule="auto"/>
        <w:jc w:val="both"/>
        <w:rPr>
          <w:rFonts w:ascii="Times New Roman" w:hAnsi="Times New Roman" w:cs="Times New Roman"/>
        </w:rPr>
      </w:pPr>
    </w:p>
    <w:p w14:paraId="6A24E7C6" w14:textId="29B6D8CC" w:rsidR="000D173A" w:rsidRPr="00C72234" w:rsidRDefault="00CD6F59"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rPr>
        <w:t>8</w:t>
      </w:r>
      <w:r w:rsidR="001736F0" w:rsidRPr="00C72234">
        <w:rPr>
          <w:rFonts w:ascii="Times New Roman" w:hAnsi="Times New Roman"/>
        </w:rPr>
        <w:t xml:space="preserve">. El tiempo estimado necesario para consultar, reunir y compilar la información, y para completar el cuestionario, </w:t>
      </w:r>
      <w:r>
        <w:rPr>
          <w:rFonts w:ascii="Times New Roman" w:hAnsi="Times New Roman"/>
        </w:rPr>
        <w:t xml:space="preserve">se estima </w:t>
      </w:r>
      <w:r w:rsidR="00F32346">
        <w:rPr>
          <w:rFonts w:ascii="Times New Roman" w:hAnsi="Times New Roman"/>
        </w:rPr>
        <w:t>en</w:t>
      </w:r>
      <w:r w:rsidR="001736F0" w:rsidRPr="00C72234">
        <w:rPr>
          <w:rFonts w:ascii="Times New Roman" w:hAnsi="Times New Roman"/>
        </w:rPr>
        <w:t xml:space="preserve"> una a dos semanas en promedio.</w:t>
      </w:r>
    </w:p>
    <w:p w14:paraId="24DC7DCF" w14:textId="77777777" w:rsidR="000D173A" w:rsidRPr="00C72234" w:rsidRDefault="000D173A" w:rsidP="001D044D">
      <w:pPr>
        <w:autoSpaceDE w:val="0"/>
        <w:autoSpaceDN w:val="0"/>
        <w:adjustRightInd w:val="0"/>
        <w:spacing w:after="0" w:line="240" w:lineRule="auto"/>
        <w:jc w:val="both"/>
        <w:rPr>
          <w:rFonts w:ascii="Times New Roman" w:hAnsi="Times New Roman" w:cs="Times New Roman"/>
          <w:b/>
          <w:bCs/>
        </w:rPr>
      </w:pPr>
    </w:p>
    <w:p w14:paraId="39D330BC" w14:textId="77777777" w:rsidR="000D173A" w:rsidRPr="00C72234" w:rsidRDefault="000D173A"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Unidad monetaria</w:t>
      </w:r>
    </w:p>
    <w:p w14:paraId="110A9CCC" w14:textId="77777777" w:rsidR="00626918" w:rsidRPr="00C72234" w:rsidRDefault="00626918" w:rsidP="001D044D">
      <w:pPr>
        <w:autoSpaceDE w:val="0"/>
        <w:autoSpaceDN w:val="0"/>
        <w:adjustRightInd w:val="0"/>
        <w:spacing w:after="0" w:line="240" w:lineRule="auto"/>
        <w:jc w:val="both"/>
        <w:rPr>
          <w:rFonts w:ascii="Times New Roman" w:hAnsi="Times New Roman" w:cs="Times New Roman"/>
        </w:rPr>
      </w:pPr>
    </w:p>
    <w:p w14:paraId="76018186" w14:textId="66A7C6CD" w:rsidR="000D173A" w:rsidRPr="00C72234" w:rsidRDefault="00CD6F59"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rPr>
        <w:t>9</w:t>
      </w:r>
      <w:r w:rsidR="001736F0" w:rsidRPr="00C72234">
        <w:rPr>
          <w:rFonts w:ascii="Times New Roman" w:hAnsi="Times New Roman"/>
        </w:rPr>
        <w:t>. La unidad monetaria en todo el cuestionario debe ser el dólar de los Estados Unidos. Sírvase convertir su moneda nacional a dólares de los Estados Unidos utilizando los tipos de cambio medios del mes de enero de 2020 (esos tipos de cambio pueden solicitarse a su banco central o ministerio de finanzas).</w:t>
      </w:r>
    </w:p>
    <w:p w14:paraId="32D2DABB" w14:textId="77777777" w:rsidR="000D173A" w:rsidRPr="00C72234" w:rsidRDefault="000D173A" w:rsidP="001D044D">
      <w:pPr>
        <w:autoSpaceDE w:val="0"/>
        <w:autoSpaceDN w:val="0"/>
        <w:adjustRightInd w:val="0"/>
        <w:spacing w:after="0" w:line="240" w:lineRule="auto"/>
        <w:jc w:val="both"/>
        <w:rPr>
          <w:rFonts w:ascii="Times New Roman" w:hAnsi="Times New Roman" w:cs="Times New Roman"/>
        </w:rPr>
      </w:pPr>
    </w:p>
    <w:p w14:paraId="5E1E04E2" w14:textId="77777777" w:rsidR="000D173A" w:rsidRPr="00C72234" w:rsidRDefault="000D173A" w:rsidP="001D044D">
      <w:pPr>
        <w:autoSpaceDE w:val="0"/>
        <w:autoSpaceDN w:val="0"/>
        <w:adjustRightInd w:val="0"/>
        <w:spacing w:after="0" w:line="240" w:lineRule="auto"/>
        <w:jc w:val="both"/>
        <w:rPr>
          <w:rFonts w:ascii="Times New Roman" w:hAnsi="Times New Roman" w:cs="Times New Roman"/>
          <w:b/>
          <w:bCs/>
        </w:rPr>
      </w:pPr>
      <w:r w:rsidRPr="00C72234">
        <w:rPr>
          <w:rFonts w:ascii="Times New Roman" w:hAnsi="Times New Roman"/>
          <w:b/>
          <w:bCs/>
        </w:rPr>
        <w:t>Fecha límite para presentar la información</w:t>
      </w:r>
    </w:p>
    <w:p w14:paraId="5F2DF94D" w14:textId="77777777" w:rsidR="00626918" w:rsidRPr="00C72234" w:rsidRDefault="00626918" w:rsidP="001D044D">
      <w:pPr>
        <w:autoSpaceDE w:val="0"/>
        <w:autoSpaceDN w:val="0"/>
        <w:adjustRightInd w:val="0"/>
        <w:spacing w:after="0" w:line="240" w:lineRule="auto"/>
        <w:jc w:val="both"/>
        <w:rPr>
          <w:rFonts w:ascii="Times New Roman" w:hAnsi="Times New Roman" w:cs="Times New Roman"/>
        </w:rPr>
      </w:pPr>
    </w:p>
    <w:p w14:paraId="77FA8A23" w14:textId="4D828542" w:rsidR="000D173A" w:rsidRPr="00C72234" w:rsidRDefault="00CD6F59" w:rsidP="001D044D">
      <w:pPr>
        <w:autoSpaceDE w:val="0"/>
        <w:autoSpaceDN w:val="0"/>
        <w:adjustRightInd w:val="0"/>
        <w:spacing w:after="0" w:line="240" w:lineRule="auto"/>
        <w:jc w:val="both"/>
        <w:rPr>
          <w:rFonts w:ascii="Times New Roman" w:hAnsi="Times New Roman" w:cs="Times New Roman"/>
        </w:rPr>
      </w:pPr>
      <w:r>
        <w:rPr>
          <w:rFonts w:ascii="Times New Roman" w:hAnsi="Times New Roman"/>
        </w:rPr>
        <w:t>10</w:t>
      </w:r>
      <w:r w:rsidR="001736F0" w:rsidRPr="00C72234">
        <w:rPr>
          <w:rFonts w:ascii="Times New Roman" w:hAnsi="Times New Roman"/>
        </w:rPr>
        <w:t xml:space="preserve">. El cuestionario debe presentarse a través de la Secretaría del CDB en: secretariat@cbd.int. La fecha límite para presentar la información es el </w:t>
      </w:r>
      <w:r w:rsidR="001736F0" w:rsidRPr="00C72234">
        <w:rPr>
          <w:rFonts w:ascii="Times New Roman" w:hAnsi="Times New Roman"/>
          <w:b/>
          <w:bCs/>
        </w:rPr>
        <w:t>22 de marzo de 2020</w:t>
      </w:r>
      <w:r w:rsidR="001736F0" w:rsidRPr="00C72234">
        <w:rPr>
          <w:rFonts w:ascii="Times New Roman" w:hAnsi="Times New Roman"/>
        </w:rPr>
        <w:t>.</w:t>
      </w:r>
    </w:p>
    <w:p w14:paraId="2C365FB4" w14:textId="77777777" w:rsidR="000D173A" w:rsidRPr="00C72234" w:rsidRDefault="000D173A" w:rsidP="000D173A">
      <w:pPr>
        <w:autoSpaceDE w:val="0"/>
        <w:autoSpaceDN w:val="0"/>
        <w:adjustRightInd w:val="0"/>
        <w:spacing w:after="0" w:line="240" w:lineRule="auto"/>
        <w:rPr>
          <w:rFonts w:ascii="Times New Roman" w:hAnsi="Times New Roman" w:cs="Times New Roman"/>
          <w:b/>
          <w:bCs/>
          <w:color w:val="000000"/>
        </w:rPr>
      </w:pPr>
    </w:p>
    <w:p w14:paraId="54353B42" w14:textId="77777777" w:rsidR="00B866F5" w:rsidRPr="00C72234" w:rsidRDefault="00B866F5">
      <w:pPr>
        <w:rPr>
          <w:rFonts w:ascii="Times New Roman" w:hAnsi="Times New Roman" w:cs="Times New Roman"/>
          <w:b/>
          <w:bCs/>
          <w:color w:val="000000"/>
        </w:rPr>
      </w:pPr>
      <w:r w:rsidRPr="00C72234">
        <w:br w:type="page"/>
      </w:r>
    </w:p>
    <w:p w14:paraId="42E7B9FE" w14:textId="1C145CB5" w:rsidR="000D173A" w:rsidRPr="00C72234" w:rsidRDefault="000D173A" w:rsidP="000D173A">
      <w:pPr>
        <w:autoSpaceDE w:val="0"/>
        <w:autoSpaceDN w:val="0"/>
        <w:adjustRightInd w:val="0"/>
        <w:spacing w:after="0" w:line="240" w:lineRule="auto"/>
        <w:rPr>
          <w:rFonts w:ascii="Arial" w:hAnsi="Arial" w:cs="Arial"/>
          <w:b/>
          <w:bCs/>
          <w:sz w:val="21"/>
          <w:szCs w:val="21"/>
        </w:rPr>
      </w:pPr>
      <w:r w:rsidRPr="00C72234">
        <w:rPr>
          <w:rFonts w:ascii="Times New Roman" w:hAnsi="Times New Roman"/>
          <w:b/>
          <w:bCs/>
        </w:rPr>
        <w:lastRenderedPageBreak/>
        <w:t xml:space="preserve">II. </w:t>
      </w:r>
      <w:r w:rsidRPr="00C72234">
        <w:rPr>
          <w:rFonts w:ascii="Times New Roman" w:hAnsi="Times New Roman"/>
          <w:b/>
          <w:bCs/>
          <w:sz w:val="24"/>
          <w:szCs w:val="24"/>
        </w:rPr>
        <w:t xml:space="preserve">ORIENTACIÓN PARA COMPLETAR EL CUESTIONARIO </w:t>
      </w:r>
    </w:p>
    <w:p w14:paraId="4A1EDD67" w14:textId="02A4376E" w:rsidR="000D173A" w:rsidRPr="00C72234" w:rsidRDefault="000D173A" w:rsidP="00675564">
      <w:pPr>
        <w:autoSpaceDE w:val="0"/>
        <w:autoSpaceDN w:val="0"/>
        <w:adjustRightInd w:val="0"/>
        <w:spacing w:after="0" w:line="240" w:lineRule="auto"/>
        <w:rPr>
          <w:rFonts w:ascii="Times New Roman" w:hAnsi="Times New Roman" w:cs="Times New Roman"/>
          <w:color w:val="000000"/>
        </w:rPr>
      </w:pPr>
    </w:p>
    <w:p w14:paraId="7E7BCE4E" w14:textId="751DE057" w:rsidR="00896CBF" w:rsidRPr="00C72234" w:rsidRDefault="00896CBF" w:rsidP="00675564">
      <w:pPr>
        <w:autoSpaceDE w:val="0"/>
        <w:autoSpaceDN w:val="0"/>
        <w:adjustRightInd w:val="0"/>
        <w:spacing w:after="0" w:line="240" w:lineRule="auto"/>
        <w:rPr>
          <w:rFonts w:ascii="Times New Roman" w:hAnsi="Times New Roman" w:cs="Times New Roman"/>
          <w:color w:val="000000"/>
        </w:rPr>
      </w:pPr>
      <w:r w:rsidRPr="00C72234">
        <w:rPr>
          <w:rFonts w:ascii="Times New Roman" w:hAnsi="Times New Roman"/>
          <w:color w:val="000000"/>
        </w:rPr>
        <w:t xml:space="preserve">El cuestionario se divide en seis partes: 1. Información básica (por ejemplo, país, nombre del proyecto), 2.  Componentes de la diversidad biológica que abordará el proyecto (es decir, biomas, especies, recursos genéticos), 3. Objetivos estratégicos (por ejemplo, áreas protegidas, creación de capacidad), 4. Necesidades de financiación (incluida cofinanciación), 5. Vínculos (por ejemplo, con los ODS) y 6. Cualquier información adicional. Las partes A y B requieren un porcentaje estimado, la parte C requiere una cifra estimada en dólares de los </w:t>
      </w:r>
      <w:proofErr w:type="gramStart"/>
      <w:r w:rsidRPr="00C72234">
        <w:rPr>
          <w:rFonts w:ascii="Times New Roman" w:hAnsi="Times New Roman"/>
          <w:color w:val="000000"/>
        </w:rPr>
        <w:t>EE.UU.</w:t>
      </w:r>
      <w:proofErr w:type="gramEnd"/>
      <w:r w:rsidRPr="00C72234">
        <w:rPr>
          <w:rFonts w:ascii="Times New Roman" w:hAnsi="Times New Roman"/>
          <w:color w:val="000000"/>
        </w:rPr>
        <w:t xml:space="preserve"> y la parte D requiere que se marquen los vínculos relacionados con una “X”.</w:t>
      </w:r>
    </w:p>
    <w:p w14:paraId="3C35BA5A" w14:textId="473D377E" w:rsidR="00591706" w:rsidRPr="00C72234" w:rsidRDefault="00591706">
      <w:pPr>
        <w:rPr>
          <w:rFonts w:ascii="Times New Roman" w:hAnsi="Times New Roman" w:cs="Times New Roman"/>
          <w:b/>
          <w:bCs/>
          <w:color w:val="000000"/>
        </w:rPr>
      </w:pPr>
    </w:p>
    <w:p w14:paraId="5E8CAA83" w14:textId="6CA62065" w:rsidR="00896CBF" w:rsidRPr="00C72234" w:rsidRDefault="00896CBF" w:rsidP="00675564">
      <w:pPr>
        <w:autoSpaceDE w:val="0"/>
        <w:autoSpaceDN w:val="0"/>
        <w:adjustRightInd w:val="0"/>
        <w:spacing w:after="0" w:line="240" w:lineRule="auto"/>
        <w:rPr>
          <w:rFonts w:ascii="Times New Roman" w:hAnsi="Times New Roman" w:cs="Times New Roman"/>
          <w:b/>
          <w:bCs/>
          <w:color w:val="000000"/>
        </w:rPr>
      </w:pPr>
      <w:r w:rsidRPr="00C72234">
        <w:rPr>
          <w:rFonts w:ascii="Times New Roman" w:hAnsi="Times New Roman"/>
          <w:b/>
          <w:bCs/>
          <w:color w:val="000000"/>
        </w:rPr>
        <w:t>0 - INFORMACIÓN BÁSICA</w:t>
      </w:r>
    </w:p>
    <w:p w14:paraId="47F56617" w14:textId="00F578EC" w:rsidR="00DE6695" w:rsidRPr="00C72234" w:rsidRDefault="00A42FCD" w:rsidP="00675564">
      <w:pPr>
        <w:autoSpaceDE w:val="0"/>
        <w:autoSpaceDN w:val="0"/>
        <w:adjustRightInd w:val="0"/>
        <w:spacing w:after="0" w:line="240" w:lineRule="auto"/>
        <w:rPr>
          <w:rFonts w:ascii="Times New Roman" w:hAnsi="Times New Roman" w:cs="Times New Roman"/>
          <w:color w:val="000000"/>
        </w:rPr>
      </w:pPr>
      <w:r w:rsidRPr="00C72234">
        <w:rPr>
          <w:rFonts w:ascii="Times New Roman" w:hAnsi="Times New Roman"/>
          <w:color w:val="000000"/>
        </w:rPr>
        <w:t xml:space="preserve">Sírvase indicar el nombre del país y los nombres de los puntos focales del Convenio y el Protocolo y de los demás expertos que </w:t>
      </w:r>
      <w:r w:rsidR="00C72234" w:rsidRPr="00C72234">
        <w:rPr>
          <w:rFonts w:ascii="Times New Roman" w:hAnsi="Times New Roman"/>
          <w:color w:val="000000"/>
        </w:rPr>
        <w:t>completan</w:t>
      </w:r>
      <w:r w:rsidRPr="00C72234">
        <w:rPr>
          <w:rFonts w:ascii="Times New Roman" w:hAnsi="Times New Roman"/>
          <w:color w:val="000000"/>
        </w:rPr>
        <w:t xml:space="preserve"> el cuestionario, así como el número total de proyectos presentados. </w:t>
      </w:r>
    </w:p>
    <w:p w14:paraId="22DE0F58" w14:textId="47C2E748" w:rsidR="00DE6695" w:rsidRPr="00C72234" w:rsidRDefault="00DE6695" w:rsidP="00675564">
      <w:pPr>
        <w:autoSpaceDE w:val="0"/>
        <w:autoSpaceDN w:val="0"/>
        <w:adjustRightInd w:val="0"/>
        <w:spacing w:after="0" w:line="240" w:lineRule="auto"/>
        <w:rPr>
          <w:rFonts w:ascii="Times New Roman" w:hAnsi="Times New Roman" w:cs="Times New Roman"/>
          <w:color w:val="000000"/>
        </w:rPr>
      </w:pPr>
    </w:p>
    <w:p w14:paraId="2429B223" w14:textId="29F782B9" w:rsidR="00A42FCD" w:rsidRPr="00C72234" w:rsidRDefault="000C23EC" w:rsidP="00675564">
      <w:pPr>
        <w:autoSpaceDE w:val="0"/>
        <w:autoSpaceDN w:val="0"/>
        <w:adjustRightInd w:val="0"/>
        <w:spacing w:after="0" w:line="240" w:lineRule="auto"/>
        <w:rPr>
          <w:rFonts w:ascii="Times New Roman" w:hAnsi="Times New Roman" w:cs="Times New Roman"/>
        </w:rPr>
      </w:pPr>
      <w:r w:rsidRPr="00C72234">
        <w:rPr>
          <w:rFonts w:ascii="Times New Roman" w:hAnsi="Times New Roman"/>
          <w:b/>
          <w:bCs/>
        </w:rPr>
        <w:t>Para cada proyecto</w:t>
      </w:r>
      <w:r w:rsidR="00CD6F59">
        <w:rPr>
          <w:rFonts w:ascii="Times New Roman" w:hAnsi="Times New Roman"/>
          <w:b/>
          <w:bCs/>
        </w:rPr>
        <w:t xml:space="preserve"> (o área de intervención)</w:t>
      </w:r>
      <w:r w:rsidRPr="00C72234">
        <w:rPr>
          <w:rFonts w:ascii="Times New Roman" w:hAnsi="Times New Roman"/>
          <w:b/>
          <w:bCs/>
        </w:rPr>
        <w:t>, sírvase usar una hoja de trabajo separada</w:t>
      </w:r>
      <w:r w:rsidR="00CD6F59">
        <w:rPr>
          <w:rFonts w:ascii="Times New Roman" w:hAnsi="Times New Roman"/>
          <w:b/>
          <w:bCs/>
        </w:rPr>
        <w:t xml:space="preserve"> (copiar la hoja tantas veces </w:t>
      </w:r>
      <w:r w:rsidR="00F32346">
        <w:rPr>
          <w:rFonts w:ascii="Times New Roman" w:hAnsi="Times New Roman"/>
          <w:b/>
          <w:bCs/>
        </w:rPr>
        <w:t xml:space="preserve">sea </w:t>
      </w:r>
      <w:r w:rsidR="00CD6F59">
        <w:rPr>
          <w:rFonts w:ascii="Times New Roman" w:hAnsi="Times New Roman"/>
          <w:b/>
          <w:bCs/>
        </w:rPr>
        <w:t>necesario según el número de proyectos)</w:t>
      </w:r>
      <w:r w:rsidRPr="00C72234">
        <w:rPr>
          <w:rFonts w:ascii="Times New Roman" w:hAnsi="Times New Roman"/>
        </w:rPr>
        <w:t>. Indique el nombre del proyecto</w:t>
      </w:r>
      <w:r w:rsidR="00CD6F59">
        <w:rPr>
          <w:rFonts w:ascii="Times New Roman" w:hAnsi="Times New Roman"/>
        </w:rPr>
        <w:t>, el área de intervención</w:t>
      </w:r>
      <w:r w:rsidRPr="00C72234">
        <w:rPr>
          <w:rFonts w:ascii="Times New Roman" w:hAnsi="Times New Roman"/>
        </w:rPr>
        <w:t xml:space="preserve"> o el título descriptivo. Debajo del nombre del proyecto, sírvase marcar la casilla que indica si se trata de un proyecto nuevo del FMAM-8. Los proyectos que ya han sido </w:t>
      </w:r>
      <w:r w:rsidRPr="00C72234">
        <w:rPr>
          <w:rFonts w:ascii="Times New Roman" w:hAnsi="Times New Roman"/>
          <w:u w:val="single"/>
        </w:rPr>
        <w:t>aprobados</w:t>
      </w:r>
      <w:r w:rsidRPr="00C72234">
        <w:rPr>
          <w:rFonts w:ascii="Times New Roman" w:hAnsi="Times New Roman"/>
        </w:rPr>
        <w:t xml:space="preserve"> en el marco del FMAM-7 no deben indicarse en este cuestionario. Pueden indicarse los proyectos que se encuentran actualmente en su fase de planificación o que aún no han sido aprobados en el marco del FMAM-7. También haga clic para indicar si el proyecto apoya la aplicación del Convenio o de uno de sus Protocolos.</w:t>
      </w:r>
    </w:p>
    <w:p w14:paraId="1C606EAF" w14:textId="4405E4D2" w:rsidR="00FA424F" w:rsidRDefault="00FA424F" w:rsidP="00675564">
      <w:pPr>
        <w:autoSpaceDE w:val="0"/>
        <w:autoSpaceDN w:val="0"/>
        <w:adjustRightInd w:val="0"/>
        <w:spacing w:after="0" w:line="240" w:lineRule="auto"/>
        <w:rPr>
          <w:rFonts w:ascii="Arial" w:hAnsi="Arial" w:cs="Arial"/>
          <w:b/>
          <w:bCs/>
          <w:sz w:val="18"/>
          <w:szCs w:val="18"/>
        </w:rPr>
      </w:pPr>
    </w:p>
    <w:p w14:paraId="312820E2" w14:textId="233F0633" w:rsidR="00CD6F59" w:rsidRPr="0016451B" w:rsidRDefault="00CD6F59" w:rsidP="00675564">
      <w:pPr>
        <w:autoSpaceDE w:val="0"/>
        <w:autoSpaceDN w:val="0"/>
        <w:adjustRightInd w:val="0"/>
        <w:spacing w:after="0" w:line="240" w:lineRule="auto"/>
        <w:rPr>
          <w:rFonts w:ascii="Times New Roman" w:hAnsi="Times New Roman" w:cs="Times New Roman"/>
          <w:b/>
          <w:bCs/>
          <w:sz w:val="18"/>
          <w:szCs w:val="18"/>
        </w:rPr>
      </w:pPr>
      <w:r w:rsidRPr="0016451B">
        <w:rPr>
          <w:rStyle w:val="tlid-translation"/>
          <w:rFonts w:ascii="Times New Roman" w:hAnsi="Times New Roman" w:cs="Times New Roman"/>
        </w:rPr>
        <w:t xml:space="preserve">El Equipo de expertos encargado de preparar </w:t>
      </w:r>
      <w:r w:rsidR="00F32346">
        <w:rPr>
          <w:rStyle w:val="tlid-translation"/>
          <w:rFonts w:ascii="Times New Roman" w:hAnsi="Times New Roman" w:cs="Times New Roman"/>
        </w:rPr>
        <w:t>el</w:t>
      </w:r>
      <w:r w:rsidRPr="0016451B">
        <w:rPr>
          <w:rStyle w:val="tlid-translation"/>
          <w:rFonts w:ascii="Times New Roman" w:hAnsi="Times New Roman" w:cs="Times New Roman"/>
        </w:rPr>
        <w:t xml:space="preserve"> informe sobre la evaluación reconoce que el marco de tiempo (vinculado a la COP 15 en octubre de 2020), y la ocurrencia de este proceso en paralelo con el desarrollo del Marco Global de Biodiversidad Post-2020, es un desafío. Por esta razón, alentamos a las Partes a proporcionar, cuando se conozca, los nombres de los proyectos (por ejemplo, cuando estén relacionados con proyectos actuales o en curso) y donde se desconocen, pero representan un área de trabajo más amplia (por ejemplo, "abordar las especies exóticas invasoras") para presentarlos como tal.</w:t>
      </w:r>
    </w:p>
    <w:p w14:paraId="7A125716" w14:textId="3A34DE7C" w:rsidR="00FA424F" w:rsidRPr="0016451B" w:rsidRDefault="00FA424F" w:rsidP="00FA424F">
      <w:pPr>
        <w:autoSpaceDE w:val="0"/>
        <w:autoSpaceDN w:val="0"/>
        <w:adjustRightInd w:val="0"/>
        <w:spacing w:after="0" w:line="240" w:lineRule="auto"/>
        <w:rPr>
          <w:rFonts w:ascii="Times New Roman" w:eastAsiaTheme="minorEastAsia" w:hAnsi="Times New Roman" w:cs="Times New Roman"/>
          <w:b/>
          <w:bCs/>
          <w:sz w:val="21"/>
          <w:szCs w:val="21"/>
          <w:lang w:eastAsia="en-GB"/>
        </w:rPr>
      </w:pPr>
    </w:p>
    <w:p w14:paraId="19481364" w14:textId="470EBE23" w:rsidR="00CD6F59" w:rsidRPr="0016451B" w:rsidRDefault="00CD6F59" w:rsidP="00FA424F">
      <w:pPr>
        <w:autoSpaceDE w:val="0"/>
        <w:autoSpaceDN w:val="0"/>
        <w:adjustRightInd w:val="0"/>
        <w:spacing w:after="0" w:line="240" w:lineRule="auto"/>
        <w:rPr>
          <w:rFonts w:ascii="Times New Roman" w:eastAsiaTheme="minorEastAsia" w:hAnsi="Times New Roman" w:cs="Times New Roman"/>
          <w:b/>
          <w:bCs/>
          <w:sz w:val="21"/>
          <w:szCs w:val="21"/>
          <w:lang w:eastAsia="en-GB"/>
        </w:rPr>
      </w:pPr>
      <w:r w:rsidRPr="0016451B">
        <w:rPr>
          <w:rFonts w:ascii="Times New Roman" w:eastAsiaTheme="minorEastAsia" w:hAnsi="Times New Roman" w:cs="Times New Roman"/>
          <w:b/>
          <w:bCs/>
          <w:sz w:val="21"/>
          <w:szCs w:val="21"/>
          <w:lang w:eastAsia="en-GB"/>
        </w:rPr>
        <w:t>Ejemplo:</w:t>
      </w:r>
    </w:p>
    <w:p w14:paraId="4DA421BB" w14:textId="3E956239" w:rsidR="0098263A" w:rsidRPr="00C72234" w:rsidRDefault="0098263A" w:rsidP="00FA424F">
      <w:pPr>
        <w:autoSpaceDE w:val="0"/>
        <w:autoSpaceDN w:val="0"/>
        <w:adjustRightInd w:val="0"/>
        <w:spacing w:after="0" w:line="240" w:lineRule="auto"/>
        <w:rPr>
          <w:rFonts w:ascii="Calibri" w:eastAsiaTheme="minorEastAsia" w:hAnsi="Calibri" w:cs="Calibri"/>
          <w:b/>
          <w:bCs/>
          <w:sz w:val="21"/>
          <w:szCs w:val="21"/>
          <w:lang w:eastAsia="en-GB"/>
        </w:rPr>
      </w:pPr>
    </w:p>
    <w:p w14:paraId="5277D4F8" w14:textId="469BF7DA" w:rsidR="00B866F5" w:rsidRPr="00C72234" w:rsidRDefault="001032A9">
      <w:pPr>
        <w:rPr>
          <w:rFonts w:ascii="Arial" w:hAnsi="Arial" w:cs="Arial"/>
          <w:b/>
          <w:bCs/>
          <w:color w:val="000000"/>
          <w:sz w:val="20"/>
          <w:szCs w:val="20"/>
        </w:rPr>
      </w:pPr>
      <w:r w:rsidRPr="001032A9">
        <w:rPr>
          <w:noProof/>
        </w:rPr>
        <w:drawing>
          <wp:inline distT="0" distB="0" distL="0" distR="0" wp14:anchorId="165D6D14" wp14:editId="05564ECE">
            <wp:extent cx="6016145" cy="147637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7017" cy="1476589"/>
                    </a:xfrm>
                    <a:prstGeom prst="rect">
                      <a:avLst/>
                    </a:prstGeom>
                    <a:noFill/>
                    <a:ln>
                      <a:noFill/>
                    </a:ln>
                  </pic:spPr>
                </pic:pic>
              </a:graphicData>
            </a:graphic>
          </wp:inline>
        </w:drawing>
      </w:r>
      <w:r w:rsidR="00DC4019" w:rsidRPr="00C72234">
        <w:br w:type="page"/>
      </w:r>
    </w:p>
    <w:p w14:paraId="4B0E7EA9" w14:textId="1286A515" w:rsidR="00FA424F" w:rsidRPr="00C72234" w:rsidRDefault="00FA424F" w:rsidP="00DE6695">
      <w:pPr>
        <w:autoSpaceDE w:val="0"/>
        <w:autoSpaceDN w:val="0"/>
        <w:adjustRightInd w:val="0"/>
        <w:spacing w:after="120" w:line="240" w:lineRule="auto"/>
        <w:rPr>
          <w:rFonts w:ascii="Times New Roman" w:hAnsi="Times New Roman" w:cs="Times New Roman"/>
          <w:b/>
          <w:bCs/>
          <w:color w:val="000000"/>
        </w:rPr>
      </w:pPr>
      <w:r w:rsidRPr="00C72234">
        <w:rPr>
          <w:rFonts w:ascii="Times New Roman" w:hAnsi="Times New Roman"/>
          <w:b/>
          <w:bCs/>
          <w:color w:val="000000"/>
        </w:rPr>
        <w:lastRenderedPageBreak/>
        <w:t>PARTE A: Características del proyecto: Componentes de la diversidad biológica</w:t>
      </w:r>
    </w:p>
    <w:p w14:paraId="0DDBBB1E" w14:textId="43DDA878" w:rsidR="00DE6695" w:rsidRDefault="00DE6695" w:rsidP="00C25A06">
      <w:pPr>
        <w:autoSpaceDE w:val="0"/>
        <w:autoSpaceDN w:val="0"/>
        <w:adjustRightInd w:val="0"/>
        <w:spacing w:after="0" w:line="240" w:lineRule="auto"/>
        <w:rPr>
          <w:rFonts w:ascii="Times New Roman" w:hAnsi="Times New Roman"/>
          <w:color w:val="000000"/>
        </w:rPr>
      </w:pPr>
      <w:r w:rsidRPr="00C72234">
        <w:rPr>
          <w:rFonts w:ascii="Times New Roman" w:hAnsi="Times New Roman"/>
          <w:color w:val="000000"/>
        </w:rPr>
        <w:t xml:space="preserve">Sírvase utilizar esta sección para identificar los componentes de la diversidad biológica que abordará el proyecto, en términos de bioma(s) y de las especies y los recursos genéticos. </w:t>
      </w:r>
      <w:r w:rsidR="00E00B75">
        <w:rPr>
          <w:rFonts w:ascii="Times New Roman" w:hAnsi="Times New Roman"/>
          <w:color w:val="000000"/>
        </w:rPr>
        <w:t xml:space="preserve">El porcentaje refleja los característicos del proyecto (y no la proporción del financiamiento). </w:t>
      </w:r>
      <w:r w:rsidRPr="00C72234">
        <w:rPr>
          <w:rFonts w:ascii="Times New Roman" w:hAnsi="Times New Roman"/>
          <w:color w:val="000000"/>
        </w:rPr>
        <w:t>Si incluye solo un bioma, sírvase indicar el 100 % en la columna junto al bioma correspondiente. Del mismo modo, si solo incluye un carácter de especies y recursos genéticos, sírvase indicar el 100 % en el lugar correspondiente. Si el proyecto se refiere a más de un bioma o más de un carácter de especies/recursos genéticos, sírvase ingresar un porcentaje aproximado teniendo en cuenta que el total de la columna del bioma debe ser del 100 % y el total de la columna de especies/recursos genéticos también debe ser del 100 %. Si no se aplica ninguna, deje en blanco y proporcione una explicación en la sección E.</w:t>
      </w:r>
      <w:r w:rsidR="00E00B75">
        <w:rPr>
          <w:rFonts w:ascii="Times New Roman" w:hAnsi="Times New Roman"/>
          <w:color w:val="000000"/>
        </w:rPr>
        <w:t xml:space="preserve"> De la misma forma, si nota “otro” sírvase proporcionar </w:t>
      </w:r>
      <w:r w:rsidR="00E00B75" w:rsidRPr="00C72234">
        <w:rPr>
          <w:rFonts w:ascii="Times New Roman" w:hAnsi="Times New Roman"/>
          <w:color w:val="000000"/>
        </w:rPr>
        <w:t>una explicación en la sección E.</w:t>
      </w:r>
    </w:p>
    <w:p w14:paraId="69BC40F1" w14:textId="68E0425F" w:rsidR="00CD6F59" w:rsidRDefault="00CD6F59" w:rsidP="00C25A06">
      <w:pPr>
        <w:autoSpaceDE w:val="0"/>
        <w:autoSpaceDN w:val="0"/>
        <w:adjustRightInd w:val="0"/>
        <w:spacing w:after="0" w:line="240" w:lineRule="auto"/>
        <w:rPr>
          <w:rFonts w:ascii="Times New Roman" w:hAnsi="Times New Roman"/>
          <w:color w:val="000000"/>
        </w:rPr>
      </w:pPr>
    </w:p>
    <w:p w14:paraId="5ECE5E2F" w14:textId="77777777" w:rsidR="001032A9" w:rsidRDefault="001032A9">
      <w:pPr>
        <w:rPr>
          <w:rFonts w:ascii="Calibri" w:eastAsiaTheme="minorEastAsia" w:hAnsi="Calibri" w:cs="Calibri"/>
          <w:b/>
          <w:bCs/>
          <w:sz w:val="21"/>
          <w:szCs w:val="21"/>
          <w:lang w:eastAsia="en-GB"/>
        </w:rPr>
      </w:pPr>
      <w:r>
        <w:rPr>
          <w:rFonts w:ascii="Calibri" w:eastAsiaTheme="minorEastAsia" w:hAnsi="Calibri" w:cs="Calibri"/>
          <w:b/>
          <w:bCs/>
          <w:sz w:val="21"/>
          <w:szCs w:val="21"/>
          <w:lang w:eastAsia="en-GB"/>
        </w:rPr>
        <w:br w:type="page"/>
      </w:r>
    </w:p>
    <w:p w14:paraId="2192AC65" w14:textId="4620439B" w:rsidR="00CD6F59" w:rsidRPr="0016451B" w:rsidRDefault="00CD6F59" w:rsidP="00CD6F59">
      <w:pPr>
        <w:autoSpaceDE w:val="0"/>
        <w:autoSpaceDN w:val="0"/>
        <w:adjustRightInd w:val="0"/>
        <w:spacing w:after="0" w:line="240" w:lineRule="auto"/>
        <w:rPr>
          <w:rFonts w:ascii="Times New Roman" w:eastAsiaTheme="minorEastAsia" w:hAnsi="Times New Roman" w:cs="Times New Roman"/>
          <w:b/>
          <w:bCs/>
          <w:sz w:val="21"/>
          <w:szCs w:val="21"/>
          <w:lang w:eastAsia="en-GB"/>
        </w:rPr>
      </w:pPr>
      <w:r w:rsidRPr="0016451B">
        <w:rPr>
          <w:rFonts w:ascii="Times New Roman" w:eastAsiaTheme="minorEastAsia" w:hAnsi="Times New Roman" w:cs="Times New Roman"/>
          <w:b/>
          <w:bCs/>
          <w:sz w:val="21"/>
          <w:szCs w:val="21"/>
          <w:lang w:eastAsia="en-GB"/>
        </w:rPr>
        <w:lastRenderedPageBreak/>
        <w:t>Ejemplo:</w:t>
      </w:r>
    </w:p>
    <w:p w14:paraId="5E80CA3F" w14:textId="410557E9" w:rsidR="00DE6695" w:rsidRPr="00C72234" w:rsidRDefault="001032A9" w:rsidP="0071725B">
      <w:pPr>
        <w:autoSpaceDE w:val="0"/>
        <w:autoSpaceDN w:val="0"/>
        <w:adjustRightInd w:val="0"/>
        <w:spacing w:after="0" w:line="240" w:lineRule="auto"/>
        <w:jc w:val="center"/>
        <w:rPr>
          <w:rFonts w:ascii="Arial" w:hAnsi="Arial" w:cs="Arial"/>
          <w:b/>
          <w:bCs/>
          <w:color w:val="000000"/>
          <w:sz w:val="20"/>
          <w:szCs w:val="20"/>
        </w:rPr>
      </w:pPr>
      <w:r w:rsidRPr="001032A9">
        <w:rPr>
          <w:noProof/>
        </w:rPr>
        <w:drawing>
          <wp:inline distT="0" distB="0" distL="0" distR="0" wp14:anchorId="4344AA2C" wp14:editId="7B21213F">
            <wp:extent cx="4572000" cy="8658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658225"/>
                    </a:xfrm>
                    <a:prstGeom prst="rect">
                      <a:avLst/>
                    </a:prstGeom>
                    <a:noFill/>
                    <a:ln>
                      <a:noFill/>
                    </a:ln>
                  </pic:spPr>
                </pic:pic>
              </a:graphicData>
            </a:graphic>
          </wp:inline>
        </w:drawing>
      </w:r>
    </w:p>
    <w:p w14:paraId="1944B053" w14:textId="4C3782DC" w:rsidR="00FA424F" w:rsidRPr="00C72234" w:rsidRDefault="00FA424F" w:rsidP="00FA424F">
      <w:pPr>
        <w:autoSpaceDE w:val="0"/>
        <w:autoSpaceDN w:val="0"/>
        <w:adjustRightInd w:val="0"/>
        <w:spacing w:after="0" w:line="240" w:lineRule="auto"/>
        <w:rPr>
          <w:rFonts w:ascii="Arial" w:hAnsi="Arial" w:cs="Arial"/>
          <w:b/>
          <w:bCs/>
          <w:color w:val="000000"/>
          <w:sz w:val="20"/>
          <w:szCs w:val="20"/>
        </w:rPr>
      </w:pPr>
    </w:p>
    <w:p w14:paraId="555AFE6F" w14:textId="1EDFD25A" w:rsidR="00FA424F" w:rsidRPr="00C72234" w:rsidRDefault="00FA424F" w:rsidP="00FA424F">
      <w:pPr>
        <w:autoSpaceDE w:val="0"/>
        <w:autoSpaceDN w:val="0"/>
        <w:adjustRightInd w:val="0"/>
        <w:spacing w:after="0" w:line="240" w:lineRule="auto"/>
        <w:rPr>
          <w:rFonts w:ascii="Arial" w:hAnsi="Arial" w:cs="Arial"/>
          <w:color w:val="000000"/>
          <w:sz w:val="20"/>
          <w:szCs w:val="20"/>
        </w:rPr>
      </w:pPr>
    </w:p>
    <w:p w14:paraId="667799DF" w14:textId="77777777" w:rsidR="00FB6C9A" w:rsidRPr="00C72234" w:rsidRDefault="00FB6C9A" w:rsidP="00DE6695">
      <w:pPr>
        <w:autoSpaceDE w:val="0"/>
        <w:autoSpaceDN w:val="0"/>
        <w:adjustRightInd w:val="0"/>
        <w:spacing w:after="120" w:line="240" w:lineRule="auto"/>
        <w:rPr>
          <w:rFonts w:ascii="Arial" w:hAnsi="Arial" w:cs="Arial"/>
          <w:b/>
          <w:bCs/>
          <w:color w:val="000000"/>
          <w:sz w:val="20"/>
          <w:szCs w:val="20"/>
        </w:rPr>
      </w:pPr>
    </w:p>
    <w:p w14:paraId="0B957B00" w14:textId="781960C9" w:rsidR="00FA424F" w:rsidRPr="00C72234" w:rsidRDefault="00FA424F" w:rsidP="00DE6695">
      <w:pPr>
        <w:autoSpaceDE w:val="0"/>
        <w:autoSpaceDN w:val="0"/>
        <w:adjustRightInd w:val="0"/>
        <w:spacing w:after="120" w:line="240" w:lineRule="auto"/>
        <w:rPr>
          <w:rFonts w:ascii="Times New Roman" w:hAnsi="Times New Roman" w:cs="Times New Roman"/>
          <w:b/>
          <w:bCs/>
          <w:color w:val="000000"/>
        </w:rPr>
      </w:pPr>
      <w:r w:rsidRPr="00C72234">
        <w:rPr>
          <w:rFonts w:ascii="Times New Roman" w:hAnsi="Times New Roman"/>
          <w:b/>
          <w:bCs/>
          <w:color w:val="000000"/>
        </w:rPr>
        <w:t>PARTE B: Características del proyecto: Objetivos estratégicos</w:t>
      </w:r>
    </w:p>
    <w:p w14:paraId="505976A2" w14:textId="4A8D523C" w:rsidR="00DE6695" w:rsidRDefault="00DE6695" w:rsidP="00FB6C9A">
      <w:pPr>
        <w:autoSpaceDE w:val="0"/>
        <w:autoSpaceDN w:val="0"/>
        <w:adjustRightInd w:val="0"/>
        <w:spacing w:after="120" w:line="240" w:lineRule="auto"/>
        <w:rPr>
          <w:rFonts w:ascii="Times New Roman" w:hAnsi="Times New Roman"/>
          <w:color w:val="000000"/>
        </w:rPr>
      </w:pPr>
      <w:r w:rsidRPr="00C72234">
        <w:rPr>
          <w:rFonts w:ascii="Times New Roman" w:hAnsi="Times New Roman"/>
          <w:color w:val="000000"/>
        </w:rPr>
        <w:t xml:space="preserve">Sírvase utilizar esta sección para señalar si el proyecto contribuye a un programa integrado del FMAM (que son enfoques más integrados que abordan problemas ambientales mundiales discretos y de duración limitada) y a qué objetivos estratégicos se aplicará. </w:t>
      </w:r>
      <w:r w:rsidR="00E00B75">
        <w:rPr>
          <w:rFonts w:ascii="Times New Roman" w:hAnsi="Times New Roman"/>
          <w:color w:val="000000"/>
        </w:rPr>
        <w:t xml:space="preserve">El porcentaje refleja los objetivos estratégicos del proyecto (y no el monto a financiar). </w:t>
      </w:r>
      <w:r w:rsidRPr="00C72234">
        <w:rPr>
          <w:rFonts w:ascii="Times New Roman" w:hAnsi="Times New Roman"/>
          <w:color w:val="000000"/>
        </w:rPr>
        <w:t>El total de ambas columnas debería ser 100 %. Si el proyecto no forma parte de un programa integrado, puede dejar esa columna en blanco (es decir, 0 %), pero identificar los objetivos estratégicos, que deben sumar 100 % en total. Obsérvese que varios objetivos podrían aplicarse tanto a la diversidad biológica terrestre como a la diversidad biológica marina y costera. Si el proyecto no contribuye a ninguno de los objetivos estratégicos enumerados, sírvase dejar en blanco y proporcionar una explicación en la Parte E.</w:t>
      </w:r>
      <w:r w:rsidR="00E00B75" w:rsidRPr="00E00B75">
        <w:rPr>
          <w:rFonts w:ascii="Times New Roman" w:hAnsi="Times New Roman"/>
          <w:color w:val="000000"/>
        </w:rPr>
        <w:t xml:space="preserve"> </w:t>
      </w:r>
      <w:r w:rsidR="00E00B75">
        <w:rPr>
          <w:rFonts w:ascii="Times New Roman" w:hAnsi="Times New Roman"/>
          <w:color w:val="000000"/>
        </w:rPr>
        <w:t xml:space="preserve">De la misma forma, si nota “otro” sírvase proporcionar </w:t>
      </w:r>
      <w:r w:rsidR="00E00B75" w:rsidRPr="00C72234">
        <w:rPr>
          <w:rFonts w:ascii="Times New Roman" w:hAnsi="Times New Roman"/>
          <w:color w:val="000000"/>
        </w:rPr>
        <w:t>una explicación en la sección E.</w:t>
      </w:r>
    </w:p>
    <w:p w14:paraId="0F6F496B" w14:textId="3B60385B" w:rsidR="00CD6F59" w:rsidRDefault="00CD6F59" w:rsidP="00FB6C9A">
      <w:pPr>
        <w:autoSpaceDE w:val="0"/>
        <w:autoSpaceDN w:val="0"/>
        <w:adjustRightInd w:val="0"/>
        <w:spacing w:after="120" w:line="240" w:lineRule="auto"/>
        <w:rPr>
          <w:rFonts w:ascii="Times New Roman" w:hAnsi="Times New Roman"/>
          <w:color w:val="000000"/>
        </w:rPr>
      </w:pPr>
    </w:p>
    <w:p w14:paraId="32A2BF4C" w14:textId="77777777" w:rsidR="001032A9" w:rsidRDefault="001032A9">
      <w:pPr>
        <w:rPr>
          <w:rFonts w:ascii="Calibri" w:eastAsiaTheme="minorEastAsia" w:hAnsi="Calibri" w:cs="Calibri"/>
          <w:b/>
          <w:bCs/>
          <w:sz w:val="21"/>
          <w:szCs w:val="21"/>
          <w:lang w:eastAsia="en-GB"/>
        </w:rPr>
      </w:pPr>
      <w:r>
        <w:rPr>
          <w:rFonts w:ascii="Calibri" w:eastAsiaTheme="minorEastAsia" w:hAnsi="Calibri" w:cs="Calibri"/>
          <w:b/>
          <w:bCs/>
          <w:sz w:val="21"/>
          <w:szCs w:val="21"/>
          <w:lang w:eastAsia="en-GB"/>
        </w:rPr>
        <w:br w:type="page"/>
      </w:r>
    </w:p>
    <w:p w14:paraId="520BEDDF" w14:textId="76D05D93" w:rsidR="00CD6F59" w:rsidRPr="0016451B" w:rsidRDefault="00CD6F59" w:rsidP="00CD6F59">
      <w:pPr>
        <w:autoSpaceDE w:val="0"/>
        <w:autoSpaceDN w:val="0"/>
        <w:adjustRightInd w:val="0"/>
        <w:spacing w:after="0" w:line="240" w:lineRule="auto"/>
        <w:rPr>
          <w:rFonts w:ascii="Times New Roman" w:eastAsiaTheme="minorEastAsia" w:hAnsi="Times New Roman" w:cs="Times New Roman"/>
          <w:b/>
          <w:bCs/>
          <w:sz w:val="21"/>
          <w:szCs w:val="21"/>
          <w:lang w:eastAsia="en-GB"/>
        </w:rPr>
      </w:pPr>
      <w:r w:rsidRPr="0016451B">
        <w:rPr>
          <w:rFonts w:ascii="Times New Roman" w:eastAsiaTheme="minorEastAsia" w:hAnsi="Times New Roman" w:cs="Times New Roman"/>
          <w:b/>
          <w:bCs/>
          <w:sz w:val="21"/>
          <w:szCs w:val="21"/>
          <w:lang w:eastAsia="en-GB"/>
        </w:rPr>
        <w:lastRenderedPageBreak/>
        <w:t>Ejemplo:</w:t>
      </w:r>
    </w:p>
    <w:p w14:paraId="755ED485" w14:textId="77777777" w:rsidR="00CD6F59" w:rsidRPr="00C72234" w:rsidRDefault="00CD6F59" w:rsidP="00FB6C9A">
      <w:pPr>
        <w:autoSpaceDE w:val="0"/>
        <w:autoSpaceDN w:val="0"/>
        <w:adjustRightInd w:val="0"/>
        <w:spacing w:after="120" w:line="240" w:lineRule="auto"/>
        <w:rPr>
          <w:rFonts w:ascii="Times New Roman" w:hAnsi="Times New Roman" w:cs="Times New Roman"/>
          <w:color w:val="000000"/>
        </w:rPr>
      </w:pPr>
    </w:p>
    <w:p w14:paraId="265542C2" w14:textId="050A6063" w:rsidR="00DE6695" w:rsidRPr="00C72234" w:rsidRDefault="00DE6695" w:rsidP="00FA424F">
      <w:pPr>
        <w:autoSpaceDE w:val="0"/>
        <w:autoSpaceDN w:val="0"/>
        <w:adjustRightInd w:val="0"/>
        <w:spacing w:after="0" w:line="240" w:lineRule="auto"/>
        <w:rPr>
          <w:rFonts w:ascii="Arial" w:hAnsi="Arial" w:cs="Arial"/>
          <w:b/>
          <w:bCs/>
          <w:color w:val="000000"/>
          <w:sz w:val="20"/>
          <w:szCs w:val="20"/>
        </w:rPr>
      </w:pPr>
    </w:p>
    <w:p w14:paraId="46D9B950" w14:textId="2E0018DA" w:rsidR="0071725B" w:rsidRPr="00C72234" w:rsidRDefault="0071725B" w:rsidP="0071725B">
      <w:pPr>
        <w:autoSpaceDE w:val="0"/>
        <w:autoSpaceDN w:val="0"/>
        <w:adjustRightInd w:val="0"/>
        <w:spacing w:after="0" w:line="240" w:lineRule="auto"/>
        <w:jc w:val="center"/>
        <w:rPr>
          <w:rFonts w:ascii="Arial" w:hAnsi="Arial" w:cs="Arial"/>
          <w:b/>
          <w:bCs/>
          <w:color w:val="000000"/>
          <w:sz w:val="20"/>
          <w:szCs w:val="20"/>
        </w:rPr>
      </w:pPr>
    </w:p>
    <w:p w14:paraId="6BF3D379" w14:textId="19AE07F2" w:rsidR="0071725B" w:rsidRPr="00C72234" w:rsidRDefault="001032A9" w:rsidP="00FA424F">
      <w:pPr>
        <w:autoSpaceDE w:val="0"/>
        <w:autoSpaceDN w:val="0"/>
        <w:adjustRightInd w:val="0"/>
        <w:spacing w:after="0" w:line="240" w:lineRule="auto"/>
        <w:rPr>
          <w:rFonts w:ascii="Arial" w:hAnsi="Arial" w:cs="Arial"/>
          <w:b/>
          <w:bCs/>
          <w:color w:val="000000"/>
          <w:sz w:val="20"/>
          <w:szCs w:val="20"/>
        </w:rPr>
      </w:pPr>
      <w:r w:rsidRPr="001032A9">
        <w:rPr>
          <w:noProof/>
        </w:rPr>
        <w:drawing>
          <wp:inline distT="0" distB="0" distL="0" distR="0" wp14:anchorId="1813A9C0" wp14:editId="554D3114">
            <wp:extent cx="5731510" cy="691896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6918960"/>
                    </a:xfrm>
                    <a:prstGeom prst="rect">
                      <a:avLst/>
                    </a:prstGeom>
                    <a:noFill/>
                    <a:ln>
                      <a:noFill/>
                    </a:ln>
                  </pic:spPr>
                </pic:pic>
              </a:graphicData>
            </a:graphic>
          </wp:inline>
        </w:drawing>
      </w:r>
    </w:p>
    <w:p w14:paraId="55FD1435" w14:textId="77777777" w:rsidR="00FA424F" w:rsidRPr="00C72234" w:rsidRDefault="00FA424F" w:rsidP="00FA424F">
      <w:pPr>
        <w:autoSpaceDE w:val="0"/>
        <w:autoSpaceDN w:val="0"/>
        <w:adjustRightInd w:val="0"/>
        <w:spacing w:after="0" w:line="240" w:lineRule="auto"/>
        <w:rPr>
          <w:rFonts w:ascii="Arial" w:hAnsi="Arial" w:cs="Arial"/>
          <w:color w:val="000000"/>
          <w:sz w:val="20"/>
          <w:szCs w:val="20"/>
        </w:rPr>
      </w:pPr>
    </w:p>
    <w:p w14:paraId="7DB4BA33" w14:textId="195823DA" w:rsidR="00304B3C" w:rsidRPr="00C72234" w:rsidRDefault="00304B3C" w:rsidP="00FA424F">
      <w:pPr>
        <w:autoSpaceDE w:val="0"/>
        <w:autoSpaceDN w:val="0"/>
        <w:adjustRightInd w:val="0"/>
        <w:spacing w:after="0" w:line="240" w:lineRule="auto"/>
        <w:rPr>
          <w:rFonts w:ascii="Arial" w:hAnsi="Arial" w:cs="Arial"/>
          <w:b/>
          <w:bCs/>
          <w:color w:val="000000"/>
          <w:sz w:val="20"/>
          <w:szCs w:val="20"/>
        </w:rPr>
      </w:pPr>
    </w:p>
    <w:p w14:paraId="3EE3B387" w14:textId="77777777" w:rsidR="00B866F5" w:rsidRPr="00C72234" w:rsidRDefault="00B866F5">
      <w:pPr>
        <w:rPr>
          <w:rFonts w:ascii="Arial" w:hAnsi="Arial" w:cs="Arial"/>
          <w:b/>
          <w:bCs/>
          <w:color w:val="000000"/>
          <w:sz w:val="20"/>
          <w:szCs w:val="20"/>
        </w:rPr>
      </w:pPr>
      <w:r w:rsidRPr="00C72234">
        <w:br w:type="page"/>
      </w:r>
    </w:p>
    <w:p w14:paraId="65641645" w14:textId="5C521E6A" w:rsidR="00304B3C" w:rsidRPr="00C72234" w:rsidRDefault="00304B3C" w:rsidP="00DE6695">
      <w:pPr>
        <w:autoSpaceDE w:val="0"/>
        <w:autoSpaceDN w:val="0"/>
        <w:adjustRightInd w:val="0"/>
        <w:spacing w:after="120" w:line="240" w:lineRule="auto"/>
        <w:rPr>
          <w:rFonts w:ascii="Times New Roman" w:hAnsi="Times New Roman" w:cs="Times New Roman"/>
          <w:b/>
          <w:bCs/>
          <w:color w:val="000000"/>
        </w:rPr>
      </w:pPr>
      <w:r w:rsidRPr="00C72234">
        <w:rPr>
          <w:rFonts w:ascii="Times New Roman" w:hAnsi="Times New Roman"/>
          <w:b/>
          <w:bCs/>
          <w:color w:val="000000"/>
        </w:rPr>
        <w:lastRenderedPageBreak/>
        <w:t>PARTE C: Necesidades de financiación</w:t>
      </w:r>
    </w:p>
    <w:p w14:paraId="42E803AA" w14:textId="4A7E7423" w:rsidR="00DE6695" w:rsidRDefault="00DE6695" w:rsidP="00DD0EF6">
      <w:pPr>
        <w:autoSpaceDE w:val="0"/>
        <w:autoSpaceDN w:val="0"/>
        <w:adjustRightInd w:val="0"/>
        <w:spacing w:after="120" w:line="240" w:lineRule="auto"/>
        <w:rPr>
          <w:rFonts w:ascii="Times New Roman" w:hAnsi="Times New Roman"/>
        </w:rPr>
      </w:pPr>
      <w:r w:rsidRPr="00C72234">
        <w:rPr>
          <w:rFonts w:ascii="Times New Roman" w:hAnsi="Times New Roman"/>
        </w:rPr>
        <w:t xml:space="preserve">Sírvase indicar el monto </w:t>
      </w:r>
      <w:r w:rsidRPr="00C72234">
        <w:rPr>
          <w:rFonts w:ascii="Times New Roman" w:hAnsi="Times New Roman"/>
          <w:b/>
          <w:bCs/>
          <w:u w:val="single"/>
        </w:rPr>
        <w:t>total</w:t>
      </w:r>
      <w:r w:rsidRPr="00C72234">
        <w:rPr>
          <w:rFonts w:ascii="Times New Roman" w:hAnsi="Times New Roman"/>
        </w:rPr>
        <w:t xml:space="preserve"> presupuestado para el proyecto (en dólares de los </w:t>
      </w:r>
      <w:proofErr w:type="gramStart"/>
      <w:r w:rsidRPr="00C72234">
        <w:rPr>
          <w:rFonts w:ascii="Times New Roman" w:hAnsi="Times New Roman"/>
        </w:rPr>
        <w:t>EE.UU.</w:t>
      </w:r>
      <w:proofErr w:type="gramEnd"/>
      <w:r w:rsidRPr="00C72234">
        <w:rPr>
          <w:rFonts w:ascii="Times New Roman" w:hAnsi="Times New Roman"/>
        </w:rPr>
        <w:t xml:space="preserve">), la cofinanciación </w:t>
      </w:r>
      <w:r w:rsidRPr="00C72234">
        <w:rPr>
          <w:rFonts w:ascii="Times New Roman" w:hAnsi="Times New Roman"/>
          <w:b/>
          <w:bCs/>
          <w:u w:val="single"/>
        </w:rPr>
        <w:t>gubernamental</w:t>
      </w:r>
      <w:r w:rsidRPr="00C72234">
        <w:rPr>
          <w:rFonts w:ascii="Times New Roman" w:hAnsi="Times New Roman"/>
        </w:rPr>
        <w:t xml:space="preserve"> prevista</w:t>
      </w:r>
      <w:r w:rsidR="00E00B75">
        <w:rPr>
          <w:rFonts w:ascii="Times New Roman" w:hAnsi="Times New Roman"/>
        </w:rPr>
        <w:t xml:space="preserve"> (incluso una contribución en especies)</w:t>
      </w:r>
      <w:r w:rsidRPr="00C72234">
        <w:rPr>
          <w:rFonts w:ascii="Times New Roman" w:hAnsi="Times New Roman"/>
        </w:rPr>
        <w:t xml:space="preserve">, así como cualquier </w:t>
      </w:r>
      <w:r w:rsidRPr="00C72234">
        <w:rPr>
          <w:rFonts w:ascii="Times New Roman" w:hAnsi="Times New Roman"/>
          <w:b/>
          <w:bCs/>
          <w:u w:val="single"/>
        </w:rPr>
        <w:t>otra fuente</w:t>
      </w:r>
      <w:r w:rsidRPr="00C72234">
        <w:rPr>
          <w:rFonts w:ascii="Times New Roman" w:hAnsi="Times New Roman"/>
        </w:rPr>
        <w:t xml:space="preserve"> de cofinanciación</w:t>
      </w:r>
      <w:r w:rsidR="00E00B75">
        <w:rPr>
          <w:rFonts w:ascii="Times New Roman" w:hAnsi="Times New Roman"/>
        </w:rPr>
        <w:t xml:space="preserve"> (incluso bilateral y del sector privado)</w:t>
      </w:r>
      <w:r w:rsidRPr="00C72234">
        <w:rPr>
          <w:rFonts w:ascii="Times New Roman" w:hAnsi="Times New Roman"/>
        </w:rPr>
        <w:t xml:space="preserve">, y el </w:t>
      </w:r>
      <w:r w:rsidRPr="00C72234">
        <w:rPr>
          <w:rFonts w:ascii="Times New Roman" w:hAnsi="Times New Roman"/>
          <w:b/>
          <w:bCs/>
          <w:u w:val="single"/>
        </w:rPr>
        <w:t>monto requerido del FMAM</w:t>
      </w:r>
      <w:r w:rsidR="00E00B75">
        <w:rPr>
          <w:rFonts w:ascii="Times New Roman" w:hAnsi="Times New Roman"/>
          <w:b/>
          <w:bCs/>
          <w:u w:val="single"/>
        </w:rPr>
        <w:t xml:space="preserve">. </w:t>
      </w:r>
      <w:r w:rsidR="00E00B75" w:rsidRPr="0016451B">
        <w:rPr>
          <w:rFonts w:ascii="Times New Roman" w:hAnsi="Times New Roman"/>
        </w:rPr>
        <w:t>El monto del FMAM tiene que ser</w:t>
      </w:r>
      <w:r w:rsidRPr="00C72234">
        <w:rPr>
          <w:rFonts w:ascii="Times New Roman" w:hAnsi="Times New Roman"/>
        </w:rPr>
        <w:t xml:space="preserve"> sobre la base del valor añadido de la financiación del FMAM para lograr beneficios ambientales mundiales (utilizando costos incrementales de acuerdo la orientación del FMAM) </w:t>
      </w:r>
      <w:hyperlink r:id="rId11" w:history="1">
        <w:r w:rsidRPr="00C72234">
          <w:rPr>
            <w:rStyle w:val="Hyperlink"/>
            <w:rFonts w:ascii="Times New Roman" w:hAnsi="Times New Roman"/>
          </w:rPr>
          <w:t>GEF/C.54/10/</w:t>
        </w:r>
        <w:proofErr w:type="spellStart"/>
        <w:r w:rsidRPr="00C72234">
          <w:rPr>
            <w:rStyle w:val="Hyperlink"/>
            <w:rFonts w:ascii="Times New Roman" w:hAnsi="Times New Roman"/>
          </w:rPr>
          <w:t>Rev</w:t>
        </w:r>
        <w:proofErr w:type="spellEnd"/>
        <w:r w:rsidRPr="00C72234">
          <w:rPr>
            <w:rStyle w:val="Hyperlink"/>
            <w:rFonts w:ascii="Times New Roman" w:hAnsi="Times New Roman"/>
          </w:rPr>
          <w:t xml:space="preserve"> 10.1</w:t>
        </w:r>
      </w:hyperlink>
      <w:r w:rsidRPr="00C72234">
        <w:rPr>
          <w:rFonts w:ascii="Times New Roman" w:hAnsi="Times New Roman"/>
        </w:rPr>
        <w:t xml:space="preserve">). </w:t>
      </w:r>
      <w:r w:rsidR="00E00B75">
        <w:rPr>
          <w:rFonts w:ascii="Times New Roman" w:hAnsi="Times New Roman"/>
        </w:rPr>
        <w:t xml:space="preserve">Puede notar las fuentes de cofinanciación en la parte E. </w:t>
      </w:r>
      <w:r w:rsidRPr="00C72234">
        <w:rPr>
          <w:rFonts w:ascii="Times New Roman" w:hAnsi="Times New Roman"/>
        </w:rPr>
        <w:t xml:space="preserve">Reconocemos que son estimaciones por el momento, pero intente que sean lo más precisas posible. Utilice la sección de notas de la Parte E para incluir las explicaciones necesarias. Considere los montos que indicó para los ciclos anteriores (FMAM 6 y FMAM 7) como guía. Cabe señalar que actualmente los países receptores con asignaciones iniciales totales del SATR de hasta 7 millones de dólares de los </w:t>
      </w:r>
      <w:proofErr w:type="gramStart"/>
      <w:r w:rsidRPr="00C72234">
        <w:rPr>
          <w:rFonts w:ascii="Times New Roman" w:hAnsi="Times New Roman"/>
        </w:rPr>
        <w:t>EE.UU.</w:t>
      </w:r>
      <w:proofErr w:type="gramEnd"/>
      <w:r w:rsidRPr="00C72234">
        <w:rPr>
          <w:rFonts w:ascii="Times New Roman" w:hAnsi="Times New Roman"/>
        </w:rPr>
        <w:t xml:space="preserve"> tienen plena flexibilidad para programar sus asignaciones en las tres esferas de actividad. Los países receptores con asignaciones iniciales totales del SATR superiores a 7 millones de dólares de los </w:t>
      </w:r>
      <w:proofErr w:type="gramStart"/>
      <w:r w:rsidRPr="00C72234">
        <w:rPr>
          <w:rFonts w:ascii="Times New Roman" w:hAnsi="Times New Roman"/>
        </w:rPr>
        <w:t>EE.UU.</w:t>
      </w:r>
      <w:proofErr w:type="gramEnd"/>
      <w:r w:rsidRPr="00C72234">
        <w:rPr>
          <w:rFonts w:ascii="Times New Roman" w:hAnsi="Times New Roman"/>
        </w:rPr>
        <w:t xml:space="preserve"> pueden hacer ajustes marginales en todas las esferas de actividad de 2 millones de dólares de los EE.UU. o hasta el 13 % del total de sus asignaciones iniciales a los países en el marco del SATR, según cuál sea la cifra más alta.</w:t>
      </w:r>
    </w:p>
    <w:p w14:paraId="687262F2" w14:textId="074ADD85" w:rsidR="00CD6F59" w:rsidRDefault="00CD6F59" w:rsidP="00DD0EF6">
      <w:pPr>
        <w:autoSpaceDE w:val="0"/>
        <w:autoSpaceDN w:val="0"/>
        <w:adjustRightInd w:val="0"/>
        <w:spacing w:after="120" w:line="240" w:lineRule="auto"/>
        <w:rPr>
          <w:rFonts w:ascii="Times New Roman" w:hAnsi="Times New Roman"/>
        </w:rPr>
      </w:pPr>
    </w:p>
    <w:p w14:paraId="31C7C94E" w14:textId="77777777" w:rsidR="00CD6F59" w:rsidRPr="0016451B" w:rsidRDefault="00CD6F59" w:rsidP="00CD6F59">
      <w:pPr>
        <w:autoSpaceDE w:val="0"/>
        <w:autoSpaceDN w:val="0"/>
        <w:adjustRightInd w:val="0"/>
        <w:spacing w:after="0" w:line="240" w:lineRule="auto"/>
        <w:rPr>
          <w:rFonts w:ascii="Times New Roman" w:eastAsiaTheme="minorEastAsia" w:hAnsi="Times New Roman" w:cs="Times New Roman"/>
          <w:b/>
          <w:bCs/>
          <w:sz w:val="21"/>
          <w:szCs w:val="21"/>
          <w:lang w:eastAsia="en-GB"/>
        </w:rPr>
      </w:pPr>
      <w:r w:rsidRPr="0016451B">
        <w:rPr>
          <w:rFonts w:ascii="Times New Roman" w:eastAsiaTheme="minorEastAsia" w:hAnsi="Times New Roman" w:cs="Times New Roman"/>
          <w:b/>
          <w:bCs/>
          <w:sz w:val="21"/>
          <w:szCs w:val="21"/>
          <w:lang w:eastAsia="en-GB"/>
        </w:rPr>
        <w:t>Ejemplo:</w:t>
      </w:r>
    </w:p>
    <w:p w14:paraId="5E20F79A" w14:textId="77777777" w:rsidR="00CD6F59" w:rsidRPr="00C72234" w:rsidRDefault="00CD6F59" w:rsidP="00DD0EF6">
      <w:pPr>
        <w:autoSpaceDE w:val="0"/>
        <w:autoSpaceDN w:val="0"/>
        <w:adjustRightInd w:val="0"/>
        <w:spacing w:after="120" w:line="240" w:lineRule="auto"/>
        <w:rPr>
          <w:rFonts w:ascii="Times New Roman" w:hAnsi="Times New Roman" w:cs="Times New Roman"/>
        </w:rPr>
      </w:pPr>
    </w:p>
    <w:p w14:paraId="3C526A05" w14:textId="0D60B6F8" w:rsidR="00304B3C" w:rsidRPr="00C72234" w:rsidRDefault="00304B3C" w:rsidP="00FA424F">
      <w:pPr>
        <w:autoSpaceDE w:val="0"/>
        <w:autoSpaceDN w:val="0"/>
        <w:adjustRightInd w:val="0"/>
        <w:spacing w:after="0" w:line="240" w:lineRule="auto"/>
        <w:rPr>
          <w:rFonts w:ascii="Arial" w:hAnsi="Arial" w:cs="Arial"/>
          <w:b/>
          <w:bCs/>
          <w:color w:val="000000"/>
          <w:sz w:val="20"/>
          <w:szCs w:val="20"/>
        </w:rPr>
      </w:pPr>
    </w:p>
    <w:p w14:paraId="2B58445B" w14:textId="0B5CF902" w:rsidR="000769EB" w:rsidRPr="00C72234" w:rsidRDefault="001032A9" w:rsidP="000769EB">
      <w:pPr>
        <w:spacing w:after="120" w:line="240" w:lineRule="auto"/>
        <w:rPr>
          <w:rFonts w:ascii="Arial" w:hAnsi="Arial" w:cs="Arial"/>
          <w:b/>
          <w:bCs/>
          <w:sz w:val="20"/>
          <w:szCs w:val="20"/>
        </w:rPr>
      </w:pPr>
      <w:r w:rsidRPr="001032A9">
        <w:rPr>
          <w:noProof/>
        </w:rPr>
        <w:drawing>
          <wp:inline distT="0" distB="0" distL="0" distR="0" wp14:anchorId="73342ED7" wp14:editId="2E4868BC">
            <wp:extent cx="5731510" cy="680085"/>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80085"/>
                    </a:xfrm>
                    <a:prstGeom prst="rect">
                      <a:avLst/>
                    </a:prstGeom>
                    <a:noFill/>
                    <a:ln>
                      <a:noFill/>
                    </a:ln>
                  </pic:spPr>
                </pic:pic>
              </a:graphicData>
            </a:graphic>
          </wp:inline>
        </w:drawing>
      </w:r>
    </w:p>
    <w:p w14:paraId="461DAF29" w14:textId="77777777" w:rsidR="007C19DC" w:rsidRPr="00C72234" w:rsidRDefault="007C19DC" w:rsidP="000769EB">
      <w:pPr>
        <w:spacing w:after="120" w:line="240" w:lineRule="auto"/>
        <w:rPr>
          <w:rFonts w:ascii="Arial" w:hAnsi="Arial" w:cs="Arial"/>
          <w:b/>
          <w:bCs/>
          <w:sz w:val="20"/>
          <w:szCs w:val="20"/>
        </w:rPr>
      </w:pPr>
    </w:p>
    <w:p w14:paraId="6FED6B15" w14:textId="77777777" w:rsidR="001032A9" w:rsidRDefault="001032A9">
      <w:pPr>
        <w:rPr>
          <w:rFonts w:ascii="Times New Roman" w:hAnsi="Times New Roman"/>
          <w:b/>
          <w:bCs/>
        </w:rPr>
      </w:pPr>
      <w:r>
        <w:rPr>
          <w:rFonts w:ascii="Times New Roman" w:hAnsi="Times New Roman"/>
          <w:b/>
          <w:bCs/>
        </w:rPr>
        <w:br w:type="page"/>
      </w:r>
    </w:p>
    <w:p w14:paraId="5C747722" w14:textId="38E2CD5E" w:rsidR="00F07E64" w:rsidRPr="00C72234" w:rsidRDefault="00F07E64" w:rsidP="000769EB">
      <w:pPr>
        <w:spacing w:after="120" w:line="240" w:lineRule="auto"/>
        <w:rPr>
          <w:rFonts w:ascii="Times New Roman" w:hAnsi="Times New Roman" w:cs="Times New Roman"/>
          <w:b/>
          <w:bCs/>
        </w:rPr>
      </w:pPr>
      <w:r w:rsidRPr="00C72234">
        <w:rPr>
          <w:rFonts w:ascii="Times New Roman" w:hAnsi="Times New Roman"/>
          <w:b/>
          <w:bCs/>
        </w:rPr>
        <w:lastRenderedPageBreak/>
        <w:t>PARTE D: Vínculos</w:t>
      </w:r>
    </w:p>
    <w:p w14:paraId="1B4F3CB5" w14:textId="58828090" w:rsidR="00DE6695" w:rsidRDefault="00DE6695" w:rsidP="000769EB">
      <w:pPr>
        <w:spacing w:line="240" w:lineRule="auto"/>
        <w:rPr>
          <w:rFonts w:ascii="Times New Roman" w:hAnsi="Times New Roman"/>
        </w:rPr>
      </w:pPr>
      <w:r w:rsidRPr="00C72234">
        <w:rPr>
          <w:rFonts w:ascii="Times New Roman" w:hAnsi="Times New Roman"/>
        </w:rPr>
        <w:t>Sírvase indicar con una X si el proyecto está vinculado a otros convenios y organismos enumerados, y a alguno de los ODS.</w:t>
      </w:r>
    </w:p>
    <w:p w14:paraId="218AFC3D" w14:textId="6BFB8786" w:rsidR="00CD6F59" w:rsidRDefault="00CD6F59" w:rsidP="000769EB">
      <w:pPr>
        <w:spacing w:line="240" w:lineRule="auto"/>
        <w:rPr>
          <w:rFonts w:ascii="Times New Roman" w:hAnsi="Times New Roman"/>
        </w:rPr>
      </w:pPr>
    </w:p>
    <w:p w14:paraId="1222408F" w14:textId="77777777" w:rsidR="00CD6F59" w:rsidRPr="0016451B" w:rsidRDefault="00CD6F59" w:rsidP="00CD6F59">
      <w:pPr>
        <w:autoSpaceDE w:val="0"/>
        <w:autoSpaceDN w:val="0"/>
        <w:adjustRightInd w:val="0"/>
        <w:spacing w:after="0" w:line="240" w:lineRule="auto"/>
        <w:rPr>
          <w:rFonts w:ascii="Times New Roman" w:eastAsiaTheme="minorEastAsia" w:hAnsi="Times New Roman" w:cs="Times New Roman"/>
          <w:b/>
          <w:bCs/>
          <w:sz w:val="21"/>
          <w:szCs w:val="21"/>
          <w:lang w:eastAsia="en-GB"/>
        </w:rPr>
      </w:pPr>
      <w:r w:rsidRPr="0016451B">
        <w:rPr>
          <w:rFonts w:ascii="Times New Roman" w:eastAsiaTheme="minorEastAsia" w:hAnsi="Times New Roman" w:cs="Times New Roman"/>
          <w:b/>
          <w:bCs/>
          <w:sz w:val="21"/>
          <w:szCs w:val="21"/>
          <w:lang w:eastAsia="en-GB"/>
        </w:rPr>
        <w:t>Ejemplo:</w:t>
      </w:r>
    </w:p>
    <w:p w14:paraId="2B8B17F1" w14:textId="2AE6C944" w:rsidR="00CD6F59" w:rsidRPr="00C72234" w:rsidRDefault="00CD6F59" w:rsidP="000769EB">
      <w:pPr>
        <w:spacing w:line="240" w:lineRule="auto"/>
      </w:pPr>
    </w:p>
    <w:p w14:paraId="3283219A" w14:textId="30854FA7" w:rsidR="003B35B6" w:rsidRPr="00C72234" w:rsidRDefault="001032A9" w:rsidP="00675564">
      <w:pPr>
        <w:rPr>
          <w:b/>
          <w:bCs/>
        </w:rPr>
      </w:pPr>
      <w:r w:rsidRPr="001032A9">
        <w:rPr>
          <w:noProof/>
        </w:rPr>
        <w:drawing>
          <wp:inline distT="0" distB="0" distL="0" distR="0" wp14:anchorId="61BB64B1" wp14:editId="0746A4C9">
            <wp:extent cx="5731510" cy="421576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15765"/>
                    </a:xfrm>
                    <a:prstGeom prst="rect">
                      <a:avLst/>
                    </a:prstGeom>
                    <a:noFill/>
                    <a:ln>
                      <a:noFill/>
                    </a:ln>
                  </pic:spPr>
                </pic:pic>
              </a:graphicData>
            </a:graphic>
          </wp:inline>
        </w:drawing>
      </w:r>
    </w:p>
    <w:p w14:paraId="624AE31D" w14:textId="77777777" w:rsidR="003B35B6" w:rsidRPr="00C72234" w:rsidRDefault="003B35B6" w:rsidP="002576A5">
      <w:pPr>
        <w:spacing w:after="120" w:line="240" w:lineRule="auto"/>
        <w:rPr>
          <w:b/>
          <w:bCs/>
        </w:rPr>
      </w:pPr>
    </w:p>
    <w:p w14:paraId="4EBF05CF" w14:textId="6BACE144" w:rsidR="00F07E64" w:rsidRPr="00C72234" w:rsidRDefault="00F07E64" w:rsidP="002576A5">
      <w:pPr>
        <w:spacing w:line="240" w:lineRule="auto"/>
        <w:rPr>
          <w:rFonts w:ascii="Times New Roman" w:hAnsi="Times New Roman" w:cs="Times New Roman"/>
          <w:b/>
          <w:bCs/>
        </w:rPr>
      </w:pPr>
      <w:r w:rsidRPr="00C72234">
        <w:rPr>
          <w:rFonts w:ascii="Times New Roman" w:hAnsi="Times New Roman"/>
          <w:b/>
          <w:bCs/>
        </w:rPr>
        <w:t>PARTE E: Cualquier información adicional</w:t>
      </w:r>
    </w:p>
    <w:p w14:paraId="50C09F69" w14:textId="2624BEE5" w:rsidR="00CD6F59" w:rsidRDefault="00DE6695" w:rsidP="00F32346">
      <w:pPr>
        <w:spacing w:line="240" w:lineRule="auto"/>
        <w:rPr>
          <w:rFonts w:ascii="Times New Roman" w:hAnsi="Times New Roman"/>
        </w:rPr>
      </w:pPr>
      <w:r w:rsidRPr="00C72234">
        <w:rPr>
          <w:rFonts w:ascii="Times New Roman" w:hAnsi="Times New Roman"/>
        </w:rPr>
        <w:t>Sírvase utilizar esta parte del cuestionario para dar las explicaciones necesarias</w:t>
      </w:r>
      <w:r w:rsidR="00E00B75">
        <w:rPr>
          <w:rFonts w:ascii="Times New Roman" w:hAnsi="Times New Roman"/>
        </w:rPr>
        <w:t xml:space="preserve"> (por ej</w:t>
      </w:r>
      <w:r w:rsidR="00F32346">
        <w:rPr>
          <w:rFonts w:ascii="Times New Roman" w:hAnsi="Times New Roman"/>
        </w:rPr>
        <w:t>emplo,</w:t>
      </w:r>
      <w:r w:rsidR="00E00B75">
        <w:rPr>
          <w:rFonts w:ascii="Times New Roman" w:hAnsi="Times New Roman"/>
        </w:rPr>
        <w:t xml:space="preserve"> </w:t>
      </w:r>
      <w:r w:rsidR="00F32346">
        <w:rPr>
          <w:rFonts w:ascii="Times New Roman" w:hAnsi="Times New Roman"/>
        </w:rPr>
        <w:t>n</w:t>
      </w:r>
      <w:r w:rsidR="00E00B75">
        <w:rPr>
          <w:rFonts w:ascii="Times New Roman" w:hAnsi="Times New Roman"/>
        </w:rPr>
        <w:t>otar las fuentes de cofinanciación si son conocidas, especialmente las proviniendo del sector privado)</w:t>
      </w:r>
      <w:r w:rsidRPr="00C72234">
        <w:rPr>
          <w:rFonts w:ascii="Times New Roman" w:hAnsi="Times New Roman"/>
        </w:rPr>
        <w:t>, incluidas aquellas relativas a las Partes A y B. Además, le agradeceríamos que nos diera su opinión sobre el cuestionario.</w:t>
      </w:r>
    </w:p>
    <w:p w14:paraId="708977D9" w14:textId="64E2F1C1" w:rsidR="00CD6F59" w:rsidRDefault="00CD6F59" w:rsidP="00CD6F59">
      <w:pPr>
        <w:autoSpaceDE w:val="0"/>
        <w:autoSpaceDN w:val="0"/>
        <w:adjustRightInd w:val="0"/>
        <w:spacing w:after="0" w:line="240" w:lineRule="auto"/>
        <w:rPr>
          <w:rFonts w:ascii="Times New Roman" w:eastAsiaTheme="minorEastAsia" w:hAnsi="Times New Roman" w:cs="Times New Roman"/>
          <w:b/>
          <w:bCs/>
          <w:sz w:val="21"/>
          <w:szCs w:val="21"/>
          <w:lang w:eastAsia="en-GB"/>
        </w:rPr>
      </w:pPr>
      <w:r w:rsidRPr="0016451B">
        <w:rPr>
          <w:rFonts w:ascii="Times New Roman" w:eastAsiaTheme="minorEastAsia" w:hAnsi="Times New Roman" w:cs="Times New Roman"/>
          <w:b/>
          <w:bCs/>
          <w:sz w:val="21"/>
          <w:szCs w:val="21"/>
          <w:lang w:eastAsia="en-GB"/>
        </w:rPr>
        <w:t>Ejemplo:</w:t>
      </w:r>
    </w:p>
    <w:p w14:paraId="7161630F" w14:textId="77777777" w:rsidR="00F32346" w:rsidRPr="0016451B" w:rsidRDefault="00F32346" w:rsidP="00CD6F59">
      <w:pPr>
        <w:autoSpaceDE w:val="0"/>
        <w:autoSpaceDN w:val="0"/>
        <w:adjustRightInd w:val="0"/>
        <w:spacing w:after="0" w:line="240" w:lineRule="auto"/>
        <w:rPr>
          <w:rFonts w:ascii="Times New Roman" w:eastAsiaTheme="minorEastAsia" w:hAnsi="Times New Roman" w:cs="Times New Roman"/>
          <w:b/>
          <w:bCs/>
          <w:sz w:val="21"/>
          <w:szCs w:val="21"/>
          <w:lang w:eastAsia="en-GB"/>
        </w:rPr>
      </w:pPr>
    </w:p>
    <w:p w14:paraId="72779484" w14:textId="0D854905" w:rsidR="00CD6F59" w:rsidRPr="00C72234" w:rsidRDefault="001032A9" w:rsidP="002576A5">
      <w:pPr>
        <w:spacing w:line="240" w:lineRule="auto"/>
        <w:rPr>
          <w:rFonts w:ascii="Times New Roman" w:hAnsi="Times New Roman" w:cs="Times New Roman"/>
        </w:rPr>
      </w:pPr>
      <w:r w:rsidRPr="001032A9">
        <w:rPr>
          <w:noProof/>
        </w:rPr>
        <w:drawing>
          <wp:inline distT="0" distB="0" distL="0" distR="0" wp14:anchorId="4A26000A" wp14:editId="651E3BC5">
            <wp:extent cx="5731510" cy="12839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283970"/>
                    </a:xfrm>
                    <a:prstGeom prst="rect">
                      <a:avLst/>
                    </a:prstGeom>
                    <a:noFill/>
                    <a:ln>
                      <a:noFill/>
                    </a:ln>
                  </pic:spPr>
                </pic:pic>
              </a:graphicData>
            </a:graphic>
          </wp:inline>
        </w:drawing>
      </w:r>
    </w:p>
    <w:p w14:paraId="3D884496" w14:textId="08B64360" w:rsidR="00D71624" w:rsidRPr="00C72234" w:rsidRDefault="00D71624" w:rsidP="00D71624">
      <w:pPr>
        <w:autoSpaceDE w:val="0"/>
        <w:autoSpaceDN w:val="0"/>
        <w:adjustRightInd w:val="0"/>
        <w:spacing w:after="0" w:line="240" w:lineRule="auto"/>
        <w:jc w:val="center"/>
        <w:rPr>
          <w:rFonts w:ascii="Times New Roman" w:hAnsi="Times New Roman" w:cs="Times New Roman"/>
          <w:b/>
          <w:sz w:val="32"/>
          <w:szCs w:val="32"/>
        </w:rPr>
      </w:pPr>
      <w:r w:rsidRPr="00C72234">
        <w:rPr>
          <w:rFonts w:ascii="Times New Roman" w:hAnsi="Times New Roman"/>
          <w:b/>
          <w:sz w:val="32"/>
          <w:szCs w:val="32"/>
        </w:rPr>
        <w:lastRenderedPageBreak/>
        <w:t>B. EQUIPO DE EXPERTOS</w:t>
      </w:r>
    </w:p>
    <w:p w14:paraId="1AB1F6BB" w14:textId="77777777" w:rsidR="00F70D74" w:rsidRPr="00C72234" w:rsidRDefault="00F70D74" w:rsidP="00F70D74">
      <w:pPr>
        <w:autoSpaceDE w:val="0"/>
        <w:autoSpaceDN w:val="0"/>
        <w:adjustRightInd w:val="0"/>
        <w:spacing w:after="0" w:line="240" w:lineRule="auto"/>
        <w:rPr>
          <w:rFonts w:ascii="Times New Roman" w:hAnsi="Times New Roman" w:cs="Times New Roman"/>
          <w:bCs/>
        </w:rPr>
      </w:pPr>
    </w:p>
    <w:p w14:paraId="5338DEAB" w14:textId="1C788367" w:rsidR="00680922" w:rsidRPr="00C72234" w:rsidRDefault="00D71624" w:rsidP="001D044D">
      <w:pPr>
        <w:autoSpaceDE w:val="0"/>
        <w:autoSpaceDN w:val="0"/>
        <w:adjustRightInd w:val="0"/>
        <w:spacing w:after="0" w:line="240" w:lineRule="auto"/>
        <w:jc w:val="center"/>
        <w:rPr>
          <w:rFonts w:ascii="Times New Roman" w:hAnsi="Times New Roman" w:cs="Times New Roman"/>
          <w:b/>
          <w:bCs/>
        </w:rPr>
      </w:pPr>
      <w:bookmarkStart w:id="1" w:name="_Hlk34058522"/>
      <w:r w:rsidRPr="00C72234">
        <w:rPr>
          <w:rFonts w:ascii="Times New Roman" w:hAnsi="Times New Roman"/>
          <w:b/>
          <w:bCs/>
        </w:rPr>
        <w:t xml:space="preserve">Equipo de expertos encargado de preparar un informe sobre la evaluación </w:t>
      </w:r>
      <w:bookmarkEnd w:id="1"/>
      <w:r w:rsidRPr="00C72234">
        <w:rPr>
          <w:rFonts w:ascii="Times New Roman" w:hAnsi="Times New Roman"/>
          <w:b/>
          <w:bCs/>
        </w:rPr>
        <w:t>completa de los fondos necesarios y disponibles para la aplicación del Convenio en el período comprendido entre julio de 2022 y junio de 2026</w:t>
      </w:r>
    </w:p>
    <w:p w14:paraId="5655B94B" w14:textId="77777777" w:rsidR="00D71624" w:rsidRPr="00C72234" w:rsidRDefault="00D71624" w:rsidP="00F70D74">
      <w:pPr>
        <w:autoSpaceDE w:val="0"/>
        <w:autoSpaceDN w:val="0"/>
        <w:adjustRightInd w:val="0"/>
        <w:spacing w:after="0" w:line="240" w:lineRule="auto"/>
        <w:rPr>
          <w:rFonts w:ascii="Times New Roman" w:hAnsi="Times New Roman" w:cs="Times New Roman"/>
          <w:bCs/>
        </w:rPr>
      </w:pPr>
    </w:p>
    <w:p w14:paraId="6803B7FD" w14:textId="77777777" w:rsidR="00326B92" w:rsidRPr="00C72234" w:rsidRDefault="00326B92" w:rsidP="00F70D74">
      <w:pPr>
        <w:autoSpaceDE w:val="0"/>
        <w:autoSpaceDN w:val="0"/>
        <w:adjustRightInd w:val="0"/>
        <w:spacing w:after="0" w:line="240" w:lineRule="auto"/>
        <w:rPr>
          <w:rFonts w:ascii="Times New Roman" w:hAnsi="Times New Roman" w:cs="Times New Roman"/>
          <w:bCs/>
        </w:rPr>
      </w:pPr>
    </w:p>
    <w:p w14:paraId="47C33098" w14:textId="1E00C2D7" w:rsidR="00680922" w:rsidRPr="00C72234" w:rsidRDefault="00547E3E" w:rsidP="001D044D">
      <w:pPr>
        <w:autoSpaceDE w:val="0"/>
        <w:autoSpaceDN w:val="0"/>
        <w:adjustRightInd w:val="0"/>
        <w:spacing w:after="0" w:line="240" w:lineRule="auto"/>
        <w:jc w:val="both"/>
        <w:rPr>
          <w:rFonts w:ascii="Times New Roman Bold" w:hAnsi="Times New Roman Bold" w:cs="Times New Roman"/>
          <w:b/>
          <w:bCs/>
          <w:caps/>
          <w:sz w:val="24"/>
          <w:szCs w:val="24"/>
        </w:rPr>
      </w:pPr>
      <w:r w:rsidRPr="00C72234">
        <w:rPr>
          <w:rFonts w:ascii="Times New Roman Bold" w:hAnsi="Times New Roman Bold"/>
          <w:b/>
          <w:bCs/>
          <w:caps/>
          <w:sz w:val="24"/>
          <w:szCs w:val="24"/>
        </w:rPr>
        <w:t>I. Detalles de contacto y división regional de responsabilidades para el enlace con las Partes y los encuestados</w:t>
      </w:r>
    </w:p>
    <w:p w14:paraId="2209438D" w14:textId="77777777" w:rsidR="00D71624" w:rsidRPr="00C72234" w:rsidRDefault="00D71624" w:rsidP="001D044D">
      <w:pPr>
        <w:autoSpaceDE w:val="0"/>
        <w:autoSpaceDN w:val="0"/>
        <w:adjustRightInd w:val="0"/>
        <w:spacing w:after="0" w:line="240" w:lineRule="auto"/>
        <w:jc w:val="both"/>
        <w:rPr>
          <w:rFonts w:ascii="Times New Roman" w:hAnsi="Times New Roman" w:cs="Times New Roman"/>
          <w:bCs/>
        </w:rPr>
      </w:pPr>
    </w:p>
    <w:p w14:paraId="33B16388" w14:textId="2D4E4C40" w:rsidR="00326B92" w:rsidRPr="00C72234" w:rsidRDefault="00326B92" w:rsidP="00AD3CDA">
      <w:pPr>
        <w:tabs>
          <w:tab w:val="left" w:pos="948"/>
        </w:tabs>
        <w:autoSpaceDE w:val="0"/>
        <w:autoSpaceDN w:val="0"/>
        <w:adjustRightInd w:val="0"/>
        <w:spacing w:after="0" w:line="240" w:lineRule="auto"/>
        <w:ind w:left="720"/>
        <w:rPr>
          <w:rFonts w:ascii="Times New Roman" w:hAnsi="Times New Roman" w:cs="Times New Roman"/>
        </w:rPr>
      </w:pPr>
      <w:r w:rsidRPr="00C72234">
        <w:rPr>
          <w:rFonts w:ascii="Times New Roman" w:hAnsi="Times New Roman"/>
        </w:rPr>
        <w:t xml:space="preserve">El </w:t>
      </w:r>
      <w:r w:rsidRPr="00C72234">
        <w:rPr>
          <w:rFonts w:ascii="Times New Roman" w:hAnsi="Times New Roman"/>
          <w:b/>
        </w:rPr>
        <w:t>Sr. Ravi Sharma</w:t>
      </w:r>
      <w:r w:rsidRPr="00C72234">
        <w:rPr>
          <w:rFonts w:ascii="Times New Roman" w:hAnsi="Times New Roman"/>
        </w:rPr>
        <w:t>, situado principalmente en Nueva Delhi, será el punto focal de la evaluación para Asia y el Pacífico, y se le puede escribir a la siguiente dirección de correo electrónico: ravsharma2002@hotmail.com</w:t>
      </w:r>
    </w:p>
    <w:p w14:paraId="7098DB81" w14:textId="77777777" w:rsidR="00326B92" w:rsidRPr="00C72234" w:rsidRDefault="00326B92" w:rsidP="00AD3CDA">
      <w:pPr>
        <w:tabs>
          <w:tab w:val="left" w:pos="948"/>
        </w:tabs>
        <w:autoSpaceDE w:val="0"/>
        <w:autoSpaceDN w:val="0"/>
        <w:adjustRightInd w:val="0"/>
        <w:spacing w:after="0" w:line="240" w:lineRule="auto"/>
        <w:ind w:left="720"/>
        <w:rPr>
          <w:rFonts w:ascii="Times New Roman" w:hAnsi="Times New Roman" w:cs="Times New Roman"/>
        </w:rPr>
      </w:pPr>
    </w:p>
    <w:p w14:paraId="3329E3C4" w14:textId="37844136" w:rsidR="00326B92" w:rsidRPr="00C72234" w:rsidRDefault="00326B92" w:rsidP="00AD3CDA">
      <w:pPr>
        <w:tabs>
          <w:tab w:val="left" w:pos="948"/>
        </w:tabs>
        <w:autoSpaceDE w:val="0"/>
        <w:autoSpaceDN w:val="0"/>
        <w:adjustRightInd w:val="0"/>
        <w:spacing w:after="0" w:line="240" w:lineRule="auto"/>
        <w:ind w:left="720"/>
        <w:rPr>
          <w:rFonts w:ascii="Times New Roman" w:hAnsi="Times New Roman" w:cs="Times New Roman"/>
        </w:rPr>
      </w:pPr>
      <w:r w:rsidRPr="00C72234">
        <w:rPr>
          <w:rFonts w:ascii="Times New Roman" w:hAnsi="Times New Roman"/>
        </w:rPr>
        <w:t xml:space="preserve">La </w:t>
      </w:r>
      <w:r w:rsidRPr="00C72234">
        <w:rPr>
          <w:rFonts w:ascii="Times New Roman" w:hAnsi="Times New Roman"/>
          <w:b/>
        </w:rPr>
        <w:t>Sra. Stephanie Mansourian</w:t>
      </w:r>
      <w:r w:rsidRPr="00C72234">
        <w:rPr>
          <w:rFonts w:ascii="Times New Roman" w:hAnsi="Times New Roman"/>
        </w:rPr>
        <w:t xml:space="preserve">, situada en Ginebra, será punto focal de la evaluación para África y Europa </w:t>
      </w:r>
      <w:r w:rsidR="00E00B75">
        <w:rPr>
          <w:rFonts w:ascii="Times New Roman" w:hAnsi="Times New Roman"/>
        </w:rPr>
        <w:t xml:space="preserve">central y </w:t>
      </w:r>
      <w:r w:rsidRPr="00C72234">
        <w:rPr>
          <w:rFonts w:ascii="Times New Roman" w:hAnsi="Times New Roman"/>
        </w:rPr>
        <w:t>oriental, y se le puede escribir a la siguiente dirección de correo electrónico: smansourian@infomaniak.ch / stephanie@mansourian.org</w:t>
      </w:r>
    </w:p>
    <w:p w14:paraId="1625AC37" w14:textId="77777777" w:rsidR="00680922" w:rsidRPr="00C72234" w:rsidRDefault="00680922" w:rsidP="00AD3CDA">
      <w:pPr>
        <w:spacing w:after="0" w:line="240" w:lineRule="auto"/>
        <w:ind w:left="720"/>
        <w:rPr>
          <w:rFonts w:ascii="Times New Roman" w:hAnsi="Times New Roman" w:cs="Times New Roman"/>
          <w:bCs/>
        </w:rPr>
      </w:pPr>
    </w:p>
    <w:p w14:paraId="6993BC43" w14:textId="1FC47649" w:rsidR="00326B92" w:rsidRPr="00C72234" w:rsidRDefault="00326B92" w:rsidP="00AD3CDA">
      <w:pPr>
        <w:spacing w:after="0" w:line="240" w:lineRule="auto"/>
        <w:ind w:left="720"/>
        <w:rPr>
          <w:rFonts w:ascii="Times New Roman" w:hAnsi="Times New Roman" w:cs="Times New Roman"/>
          <w:bCs/>
        </w:rPr>
      </w:pPr>
      <w:r w:rsidRPr="00C72234">
        <w:rPr>
          <w:rFonts w:ascii="Times New Roman" w:hAnsi="Times New Roman"/>
          <w:b/>
          <w:bCs/>
        </w:rPr>
        <w:t>El Sr. Yasha Feferholtz</w:t>
      </w:r>
      <w:r w:rsidRPr="00C72234">
        <w:rPr>
          <w:rFonts w:ascii="Times New Roman" w:hAnsi="Times New Roman"/>
          <w:bCs/>
        </w:rPr>
        <w:t>, situado en Santiago de Chile, será el punto focal de la evaluación para América Latina y el Caribe, y se le puede escribir a la siguiente dirección de correo electrónico: yasha.feferholtz@gmail.com</w:t>
      </w:r>
    </w:p>
    <w:p w14:paraId="63AA447C" w14:textId="77777777" w:rsidR="00326B92" w:rsidRPr="00C72234" w:rsidRDefault="00326B92" w:rsidP="001D044D">
      <w:pPr>
        <w:spacing w:after="0" w:line="240" w:lineRule="auto"/>
        <w:jc w:val="both"/>
        <w:rPr>
          <w:rFonts w:ascii="Times New Roman" w:hAnsi="Times New Roman" w:cs="Times New Roman"/>
          <w:bCs/>
        </w:rPr>
      </w:pPr>
    </w:p>
    <w:p w14:paraId="25176AF8" w14:textId="05A3C334" w:rsidR="00326B92" w:rsidRPr="00C72234" w:rsidRDefault="00547E3E" w:rsidP="001D044D">
      <w:pPr>
        <w:autoSpaceDE w:val="0"/>
        <w:autoSpaceDN w:val="0"/>
        <w:adjustRightInd w:val="0"/>
        <w:spacing w:after="0" w:line="240" w:lineRule="auto"/>
        <w:jc w:val="both"/>
        <w:rPr>
          <w:rFonts w:ascii="Times New Roman Bold" w:eastAsia="Calibri" w:hAnsi="Times New Roman Bold" w:cs="Times New Roman"/>
          <w:b/>
          <w:bCs/>
          <w:caps/>
          <w:color w:val="000000"/>
          <w:sz w:val="24"/>
          <w:szCs w:val="24"/>
        </w:rPr>
      </w:pPr>
      <w:r w:rsidRPr="00C72234">
        <w:rPr>
          <w:rFonts w:ascii="Times New Roman Bold" w:hAnsi="Times New Roman Bold"/>
          <w:b/>
          <w:bCs/>
          <w:caps/>
          <w:color w:val="000000"/>
          <w:sz w:val="24"/>
          <w:szCs w:val="24"/>
        </w:rPr>
        <w:t>II. Biografías</w:t>
      </w:r>
    </w:p>
    <w:p w14:paraId="0E6F6BF0" w14:textId="77777777"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bCs/>
          <w:color w:val="000000"/>
        </w:rPr>
      </w:pPr>
    </w:p>
    <w:p w14:paraId="638C805F" w14:textId="736523C3"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C72234">
        <w:rPr>
          <w:rFonts w:ascii="Times New Roman" w:hAnsi="Times New Roman"/>
          <w:b/>
          <w:bCs/>
          <w:color w:val="000000"/>
        </w:rPr>
        <w:t>Ravi Sharma</w:t>
      </w:r>
      <w:r w:rsidRPr="00C72234">
        <w:rPr>
          <w:rFonts w:ascii="Times New Roman" w:hAnsi="Times New Roman"/>
          <w:bCs/>
          <w:color w:val="000000"/>
        </w:rPr>
        <w:t xml:space="preserve">, ciudadano de la India y </w:t>
      </w:r>
      <w:r w:rsidRPr="00C72234">
        <w:rPr>
          <w:rFonts w:ascii="Times New Roman" w:hAnsi="Times New Roman"/>
          <w:color w:val="000000"/>
        </w:rPr>
        <w:t xml:space="preserve">ex Director de Aplicación y Apoyo Técnico de la Secretaría del Convenio sobre la Diversidad Biológica durante 10 años, lleva más de 30 años de éxito en la elaboración de estrategias, la aplicación y la promoción de programas ambientales e innovadores a nivel mundial para el Programa de las Naciones Unidas para el Medio Ambiente, el Fondo para el Medio Ambiente Mundial (FMAM) y los grupos de estudio de políticas de la India y </w:t>
      </w:r>
      <w:proofErr w:type="spellStart"/>
      <w:r w:rsidRPr="00C72234">
        <w:rPr>
          <w:rFonts w:ascii="Times New Roman" w:hAnsi="Times New Roman"/>
          <w:color w:val="000000"/>
        </w:rPr>
        <w:t>Kenya</w:t>
      </w:r>
      <w:proofErr w:type="spellEnd"/>
      <w:r w:rsidRPr="00C72234">
        <w:rPr>
          <w:rFonts w:ascii="Times New Roman" w:hAnsi="Times New Roman"/>
          <w:color w:val="000000"/>
        </w:rPr>
        <w:t xml:space="preserve">. En este período diseñó y ejecutó más de 100 proyectos mundiales, regionales y nacionales sobre el cambio climático y la diversidad biológica y orquestó más de 50 negociaciones de políticas internacionales y talleres técnicos. En el CDB, supervisó la relación del Convenio con el FMAM y las cuestiones relacionadas con la movilización de recursos, y facilitó los informes primero y segundo del Grupo de Alto Nivel sobre la Evaluación mundial de los Recursos para la Implementación del Plan Estratégico para la Diversidad Biológica 2011-2020. En la actualidad, asesora a grupos de conservación en relación con el marco mundial de la diversidad biológica mundial posterior a 2020, presta apoyo técnico para examinar proyectos en el marco de una iniciativa mundial sobre el cambio climático, presta asistencia a un programa de transferencia de riesgos mediante el seguro de </w:t>
      </w:r>
      <w:proofErr w:type="spellStart"/>
      <w:r w:rsidRPr="00C72234">
        <w:rPr>
          <w:rFonts w:ascii="Times New Roman" w:hAnsi="Times New Roman"/>
          <w:color w:val="000000"/>
        </w:rPr>
        <w:t>microcosechas</w:t>
      </w:r>
      <w:proofErr w:type="spellEnd"/>
      <w:r w:rsidRPr="00C72234">
        <w:rPr>
          <w:rFonts w:ascii="Times New Roman" w:hAnsi="Times New Roman"/>
          <w:color w:val="000000"/>
        </w:rPr>
        <w:t xml:space="preserve"> en nivel de las explotaciones agrícolas que ofrece a los agricultores una compensación por las perturbaciones climáticas, etc. Tiene una maestría en economía y un certificado en gestión ambiental.</w:t>
      </w:r>
    </w:p>
    <w:p w14:paraId="2025A078" w14:textId="77777777"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699FE2C6" w14:textId="77777777"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35CBC6BB" w14:textId="51217079"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b/>
          <w:bCs/>
          <w:color w:val="000000"/>
        </w:rPr>
      </w:pPr>
      <w:r w:rsidRPr="00C72234">
        <w:rPr>
          <w:rFonts w:ascii="Times New Roman" w:hAnsi="Times New Roman"/>
          <w:b/>
          <w:bCs/>
          <w:color w:val="000000"/>
        </w:rPr>
        <w:t>Stephanie Mansourian</w:t>
      </w:r>
      <w:r w:rsidRPr="00C72234">
        <w:rPr>
          <w:rFonts w:ascii="Times New Roman" w:hAnsi="Times New Roman"/>
          <w:bCs/>
          <w:color w:val="000000"/>
        </w:rPr>
        <w:t xml:space="preserve">, de doble nacionalidad suiza y egipcia, ha sido </w:t>
      </w:r>
      <w:r w:rsidRPr="00C72234">
        <w:rPr>
          <w:rFonts w:ascii="Times New Roman" w:hAnsi="Times New Roman"/>
          <w:color w:val="000000"/>
        </w:rPr>
        <w:t xml:space="preserve">consultora ambiental durante los últimos 15 años y también es investigadora asociada de la Universidad de Ginebra. Su labor en los últimos 25 años ha abarcado varios temas ambientales, tales como la restauración, la contaminación del aire, la gobernanza ambiental, las áreas protegidas y las asociaciones en favor de la sostenibilidad, entre otros. Estuvo a la vanguardia del desarrollo de la restauración del paisaje forestal en la época en que dirigía el programa relacionado del WWF. Desde entonces, y sobre la base de sus observaciones de los programas y proyectos en esa esfera, realizó su doctorado específicamente sobre los desafíos de la gobernanza relacionados con la restauración del paisaje forestal. En su trabajo, adopta un enfoque integrado e intenta abarcar diferentes disciplinas siempre que sea posible. Como consultora, sus clientes incluyen ONG, convenciones, organismos de las Naciones Unidas y fundaciones. En forma voluntaria, presta servicios como miembro del consejo directivo de la Fundación </w:t>
      </w:r>
      <w:proofErr w:type="spellStart"/>
      <w:r w:rsidRPr="00C72234">
        <w:rPr>
          <w:rFonts w:ascii="Times New Roman" w:hAnsi="Times New Roman"/>
          <w:color w:val="000000"/>
        </w:rPr>
        <w:t>Audemars</w:t>
      </w:r>
      <w:proofErr w:type="spellEnd"/>
      <w:r w:rsidRPr="00C72234">
        <w:rPr>
          <w:rFonts w:ascii="Times New Roman" w:hAnsi="Times New Roman"/>
          <w:color w:val="000000"/>
        </w:rPr>
        <w:t xml:space="preserve"> Watkins, miembro de </w:t>
      </w:r>
      <w:r w:rsidRPr="00C72234">
        <w:rPr>
          <w:rFonts w:ascii="Times New Roman" w:hAnsi="Times New Roman"/>
          <w:color w:val="000000"/>
        </w:rPr>
        <w:lastRenderedPageBreak/>
        <w:t xml:space="preserve">la </w:t>
      </w:r>
      <w:proofErr w:type="spellStart"/>
      <w:r w:rsidRPr="00C72234">
        <w:rPr>
          <w:rFonts w:ascii="Times New Roman" w:hAnsi="Times New Roman"/>
          <w:color w:val="000000"/>
        </w:rPr>
        <w:t>Society</w:t>
      </w:r>
      <w:proofErr w:type="spellEnd"/>
      <w:r w:rsidRPr="00C72234">
        <w:rPr>
          <w:rFonts w:ascii="Times New Roman" w:hAnsi="Times New Roman"/>
          <w:color w:val="000000"/>
        </w:rPr>
        <w:t xml:space="preserve"> </w:t>
      </w:r>
      <w:proofErr w:type="spellStart"/>
      <w:r w:rsidRPr="00C72234">
        <w:rPr>
          <w:rFonts w:ascii="Times New Roman" w:hAnsi="Times New Roman"/>
          <w:color w:val="000000"/>
        </w:rPr>
        <w:t>for</w:t>
      </w:r>
      <w:proofErr w:type="spellEnd"/>
      <w:r w:rsidRPr="00C72234">
        <w:rPr>
          <w:rFonts w:ascii="Times New Roman" w:hAnsi="Times New Roman"/>
          <w:color w:val="000000"/>
        </w:rPr>
        <w:t xml:space="preserve"> </w:t>
      </w:r>
      <w:proofErr w:type="spellStart"/>
      <w:r w:rsidRPr="00C72234">
        <w:rPr>
          <w:rFonts w:ascii="Times New Roman" w:hAnsi="Times New Roman"/>
          <w:color w:val="000000"/>
        </w:rPr>
        <w:t>Ecological</w:t>
      </w:r>
      <w:proofErr w:type="spellEnd"/>
      <w:r w:rsidRPr="00C72234">
        <w:rPr>
          <w:rFonts w:ascii="Times New Roman" w:hAnsi="Times New Roman"/>
          <w:color w:val="000000"/>
        </w:rPr>
        <w:t xml:space="preserve"> </w:t>
      </w:r>
      <w:proofErr w:type="spellStart"/>
      <w:r w:rsidRPr="00C72234">
        <w:rPr>
          <w:rFonts w:ascii="Times New Roman" w:hAnsi="Times New Roman"/>
          <w:color w:val="000000"/>
        </w:rPr>
        <w:t>Restoration</w:t>
      </w:r>
      <w:proofErr w:type="spellEnd"/>
      <w:r w:rsidRPr="00C72234">
        <w:rPr>
          <w:rFonts w:ascii="Times New Roman" w:hAnsi="Times New Roman"/>
          <w:color w:val="000000"/>
        </w:rPr>
        <w:t xml:space="preserve"> y coordinadora adjunta del Grupo de Tareas de la IUFRO sobre “Transformación de los paisajes forestales para los climas futuros y el bienestar humano”. Ha publicado tres libros y es autora de varios artículos en publicaciones con revisión por pares.</w:t>
      </w:r>
    </w:p>
    <w:p w14:paraId="6593D6FD" w14:textId="77777777"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165B2BE4" w14:textId="77777777"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42AF7968" w14:textId="7166D595" w:rsidR="00326B92" w:rsidRPr="00C72234"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C72234">
        <w:rPr>
          <w:rFonts w:ascii="Times New Roman" w:hAnsi="Times New Roman"/>
          <w:b/>
          <w:bCs/>
          <w:color w:val="000000"/>
        </w:rPr>
        <w:t>Yasha</w:t>
      </w:r>
      <w:bookmarkStart w:id="2" w:name="_Hlk31883307"/>
      <w:r w:rsidR="00E36B0E">
        <w:rPr>
          <w:rFonts w:ascii="Times New Roman" w:hAnsi="Times New Roman"/>
          <w:b/>
          <w:bCs/>
          <w:color w:val="000000"/>
        </w:rPr>
        <w:t> </w:t>
      </w:r>
      <w:r w:rsidRPr="00C72234">
        <w:rPr>
          <w:rFonts w:ascii="Times New Roman" w:hAnsi="Times New Roman"/>
          <w:b/>
          <w:bCs/>
          <w:color w:val="000000"/>
        </w:rPr>
        <w:t>Feferholtz</w:t>
      </w:r>
      <w:bookmarkEnd w:id="2"/>
      <w:r w:rsidRPr="00C72234">
        <w:rPr>
          <w:rFonts w:ascii="Times New Roman" w:hAnsi="Times New Roman"/>
          <w:color w:val="000000"/>
        </w:rPr>
        <w:t>, de nacionalidad chilena</w:t>
      </w:r>
      <w:r w:rsidRPr="00C72234">
        <w:rPr>
          <w:rFonts w:ascii="Times New Roman" w:hAnsi="Times New Roman"/>
          <w:bCs/>
          <w:color w:val="000000"/>
        </w:rPr>
        <w:t xml:space="preserve">, es </w:t>
      </w:r>
      <w:r w:rsidRPr="00C72234">
        <w:rPr>
          <w:rFonts w:ascii="Times New Roman" w:hAnsi="Times New Roman"/>
          <w:color w:val="000000"/>
        </w:rPr>
        <w:t xml:space="preserve">miembro de EcoHealth Alliance. En este puesto, Yasha ha trabajado y asesorado en proyectos financiados por la USAID y la DTRA para el desarrollo sostenible y la economía de la salud en Indonesia, Malasia, Tailandia, Sudáfrica, Bangladesh y Liberia. Realiza regularmente análisis económicos para promover políticas de desarrollo sostenible y conservación para proyectos mundiales. Yasha ha dirigido estudios sobre el impacto económico de las enfermedades infecciosas emergentes, la asignación de recursos mundiales para el Global </w:t>
      </w:r>
      <w:proofErr w:type="spellStart"/>
      <w:r w:rsidRPr="00C72234">
        <w:rPr>
          <w:rFonts w:ascii="Times New Roman" w:hAnsi="Times New Roman"/>
          <w:color w:val="000000"/>
        </w:rPr>
        <w:t>Virome</w:t>
      </w:r>
      <w:proofErr w:type="spellEnd"/>
      <w:r w:rsidRPr="00C72234">
        <w:rPr>
          <w:rFonts w:ascii="Times New Roman" w:hAnsi="Times New Roman"/>
          <w:color w:val="000000"/>
        </w:rPr>
        <w:t xml:space="preserve"> Project (GVP), la valoración económica de los servicios de los ecosistemas de los bosques y la salud, los análisis de costo-beneficio del virus de la rabia en Asia y del virus de la fiebre del Valle del Rift en África, los impactos económicos del comercio mundial de fauna y flora silvestres y la elaboración de modelos de evaluación integrada para comprender el impacto ambiental de la degradación de los recursos naturales. La mayor parte de su trabajo se aplica a la política pública y ha sido coautor de varios documentos e informes revisados por pares en materia de desarrollo económico sostenible, conservación y salud. Después de obtener una licenciatura en finanzas, Yasha obtuvo su doctorado en economía en la Universidad de Wyoming, especializándose en economía ambiental y economía experimental del comportamiento con una beca </w:t>
      </w:r>
      <w:proofErr w:type="spellStart"/>
      <w:r w:rsidRPr="00C72234">
        <w:rPr>
          <w:rFonts w:ascii="Times New Roman" w:hAnsi="Times New Roman"/>
          <w:color w:val="000000"/>
        </w:rPr>
        <w:t>Fulbright</w:t>
      </w:r>
      <w:proofErr w:type="spellEnd"/>
      <w:r w:rsidRPr="00C72234">
        <w:rPr>
          <w:rFonts w:ascii="Times New Roman" w:hAnsi="Times New Roman"/>
          <w:color w:val="000000"/>
        </w:rPr>
        <w:t>.</w:t>
      </w:r>
    </w:p>
    <w:p w14:paraId="60D171BB" w14:textId="77777777" w:rsidR="00326B92" w:rsidRPr="00C72234" w:rsidRDefault="00326B92" w:rsidP="00326B92">
      <w:pPr>
        <w:autoSpaceDE w:val="0"/>
        <w:autoSpaceDN w:val="0"/>
        <w:adjustRightInd w:val="0"/>
        <w:spacing w:after="0" w:line="240" w:lineRule="auto"/>
        <w:rPr>
          <w:rFonts w:ascii="Times New Roman" w:eastAsia="Calibri" w:hAnsi="Times New Roman" w:cs="Times New Roman"/>
          <w:color w:val="000000"/>
        </w:rPr>
      </w:pPr>
    </w:p>
    <w:p w14:paraId="44244E41" w14:textId="77777777" w:rsidR="00680922" w:rsidRPr="00C72234" w:rsidRDefault="00680922" w:rsidP="00F70D74">
      <w:pPr>
        <w:spacing w:after="0" w:line="240" w:lineRule="auto"/>
        <w:rPr>
          <w:rFonts w:ascii="Times New Roman" w:hAnsi="Times New Roman" w:cs="Times New Roman"/>
        </w:rPr>
      </w:pPr>
    </w:p>
    <w:p w14:paraId="3FDAE68F" w14:textId="77777777" w:rsidR="00680922" w:rsidRPr="00C72234" w:rsidRDefault="00680922" w:rsidP="00F70D74">
      <w:pPr>
        <w:spacing w:after="0" w:line="240" w:lineRule="auto"/>
        <w:rPr>
          <w:rFonts w:ascii="Times New Roman" w:hAnsi="Times New Roman" w:cs="Times New Roman"/>
        </w:rPr>
      </w:pPr>
    </w:p>
    <w:sectPr w:rsidR="00680922" w:rsidRPr="00C7223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B1167" w14:textId="77777777" w:rsidR="004C1369" w:rsidRDefault="004C1369" w:rsidP="00AA2CCB">
      <w:pPr>
        <w:spacing w:after="0" w:line="240" w:lineRule="auto"/>
      </w:pPr>
      <w:r>
        <w:separator/>
      </w:r>
    </w:p>
  </w:endnote>
  <w:endnote w:type="continuationSeparator" w:id="0">
    <w:p w14:paraId="4882E87C" w14:textId="77777777" w:rsidR="004C1369" w:rsidRDefault="004C1369" w:rsidP="00A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843562"/>
      <w:docPartObj>
        <w:docPartGallery w:val="Page Numbers (Bottom of Page)"/>
        <w:docPartUnique/>
      </w:docPartObj>
    </w:sdtPr>
    <w:sdtEndPr>
      <w:rPr>
        <w:noProof/>
      </w:rPr>
    </w:sdtEndPr>
    <w:sdtContent>
      <w:p w14:paraId="7176B459" w14:textId="6106D185" w:rsidR="00AA2CCB" w:rsidRDefault="00AA2CCB">
        <w:pPr>
          <w:pStyle w:val="Footer"/>
          <w:jc w:val="center"/>
        </w:pPr>
        <w:r>
          <w:fldChar w:fldCharType="begin"/>
        </w:r>
        <w:r>
          <w:instrText xml:space="preserve"> PAGE   \* MERGEFORMAT </w:instrText>
        </w:r>
        <w:r>
          <w:fldChar w:fldCharType="separate"/>
        </w:r>
        <w:r w:rsidR="00C76314">
          <w:t>2</w:t>
        </w:r>
        <w:r>
          <w:fldChar w:fldCharType="end"/>
        </w:r>
      </w:p>
    </w:sdtContent>
  </w:sdt>
  <w:p w14:paraId="4399A6F1" w14:textId="77777777" w:rsidR="00AA2CCB" w:rsidRDefault="00AA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AB43" w14:textId="77777777" w:rsidR="004C1369" w:rsidRDefault="004C1369" w:rsidP="00AA2CCB">
      <w:pPr>
        <w:spacing w:after="0" w:line="240" w:lineRule="auto"/>
      </w:pPr>
      <w:r>
        <w:separator/>
      </w:r>
    </w:p>
  </w:footnote>
  <w:footnote w:type="continuationSeparator" w:id="0">
    <w:p w14:paraId="1C433F6B" w14:textId="77777777" w:rsidR="004C1369" w:rsidRDefault="004C1369" w:rsidP="00AA2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44F"/>
    <w:multiLevelType w:val="multilevel"/>
    <w:tmpl w:val="997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73884"/>
    <w:multiLevelType w:val="multilevel"/>
    <w:tmpl w:val="CC4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26996"/>
    <w:multiLevelType w:val="multilevel"/>
    <w:tmpl w:val="5156E66E"/>
    <w:lvl w:ilvl="0">
      <w:start w:val="1"/>
      <w:numFmt w:val="decimal"/>
      <w:pStyle w:val="Heading1"/>
      <w:lvlText w:val="Chapter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A637CC"/>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C492F"/>
    <w:multiLevelType w:val="hybridMultilevel"/>
    <w:tmpl w:val="E844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14E23"/>
    <w:multiLevelType w:val="multilevel"/>
    <w:tmpl w:val="B08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C6DBA"/>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14D70FD"/>
    <w:multiLevelType w:val="multilevel"/>
    <w:tmpl w:val="B32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635A7"/>
    <w:multiLevelType w:val="hybridMultilevel"/>
    <w:tmpl w:val="FB2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641A3"/>
    <w:multiLevelType w:val="hybridMultilevel"/>
    <w:tmpl w:val="32622646"/>
    <w:lvl w:ilvl="0" w:tplc="BED20E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81D37"/>
    <w:multiLevelType w:val="multilevel"/>
    <w:tmpl w:val="0B8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7"/>
  </w:num>
  <w:num w:numId="9">
    <w:abstractNumId w:val="4"/>
  </w:num>
  <w:num w:numId="10">
    <w:abstractNumId w:val="5"/>
  </w:num>
  <w:num w:numId="11">
    <w:abstractNumId w:val="1"/>
  </w:num>
  <w:num w:numId="12">
    <w:abstractNumId w:val="0"/>
  </w:num>
  <w:num w:numId="13">
    <w:abstractNumId w:val="8"/>
  </w:num>
  <w:num w:numId="14">
    <w:abstractNumId w:val="6"/>
  </w:num>
  <w:num w:numId="15">
    <w:abstractNumId w:val="11"/>
  </w:num>
  <w:num w:numId="16">
    <w:abstractNumId w:val="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64"/>
    <w:rsid w:val="00037D5E"/>
    <w:rsid w:val="00067FF4"/>
    <w:rsid w:val="00075639"/>
    <w:rsid w:val="000769EB"/>
    <w:rsid w:val="0008282E"/>
    <w:rsid w:val="00090147"/>
    <w:rsid w:val="00096AC5"/>
    <w:rsid w:val="000A460B"/>
    <w:rsid w:val="000B0068"/>
    <w:rsid w:val="000C23EC"/>
    <w:rsid w:val="000D173A"/>
    <w:rsid w:val="000D5DD7"/>
    <w:rsid w:val="000F4933"/>
    <w:rsid w:val="001032A9"/>
    <w:rsid w:val="0016451B"/>
    <w:rsid w:val="001736F0"/>
    <w:rsid w:val="001967B2"/>
    <w:rsid w:val="001D044D"/>
    <w:rsid w:val="001D7E57"/>
    <w:rsid w:val="001E32AB"/>
    <w:rsid w:val="001E4FCA"/>
    <w:rsid w:val="00240FFC"/>
    <w:rsid w:val="002426C7"/>
    <w:rsid w:val="00251611"/>
    <w:rsid w:val="00256A89"/>
    <w:rsid w:val="002576A5"/>
    <w:rsid w:val="00284DCB"/>
    <w:rsid w:val="002B1ECB"/>
    <w:rsid w:val="002B6E05"/>
    <w:rsid w:val="002C32DA"/>
    <w:rsid w:val="002D66FC"/>
    <w:rsid w:val="002E15ED"/>
    <w:rsid w:val="00304B3C"/>
    <w:rsid w:val="00311ED4"/>
    <w:rsid w:val="00326B92"/>
    <w:rsid w:val="00331C65"/>
    <w:rsid w:val="00340E9A"/>
    <w:rsid w:val="003433A7"/>
    <w:rsid w:val="00343DD2"/>
    <w:rsid w:val="0037247A"/>
    <w:rsid w:val="00390C31"/>
    <w:rsid w:val="003B35B6"/>
    <w:rsid w:val="003B42DD"/>
    <w:rsid w:val="003C6827"/>
    <w:rsid w:val="003D1D83"/>
    <w:rsid w:val="003D39C2"/>
    <w:rsid w:val="003D4650"/>
    <w:rsid w:val="00417371"/>
    <w:rsid w:val="00427332"/>
    <w:rsid w:val="004526E5"/>
    <w:rsid w:val="004835D0"/>
    <w:rsid w:val="004A102F"/>
    <w:rsid w:val="004A4195"/>
    <w:rsid w:val="004C1369"/>
    <w:rsid w:val="004C1BCB"/>
    <w:rsid w:val="00501B62"/>
    <w:rsid w:val="00503009"/>
    <w:rsid w:val="00527ECB"/>
    <w:rsid w:val="005451F9"/>
    <w:rsid w:val="00546941"/>
    <w:rsid w:val="00546B6A"/>
    <w:rsid w:val="00547E3E"/>
    <w:rsid w:val="005513D7"/>
    <w:rsid w:val="00566585"/>
    <w:rsid w:val="00585FB6"/>
    <w:rsid w:val="00591706"/>
    <w:rsid w:val="005D2EC1"/>
    <w:rsid w:val="005F5030"/>
    <w:rsid w:val="0060791F"/>
    <w:rsid w:val="006240B6"/>
    <w:rsid w:val="00626918"/>
    <w:rsid w:val="00663F8C"/>
    <w:rsid w:val="00675564"/>
    <w:rsid w:val="00680922"/>
    <w:rsid w:val="00685E61"/>
    <w:rsid w:val="006A5A0D"/>
    <w:rsid w:val="006B211E"/>
    <w:rsid w:val="006D50A0"/>
    <w:rsid w:val="006E08A0"/>
    <w:rsid w:val="006E2A6D"/>
    <w:rsid w:val="00705516"/>
    <w:rsid w:val="00711BA5"/>
    <w:rsid w:val="00714451"/>
    <w:rsid w:val="007162FD"/>
    <w:rsid w:val="0071725B"/>
    <w:rsid w:val="007305ED"/>
    <w:rsid w:val="00740923"/>
    <w:rsid w:val="00740AB8"/>
    <w:rsid w:val="007432F7"/>
    <w:rsid w:val="0079344B"/>
    <w:rsid w:val="007C19DC"/>
    <w:rsid w:val="007F3FC7"/>
    <w:rsid w:val="00815576"/>
    <w:rsid w:val="0081702D"/>
    <w:rsid w:val="00830C03"/>
    <w:rsid w:val="008408D4"/>
    <w:rsid w:val="00844C26"/>
    <w:rsid w:val="00896CBF"/>
    <w:rsid w:val="00912197"/>
    <w:rsid w:val="0091319D"/>
    <w:rsid w:val="009227C1"/>
    <w:rsid w:val="0092523F"/>
    <w:rsid w:val="00931B15"/>
    <w:rsid w:val="00933C0D"/>
    <w:rsid w:val="009410EC"/>
    <w:rsid w:val="00943736"/>
    <w:rsid w:val="00952AB0"/>
    <w:rsid w:val="00956B36"/>
    <w:rsid w:val="00956B9E"/>
    <w:rsid w:val="0098263A"/>
    <w:rsid w:val="009A1C85"/>
    <w:rsid w:val="009D1251"/>
    <w:rsid w:val="009D7A95"/>
    <w:rsid w:val="00A048C4"/>
    <w:rsid w:val="00A127C6"/>
    <w:rsid w:val="00A30E4E"/>
    <w:rsid w:val="00A42FCD"/>
    <w:rsid w:val="00A4632D"/>
    <w:rsid w:val="00A634B8"/>
    <w:rsid w:val="00A743F2"/>
    <w:rsid w:val="00A85F7B"/>
    <w:rsid w:val="00A92CF7"/>
    <w:rsid w:val="00AA2CCB"/>
    <w:rsid w:val="00AB4BFA"/>
    <w:rsid w:val="00AC3F2B"/>
    <w:rsid w:val="00AC4213"/>
    <w:rsid w:val="00AD0205"/>
    <w:rsid w:val="00AD3CDA"/>
    <w:rsid w:val="00AD5BE4"/>
    <w:rsid w:val="00AF219E"/>
    <w:rsid w:val="00B01DD5"/>
    <w:rsid w:val="00B47158"/>
    <w:rsid w:val="00B624EC"/>
    <w:rsid w:val="00B866F5"/>
    <w:rsid w:val="00BD64E3"/>
    <w:rsid w:val="00BF6B6C"/>
    <w:rsid w:val="00C251CC"/>
    <w:rsid w:val="00C25A06"/>
    <w:rsid w:val="00C72234"/>
    <w:rsid w:val="00C75F81"/>
    <w:rsid w:val="00C76314"/>
    <w:rsid w:val="00C914F3"/>
    <w:rsid w:val="00CC4FA2"/>
    <w:rsid w:val="00CD5C63"/>
    <w:rsid w:val="00CD6F59"/>
    <w:rsid w:val="00D02360"/>
    <w:rsid w:val="00D623F8"/>
    <w:rsid w:val="00D64124"/>
    <w:rsid w:val="00D71624"/>
    <w:rsid w:val="00D72A4A"/>
    <w:rsid w:val="00D937A3"/>
    <w:rsid w:val="00D93E0E"/>
    <w:rsid w:val="00DA4DEF"/>
    <w:rsid w:val="00DC4019"/>
    <w:rsid w:val="00DD0EF6"/>
    <w:rsid w:val="00DE5FF4"/>
    <w:rsid w:val="00DE6695"/>
    <w:rsid w:val="00E00B75"/>
    <w:rsid w:val="00E245B4"/>
    <w:rsid w:val="00E340A9"/>
    <w:rsid w:val="00E36B0E"/>
    <w:rsid w:val="00E910F8"/>
    <w:rsid w:val="00EB2B86"/>
    <w:rsid w:val="00F07E64"/>
    <w:rsid w:val="00F32346"/>
    <w:rsid w:val="00F526D9"/>
    <w:rsid w:val="00F5700F"/>
    <w:rsid w:val="00F70D74"/>
    <w:rsid w:val="00FA424F"/>
    <w:rsid w:val="00FB6C9A"/>
    <w:rsid w:val="00FE0FD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9B51"/>
  <w15:docId w15:val="{E6F92FC7-418D-44F7-BB47-6F53DB62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0A0"/>
  </w:style>
  <w:style w:type="paragraph" w:styleId="Heading1">
    <w:name w:val="heading 1"/>
    <w:basedOn w:val="Normal"/>
    <w:next w:val="Normal"/>
    <w:link w:val="Heading1Char"/>
    <w:uiPriority w:val="9"/>
    <w:qFormat/>
    <w:rsid w:val="004A4195"/>
    <w:pPr>
      <w:pageBreakBefore/>
      <w:numPr>
        <w:numId w:val="7"/>
      </w:numPr>
      <w:spacing w:after="240" w:line="240" w:lineRule="auto"/>
      <w:contextualSpacing/>
      <w:jc w:val="both"/>
      <w:outlineLvl w:val="0"/>
    </w:pPr>
    <w:rPr>
      <w:rFonts w:ascii="Arial" w:eastAsiaTheme="majorEastAsia" w:hAnsi="Arial" w:cstheme="majorBidi"/>
      <w:b/>
      <w:bCs/>
      <w:sz w:val="28"/>
      <w:szCs w:val="28"/>
      <w:lang w:bidi="en-US"/>
    </w:rPr>
  </w:style>
  <w:style w:type="paragraph" w:styleId="Heading3">
    <w:name w:val="heading 3"/>
    <w:basedOn w:val="Normal"/>
    <w:link w:val="Heading3Char"/>
    <w:uiPriority w:val="9"/>
    <w:qFormat/>
    <w:rsid w:val="00501B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95"/>
    <w:rPr>
      <w:rFonts w:ascii="Arial" w:eastAsiaTheme="majorEastAsia" w:hAnsi="Arial" w:cstheme="majorBidi"/>
      <w:b/>
      <w:bCs/>
      <w:sz w:val="28"/>
      <w:szCs w:val="28"/>
      <w:lang w:bidi="en-US"/>
    </w:rPr>
  </w:style>
  <w:style w:type="paragraph" w:styleId="BalloonText">
    <w:name w:val="Balloon Text"/>
    <w:basedOn w:val="Normal"/>
    <w:link w:val="BalloonTextChar"/>
    <w:uiPriority w:val="99"/>
    <w:semiHidden/>
    <w:unhideWhenUsed/>
    <w:rsid w:val="00A4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CD"/>
    <w:rPr>
      <w:rFonts w:ascii="Segoe UI" w:hAnsi="Segoe UI" w:cs="Segoe UI"/>
      <w:sz w:val="18"/>
      <w:szCs w:val="18"/>
    </w:rPr>
  </w:style>
  <w:style w:type="paragraph" w:customStyle="1" w:styleId="CBD-Para-1">
    <w:name w:val="CBD-Para-1"/>
    <w:basedOn w:val="Normal"/>
    <w:qFormat/>
    <w:rsid w:val="00A42FCD"/>
    <w:pPr>
      <w:keepLines/>
      <w:numPr>
        <w:numId w:val="8"/>
      </w:numPr>
      <w:spacing w:before="120" w:after="120" w:line="240" w:lineRule="auto"/>
      <w:jc w:val="both"/>
    </w:pPr>
    <w:rPr>
      <w:rFonts w:ascii="Times New Roman" w:eastAsia="Malgun Gothic" w:hAnsi="Times New Roman" w:cs="Times New Roman"/>
      <w:szCs w:val="24"/>
    </w:rPr>
  </w:style>
  <w:style w:type="paragraph" w:styleId="Header">
    <w:name w:val="header"/>
    <w:basedOn w:val="Normal"/>
    <w:link w:val="HeaderChar"/>
    <w:uiPriority w:val="99"/>
    <w:unhideWhenUsed/>
    <w:rsid w:val="00A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B"/>
  </w:style>
  <w:style w:type="paragraph" w:styleId="Footer">
    <w:name w:val="footer"/>
    <w:basedOn w:val="Normal"/>
    <w:link w:val="FooterChar"/>
    <w:uiPriority w:val="99"/>
    <w:unhideWhenUsed/>
    <w:rsid w:val="00AA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B"/>
  </w:style>
  <w:style w:type="character" w:styleId="CommentReference">
    <w:name w:val="annotation reference"/>
    <w:basedOn w:val="DefaultParagraphFont"/>
    <w:uiPriority w:val="99"/>
    <w:semiHidden/>
    <w:unhideWhenUsed/>
    <w:rsid w:val="00090147"/>
    <w:rPr>
      <w:sz w:val="16"/>
      <w:szCs w:val="16"/>
    </w:rPr>
  </w:style>
  <w:style w:type="paragraph" w:styleId="CommentText">
    <w:name w:val="annotation text"/>
    <w:basedOn w:val="Normal"/>
    <w:link w:val="CommentTextChar"/>
    <w:uiPriority w:val="99"/>
    <w:semiHidden/>
    <w:unhideWhenUsed/>
    <w:rsid w:val="00090147"/>
    <w:pPr>
      <w:spacing w:line="240" w:lineRule="auto"/>
    </w:pPr>
    <w:rPr>
      <w:sz w:val="20"/>
      <w:szCs w:val="20"/>
    </w:rPr>
  </w:style>
  <w:style w:type="character" w:customStyle="1" w:styleId="CommentTextChar">
    <w:name w:val="Comment Text Char"/>
    <w:basedOn w:val="DefaultParagraphFont"/>
    <w:link w:val="CommentText"/>
    <w:uiPriority w:val="99"/>
    <w:semiHidden/>
    <w:rsid w:val="00090147"/>
    <w:rPr>
      <w:sz w:val="20"/>
      <w:szCs w:val="20"/>
    </w:rPr>
  </w:style>
  <w:style w:type="paragraph" w:styleId="CommentSubject">
    <w:name w:val="annotation subject"/>
    <w:basedOn w:val="CommentText"/>
    <w:next w:val="CommentText"/>
    <w:link w:val="CommentSubjectChar"/>
    <w:uiPriority w:val="99"/>
    <w:semiHidden/>
    <w:unhideWhenUsed/>
    <w:rsid w:val="00090147"/>
    <w:rPr>
      <w:b/>
      <w:bCs/>
    </w:rPr>
  </w:style>
  <w:style w:type="character" w:customStyle="1" w:styleId="CommentSubjectChar">
    <w:name w:val="Comment Subject Char"/>
    <w:basedOn w:val="CommentTextChar"/>
    <w:link w:val="CommentSubject"/>
    <w:uiPriority w:val="99"/>
    <w:semiHidden/>
    <w:rsid w:val="00090147"/>
    <w:rPr>
      <w:b/>
      <w:bCs/>
      <w:sz w:val="20"/>
      <w:szCs w:val="20"/>
    </w:rPr>
  </w:style>
  <w:style w:type="paragraph" w:styleId="BodyText">
    <w:name w:val="Body Text"/>
    <w:basedOn w:val="Normal"/>
    <w:link w:val="BodyTextChar"/>
    <w:uiPriority w:val="1"/>
    <w:qFormat/>
    <w:rsid w:val="00D64124"/>
    <w:pPr>
      <w:widowControl w:val="0"/>
      <w:autoSpaceDE w:val="0"/>
      <w:autoSpaceDN w:val="0"/>
      <w:adjustRightInd w:val="0"/>
      <w:spacing w:after="0" w:line="240" w:lineRule="auto"/>
    </w:pPr>
    <w:rPr>
      <w:rFonts w:ascii="Calibri" w:eastAsiaTheme="minorEastAsia" w:hAnsi="Calibri" w:cs="Calibri"/>
      <w:b/>
      <w:bCs/>
      <w:sz w:val="21"/>
      <w:szCs w:val="21"/>
      <w:lang w:eastAsia="en-GB"/>
    </w:rPr>
  </w:style>
  <w:style w:type="character" w:customStyle="1" w:styleId="BodyTextChar">
    <w:name w:val="Body Text Char"/>
    <w:basedOn w:val="DefaultParagraphFont"/>
    <w:link w:val="BodyText"/>
    <w:uiPriority w:val="1"/>
    <w:rsid w:val="00D64124"/>
    <w:rPr>
      <w:rFonts w:ascii="Calibri" w:eastAsiaTheme="minorEastAsia" w:hAnsi="Calibri" w:cs="Calibri"/>
      <w:b/>
      <w:bCs/>
      <w:sz w:val="21"/>
      <w:szCs w:val="21"/>
      <w:lang w:eastAsia="en-GB"/>
    </w:rPr>
  </w:style>
  <w:style w:type="paragraph" w:customStyle="1" w:styleId="TableParagraph">
    <w:name w:val="Table Paragraph"/>
    <w:basedOn w:val="Normal"/>
    <w:uiPriority w:val="1"/>
    <w:qFormat/>
    <w:rsid w:val="00D64124"/>
    <w:pPr>
      <w:widowControl w:val="0"/>
      <w:autoSpaceDE w:val="0"/>
      <w:autoSpaceDN w:val="0"/>
      <w:adjustRightInd w:val="0"/>
      <w:spacing w:after="0" w:line="240" w:lineRule="auto"/>
      <w:ind w:left="21"/>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501B62"/>
    <w:rPr>
      <w:color w:val="0000FF"/>
      <w:u w:val="single"/>
    </w:rPr>
  </w:style>
  <w:style w:type="character" w:customStyle="1" w:styleId="Heading3Char">
    <w:name w:val="Heading 3 Char"/>
    <w:basedOn w:val="DefaultParagraphFont"/>
    <w:link w:val="Heading3"/>
    <w:uiPriority w:val="9"/>
    <w:rsid w:val="00501B6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2523F"/>
    <w:pPr>
      <w:ind w:left="720"/>
      <w:contextualSpacing/>
    </w:pPr>
  </w:style>
  <w:style w:type="character" w:customStyle="1" w:styleId="UnresolvedMention1">
    <w:name w:val="Unresolved Mention1"/>
    <w:basedOn w:val="DefaultParagraphFont"/>
    <w:uiPriority w:val="99"/>
    <w:semiHidden/>
    <w:unhideWhenUsed/>
    <w:rsid w:val="00566585"/>
    <w:rPr>
      <w:color w:val="605E5C"/>
      <w:shd w:val="clear" w:color="auto" w:fill="E1DFDD"/>
    </w:rPr>
  </w:style>
  <w:style w:type="character" w:styleId="FollowedHyperlink">
    <w:name w:val="FollowedHyperlink"/>
    <w:basedOn w:val="DefaultParagraphFont"/>
    <w:uiPriority w:val="99"/>
    <w:semiHidden/>
    <w:unhideWhenUsed/>
    <w:rsid w:val="00D93E0E"/>
    <w:rPr>
      <w:color w:val="954F72" w:themeColor="followedHyperlink"/>
      <w:u w:val="single"/>
    </w:rPr>
  </w:style>
  <w:style w:type="character" w:customStyle="1" w:styleId="tlid-translation">
    <w:name w:val="tlid-translation"/>
    <w:basedOn w:val="DefaultParagraphFont"/>
    <w:rsid w:val="00CD6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694">
      <w:bodyDiv w:val="1"/>
      <w:marLeft w:val="0"/>
      <w:marRight w:val="0"/>
      <w:marTop w:val="0"/>
      <w:marBottom w:val="0"/>
      <w:divBdr>
        <w:top w:val="none" w:sz="0" w:space="0" w:color="auto"/>
        <w:left w:val="none" w:sz="0" w:space="0" w:color="auto"/>
        <w:bottom w:val="none" w:sz="0" w:space="0" w:color="auto"/>
        <w:right w:val="none" w:sz="0" w:space="0" w:color="auto"/>
      </w:divBdr>
    </w:div>
    <w:div w:id="45569415">
      <w:bodyDiv w:val="1"/>
      <w:marLeft w:val="0"/>
      <w:marRight w:val="0"/>
      <w:marTop w:val="0"/>
      <w:marBottom w:val="0"/>
      <w:divBdr>
        <w:top w:val="none" w:sz="0" w:space="0" w:color="auto"/>
        <w:left w:val="none" w:sz="0" w:space="0" w:color="auto"/>
        <w:bottom w:val="none" w:sz="0" w:space="0" w:color="auto"/>
        <w:right w:val="none" w:sz="0" w:space="0" w:color="auto"/>
      </w:divBdr>
    </w:div>
    <w:div w:id="729772163">
      <w:bodyDiv w:val="1"/>
      <w:marLeft w:val="0"/>
      <w:marRight w:val="0"/>
      <w:marTop w:val="0"/>
      <w:marBottom w:val="0"/>
      <w:divBdr>
        <w:top w:val="none" w:sz="0" w:space="0" w:color="auto"/>
        <w:left w:val="none" w:sz="0" w:space="0" w:color="auto"/>
        <w:bottom w:val="none" w:sz="0" w:space="0" w:color="auto"/>
        <w:right w:val="none" w:sz="0" w:space="0" w:color="auto"/>
      </w:divBdr>
    </w:div>
    <w:div w:id="856038053">
      <w:bodyDiv w:val="1"/>
      <w:marLeft w:val="0"/>
      <w:marRight w:val="0"/>
      <w:marTop w:val="0"/>
      <w:marBottom w:val="0"/>
      <w:divBdr>
        <w:top w:val="none" w:sz="0" w:space="0" w:color="auto"/>
        <w:left w:val="none" w:sz="0" w:space="0" w:color="auto"/>
        <w:bottom w:val="none" w:sz="0" w:space="0" w:color="auto"/>
        <w:right w:val="none" w:sz="0" w:space="0" w:color="auto"/>
      </w:divBdr>
    </w:div>
    <w:div w:id="858619196">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6">
          <w:marLeft w:val="0"/>
          <w:marRight w:val="0"/>
          <w:marTop w:val="0"/>
          <w:marBottom w:val="0"/>
          <w:divBdr>
            <w:top w:val="none" w:sz="0" w:space="0" w:color="auto"/>
            <w:left w:val="none" w:sz="0" w:space="0" w:color="auto"/>
            <w:bottom w:val="none" w:sz="0" w:space="0" w:color="auto"/>
            <w:right w:val="none" w:sz="0" w:space="0" w:color="auto"/>
          </w:divBdr>
        </w:div>
        <w:div w:id="1982926494">
          <w:marLeft w:val="0"/>
          <w:marRight w:val="0"/>
          <w:marTop w:val="0"/>
          <w:marBottom w:val="0"/>
          <w:divBdr>
            <w:top w:val="none" w:sz="0" w:space="0" w:color="auto"/>
            <w:left w:val="none" w:sz="0" w:space="0" w:color="auto"/>
            <w:bottom w:val="none" w:sz="0" w:space="0" w:color="auto"/>
            <w:right w:val="none" w:sz="0" w:space="0" w:color="auto"/>
          </w:divBdr>
        </w:div>
        <w:div w:id="381443402">
          <w:marLeft w:val="0"/>
          <w:marRight w:val="0"/>
          <w:marTop w:val="0"/>
          <w:marBottom w:val="0"/>
          <w:divBdr>
            <w:top w:val="none" w:sz="0" w:space="0" w:color="auto"/>
            <w:left w:val="none" w:sz="0" w:space="0" w:color="auto"/>
            <w:bottom w:val="none" w:sz="0" w:space="0" w:color="auto"/>
            <w:right w:val="none" w:sz="0" w:space="0" w:color="auto"/>
          </w:divBdr>
        </w:div>
        <w:div w:id="1934127736">
          <w:marLeft w:val="0"/>
          <w:marRight w:val="0"/>
          <w:marTop w:val="0"/>
          <w:marBottom w:val="0"/>
          <w:divBdr>
            <w:top w:val="none" w:sz="0" w:space="0" w:color="auto"/>
            <w:left w:val="none" w:sz="0" w:space="0" w:color="auto"/>
            <w:bottom w:val="none" w:sz="0" w:space="0" w:color="auto"/>
            <w:right w:val="none" w:sz="0" w:space="0" w:color="auto"/>
          </w:divBdr>
        </w:div>
        <w:div w:id="526604918">
          <w:marLeft w:val="0"/>
          <w:marRight w:val="0"/>
          <w:marTop w:val="0"/>
          <w:marBottom w:val="0"/>
          <w:divBdr>
            <w:top w:val="none" w:sz="0" w:space="0" w:color="auto"/>
            <w:left w:val="none" w:sz="0" w:space="0" w:color="auto"/>
            <w:bottom w:val="none" w:sz="0" w:space="0" w:color="auto"/>
            <w:right w:val="none" w:sz="0" w:space="0" w:color="auto"/>
          </w:divBdr>
        </w:div>
      </w:divsChild>
    </w:div>
    <w:div w:id="986469756">
      <w:bodyDiv w:val="1"/>
      <w:marLeft w:val="0"/>
      <w:marRight w:val="0"/>
      <w:marTop w:val="0"/>
      <w:marBottom w:val="0"/>
      <w:divBdr>
        <w:top w:val="none" w:sz="0" w:space="0" w:color="auto"/>
        <w:left w:val="none" w:sz="0" w:space="0" w:color="auto"/>
        <w:bottom w:val="none" w:sz="0" w:space="0" w:color="auto"/>
        <w:right w:val="none" w:sz="0" w:space="0" w:color="auto"/>
      </w:divBdr>
    </w:div>
    <w:div w:id="1162699479">
      <w:bodyDiv w:val="1"/>
      <w:marLeft w:val="0"/>
      <w:marRight w:val="0"/>
      <w:marTop w:val="0"/>
      <w:marBottom w:val="0"/>
      <w:divBdr>
        <w:top w:val="none" w:sz="0" w:space="0" w:color="auto"/>
        <w:left w:val="none" w:sz="0" w:space="0" w:color="auto"/>
        <w:bottom w:val="none" w:sz="0" w:space="0" w:color="auto"/>
        <w:right w:val="none" w:sz="0" w:space="0" w:color="auto"/>
      </w:divBdr>
    </w:div>
    <w:div w:id="1260219314">
      <w:bodyDiv w:val="1"/>
      <w:marLeft w:val="0"/>
      <w:marRight w:val="0"/>
      <w:marTop w:val="0"/>
      <w:marBottom w:val="0"/>
      <w:divBdr>
        <w:top w:val="none" w:sz="0" w:space="0" w:color="auto"/>
        <w:left w:val="none" w:sz="0" w:space="0" w:color="auto"/>
        <w:bottom w:val="none" w:sz="0" w:space="0" w:color="auto"/>
        <w:right w:val="none" w:sz="0" w:space="0" w:color="auto"/>
      </w:divBdr>
      <w:divsChild>
        <w:div w:id="536621272">
          <w:marLeft w:val="0"/>
          <w:marRight w:val="0"/>
          <w:marTop w:val="0"/>
          <w:marBottom w:val="0"/>
          <w:divBdr>
            <w:top w:val="none" w:sz="0" w:space="0" w:color="auto"/>
            <w:left w:val="none" w:sz="0" w:space="0" w:color="auto"/>
            <w:bottom w:val="none" w:sz="0" w:space="0" w:color="auto"/>
            <w:right w:val="none" w:sz="0" w:space="0" w:color="auto"/>
          </w:divBdr>
          <w:divsChild>
            <w:div w:id="726492214">
              <w:marLeft w:val="0"/>
              <w:marRight w:val="0"/>
              <w:marTop w:val="0"/>
              <w:marBottom w:val="0"/>
              <w:divBdr>
                <w:top w:val="none" w:sz="0" w:space="0" w:color="auto"/>
                <w:left w:val="none" w:sz="0" w:space="0" w:color="auto"/>
                <w:bottom w:val="none" w:sz="0" w:space="0" w:color="auto"/>
                <w:right w:val="none" w:sz="0" w:space="0" w:color="auto"/>
              </w:divBdr>
              <w:divsChild>
                <w:div w:id="1809593972">
                  <w:marLeft w:val="0"/>
                  <w:marRight w:val="0"/>
                  <w:marTop w:val="0"/>
                  <w:marBottom w:val="0"/>
                  <w:divBdr>
                    <w:top w:val="none" w:sz="0" w:space="0" w:color="auto"/>
                    <w:left w:val="none" w:sz="0" w:space="0" w:color="auto"/>
                    <w:bottom w:val="none" w:sz="0" w:space="0" w:color="auto"/>
                    <w:right w:val="none" w:sz="0" w:space="0" w:color="auto"/>
                  </w:divBdr>
                  <w:divsChild>
                    <w:div w:id="1466392024">
                      <w:marLeft w:val="0"/>
                      <w:marRight w:val="0"/>
                      <w:marTop w:val="0"/>
                      <w:marBottom w:val="0"/>
                      <w:divBdr>
                        <w:top w:val="none" w:sz="0" w:space="0" w:color="auto"/>
                        <w:left w:val="none" w:sz="0" w:space="0" w:color="auto"/>
                        <w:bottom w:val="none" w:sz="0" w:space="0" w:color="auto"/>
                        <w:right w:val="none" w:sz="0" w:space="0" w:color="auto"/>
                      </w:divBdr>
                    </w:div>
                    <w:div w:id="1353919022">
                      <w:marLeft w:val="0"/>
                      <w:marRight w:val="0"/>
                      <w:marTop w:val="0"/>
                      <w:marBottom w:val="0"/>
                      <w:divBdr>
                        <w:top w:val="none" w:sz="0" w:space="0" w:color="auto"/>
                        <w:left w:val="none" w:sz="0" w:space="0" w:color="auto"/>
                        <w:bottom w:val="none" w:sz="0" w:space="0" w:color="auto"/>
                        <w:right w:val="none" w:sz="0" w:space="0" w:color="auto"/>
                      </w:divBdr>
                    </w:div>
                    <w:div w:id="855851125">
                      <w:marLeft w:val="0"/>
                      <w:marRight w:val="0"/>
                      <w:marTop w:val="0"/>
                      <w:marBottom w:val="0"/>
                      <w:divBdr>
                        <w:top w:val="none" w:sz="0" w:space="0" w:color="auto"/>
                        <w:left w:val="none" w:sz="0" w:space="0" w:color="auto"/>
                        <w:bottom w:val="none" w:sz="0" w:space="0" w:color="auto"/>
                        <w:right w:val="none" w:sz="0" w:space="0" w:color="auto"/>
                      </w:divBdr>
                    </w:div>
                    <w:div w:id="1362822618">
                      <w:marLeft w:val="0"/>
                      <w:marRight w:val="0"/>
                      <w:marTop w:val="0"/>
                      <w:marBottom w:val="0"/>
                      <w:divBdr>
                        <w:top w:val="none" w:sz="0" w:space="0" w:color="auto"/>
                        <w:left w:val="none" w:sz="0" w:space="0" w:color="auto"/>
                        <w:bottom w:val="none" w:sz="0" w:space="0" w:color="auto"/>
                        <w:right w:val="none" w:sz="0" w:space="0" w:color="auto"/>
                      </w:divBdr>
                    </w:div>
                    <w:div w:id="248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16">
          <w:marLeft w:val="0"/>
          <w:marRight w:val="0"/>
          <w:marTop w:val="0"/>
          <w:marBottom w:val="0"/>
          <w:divBdr>
            <w:top w:val="none" w:sz="0" w:space="0" w:color="auto"/>
            <w:left w:val="none" w:sz="0" w:space="0" w:color="auto"/>
            <w:bottom w:val="none" w:sz="0" w:space="0" w:color="auto"/>
            <w:right w:val="none" w:sz="0" w:space="0" w:color="auto"/>
          </w:divBdr>
          <w:divsChild>
            <w:div w:id="2106414294">
              <w:marLeft w:val="0"/>
              <w:marRight w:val="0"/>
              <w:marTop w:val="0"/>
              <w:marBottom w:val="0"/>
              <w:divBdr>
                <w:top w:val="none" w:sz="0" w:space="0" w:color="auto"/>
                <w:left w:val="none" w:sz="0" w:space="0" w:color="auto"/>
                <w:bottom w:val="none" w:sz="0" w:space="0" w:color="auto"/>
                <w:right w:val="none" w:sz="0" w:space="0" w:color="auto"/>
              </w:divBdr>
              <w:divsChild>
                <w:div w:id="1771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87">
          <w:marLeft w:val="0"/>
          <w:marRight w:val="0"/>
          <w:marTop w:val="0"/>
          <w:marBottom w:val="0"/>
          <w:divBdr>
            <w:top w:val="none" w:sz="0" w:space="0" w:color="auto"/>
            <w:left w:val="none" w:sz="0" w:space="0" w:color="auto"/>
            <w:bottom w:val="none" w:sz="0" w:space="0" w:color="auto"/>
            <w:right w:val="none" w:sz="0" w:space="0" w:color="auto"/>
          </w:divBdr>
          <w:divsChild>
            <w:div w:id="2043245304">
              <w:marLeft w:val="0"/>
              <w:marRight w:val="0"/>
              <w:marTop w:val="0"/>
              <w:marBottom w:val="0"/>
              <w:divBdr>
                <w:top w:val="none" w:sz="0" w:space="0" w:color="auto"/>
                <w:left w:val="none" w:sz="0" w:space="0" w:color="auto"/>
                <w:bottom w:val="none" w:sz="0" w:space="0" w:color="auto"/>
                <w:right w:val="none" w:sz="0" w:space="0" w:color="auto"/>
              </w:divBdr>
              <w:divsChild>
                <w:div w:id="276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621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 w:id="1337655890">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375131864">
          <w:marLeft w:val="0"/>
          <w:marRight w:val="0"/>
          <w:marTop w:val="0"/>
          <w:marBottom w:val="0"/>
          <w:divBdr>
            <w:top w:val="none" w:sz="0" w:space="0" w:color="auto"/>
            <w:left w:val="none" w:sz="0" w:space="0" w:color="auto"/>
            <w:bottom w:val="none" w:sz="0" w:space="0" w:color="auto"/>
            <w:right w:val="none" w:sz="0" w:space="0" w:color="auto"/>
          </w:divBdr>
        </w:div>
      </w:divsChild>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 w:id="1803190217">
      <w:bodyDiv w:val="1"/>
      <w:marLeft w:val="0"/>
      <w:marRight w:val="0"/>
      <w:marTop w:val="0"/>
      <w:marBottom w:val="0"/>
      <w:divBdr>
        <w:top w:val="none" w:sz="0" w:space="0" w:color="auto"/>
        <w:left w:val="none" w:sz="0" w:space="0" w:color="auto"/>
        <w:bottom w:val="none" w:sz="0" w:space="0" w:color="auto"/>
        <w:right w:val="none" w:sz="0" w:space="0" w:color="auto"/>
      </w:divBdr>
    </w:div>
    <w:div w:id="2131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ef.org/search/site/GEF\C.54\10\N-Rev.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233C-F6BB-4F6A-89DD-FB59A1F6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2575</Words>
  <Characters>14679</Characters>
  <Application>Microsoft Office Word</Application>
  <DocSecurity>4</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Yibin Xiang</cp:lastModifiedBy>
  <cp:revision>2</cp:revision>
  <cp:lastPrinted>2020-02-17T21:32:00Z</cp:lastPrinted>
  <dcterms:created xsi:type="dcterms:W3CDTF">2020-03-03T21:23:00Z</dcterms:created>
  <dcterms:modified xsi:type="dcterms:W3CDTF">2020-03-03T21:23:00Z</dcterms:modified>
</cp:coreProperties>
</file>