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001C7" w14:textId="5C26FBE3" w:rsidR="003E7430" w:rsidRPr="005A7070" w:rsidRDefault="0047208C" w:rsidP="00042D0B">
      <w:pPr>
        <w:pStyle w:val="NoSpacing"/>
        <w:spacing w:line="276" w:lineRule="auto"/>
        <w:jc w:val="both"/>
        <w:rPr>
          <w:rFonts w:ascii="Times New Roman" w:hAnsi="Times New Roman" w:cs="Times New Roman"/>
          <w:sz w:val="21"/>
          <w:lang w:val="fr-FR"/>
        </w:rPr>
      </w:pPr>
      <w:r w:rsidRPr="005A7070">
        <w:rPr>
          <w:rFonts w:ascii="Times New Roman" w:hAnsi="Times New Roman" w:cs="Times New Roman"/>
          <w:sz w:val="21"/>
          <w:lang w:val="fr-FR"/>
        </w:rPr>
        <w:t>R</w:t>
      </w:r>
      <w:r w:rsidR="00F33914" w:rsidRPr="005A7070">
        <w:rPr>
          <w:rFonts w:ascii="Times New Roman" w:hAnsi="Times New Roman" w:cs="Times New Roman"/>
          <w:sz w:val="21"/>
          <w:lang w:val="fr-FR"/>
        </w:rPr>
        <w:t>é</w:t>
      </w:r>
      <w:r w:rsidRPr="005A7070">
        <w:rPr>
          <w:rFonts w:ascii="Times New Roman" w:hAnsi="Times New Roman" w:cs="Times New Roman"/>
          <w:sz w:val="21"/>
          <w:lang w:val="fr-FR"/>
        </w:rPr>
        <w:t>f.</w:t>
      </w:r>
      <w:r w:rsidR="005A3E7E" w:rsidRPr="005A7070">
        <w:rPr>
          <w:rFonts w:ascii="Times New Roman" w:hAnsi="Times New Roman" w:cs="Times New Roman"/>
          <w:sz w:val="21"/>
          <w:lang w:val="fr-FR"/>
        </w:rPr>
        <w:t xml:space="preserve"> </w:t>
      </w:r>
      <w:r w:rsidRPr="005A7070">
        <w:rPr>
          <w:rFonts w:ascii="Times New Roman" w:hAnsi="Times New Roman" w:cs="Times New Roman"/>
          <w:sz w:val="21"/>
          <w:lang w:val="fr-FR"/>
        </w:rPr>
        <w:t xml:space="preserve">: </w:t>
      </w:r>
      <w:r w:rsidR="0048609C" w:rsidRPr="005A7070">
        <w:rPr>
          <w:rFonts w:ascii="Times New Roman" w:hAnsi="Times New Roman" w:cs="Times New Roman"/>
          <w:sz w:val="21"/>
        </w:rPr>
        <w:t>SCBD/IMS/JMF/NP/YX/88707</w:t>
      </w:r>
      <w:r w:rsidRPr="005A7070">
        <w:rPr>
          <w:rFonts w:ascii="Times New Roman" w:hAnsi="Times New Roman" w:cs="Times New Roman"/>
          <w:sz w:val="21"/>
          <w:lang w:val="fr-FR"/>
        </w:rPr>
        <w:tab/>
      </w:r>
      <w:r w:rsidRPr="005A7070">
        <w:rPr>
          <w:rFonts w:ascii="Times New Roman" w:hAnsi="Times New Roman" w:cs="Times New Roman"/>
          <w:sz w:val="21"/>
          <w:lang w:val="fr-FR"/>
        </w:rPr>
        <w:tab/>
      </w:r>
      <w:r w:rsidRPr="005A7070">
        <w:rPr>
          <w:rFonts w:ascii="Times New Roman" w:hAnsi="Times New Roman" w:cs="Times New Roman"/>
          <w:sz w:val="21"/>
          <w:lang w:val="fr-FR"/>
        </w:rPr>
        <w:tab/>
      </w:r>
      <w:r w:rsidRPr="005A7070">
        <w:rPr>
          <w:rFonts w:ascii="Times New Roman" w:hAnsi="Times New Roman" w:cs="Times New Roman"/>
          <w:sz w:val="21"/>
          <w:lang w:val="fr-FR"/>
        </w:rPr>
        <w:tab/>
      </w:r>
      <w:r w:rsidRPr="005A7070">
        <w:rPr>
          <w:rFonts w:ascii="Times New Roman" w:hAnsi="Times New Roman" w:cs="Times New Roman"/>
          <w:sz w:val="21"/>
          <w:lang w:val="fr-FR"/>
        </w:rPr>
        <w:tab/>
      </w:r>
      <w:r w:rsidRPr="005A7070">
        <w:rPr>
          <w:rFonts w:ascii="Times New Roman" w:hAnsi="Times New Roman" w:cs="Times New Roman"/>
          <w:sz w:val="21"/>
          <w:lang w:val="fr-FR"/>
        </w:rPr>
        <w:tab/>
      </w:r>
      <w:r w:rsidR="0048609C" w:rsidRPr="005A7070">
        <w:rPr>
          <w:rFonts w:ascii="Times New Roman" w:hAnsi="Times New Roman" w:cs="Times New Roman"/>
          <w:sz w:val="21"/>
          <w:lang w:val="fr-FR"/>
        </w:rPr>
        <w:t>9 juillet</w:t>
      </w:r>
      <w:r w:rsidRPr="005A7070">
        <w:rPr>
          <w:rFonts w:ascii="Times New Roman" w:hAnsi="Times New Roman" w:cs="Times New Roman"/>
          <w:sz w:val="21"/>
          <w:lang w:val="fr-FR"/>
        </w:rPr>
        <w:t xml:space="preserve"> 2021</w:t>
      </w:r>
    </w:p>
    <w:p w14:paraId="6400DAD3" w14:textId="77777777" w:rsidR="0047208C" w:rsidRPr="005A7070" w:rsidRDefault="0047208C" w:rsidP="00042D0B">
      <w:pPr>
        <w:pStyle w:val="NoSpacing"/>
        <w:spacing w:line="276" w:lineRule="auto"/>
        <w:jc w:val="both"/>
        <w:rPr>
          <w:rFonts w:ascii="Times New Roman" w:hAnsi="Times New Roman" w:cs="Times New Roman"/>
          <w:sz w:val="21"/>
          <w:lang w:val="fr-FR"/>
        </w:rPr>
      </w:pPr>
    </w:p>
    <w:p w14:paraId="1E8FF0F7" w14:textId="50661735" w:rsidR="00054684" w:rsidRPr="00D228E0" w:rsidRDefault="00054684" w:rsidP="0005468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1"/>
        </w:rPr>
      </w:pPr>
      <w:r w:rsidRPr="00D228E0">
        <w:rPr>
          <w:rFonts w:ascii="Times New Roman" w:hAnsi="Times New Roman" w:cs="Times New Roman"/>
          <w:b/>
          <w:sz w:val="21"/>
        </w:rPr>
        <w:t>N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O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T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I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F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I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C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A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T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I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O</w:t>
      </w:r>
      <w:r w:rsidR="00D228E0" w:rsidRPr="00D228E0">
        <w:rPr>
          <w:rFonts w:ascii="Times New Roman" w:hAnsi="Times New Roman" w:cs="Times New Roman"/>
          <w:b/>
          <w:sz w:val="21"/>
        </w:rPr>
        <w:t xml:space="preserve"> </w:t>
      </w:r>
      <w:r w:rsidRPr="00D228E0">
        <w:rPr>
          <w:rFonts w:ascii="Times New Roman" w:hAnsi="Times New Roman" w:cs="Times New Roman"/>
          <w:b/>
          <w:sz w:val="21"/>
        </w:rPr>
        <w:t>N</w:t>
      </w:r>
    </w:p>
    <w:p w14:paraId="131BFE96" w14:textId="19E7B8C3" w:rsidR="00054684" w:rsidRPr="005A7070" w:rsidRDefault="009E3356" w:rsidP="0005468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1"/>
          <w:lang w:val="fr-FR"/>
        </w:rPr>
      </w:pPr>
      <w:r w:rsidRPr="005A7070">
        <w:rPr>
          <w:rFonts w:ascii="Times New Roman" w:hAnsi="Times New Roman" w:cs="Times New Roman"/>
          <w:b/>
          <w:sz w:val="21"/>
          <w:lang w:val="fr-FR"/>
        </w:rPr>
        <w:t>Décision 1</w:t>
      </w:r>
      <w:r w:rsidR="00054684" w:rsidRPr="005A7070">
        <w:rPr>
          <w:rFonts w:ascii="Times New Roman" w:hAnsi="Times New Roman" w:cs="Times New Roman"/>
          <w:b/>
          <w:sz w:val="21"/>
          <w:lang w:val="fr-FR"/>
        </w:rPr>
        <w:t>4</w:t>
      </w:r>
      <w:r w:rsidRPr="005A7070">
        <w:rPr>
          <w:rFonts w:ascii="Times New Roman" w:hAnsi="Times New Roman" w:cs="Times New Roman"/>
          <w:b/>
          <w:sz w:val="21"/>
          <w:lang w:val="fr-FR"/>
        </w:rPr>
        <w:t>/</w:t>
      </w:r>
      <w:r w:rsidR="005A7070">
        <w:rPr>
          <w:rFonts w:ascii="Times New Roman" w:hAnsi="Times New Roman" w:cs="Times New Roman"/>
          <w:b/>
          <w:sz w:val="21"/>
          <w:lang w:val="fr-FR"/>
        </w:rPr>
        <w:t>23, M</w:t>
      </w:r>
      <w:r w:rsidR="00054684" w:rsidRPr="005A7070">
        <w:rPr>
          <w:rFonts w:ascii="Times New Roman" w:hAnsi="Times New Roman" w:cs="Times New Roman"/>
          <w:b/>
          <w:sz w:val="21"/>
          <w:lang w:val="fr-FR"/>
        </w:rPr>
        <w:t xml:space="preserve">écanisme de financement : </w:t>
      </w:r>
      <w:r w:rsidRPr="005A7070">
        <w:rPr>
          <w:rFonts w:ascii="Times New Roman" w:hAnsi="Times New Roman" w:cs="Times New Roman"/>
          <w:b/>
          <w:sz w:val="21"/>
          <w:lang w:val="fr-FR"/>
        </w:rPr>
        <w:t>Évaluation</w:t>
      </w:r>
      <w:r w:rsidR="00054684" w:rsidRPr="005A7070">
        <w:rPr>
          <w:rFonts w:ascii="Times New Roman" w:hAnsi="Times New Roman" w:cs="Times New Roman"/>
          <w:b/>
          <w:sz w:val="21"/>
          <w:lang w:val="fr-FR"/>
        </w:rPr>
        <w:t xml:space="preserve"> </w:t>
      </w:r>
      <w:r w:rsidRPr="005A7070">
        <w:rPr>
          <w:rFonts w:ascii="Times New Roman" w:hAnsi="Times New Roman" w:cs="Times New Roman"/>
          <w:b/>
          <w:sz w:val="21"/>
          <w:lang w:val="fr-FR"/>
        </w:rPr>
        <w:t>du montant des fonds</w:t>
      </w:r>
      <w:r w:rsidR="00054684" w:rsidRPr="005A7070">
        <w:rPr>
          <w:rFonts w:ascii="Times New Roman" w:hAnsi="Times New Roman" w:cs="Times New Roman"/>
          <w:b/>
          <w:sz w:val="21"/>
          <w:lang w:val="fr-FR"/>
        </w:rPr>
        <w:t xml:space="preserve"> nécessaires </w:t>
      </w:r>
      <w:r w:rsidRPr="005A7070">
        <w:rPr>
          <w:rFonts w:ascii="Times New Roman" w:hAnsi="Times New Roman" w:cs="Times New Roman"/>
          <w:b/>
          <w:sz w:val="21"/>
          <w:lang w:val="fr-FR"/>
        </w:rPr>
        <w:t xml:space="preserve">à l’application </w:t>
      </w:r>
      <w:r w:rsidR="00054684" w:rsidRPr="005A7070">
        <w:rPr>
          <w:rFonts w:ascii="Times New Roman" w:hAnsi="Times New Roman" w:cs="Times New Roman"/>
          <w:b/>
          <w:sz w:val="21"/>
          <w:lang w:val="fr-FR"/>
        </w:rPr>
        <w:t>de la Convention e</w:t>
      </w:r>
      <w:r w:rsidR="0057554E" w:rsidRPr="005A7070">
        <w:rPr>
          <w:rFonts w:ascii="Times New Roman" w:hAnsi="Times New Roman" w:cs="Times New Roman"/>
          <w:b/>
          <w:sz w:val="21"/>
          <w:lang w:val="fr-FR"/>
        </w:rPr>
        <w:t>t de ses P</w:t>
      </w:r>
      <w:r w:rsidR="00054684" w:rsidRPr="005A7070">
        <w:rPr>
          <w:rFonts w:ascii="Times New Roman" w:hAnsi="Times New Roman" w:cs="Times New Roman"/>
          <w:b/>
          <w:sz w:val="21"/>
          <w:lang w:val="fr-FR"/>
        </w:rPr>
        <w:t xml:space="preserve">rotocoles pour la huitième période de reconstitution du </w:t>
      </w:r>
      <w:r w:rsidRPr="005A7070">
        <w:rPr>
          <w:rFonts w:ascii="Times New Roman" w:hAnsi="Times New Roman" w:cs="Times New Roman"/>
          <w:b/>
          <w:sz w:val="21"/>
          <w:lang w:val="fr-FR"/>
        </w:rPr>
        <w:t>F</w:t>
      </w:r>
      <w:r w:rsidR="00054684" w:rsidRPr="005A7070">
        <w:rPr>
          <w:rFonts w:ascii="Times New Roman" w:hAnsi="Times New Roman" w:cs="Times New Roman"/>
          <w:b/>
          <w:sz w:val="21"/>
          <w:lang w:val="fr-FR"/>
        </w:rPr>
        <w:t>onds d’affectation spéciale du Fonds pour l’environnement mondial</w:t>
      </w:r>
      <w:r w:rsidRPr="005A7070">
        <w:rPr>
          <w:rFonts w:ascii="Times New Roman" w:hAnsi="Times New Roman" w:cs="Times New Roman"/>
          <w:b/>
          <w:sz w:val="21"/>
          <w:lang w:val="fr-FR"/>
        </w:rPr>
        <w:t xml:space="preserve">, de juillet 2022 à juin 2026 </w:t>
      </w:r>
    </w:p>
    <w:p w14:paraId="0FD7BEF4" w14:textId="77777777" w:rsidR="0047208C" w:rsidRPr="005A7070" w:rsidRDefault="0047208C" w:rsidP="00042D0B">
      <w:pPr>
        <w:pStyle w:val="NoSpacing"/>
        <w:spacing w:line="276" w:lineRule="auto"/>
        <w:jc w:val="both"/>
        <w:rPr>
          <w:rFonts w:ascii="Times New Roman" w:hAnsi="Times New Roman" w:cs="Times New Roman"/>
          <w:sz w:val="21"/>
          <w:lang w:val="fr-FR"/>
        </w:rPr>
      </w:pPr>
    </w:p>
    <w:p w14:paraId="62C53D9A" w14:textId="7BC44A9A" w:rsidR="00F33914" w:rsidRPr="005A7070" w:rsidRDefault="00054684" w:rsidP="00F33914">
      <w:pPr>
        <w:ind w:right="1199"/>
        <w:jc w:val="both"/>
        <w:rPr>
          <w:sz w:val="21"/>
          <w:szCs w:val="22"/>
          <w:lang w:val="fr-FR"/>
        </w:rPr>
      </w:pPr>
      <w:r w:rsidRPr="005A7070">
        <w:rPr>
          <w:sz w:val="21"/>
          <w:szCs w:val="22"/>
          <w:lang w:val="fr-FR"/>
        </w:rPr>
        <w:t>Madame, Monsieur</w:t>
      </w:r>
      <w:r w:rsidR="00F33914" w:rsidRPr="005A7070">
        <w:rPr>
          <w:sz w:val="21"/>
          <w:szCs w:val="22"/>
          <w:lang w:val="fr-FR"/>
        </w:rPr>
        <w:t>,</w:t>
      </w:r>
    </w:p>
    <w:p w14:paraId="43D9282B" w14:textId="77777777" w:rsidR="00F33914" w:rsidRPr="005A7070" w:rsidRDefault="00F33914" w:rsidP="00F33914">
      <w:pPr>
        <w:ind w:right="44"/>
        <w:jc w:val="both"/>
        <w:rPr>
          <w:sz w:val="21"/>
          <w:szCs w:val="22"/>
          <w:lang w:val="fr-FR"/>
        </w:rPr>
      </w:pPr>
    </w:p>
    <w:p w14:paraId="346F0343" w14:textId="2A592BB0" w:rsidR="00054684" w:rsidRPr="005A7070" w:rsidRDefault="009E3356" w:rsidP="00F33914">
      <w:pPr>
        <w:ind w:right="44"/>
        <w:jc w:val="both"/>
        <w:rPr>
          <w:sz w:val="21"/>
          <w:szCs w:val="22"/>
          <w:lang w:val="fr-FR"/>
        </w:rPr>
      </w:pPr>
      <w:r w:rsidRPr="005A7070">
        <w:rPr>
          <w:sz w:val="21"/>
          <w:szCs w:val="22"/>
          <w:lang w:val="fr-FR"/>
        </w:rPr>
        <w:tab/>
        <w:t xml:space="preserve">Le Secrétariat </w:t>
      </w:r>
      <w:r w:rsidR="0057554E" w:rsidRPr="005A7070">
        <w:rPr>
          <w:sz w:val="21"/>
          <w:szCs w:val="22"/>
          <w:lang w:val="fr-FR"/>
        </w:rPr>
        <w:t xml:space="preserve">lance de nouveau le questionnaire sur le montant </w:t>
      </w:r>
      <w:r w:rsidR="00A05C63">
        <w:rPr>
          <w:sz w:val="21"/>
          <w:szCs w:val="22"/>
          <w:lang w:val="fr-FR"/>
        </w:rPr>
        <w:t>des fonds nécessaires pour</w:t>
      </w:r>
      <w:r w:rsidR="0057554E" w:rsidRPr="005A7070">
        <w:rPr>
          <w:sz w:val="21"/>
          <w:szCs w:val="22"/>
          <w:lang w:val="fr-FR"/>
        </w:rPr>
        <w:t xml:space="preserve"> la Convention sur la diversité biologique et ses Protocoles pour la huitième période de reconstitution du Fonds pour l’environnement mondial (FEM), comme mentionné à la première session de la troisième réunion de l’Organe subsidiaire chargé de l'application, qui s’est déroulée en ligne du 16 mai au 13 juin 2021. Le questionnaire a été distribué aux Parties pour la première fois avec la notification </w:t>
      </w:r>
      <w:hyperlink r:id="rId10" w:history="1">
        <w:r w:rsidR="0057554E" w:rsidRPr="005A7070">
          <w:rPr>
            <w:rStyle w:val="Hyperlink"/>
            <w:sz w:val="21"/>
            <w:szCs w:val="22"/>
            <w:lang w:val="fr-FR"/>
          </w:rPr>
          <w:t>2020-21</w:t>
        </w:r>
      </w:hyperlink>
      <w:r w:rsidR="0057554E" w:rsidRPr="005A7070">
        <w:rPr>
          <w:sz w:val="21"/>
          <w:szCs w:val="22"/>
          <w:lang w:val="fr-FR"/>
        </w:rPr>
        <w:t xml:space="preserve"> le 18 février 2020.</w:t>
      </w:r>
    </w:p>
    <w:p w14:paraId="2E533251" w14:textId="77777777" w:rsidR="00665271" w:rsidRPr="005A7070" w:rsidRDefault="00665271" w:rsidP="00F33914">
      <w:pPr>
        <w:ind w:right="44"/>
        <w:jc w:val="both"/>
        <w:rPr>
          <w:sz w:val="21"/>
          <w:szCs w:val="22"/>
          <w:lang w:val="fr-FR"/>
        </w:rPr>
      </w:pPr>
    </w:p>
    <w:p w14:paraId="48BE0B3E" w14:textId="1AA3A0D8" w:rsidR="00665271" w:rsidRPr="005A7070" w:rsidRDefault="00665271" w:rsidP="00F33914">
      <w:pPr>
        <w:ind w:right="44"/>
        <w:jc w:val="both"/>
        <w:rPr>
          <w:sz w:val="21"/>
          <w:szCs w:val="22"/>
          <w:lang w:val="fr-FR"/>
        </w:rPr>
      </w:pPr>
      <w:r w:rsidRPr="005A7070">
        <w:rPr>
          <w:sz w:val="21"/>
          <w:szCs w:val="22"/>
          <w:lang w:val="fr-FR"/>
        </w:rPr>
        <w:tab/>
        <w:t xml:space="preserve">Dans son examen du point de l’ordre du jour sur la mécanisme de financement, l’Organe subsidiaire chargé de l'application a accueilli le rapport intérimaire sur l’évaluation complète du montant </w:t>
      </w:r>
      <w:r w:rsidR="00AE78AE" w:rsidRPr="005A7070">
        <w:rPr>
          <w:sz w:val="21"/>
          <w:szCs w:val="22"/>
          <w:lang w:val="fr-FR"/>
        </w:rPr>
        <w:t>des fonds nécessaires et dispon</w:t>
      </w:r>
      <w:r w:rsidRPr="005A7070">
        <w:rPr>
          <w:sz w:val="21"/>
          <w:szCs w:val="22"/>
          <w:lang w:val="fr-FR"/>
        </w:rPr>
        <w:t>ible</w:t>
      </w:r>
      <w:r w:rsidR="00A05C63">
        <w:rPr>
          <w:sz w:val="21"/>
          <w:szCs w:val="22"/>
          <w:lang w:val="fr-FR"/>
        </w:rPr>
        <w:t>s</w:t>
      </w:r>
      <w:r w:rsidRPr="005A7070">
        <w:rPr>
          <w:sz w:val="21"/>
          <w:szCs w:val="22"/>
          <w:lang w:val="fr-FR"/>
        </w:rPr>
        <w:t xml:space="preserve"> pour l’application de la Convention et de ses Protocol</w:t>
      </w:r>
      <w:r w:rsidR="00AE78AE" w:rsidRPr="005A7070">
        <w:rPr>
          <w:sz w:val="21"/>
          <w:szCs w:val="22"/>
          <w:lang w:val="fr-FR"/>
        </w:rPr>
        <w:t>es pour la huitième péri</w:t>
      </w:r>
      <w:r w:rsidRPr="005A7070">
        <w:rPr>
          <w:sz w:val="21"/>
          <w:szCs w:val="22"/>
          <w:lang w:val="fr-FR"/>
        </w:rPr>
        <w:t xml:space="preserve">ode de reconstitution du FEM, en prenant note que le rapport repose sur des données </w:t>
      </w:r>
      <w:r w:rsidR="00A05C63">
        <w:rPr>
          <w:sz w:val="21"/>
          <w:szCs w:val="22"/>
          <w:lang w:val="fr-FR"/>
        </w:rPr>
        <w:t>limitées</w:t>
      </w:r>
      <w:r w:rsidRPr="005A7070">
        <w:rPr>
          <w:sz w:val="21"/>
          <w:szCs w:val="22"/>
          <w:lang w:val="fr-FR"/>
        </w:rPr>
        <w:t xml:space="preserve"> provenant d’un petit nombre de pays bénéficiaires du FEM</w:t>
      </w:r>
      <w:r w:rsidR="00D228E0">
        <w:rPr>
          <w:sz w:val="21"/>
          <w:szCs w:val="22"/>
          <w:lang w:val="fr-FR"/>
        </w:rPr>
        <w:t>,</w:t>
      </w:r>
      <w:r w:rsidRPr="005A7070">
        <w:rPr>
          <w:sz w:val="21"/>
          <w:szCs w:val="22"/>
          <w:lang w:val="fr-FR"/>
        </w:rPr>
        <w:t xml:space="preserve"> à cause du faible </w:t>
      </w:r>
      <w:r w:rsidR="00AE78AE" w:rsidRPr="005A7070">
        <w:rPr>
          <w:sz w:val="21"/>
          <w:szCs w:val="22"/>
          <w:lang w:val="fr-FR"/>
        </w:rPr>
        <w:t>taux de réponse a</w:t>
      </w:r>
      <w:r w:rsidRPr="005A7070">
        <w:rPr>
          <w:sz w:val="21"/>
          <w:szCs w:val="22"/>
          <w:lang w:val="fr-FR"/>
        </w:rPr>
        <w:t>u questionnaire conce</w:t>
      </w:r>
      <w:r w:rsidR="00AE78AE" w:rsidRPr="005A7070">
        <w:rPr>
          <w:sz w:val="21"/>
          <w:szCs w:val="22"/>
          <w:lang w:val="fr-FR"/>
        </w:rPr>
        <w:t>r</w:t>
      </w:r>
      <w:r w:rsidRPr="005A7070">
        <w:rPr>
          <w:sz w:val="21"/>
          <w:szCs w:val="22"/>
          <w:lang w:val="fr-FR"/>
        </w:rPr>
        <w:t xml:space="preserve">nant </w:t>
      </w:r>
      <w:r w:rsidR="00A05C63">
        <w:rPr>
          <w:sz w:val="21"/>
          <w:szCs w:val="22"/>
          <w:lang w:val="fr-FR"/>
        </w:rPr>
        <w:t>le montant des fonds nécessaires</w:t>
      </w:r>
      <w:r w:rsidR="00E151FE" w:rsidRPr="005A7070">
        <w:rPr>
          <w:sz w:val="21"/>
          <w:szCs w:val="22"/>
          <w:lang w:val="fr-FR"/>
        </w:rPr>
        <w:t xml:space="preserve"> pour la FEM-8. Par cons</w:t>
      </w:r>
      <w:r w:rsidR="00AE78AE" w:rsidRPr="005A7070">
        <w:rPr>
          <w:sz w:val="21"/>
          <w:szCs w:val="22"/>
          <w:lang w:val="fr-FR"/>
        </w:rPr>
        <w:t>é</w:t>
      </w:r>
      <w:r w:rsidR="00E151FE" w:rsidRPr="005A7070">
        <w:rPr>
          <w:sz w:val="21"/>
          <w:szCs w:val="22"/>
          <w:lang w:val="fr-FR"/>
        </w:rPr>
        <w:t xml:space="preserve">quent, le président de l’Organe subsidiaire chargé de l'application </w:t>
      </w:r>
      <w:r w:rsidR="00711F04">
        <w:rPr>
          <w:sz w:val="21"/>
          <w:szCs w:val="22"/>
          <w:lang w:val="fr-FR"/>
        </w:rPr>
        <w:t>encourage</w:t>
      </w:r>
      <w:r w:rsidR="00E151FE" w:rsidRPr="005A7070">
        <w:rPr>
          <w:sz w:val="21"/>
          <w:szCs w:val="22"/>
          <w:lang w:val="fr-FR"/>
        </w:rPr>
        <w:t xml:space="preserve"> les Parties concernées à r</w:t>
      </w:r>
      <w:r w:rsidR="00AE78AE" w:rsidRPr="005A7070">
        <w:rPr>
          <w:sz w:val="21"/>
          <w:szCs w:val="22"/>
          <w:lang w:val="fr-FR"/>
        </w:rPr>
        <w:t>emplir le questionnaire dans le</w:t>
      </w:r>
      <w:r w:rsidR="00E151FE" w:rsidRPr="005A7070">
        <w:rPr>
          <w:sz w:val="21"/>
          <w:szCs w:val="22"/>
          <w:lang w:val="fr-FR"/>
        </w:rPr>
        <w:t>s</w:t>
      </w:r>
      <w:r w:rsidR="00AE78AE" w:rsidRPr="005A7070">
        <w:rPr>
          <w:sz w:val="21"/>
          <w:szCs w:val="22"/>
          <w:lang w:val="fr-FR"/>
        </w:rPr>
        <w:t xml:space="preserve"> </w:t>
      </w:r>
      <w:r w:rsidR="00E151FE" w:rsidRPr="005A7070">
        <w:rPr>
          <w:sz w:val="21"/>
          <w:szCs w:val="22"/>
          <w:lang w:val="fr-FR"/>
        </w:rPr>
        <w:t xml:space="preserve">meilleurs délais, afin que le Secrétariat et </w:t>
      </w:r>
      <w:r w:rsidR="00711F04">
        <w:rPr>
          <w:sz w:val="21"/>
          <w:szCs w:val="22"/>
          <w:lang w:val="fr-FR"/>
        </w:rPr>
        <w:t>le</w:t>
      </w:r>
      <w:r w:rsidR="00E151FE" w:rsidRPr="005A7070">
        <w:rPr>
          <w:sz w:val="21"/>
          <w:szCs w:val="22"/>
          <w:lang w:val="fr-FR"/>
        </w:rPr>
        <w:t xml:space="preserve"> groupe d’experts puissent mettre l’analyse à jour avant la quinzième réunion de la Conférence des Parties. Le document de séance approuvé et le rapport de la première partie de la troisième réunion de </w:t>
      </w:r>
      <w:r w:rsidR="00E151FE" w:rsidRPr="002705A7">
        <w:rPr>
          <w:sz w:val="21"/>
          <w:szCs w:val="21"/>
          <w:lang w:val="fr-FR"/>
        </w:rPr>
        <w:t>l’</w:t>
      </w:r>
      <w:r w:rsidR="00AE78AE" w:rsidRPr="002705A7">
        <w:rPr>
          <w:sz w:val="21"/>
          <w:szCs w:val="21"/>
          <w:lang w:val="fr-FR"/>
        </w:rPr>
        <w:t xml:space="preserve">Organe subsidiaire chargé de l'application </w:t>
      </w:r>
      <w:r w:rsidR="00E151FE" w:rsidRPr="002705A7">
        <w:rPr>
          <w:sz w:val="21"/>
          <w:szCs w:val="21"/>
          <w:lang w:val="fr-FR"/>
        </w:rPr>
        <w:t>seront</w:t>
      </w:r>
      <w:r w:rsidR="00AE78AE" w:rsidRPr="002705A7">
        <w:rPr>
          <w:sz w:val="21"/>
          <w:szCs w:val="21"/>
          <w:lang w:val="fr-FR"/>
        </w:rPr>
        <w:t xml:space="preserve"> </w:t>
      </w:r>
      <w:r w:rsidR="00E151FE" w:rsidRPr="002705A7">
        <w:rPr>
          <w:sz w:val="21"/>
          <w:szCs w:val="21"/>
          <w:lang w:val="fr-FR"/>
        </w:rPr>
        <w:t xml:space="preserve">mis à disposition sur la page Web de la réunion au : </w:t>
      </w:r>
      <w:hyperlink r:id="rId11" w:history="1">
        <w:r w:rsidR="00253098" w:rsidRPr="002705A7">
          <w:rPr>
            <w:rStyle w:val="Hyperlink"/>
            <w:sz w:val="21"/>
            <w:szCs w:val="21"/>
            <w:lang w:val="fr-CA"/>
          </w:rPr>
          <w:t>https://www.cbd.int/conferences/sbstta24-sbi3/sbi-03/documents</w:t>
        </w:r>
      </w:hyperlink>
      <w:r w:rsidR="00253098" w:rsidRPr="002705A7">
        <w:rPr>
          <w:sz w:val="21"/>
          <w:szCs w:val="21"/>
          <w:lang w:val="fr-CA"/>
        </w:rPr>
        <w:t>.</w:t>
      </w:r>
      <w:r w:rsidR="00E151FE" w:rsidRPr="005A7070">
        <w:rPr>
          <w:sz w:val="21"/>
          <w:szCs w:val="22"/>
          <w:lang w:val="fr-FR"/>
        </w:rPr>
        <w:t xml:space="preserve"> </w:t>
      </w:r>
    </w:p>
    <w:p w14:paraId="58EFF78E" w14:textId="77777777" w:rsidR="00E151FE" w:rsidRPr="005A7070" w:rsidRDefault="00E151FE" w:rsidP="00F33914">
      <w:pPr>
        <w:ind w:right="44"/>
        <w:jc w:val="both"/>
        <w:rPr>
          <w:sz w:val="21"/>
          <w:szCs w:val="22"/>
          <w:lang w:val="fr-FR"/>
        </w:rPr>
      </w:pPr>
    </w:p>
    <w:p w14:paraId="08F8DCF4" w14:textId="0A96FE93" w:rsidR="00E151FE" w:rsidRPr="005A7070" w:rsidRDefault="00E151FE" w:rsidP="00F33914">
      <w:pPr>
        <w:ind w:right="44"/>
        <w:jc w:val="both"/>
        <w:rPr>
          <w:sz w:val="21"/>
          <w:szCs w:val="22"/>
          <w:lang w:val="fr-CA"/>
        </w:rPr>
      </w:pPr>
      <w:r w:rsidRPr="005A7070">
        <w:rPr>
          <w:sz w:val="21"/>
          <w:szCs w:val="22"/>
          <w:lang w:val="fr-FR"/>
        </w:rPr>
        <w:tab/>
        <w:t xml:space="preserve">J’invite donc les </w:t>
      </w:r>
      <w:r w:rsidR="00AE78AE" w:rsidRPr="005A7070">
        <w:rPr>
          <w:sz w:val="21"/>
          <w:szCs w:val="22"/>
          <w:lang w:val="fr-FR"/>
        </w:rPr>
        <w:t>Parties admissibles au soutien d</w:t>
      </w:r>
      <w:r w:rsidRPr="005A7070">
        <w:rPr>
          <w:sz w:val="21"/>
          <w:szCs w:val="22"/>
          <w:lang w:val="fr-FR"/>
        </w:rPr>
        <w:t>u FEM qui ne l’ont p</w:t>
      </w:r>
      <w:r w:rsidR="00AE78AE" w:rsidRPr="005A7070">
        <w:rPr>
          <w:sz w:val="21"/>
          <w:szCs w:val="22"/>
          <w:lang w:val="fr-FR"/>
        </w:rPr>
        <w:t xml:space="preserve">as déjà fait à faire parvenir leur questionnaire dûment rempli au Secrétariat par courriel à </w:t>
      </w:r>
      <w:hyperlink r:id="rId12" w:history="1">
        <w:r w:rsidR="00AE78AE" w:rsidRPr="005A7070">
          <w:rPr>
            <w:rStyle w:val="Hyperlink"/>
            <w:sz w:val="21"/>
            <w:szCs w:val="22"/>
            <w:lang w:val="fr-CA"/>
          </w:rPr>
          <w:t>secretariat@cbd.int</w:t>
        </w:r>
      </w:hyperlink>
      <w:r w:rsidR="00AE78AE" w:rsidRPr="005A7070">
        <w:rPr>
          <w:sz w:val="21"/>
          <w:szCs w:val="22"/>
          <w:lang w:val="fr-CA"/>
        </w:rPr>
        <w:t xml:space="preserve"> dans les meilleurs délais, et au plus tard </w:t>
      </w:r>
      <w:r w:rsidR="00AE78AE" w:rsidRPr="005A7070">
        <w:rPr>
          <w:b/>
          <w:sz w:val="21"/>
          <w:szCs w:val="22"/>
          <w:lang w:val="fr-CA"/>
        </w:rPr>
        <w:t>le 17 septembre 2021</w:t>
      </w:r>
      <w:r w:rsidR="00AE78AE" w:rsidRPr="005A7070">
        <w:rPr>
          <w:sz w:val="21"/>
          <w:szCs w:val="22"/>
          <w:lang w:val="fr-CA"/>
        </w:rPr>
        <w:t>.</w:t>
      </w:r>
    </w:p>
    <w:p w14:paraId="031FB5D2" w14:textId="77777777" w:rsidR="00AE78AE" w:rsidRPr="005A7070" w:rsidRDefault="00AE78AE" w:rsidP="00F33914">
      <w:pPr>
        <w:ind w:right="44"/>
        <w:jc w:val="both"/>
        <w:rPr>
          <w:sz w:val="21"/>
          <w:szCs w:val="22"/>
          <w:lang w:val="fr-CA"/>
        </w:rPr>
      </w:pPr>
    </w:p>
    <w:p w14:paraId="6E7D1FA1" w14:textId="57129849" w:rsidR="00AE78AE" w:rsidRPr="005A7070" w:rsidRDefault="00AE78AE" w:rsidP="00F33914">
      <w:pPr>
        <w:ind w:right="44"/>
        <w:jc w:val="both"/>
        <w:rPr>
          <w:sz w:val="21"/>
          <w:szCs w:val="22"/>
          <w:lang w:val="fr-CA"/>
        </w:rPr>
      </w:pPr>
      <w:r w:rsidRPr="002705A7">
        <w:rPr>
          <w:sz w:val="21"/>
          <w:szCs w:val="21"/>
          <w:lang w:val="fr-CA"/>
        </w:rPr>
        <w:tab/>
        <w:t xml:space="preserve">Le questionnaire et une note d’orientation sur </w:t>
      </w:r>
      <w:r w:rsidR="0053078E" w:rsidRPr="002705A7">
        <w:rPr>
          <w:sz w:val="21"/>
          <w:szCs w:val="21"/>
          <w:lang w:val="fr-CA"/>
        </w:rPr>
        <w:t xml:space="preserve">la façon de le remplir sont publiés sur la page Web </w:t>
      </w:r>
      <w:hyperlink r:id="rId13" w:history="1">
        <w:r w:rsidR="004A66AF" w:rsidRPr="002705A7">
          <w:rPr>
            <w:rStyle w:val="Hyperlink"/>
            <w:sz w:val="21"/>
            <w:szCs w:val="21"/>
            <w:lang w:val="fr-FR"/>
          </w:rPr>
          <w:t>https://www.cbd.int/financial/gef8needs.shtml</w:t>
        </w:r>
      </w:hyperlink>
      <w:r w:rsidR="0053078E" w:rsidRPr="005A7070">
        <w:rPr>
          <w:sz w:val="21"/>
          <w:szCs w:val="22"/>
          <w:lang w:val="fr-CA"/>
        </w:rPr>
        <w:t xml:space="preserve">. </w:t>
      </w:r>
      <w:r w:rsidR="00AD5B00">
        <w:rPr>
          <w:sz w:val="21"/>
          <w:szCs w:val="22"/>
          <w:lang w:val="fr-CA"/>
        </w:rPr>
        <w:t>Vous trouverez</w:t>
      </w:r>
      <w:r w:rsidR="0053078E" w:rsidRPr="005A7070">
        <w:rPr>
          <w:sz w:val="21"/>
          <w:szCs w:val="22"/>
          <w:lang w:val="fr-CA"/>
        </w:rPr>
        <w:t xml:space="preserve"> ég</w:t>
      </w:r>
      <w:r w:rsidR="005A7070" w:rsidRPr="005A7070">
        <w:rPr>
          <w:sz w:val="21"/>
          <w:szCs w:val="22"/>
          <w:lang w:val="fr-CA"/>
        </w:rPr>
        <w:t xml:space="preserve">alement </w:t>
      </w:r>
      <w:r w:rsidR="00711F04">
        <w:rPr>
          <w:sz w:val="21"/>
          <w:szCs w:val="22"/>
          <w:lang w:val="fr-CA"/>
        </w:rPr>
        <w:t xml:space="preserve">sur cette page </w:t>
      </w:r>
      <w:r w:rsidR="005A7070" w:rsidRPr="005A7070">
        <w:rPr>
          <w:sz w:val="21"/>
          <w:szCs w:val="22"/>
          <w:lang w:val="fr-CA"/>
        </w:rPr>
        <w:t>de plus amples informati</w:t>
      </w:r>
      <w:r w:rsidR="0053078E" w:rsidRPr="005A7070">
        <w:rPr>
          <w:sz w:val="21"/>
          <w:szCs w:val="22"/>
          <w:lang w:val="fr-CA"/>
        </w:rPr>
        <w:t>ons sur l’évaluation du montant des fonds nécessaires à l’application de la Convent</w:t>
      </w:r>
      <w:r w:rsidR="00AD5B00">
        <w:rPr>
          <w:sz w:val="21"/>
          <w:szCs w:val="22"/>
          <w:lang w:val="fr-CA"/>
        </w:rPr>
        <w:t>ion et de ses Protocoles pour la</w:t>
      </w:r>
      <w:r w:rsidR="0053078E" w:rsidRPr="005A7070">
        <w:rPr>
          <w:sz w:val="21"/>
          <w:szCs w:val="22"/>
          <w:lang w:val="fr-CA"/>
        </w:rPr>
        <w:t xml:space="preserve"> huitième période de reconstitution du Fonds d’affectati</w:t>
      </w:r>
      <w:r w:rsidR="005A7070" w:rsidRPr="005A7070">
        <w:rPr>
          <w:sz w:val="21"/>
          <w:szCs w:val="22"/>
          <w:lang w:val="fr-CA"/>
        </w:rPr>
        <w:t>on spéciale d</w:t>
      </w:r>
      <w:r w:rsidR="0053078E" w:rsidRPr="005A7070">
        <w:rPr>
          <w:sz w:val="21"/>
          <w:szCs w:val="22"/>
          <w:lang w:val="fr-CA"/>
        </w:rPr>
        <w:t xml:space="preserve">u FEM, de juillet 2022 à juin 2026, </w:t>
      </w:r>
      <w:r w:rsidR="005A7070" w:rsidRPr="005A7070">
        <w:rPr>
          <w:sz w:val="21"/>
          <w:szCs w:val="22"/>
          <w:lang w:val="fr-CA"/>
        </w:rPr>
        <w:t>ainsi que les déclarations reçues des Parties.</w:t>
      </w:r>
    </w:p>
    <w:p w14:paraId="743C4402" w14:textId="77777777" w:rsidR="005A7070" w:rsidRPr="005A7070" w:rsidRDefault="005A7070" w:rsidP="00F33914">
      <w:pPr>
        <w:ind w:right="44"/>
        <w:jc w:val="both"/>
        <w:rPr>
          <w:sz w:val="21"/>
          <w:szCs w:val="22"/>
          <w:lang w:val="fr-CA"/>
        </w:rPr>
      </w:pPr>
    </w:p>
    <w:p w14:paraId="66ACF260" w14:textId="28C194AF" w:rsidR="005A7070" w:rsidRPr="005A7070" w:rsidRDefault="005A7070" w:rsidP="00F33914">
      <w:pPr>
        <w:ind w:right="44"/>
        <w:jc w:val="both"/>
        <w:rPr>
          <w:sz w:val="21"/>
          <w:szCs w:val="22"/>
          <w:lang w:val="fr-CA"/>
        </w:rPr>
      </w:pPr>
      <w:r w:rsidRPr="005A7070">
        <w:rPr>
          <w:sz w:val="21"/>
          <w:szCs w:val="22"/>
          <w:lang w:val="fr-CA"/>
        </w:rPr>
        <w:tab/>
        <w:t xml:space="preserve">Je vous remercie de </w:t>
      </w:r>
      <w:r w:rsidR="00AD5B00">
        <w:rPr>
          <w:sz w:val="21"/>
          <w:szCs w:val="22"/>
          <w:lang w:val="fr-CA"/>
        </w:rPr>
        <w:t>votre</w:t>
      </w:r>
      <w:r w:rsidRPr="005A7070">
        <w:rPr>
          <w:sz w:val="21"/>
          <w:szCs w:val="22"/>
          <w:lang w:val="fr-CA"/>
        </w:rPr>
        <w:t xml:space="preserve"> collaboration et de votre soutien continu à la Convention sur la diversité biologique et ses Protocoles.</w:t>
      </w:r>
    </w:p>
    <w:p w14:paraId="2AA2B546" w14:textId="77777777" w:rsidR="00F33914" w:rsidRPr="005A7070" w:rsidRDefault="00F33914" w:rsidP="005A7070">
      <w:pPr>
        <w:ind w:right="44"/>
        <w:jc w:val="both"/>
        <w:rPr>
          <w:sz w:val="21"/>
          <w:szCs w:val="22"/>
          <w:lang w:val="fr-FR"/>
        </w:rPr>
      </w:pPr>
    </w:p>
    <w:p w14:paraId="3F1105FD" w14:textId="14663CDF" w:rsidR="00F33914" w:rsidRPr="005A7070" w:rsidRDefault="00F33914" w:rsidP="00F33914">
      <w:pPr>
        <w:ind w:right="44" w:firstLine="720"/>
        <w:jc w:val="both"/>
        <w:rPr>
          <w:sz w:val="21"/>
          <w:szCs w:val="22"/>
          <w:lang w:val="fr-FR"/>
        </w:rPr>
      </w:pPr>
      <w:r w:rsidRPr="005A7070">
        <w:rPr>
          <w:sz w:val="21"/>
          <w:szCs w:val="22"/>
          <w:lang w:val="fr-FR"/>
        </w:rPr>
        <w:t xml:space="preserve">Veuillez agréer, </w:t>
      </w:r>
      <w:r w:rsidR="005A7070" w:rsidRPr="005A7070">
        <w:rPr>
          <w:sz w:val="21"/>
          <w:szCs w:val="22"/>
          <w:lang w:val="fr-FR"/>
        </w:rPr>
        <w:t>Madame, Monsieur,</w:t>
      </w:r>
      <w:r w:rsidRPr="005A7070">
        <w:rPr>
          <w:sz w:val="21"/>
          <w:szCs w:val="22"/>
          <w:lang w:val="fr-FR"/>
        </w:rPr>
        <w:t xml:space="preserve"> mes salutations distinguées.</w:t>
      </w:r>
    </w:p>
    <w:p w14:paraId="0B1F804C" w14:textId="77777777" w:rsidR="00F33914" w:rsidRPr="005A7070" w:rsidRDefault="00F33914" w:rsidP="00F33914">
      <w:pPr>
        <w:ind w:right="44"/>
        <w:jc w:val="both"/>
        <w:rPr>
          <w:sz w:val="21"/>
          <w:szCs w:val="22"/>
          <w:lang w:val="fr-FR"/>
        </w:rPr>
      </w:pPr>
    </w:p>
    <w:p w14:paraId="52899EBA" w14:textId="77777777" w:rsidR="00F33914" w:rsidRPr="005A7070" w:rsidRDefault="00F33914" w:rsidP="00F33914">
      <w:pPr>
        <w:ind w:right="44"/>
        <w:jc w:val="both"/>
        <w:rPr>
          <w:sz w:val="21"/>
          <w:szCs w:val="22"/>
          <w:lang w:val="fr-FR"/>
        </w:rPr>
      </w:pPr>
    </w:p>
    <w:p w14:paraId="049B2B7A" w14:textId="77777777" w:rsidR="00F33914" w:rsidRPr="005A7070" w:rsidRDefault="00F33914" w:rsidP="00F33914">
      <w:pPr>
        <w:ind w:right="48"/>
        <w:rPr>
          <w:sz w:val="21"/>
          <w:szCs w:val="22"/>
          <w:lang w:val="fr-FR"/>
        </w:rPr>
      </w:pPr>
    </w:p>
    <w:p w14:paraId="4FDF9BFF" w14:textId="77777777" w:rsidR="00F33914" w:rsidRPr="005A7070" w:rsidRDefault="00F33914" w:rsidP="00F33914">
      <w:pPr>
        <w:ind w:left="5103" w:right="48"/>
        <w:jc w:val="center"/>
        <w:rPr>
          <w:sz w:val="21"/>
          <w:szCs w:val="22"/>
          <w:lang w:val="fr-CH"/>
        </w:rPr>
      </w:pPr>
      <w:r w:rsidRPr="005A7070">
        <w:rPr>
          <w:sz w:val="21"/>
          <w:szCs w:val="22"/>
          <w:lang w:val="fr-CH"/>
        </w:rPr>
        <w:t>Elizabeth Maruma Mrema</w:t>
      </w:r>
    </w:p>
    <w:p w14:paraId="507053B6" w14:textId="77777777" w:rsidR="00F33914" w:rsidRPr="00A173DF" w:rsidRDefault="00F33914" w:rsidP="00F33914">
      <w:pPr>
        <w:ind w:left="5103" w:right="48"/>
        <w:jc w:val="center"/>
        <w:rPr>
          <w:sz w:val="22"/>
          <w:szCs w:val="22"/>
          <w:lang w:val="fr-CH"/>
        </w:rPr>
      </w:pPr>
      <w:r w:rsidRPr="005A7070">
        <w:rPr>
          <w:sz w:val="21"/>
          <w:szCs w:val="22"/>
          <w:lang w:val="fr-CH"/>
        </w:rPr>
        <w:t>Secrétaire exécutive</w:t>
      </w:r>
    </w:p>
    <w:sectPr w:rsidR="00F33914" w:rsidRPr="00A173DF" w:rsidSect="0047208C">
      <w:headerReference w:type="default" r:id="rId14"/>
      <w:footerReference w:type="default" r:id="rId15"/>
      <w:pgSz w:w="12240" w:h="15840"/>
      <w:pgMar w:top="1440" w:right="1440" w:bottom="1440" w:left="1440" w:header="360" w:footer="1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E91B8" w14:textId="77777777" w:rsidR="0061581C" w:rsidRDefault="0061581C" w:rsidP="005A3CA3">
      <w:r>
        <w:separator/>
      </w:r>
    </w:p>
  </w:endnote>
  <w:endnote w:type="continuationSeparator" w:id="0">
    <w:p w14:paraId="04F7E51C" w14:textId="77777777" w:rsidR="0061581C" w:rsidRDefault="0061581C" w:rsidP="005A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23"/>
      <w:gridCol w:w="4109"/>
      <w:gridCol w:w="1417"/>
    </w:tblGrid>
    <w:tr w:rsidR="0047208C" w:rsidRPr="002705A7" w14:paraId="41084585" w14:textId="77777777" w:rsidTr="00551CDB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69B37611" w14:textId="6B23AAF1" w:rsidR="0047208C" w:rsidRPr="00734050" w:rsidRDefault="0048609C" w:rsidP="00711F04">
          <w:pPr>
            <w:autoSpaceDE w:val="0"/>
            <w:autoSpaceDN w:val="0"/>
            <w:adjustRightInd w:val="0"/>
            <w:rPr>
              <w:sz w:val="21"/>
              <w:szCs w:val="22"/>
              <w:lang w:val="fr-CA"/>
            </w:rPr>
          </w:pPr>
          <w:bookmarkStart w:id="0" w:name="_Hlk61246804"/>
          <w:bookmarkStart w:id="1" w:name="_Hlk61246805"/>
          <w:r w:rsidRPr="00734050">
            <w:rPr>
              <w:sz w:val="21"/>
              <w:szCs w:val="22"/>
              <w:lang w:val="fr-CA"/>
            </w:rPr>
            <w:t xml:space="preserve">Destinataires : Correspondants nationaux de la CDB, </w:t>
          </w:r>
          <w:r w:rsidR="00D228E0" w:rsidRPr="00734050">
            <w:rPr>
              <w:sz w:val="21"/>
              <w:szCs w:val="22"/>
              <w:lang w:val="fr-CA"/>
            </w:rPr>
            <w:t xml:space="preserve">correspondants nationaux </w:t>
          </w:r>
          <w:r w:rsidRPr="00734050">
            <w:rPr>
              <w:sz w:val="21"/>
              <w:szCs w:val="22"/>
              <w:lang w:val="fr-CA"/>
            </w:rPr>
            <w:t xml:space="preserve">du Protocole de Cartagena et </w:t>
          </w:r>
          <w:r w:rsidR="00D228E0" w:rsidRPr="00734050">
            <w:rPr>
              <w:sz w:val="21"/>
              <w:szCs w:val="22"/>
              <w:lang w:val="fr-CA"/>
            </w:rPr>
            <w:t>correspondants nationaux de</w:t>
          </w:r>
          <w:r w:rsidRPr="00734050">
            <w:rPr>
              <w:sz w:val="21"/>
              <w:szCs w:val="22"/>
              <w:lang w:val="fr-CA"/>
            </w:rPr>
            <w:t xml:space="preserve"> l’accès et </w:t>
          </w:r>
          <w:r w:rsidR="00D228E0" w:rsidRPr="00734050">
            <w:rPr>
              <w:sz w:val="21"/>
              <w:szCs w:val="22"/>
              <w:lang w:val="fr-CA"/>
            </w:rPr>
            <w:t xml:space="preserve">du </w:t>
          </w:r>
          <w:r w:rsidRPr="00734050">
            <w:rPr>
              <w:sz w:val="21"/>
              <w:szCs w:val="22"/>
              <w:lang w:val="fr-CA"/>
            </w:rPr>
            <w:t>partage des avantages</w:t>
          </w:r>
        </w:p>
        <w:p w14:paraId="24C552DA" w14:textId="77777777" w:rsidR="0047208C" w:rsidRPr="0048609C" w:rsidRDefault="0047208C" w:rsidP="0047208C">
          <w:pPr>
            <w:autoSpaceDE w:val="0"/>
            <w:autoSpaceDN w:val="0"/>
            <w:adjustRightInd w:val="0"/>
            <w:ind w:firstLine="636"/>
            <w:jc w:val="both"/>
            <w:rPr>
              <w:lang w:val="fr-CA"/>
            </w:rPr>
          </w:pPr>
        </w:p>
      </w:tc>
    </w:tr>
    <w:tr w:rsidR="0047208C" w:rsidRPr="0000434A" w14:paraId="696C6DF1" w14:textId="77777777" w:rsidTr="00551CDB">
      <w:trPr>
        <w:trHeight w:val="1205"/>
      </w:trPr>
      <w:tc>
        <w:tcPr>
          <w:tcW w:w="542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55FCE5D" w14:textId="18B71EEC" w:rsidR="0047208C" w:rsidRPr="00E1671F" w:rsidRDefault="001874FA" w:rsidP="0047208C">
          <w:pPr>
            <w:rPr>
              <w:noProof/>
            </w:rPr>
          </w:pPr>
          <w:r>
            <w:rPr>
              <w:noProof/>
              <w:lang w:val="fr-CA" w:eastAsia="fr-CA"/>
            </w:rPr>
            <w:drawing>
              <wp:inline distT="0" distB="0" distL="0" distR="0" wp14:anchorId="784F435E" wp14:editId="0A42A6D9">
                <wp:extent cx="3306445" cy="374015"/>
                <wp:effectExtent l="0" t="0" r="8255" b="698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644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77CB7D3" w14:textId="77777777" w:rsidR="0047208C" w:rsidRPr="00F33914" w:rsidRDefault="00F33914" w:rsidP="0047208C">
          <w:pPr>
            <w:pStyle w:val="Footer"/>
            <w:jc w:val="both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F33914">
            <w:rPr>
              <w:rFonts w:ascii="Arial" w:hAnsi="Arial" w:cs="Arial"/>
              <w:color w:val="7F7F7F"/>
              <w:sz w:val="16"/>
              <w:szCs w:val="16"/>
              <w:lang w:val="fr-FR"/>
            </w:rPr>
            <w:t>Secrétariat de la Convention sur la diversité biologique</w:t>
          </w:r>
        </w:p>
        <w:p w14:paraId="06A5052E" w14:textId="77777777" w:rsidR="00F33914" w:rsidRDefault="00F33914" w:rsidP="0047208C">
          <w:pPr>
            <w:pStyle w:val="Foo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F33914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413 rue Saint-Jacques, Bureau 800 </w:t>
          </w:r>
        </w:p>
        <w:p w14:paraId="03C45C01" w14:textId="77777777" w:rsidR="0047208C" w:rsidRDefault="00F33914" w:rsidP="0047208C">
          <w:pPr>
            <w:pStyle w:val="Foo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F33914">
            <w:rPr>
              <w:rFonts w:ascii="Arial" w:hAnsi="Arial" w:cs="Arial"/>
              <w:color w:val="7F7F7F"/>
              <w:sz w:val="16"/>
              <w:szCs w:val="16"/>
              <w:lang w:val="fr-CA"/>
            </w:rPr>
            <w:t>Montréal, QC, H2Y 1N9, Canada</w:t>
          </w:r>
        </w:p>
        <w:p w14:paraId="1F0A3EDF" w14:textId="77777777" w:rsidR="0047208C" w:rsidRDefault="0047208C" w:rsidP="0047208C">
          <w:pPr>
            <w:pStyle w:val="Foo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485BEE">
            <w:rPr>
              <w:rFonts w:ascii="Arial" w:hAnsi="Arial" w:cs="Arial"/>
              <w:color w:val="7F7F7F"/>
              <w:sz w:val="16"/>
              <w:szCs w:val="16"/>
              <w:lang w:val="fr-FR"/>
            </w:rPr>
            <w:t>T</w:t>
          </w:r>
          <w:r w:rsidR="00F33914">
            <w:rPr>
              <w:rFonts w:ascii="Arial" w:hAnsi="Arial" w:cs="Arial"/>
              <w:color w:val="7F7F7F"/>
              <w:sz w:val="16"/>
              <w:szCs w:val="16"/>
              <w:lang w:val="fr-FR"/>
            </w:rPr>
            <w:t>é</w:t>
          </w:r>
          <w:r w:rsidRPr="00485BEE">
            <w:rPr>
              <w:rFonts w:ascii="Arial" w:hAnsi="Arial" w:cs="Arial"/>
              <w:color w:val="7F7F7F"/>
              <w:sz w:val="16"/>
              <w:szCs w:val="16"/>
              <w:lang w:val="fr-FR"/>
            </w:rPr>
            <w:t>l : +1 514 288 2220</w:t>
          </w:r>
          <w:r>
            <w:rPr>
              <w:rFonts w:ascii="Arial" w:hAnsi="Arial" w:cs="Arial"/>
              <w:color w:val="7F7F7F"/>
              <w:sz w:val="16"/>
              <w:szCs w:val="16"/>
              <w:lang w:val="fr-FR"/>
            </w:rPr>
            <w:t xml:space="preserve">    |    </w:t>
          </w:r>
          <w:r w:rsidRPr="00041003">
            <w:rPr>
              <w:rFonts w:ascii="Arial" w:hAnsi="Arial" w:cs="Arial"/>
              <w:color w:val="7F7F7F"/>
              <w:sz w:val="16"/>
              <w:szCs w:val="16"/>
              <w:lang w:val="fr-FR"/>
            </w:rPr>
            <w:t>secretariat@cbd.int</w:t>
          </w:r>
        </w:p>
        <w:p w14:paraId="671AC6CD" w14:textId="77777777" w:rsidR="0047208C" w:rsidRPr="0047208C" w:rsidRDefault="00A333DB" w:rsidP="0047208C">
          <w:pPr>
            <w:pStyle w:val="Foo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="0047208C" w:rsidRPr="0047208C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949A5DB" w14:textId="77777777" w:rsidR="0047208C" w:rsidRPr="0000434A" w:rsidRDefault="0047208C" w:rsidP="0047208C">
          <w:pPr>
            <w:rPr>
              <w:lang w:val="fr-CA"/>
            </w:rPr>
          </w:pPr>
          <w:r w:rsidRPr="004F7AE1">
            <w:rPr>
              <w:noProof/>
              <w:lang w:val="fr-CA" w:eastAsia="fr-CA"/>
            </w:rPr>
            <w:drawing>
              <wp:inline distT="0" distB="0" distL="0" distR="0" wp14:anchorId="53E85FC9" wp14:editId="14AF9531">
                <wp:extent cx="576879" cy="594360"/>
                <wp:effectExtent l="0" t="0" r="0" b="0"/>
                <wp:docPr id="98" name="Picture 1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79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</w:tbl>
  <w:p w14:paraId="7FC296E8" w14:textId="77777777" w:rsidR="0047208C" w:rsidRPr="0047208C" w:rsidRDefault="0047208C" w:rsidP="0047208C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614C2" w14:textId="77777777" w:rsidR="0061581C" w:rsidRDefault="0061581C" w:rsidP="005A3CA3">
      <w:r>
        <w:separator/>
      </w:r>
    </w:p>
  </w:footnote>
  <w:footnote w:type="continuationSeparator" w:id="0">
    <w:p w14:paraId="6CEBA31D" w14:textId="77777777" w:rsidR="0061581C" w:rsidRDefault="0061581C" w:rsidP="005A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6C245" w14:textId="77777777" w:rsidR="0047208C" w:rsidRDefault="003D384D" w:rsidP="003D384D">
    <w:pPr>
      <w:pStyle w:val="Header"/>
    </w:pPr>
    <w:r w:rsidRPr="00825AE6">
      <w:rPr>
        <w:noProof/>
        <w:lang w:val="fr-CA" w:eastAsia="fr-CA"/>
      </w:rPr>
      <w:drawing>
        <wp:inline distT="0" distB="0" distL="0" distR="0" wp14:anchorId="27264F11" wp14:editId="03B40756">
          <wp:extent cx="1733433" cy="640080"/>
          <wp:effectExtent l="0" t="0" r="635" b="7620"/>
          <wp:docPr id="1" name="Picture 1" descr="CBD_logo_fr-RGB-6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BD_logo_fr-RGB-6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433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7B77F" w14:textId="77777777" w:rsidR="0047208C" w:rsidRDefault="00472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3"/>
    <w:rsid w:val="00042D0B"/>
    <w:rsid w:val="00054684"/>
    <w:rsid w:val="00074935"/>
    <w:rsid w:val="00151169"/>
    <w:rsid w:val="001874FA"/>
    <w:rsid w:val="00253098"/>
    <w:rsid w:val="002705A7"/>
    <w:rsid w:val="00280561"/>
    <w:rsid w:val="002B4D04"/>
    <w:rsid w:val="00321A50"/>
    <w:rsid w:val="003320A3"/>
    <w:rsid w:val="00343991"/>
    <w:rsid w:val="003D384D"/>
    <w:rsid w:val="003E28C8"/>
    <w:rsid w:val="003E7430"/>
    <w:rsid w:val="0047208C"/>
    <w:rsid w:val="0048609C"/>
    <w:rsid w:val="004A66AF"/>
    <w:rsid w:val="0053078E"/>
    <w:rsid w:val="0057554E"/>
    <w:rsid w:val="005A3CA3"/>
    <w:rsid w:val="005A3E7E"/>
    <w:rsid w:val="005A7070"/>
    <w:rsid w:val="005C534A"/>
    <w:rsid w:val="0061581C"/>
    <w:rsid w:val="00665271"/>
    <w:rsid w:val="00711F04"/>
    <w:rsid w:val="00724274"/>
    <w:rsid w:val="00734050"/>
    <w:rsid w:val="00942432"/>
    <w:rsid w:val="009E3356"/>
    <w:rsid w:val="00A05C63"/>
    <w:rsid w:val="00A333DB"/>
    <w:rsid w:val="00A83D80"/>
    <w:rsid w:val="00AD5B00"/>
    <w:rsid w:val="00AE78AE"/>
    <w:rsid w:val="00BC5CF4"/>
    <w:rsid w:val="00D228E0"/>
    <w:rsid w:val="00D95B34"/>
    <w:rsid w:val="00E151FE"/>
    <w:rsid w:val="00EE1BF3"/>
    <w:rsid w:val="00F3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9C7FF2"/>
  <w15:chartTrackingRefBased/>
  <w15:docId w15:val="{E6286BCD-38F8-41FF-83E0-1431CBF6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CA3"/>
  </w:style>
  <w:style w:type="paragraph" w:styleId="Footer">
    <w:name w:val="footer"/>
    <w:basedOn w:val="Normal"/>
    <w:link w:val="FooterChar"/>
    <w:unhideWhenUsed/>
    <w:rsid w:val="005A3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CA3"/>
  </w:style>
  <w:style w:type="paragraph" w:styleId="NoSpacing">
    <w:name w:val="No Spacing"/>
    <w:uiPriority w:val="1"/>
    <w:qFormat/>
    <w:rsid w:val="005A3C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8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47208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bd.int/financial/gef8needs.s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cretariat@cbd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bd.int/conferences/sbstta24-sbi3/sbi-03/documen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bd.int/doc/notifications/2020/ntf-2020-021-gef-fr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bd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12" ma:contentTypeDescription="Create a new document." ma:contentTypeScope="" ma:versionID="3dc548942b085369e3087a178c6c4c33">
  <xsd:schema xmlns:xsd="http://www.w3.org/2001/XMLSchema" xmlns:xs="http://www.w3.org/2001/XMLSchema" xmlns:p="http://schemas.microsoft.com/office/2006/metadata/properties" xmlns:ns2="347fbd1b-5dbb-43c4-877f-4e35393ba244" xmlns:ns3="567a2647-6c4b-493f-824b-6e54ba8ebb89" targetNamespace="http://schemas.microsoft.com/office/2006/metadata/properties" ma:root="true" ma:fieldsID="b7c336b03c6eff8e2c0370b863281da1" ns2:_="" ns3:_="">
    <xsd:import namespace="347fbd1b-5dbb-43c4-877f-4e35393ba244"/>
    <xsd:import namespace="567a2647-6c4b-493f-824b-6e54ba8eb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B4E8C-52FA-426D-9259-B2B94D0B1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BFEA7-4987-4A61-BD98-900488AB1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310FE1-B9BC-4BBF-9EF2-056757D373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7B5378-F527-424F-B0D6-BC747E7FC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4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Yibin Xiang</cp:lastModifiedBy>
  <cp:revision>2</cp:revision>
  <cp:lastPrinted>2021-07-13T12:03:00Z</cp:lastPrinted>
  <dcterms:created xsi:type="dcterms:W3CDTF">2021-07-14T17:56:00Z</dcterms:created>
  <dcterms:modified xsi:type="dcterms:W3CDTF">2021-07-14T17:56:00Z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</Properties>
</file>